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470A" w14:textId="77777777" w:rsidR="0042538E" w:rsidRDefault="00742032" w:rsidP="007D09D7">
      <w:pPr>
        <w:pStyle w:val="aa"/>
        <w:rPr>
          <w:rFonts w:hint="cs"/>
          <w:rtl/>
        </w:rPr>
      </w:pPr>
      <w:r>
        <w:rPr>
          <w:rFonts w:hint="cs"/>
          <w:rtl/>
        </w:rPr>
        <w:t>ימי קציר חיטים</w:t>
      </w:r>
    </w:p>
    <w:p w14:paraId="054A2D18" w14:textId="77777777" w:rsidR="003C00EE" w:rsidRDefault="003C00EE" w:rsidP="00EC1301">
      <w:pPr>
        <w:pStyle w:val="ac"/>
        <w:spacing w:before="240"/>
      </w:pPr>
      <w:r>
        <w:rPr>
          <w:rFonts w:cs="Narkisim"/>
          <w:b/>
          <w:bCs/>
          <w:szCs w:val="22"/>
          <w:rtl/>
        </w:rPr>
        <w:t>מים ראשונים:</w:t>
      </w:r>
      <w:r>
        <w:rPr>
          <w:rFonts w:cs="Narkisim"/>
          <w:szCs w:val="22"/>
          <w:rtl/>
        </w:rPr>
        <w:t xml:space="preserve"> </w:t>
      </w:r>
      <w:r>
        <w:rPr>
          <w:rFonts w:ascii="Narkisim" w:hAnsi="Narkisim" w:cs="Narkisim" w:hint="cs"/>
          <w:szCs w:val="22"/>
          <w:rtl/>
        </w:rPr>
        <w:t xml:space="preserve">כבר נדרשנו למוטיב הקציר של חג </w:t>
      </w:r>
      <w:r w:rsidR="005F223E">
        <w:rPr>
          <w:rFonts w:ascii="Narkisim" w:hAnsi="Narkisim" w:cs="Narkisim" w:hint="cs"/>
          <w:szCs w:val="22"/>
          <w:rtl/>
        </w:rPr>
        <w:t>השבועות</w:t>
      </w:r>
      <w:r>
        <w:rPr>
          <w:rFonts w:ascii="Narkisim" w:hAnsi="Narkisim" w:cs="Narkisim" w:hint="cs"/>
          <w:szCs w:val="22"/>
          <w:rtl/>
        </w:rPr>
        <w:t xml:space="preserve"> בדברינו </w:t>
      </w:r>
      <w:hyperlink r:id="rId7" w:history="1">
        <w:r w:rsidRPr="006103F3">
          <w:rPr>
            <w:rStyle w:val="Hyperlink"/>
            <w:rFonts w:ascii="Narkisim" w:hAnsi="Narkisim" w:cs="Narkisim" w:hint="cs"/>
            <w:szCs w:val="22"/>
            <w:rtl/>
          </w:rPr>
          <w:t>חג הקציר</w:t>
        </w:r>
      </w:hyperlink>
      <w:r w:rsidR="006103F3">
        <w:rPr>
          <w:rFonts w:ascii="Narkisim" w:hAnsi="Narkisim" w:cs="Narkisim" w:hint="cs"/>
          <w:szCs w:val="22"/>
          <w:rtl/>
        </w:rPr>
        <w:t xml:space="preserve"> במועד זה</w:t>
      </w:r>
      <w:r>
        <w:rPr>
          <w:rFonts w:ascii="Narkisim" w:hAnsi="Narkisim" w:cs="Narkisim"/>
          <w:szCs w:val="22"/>
          <w:rtl/>
        </w:rPr>
        <w:t>.</w:t>
      </w:r>
      <w:r w:rsidR="00E33A52">
        <w:rPr>
          <w:rStyle w:val="a5"/>
          <w:rFonts w:ascii="Narkisim" w:hAnsi="Narkisim" w:cs="Narkisim"/>
          <w:szCs w:val="22"/>
          <w:rtl/>
        </w:rPr>
        <w:footnoteReference w:id="1"/>
      </w:r>
      <w:r>
        <w:rPr>
          <w:rFonts w:ascii="Narkisim" w:hAnsi="Narkisim" w:cs="Narkisim" w:hint="cs"/>
          <w:szCs w:val="22"/>
          <w:rtl/>
        </w:rPr>
        <w:t xml:space="preserve"> כאן </w:t>
      </w:r>
      <w:r w:rsidR="006103F3">
        <w:rPr>
          <w:rFonts w:ascii="Narkisim" w:hAnsi="Narkisim" w:cs="Narkisim" w:hint="cs"/>
          <w:szCs w:val="22"/>
          <w:rtl/>
        </w:rPr>
        <w:t xml:space="preserve">והפעם </w:t>
      </w:r>
      <w:r>
        <w:rPr>
          <w:rFonts w:ascii="Narkisim" w:hAnsi="Narkisim" w:cs="Narkisim" w:hint="cs"/>
          <w:szCs w:val="22"/>
          <w:rtl/>
        </w:rPr>
        <w:t>נרחיב ונתמקד ב"קציר חטים" ואזכוריו במקומות אחרים במקרא. ואם כפלנו וחזרנו על מקצת מהמקורות, הרי כבר למדונו חכמים שכל הלומד ואינו חוזר דומה למי שזורע ואינו קוצר (סנהדרין צט ע"א). והיום חג הקציר הוא.</w:t>
      </w:r>
      <w:r>
        <w:rPr>
          <w:rStyle w:val="a5"/>
          <w:rFonts w:ascii="Narkisim" w:hAnsi="Narkisim" w:cs="Narkisim"/>
          <w:szCs w:val="22"/>
          <w:rtl/>
        </w:rPr>
        <w:footnoteReference w:id="2"/>
      </w:r>
      <w:r>
        <w:rPr>
          <w:rFonts w:ascii="Narkisim" w:hAnsi="Narkisim" w:cs="Narkisim" w:hint="cs"/>
          <w:szCs w:val="22"/>
          <w:rtl/>
        </w:rPr>
        <w:t xml:space="preserve"> </w:t>
      </w:r>
    </w:p>
    <w:p w14:paraId="09B098C3" w14:textId="77777777" w:rsidR="004B1620" w:rsidRDefault="004B1620" w:rsidP="008744E4">
      <w:pPr>
        <w:autoSpaceDE w:val="0"/>
        <w:autoSpaceDN w:val="0"/>
        <w:adjustRightInd w:val="0"/>
        <w:spacing w:before="240" w:line="320" w:lineRule="atLeast"/>
        <w:jc w:val="both"/>
        <w:rPr>
          <w:rFonts w:hint="cs"/>
          <w:rtl/>
        </w:rPr>
      </w:pPr>
      <w:r w:rsidRPr="00BE7C3C">
        <w:rPr>
          <w:rFonts w:cs="David" w:hint="eastAsia"/>
          <w:b/>
          <w:bCs/>
          <w:sz w:val="24"/>
          <w:szCs w:val="24"/>
          <w:rtl/>
          <w:lang w:eastAsia="en-US"/>
        </w:rPr>
        <w:t>וְחַג</w:t>
      </w:r>
      <w:r w:rsidRPr="00BE7C3C">
        <w:rPr>
          <w:rFonts w:cs="David"/>
          <w:b/>
          <w:bCs/>
          <w:sz w:val="24"/>
          <w:szCs w:val="24"/>
          <w:rtl/>
          <w:lang w:eastAsia="en-US"/>
        </w:rPr>
        <w:t xml:space="preserve"> </w:t>
      </w:r>
      <w:r w:rsidRPr="00BE7C3C">
        <w:rPr>
          <w:rFonts w:cs="David" w:hint="eastAsia"/>
          <w:b/>
          <w:bCs/>
          <w:sz w:val="24"/>
          <w:szCs w:val="24"/>
          <w:rtl/>
          <w:lang w:eastAsia="en-US"/>
        </w:rPr>
        <w:t>שָׁבֻעֹת</w:t>
      </w:r>
      <w:r w:rsidRPr="00BE7C3C">
        <w:rPr>
          <w:rFonts w:cs="David"/>
          <w:b/>
          <w:bCs/>
          <w:sz w:val="24"/>
          <w:szCs w:val="24"/>
          <w:rtl/>
          <w:lang w:eastAsia="en-US"/>
        </w:rPr>
        <w:t xml:space="preserve"> </w:t>
      </w:r>
      <w:r w:rsidRPr="00BE7C3C">
        <w:rPr>
          <w:rFonts w:cs="David" w:hint="eastAsia"/>
          <w:b/>
          <w:bCs/>
          <w:sz w:val="24"/>
          <w:szCs w:val="24"/>
          <w:rtl/>
          <w:lang w:eastAsia="en-US"/>
        </w:rPr>
        <w:t>תַּעֲשֶׂה</w:t>
      </w:r>
      <w:r w:rsidRPr="00BE7C3C">
        <w:rPr>
          <w:rFonts w:cs="David"/>
          <w:b/>
          <w:bCs/>
          <w:sz w:val="24"/>
          <w:szCs w:val="24"/>
          <w:rtl/>
          <w:lang w:eastAsia="en-US"/>
        </w:rPr>
        <w:t xml:space="preserve"> </w:t>
      </w:r>
      <w:r w:rsidRPr="00BE7C3C">
        <w:rPr>
          <w:rFonts w:cs="David" w:hint="eastAsia"/>
          <w:b/>
          <w:bCs/>
          <w:sz w:val="24"/>
          <w:szCs w:val="24"/>
          <w:rtl/>
          <w:lang w:eastAsia="en-US"/>
        </w:rPr>
        <w:t>לְךָ</w:t>
      </w:r>
      <w:r w:rsidRPr="00BE7C3C">
        <w:rPr>
          <w:rFonts w:cs="David"/>
          <w:b/>
          <w:bCs/>
          <w:sz w:val="24"/>
          <w:szCs w:val="24"/>
          <w:rtl/>
          <w:lang w:eastAsia="en-US"/>
        </w:rPr>
        <w:t xml:space="preserve"> </w:t>
      </w:r>
      <w:r w:rsidRPr="00BE7C3C">
        <w:rPr>
          <w:rFonts w:cs="David" w:hint="eastAsia"/>
          <w:b/>
          <w:bCs/>
          <w:sz w:val="24"/>
          <w:szCs w:val="24"/>
          <w:rtl/>
          <w:lang w:eastAsia="en-US"/>
        </w:rPr>
        <w:t>בִּכּוּרֵי</w:t>
      </w:r>
      <w:r w:rsidRPr="00BE7C3C">
        <w:rPr>
          <w:rFonts w:cs="David"/>
          <w:b/>
          <w:bCs/>
          <w:sz w:val="24"/>
          <w:szCs w:val="24"/>
          <w:rtl/>
          <w:lang w:eastAsia="en-US"/>
        </w:rPr>
        <w:t xml:space="preserve"> </w:t>
      </w:r>
      <w:r w:rsidRPr="00BE7C3C">
        <w:rPr>
          <w:rFonts w:cs="David" w:hint="eastAsia"/>
          <w:b/>
          <w:bCs/>
          <w:sz w:val="24"/>
          <w:szCs w:val="24"/>
          <w:rtl/>
          <w:lang w:eastAsia="en-US"/>
        </w:rPr>
        <w:t>קְצִיר</w:t>
      </w:r>
      <w:r w:rsidRPr="00BE7C3C">
        <w:rPr>
          <w:rFonts w:cs="David"/>
          <w:b/>
          <w:bCs/>
          <w:sz w:val="24"/>
          <w:szCs w:val="24"/>
          <w:rtl/>
          <w:lang w:eastAsia="en-US"/>
        </w:rPr>
        <w:t xml:space="preserve"> </w:t>
      </w:r>
      <w:r w:rsidRPr="00BE7C3C">
        <w:rPr>
          <w:rFonts w:cs="David" w:hint="eastAsia"/>
          <w:b/>
          <w:bCs/>
          <w:sz w:val="24"/>
          <w:szCs w:val="24"/>
          <w:rtl/>
          <w:lang w:eastAsia="en-US"/>
        </w:rPr>
        <w:t>חִטִּים</w:t>
      </w:r>
      <w:r w:rsidRPr="00BE7C3C">
        <w:rPr>
          <w:rFonts w:cs="David"/>
          <w:b/>
          <w:bCs/>
          <w:sz w:val="24"/>
          <w:szCs w:val="24"/>
          <w:rtl/>
          <w:lang w:eastAsia="en-US"/>
        </w:rPr>
        <w:t xml:space="preserve"> </w:t>
      </w:r>
      <w:r w:rsidRPr="00BE7C3C">
        <w:rPr>
          <w:rFonts w:cs="David" w:hint="eastAsia"/>
          <w:b/>
          <w:bCs/>
          <w:sz w:val="24"/>
          <w:szCs w:val="24"/>
          <w:rtl/>
          <w:lang w:eastAsia="en-US"/>
        </w:rPr>
        <w:t>וְחַג</w:t>
      </w:r>
      <w:r w:rsidRPr="00BE7C3C">
        <w:rPr>
          <w:rFonts w:cs="David"/>
          <w:b/>
          <w:bCs/>
          <w:sz w:val="24"/>
          <w:szCs w:val="24"/>
          <w:rtl/>
          <w:lang w:eastAsia="en-US"/>
        </w:rPr>
        <w:t xml:space="preserve"> </w:t>
      </w:r>
      <w:r w:rsidRPr="00BE7C3C">
        <w:rPr>
          <w:rFonts w:cs="David" w:hint="eastAsia"/>
          <w:b/>
          <w:bCs/>
          <w:sz w:val="24"/>
          <w:szCs w:val="24"/>
          <w:rtl/>
          <w:lang w:eastAsia="en-US"/>
        </w:rPr>
        <w:t>הָאָסִיף</w:t>
      </w:r>
      <w:r w:rsidRPr="00BE7C3C">
        <w:rPr>
          <w:rFonts w:cs="David"/>
          <w:b/>
          <w:bCs/>
          <w:sz w:val="24"/>
          <w:szCs w:val="24"/>
          <w:rtl/>
          <w:lang w:eastAsia="en-US"/>
        </w:rPr>
        <w:t xml:space="preserve"> </w:t>
      </w:r>
      <w:r w:rsidRPr="00BE7C3C">
        <w:rPr>
          <w:rFonts w:cs="David" w:hint="eastAsia"/>
          <w:b/>
          <w:bCs/>
          <w:sz w:val="24"/>
          <w:szCs w:val="24"/>
          <w:rtl/>
          <w:lang w:eastAsia="en-US"/>
        </w:rPr>
        <w:t>תְּקוּפַת</w:t>
      </w:r>
      <w:r w:rsidRPr="00BE7C3C">
        <w:rPr>
          <w:rFonts w:cs="David"/>
          <w:b/>
          <w:bCs/>
          <w:sz w:val="24"/>
          <w:szCs w:val="24"/>
          <w:rtl/>
          <w:lang w:eastAsia="en-US"/>
        </w:rPr>
        <w:t xml:space="preserve"> </w:t>
      </w:r>
      <w:r w:rsidRPr="00BE7C3C">
        <w:rPr>
          <w:rFonts w:cs="David" w:hint="eastAsia"/>
          <w:b/>
          <w:bCs/>
          <w:sz w:val="24"/>
          <w:szCs w:val="24"/>
          <w:rtl/>
          <w:lang w:eastAsia="en-US"/>
        </w:rPr>
        <w:t>הַשָּׁנָה</w:t>
      </w:r>
      <w:r>
        <w:rPr>
          <w:rFonts w:cs="David" w:hint="cs"/>
          <w:b/>
          <w:bCs/>
          <w:sz w:val="24"/>
          <w:szCs w:val="24"/>
          <w:rtl/>
          <w:lang w:eastAsia="en-US"/>
        </w:rPr>
        <w:t>:</w:t>
      </w:r>
      <w:r w:rsidRPr="00BE7C3C">
        <w:rPr>
          <w:rFonts w:hint="cs"/>
          <w:rtl/>
        </w:rPr>
        <w:t xml:space="preserve"> (שמות </w:t>
      </w:r>
      <w:r>
        <w:rPr>
          <w:rFonts w:hint="cs"/>
          <w:rtl/>
        </w:rPr>
        <w:t>לד כב).</w:t>
      </w:r>
      <w:r w:rsidR="00F63253">
        <w:rPr>
          <w:rStyle w:val="a5"/>
          <w:rtl/>
        </w:rPr>
        <w:footnoteReference w:id="3"/>
      </w:r>
    </w:p>
    <w:p w14:paraId="56E1164E" w14:textId="77777777" w:rsidR="00017B49" w:rsidRDefault="004B1620" w:rsidP="008744E4">
      <w:pPr>
        <w:autoSpaceDE w:val="0"/>
        <w:autoSpaceDN w:val="0"/>
        <w:adjustRightInd w:val="0"/>
        <w:spacing w:before="240" w:line="320" w:lineRule="atLeast"/>
        <w:jc w:val="both"/>
        <w:rPr>
          <w:rFonts w:cs="David" w:hint="cs"/>
          <w:b/>
          <w:bCs/>
          <w:sz w:val="24"/>
          <w:szCs w:val="24"/>
          <w:rtl/>
          <w:lang w:eastAsia="en-US"/>
        </w:rPr>
      </w:pPr>
      <w:r w:rsidRPr="00017B49">
        <w:rPr>
          <w:rFonts w:cs="David" w:hint="eastAsia"/>
          <w:b/>
          <w:bCs/>
          <w:sz w:val="24"/>
          <w:szCs w:val="24"/>
          <w:rtl/>
          <w:lang w:eastAsia="en-US"/>
        </w:rPr>
        <w:t>וַתִּדְבַּק</w:t>
      </w:r>
      <w:r w:rsidRPr="00017B49">
        <w:rPr>
          <w:rFonts w:cs="David"/>
          <w:b/>
          <w:bCs/>
          <w:sz w:val="24"/>
          <w:szCs w:val="24"/>
          <w:rtl/>
          <w:lang w:eastAsia="en-US"/>
        </w:rPr>
        <w:t xml:space="preserve"> </w:t>
      </w:r>
      <w:r w:rsidRPr="00017B49">
        <w:rPr>
          <w:rFonts w:cs="David" w:hint="eastAsia"/>
          <w:b/>
          <w:bCs/>
          <w:sz w:val="24"/>
          <w:szCs w:val="24"/>
          <w:rtl/>
          <w:lang w:eastAsia="en-US"/>
        </w:rPr>
        <w:t>בְּנַעֲרוֹת</w:t>
      </w:r>
      <w:r w:rsidRPr="00017B49">
        <w:rPr>
          <w:rFonts w:cs="David"/>
          <w:b/>
          <w:bCs/>
          <w:sz w:val="24"/>
          <w:szCs w:val="24"/>
          <w:rtl/>
          <w:lang w:eastAsia="en-US"/>
        </w:rPr>
        <w:t xml:space="preserve"> </w:t>
      </w:r>
      <w:r w:rsidRPr="00017B49">
        <w:rPr>
          <w:rFonts w:cs="David" w:hint="eastAsia"/>
          <w:b/>
          <w:bCs/>
          <w:sz w:val="24"/>
          <w:szCs w:val="24"/>
          <w:rtl/>
          <w:lang w:eastAsia="en-US"/>
        </w:rPr>
        <w:t>בֹּעַז</w:t>
      </w:r>
      <w:r w:rsidRPr="00017B49">
        <w:rPr>
          <w:rFonts w:cs="David"/>
          <w:b/>
          <w:bCs/>
          <w:sz w:val="24"/>
          <w:szCs w:val="24"/>
          <w:rtl/>
          <w:lang w:eastAsia="en-US"/>
        </w:rPr>
        <w:t xml:space="preserve"> </w:t>
      </w:r>
      <w:r w:rsidRPr="00017B49">
        <w:rPr>
          <w:rFonts w:cs="David" w:hint="eastAsia"/>
          <w:b/>
          <w:bCs/>
          <w:sz w:val="24"/>
          <w:szCs w:val="24"/>
          <w:rtl/>
          <w:lang w:eastAsia="en-US"/>
        </w:rPr>
        <w:t>לְלַקֵּט</w:t>
      </w:r>
      <w:r w:rsidRPr="00017B49">
        <w:rPr>
          <w:rFonts w:cs="David"/>
          <w:b/>
          <w:bCs/>
          <w:sz w:val="24"/>
          <w:szCs w:val="24"/>
          <w:rtl/>
          <w:lang w:eastAsia="en-US"/>
        </w:rPr>
        <w:t xml:space="preserve"> </w:t>
      </w:r>
      <w:r w:rsidRPr="00017B49">
        <w:rPr>
          <w:rFonts w:cs="David" w:hint="eastAsia"/>
          <w:b/>
          <w:bCs/>
          <w:sz w:val="24"/>
          <w:szCs w:val="24"/>
          <w:rtl/>
          <w:lang w:eastAsia="en-US"/>
        </w:rPr>
        <w:t>עַד</w:t>
      </w:r>
      <w:r w:rsidRPr="00017B49">
        <w:rPr>
          <w:rFonts w:cs="David"/>
          <w:b/>
          <w:bCs/>
          <w:sz w:val="24"/>
          <w:szCs w:val="24"/>
          <w:rtl/>
          <w:lang w:eastAsia="en-US"/>
        </w:rPr>
        <w:t xml:space="preserve"> </w:t>
      </w:r>
      <w:r w:rsidRPr="00017B49">
        <w:rPr>
          <w:rFonts w:cs="David" w:hint="eastAsia"/>
          <w:b/>
          <w:bCs/>
          <w:sz w:val="24"/>
          <w:szCs w:val="24"/>
          <w:rtl/>
          <w:lang w:eastAsia="en-US"/>
        </w:rPr>
        <w:t>כְּלוֹת</w:t>
      </w:r>
      <w:r w:rsidRPr="00017B49">
        <w:rPr>
          <w:rFonts w:cs="David"/>
          <w:b/>
          <w:bCs/>
          <w:sz w:val="24"/>
          <w:szCs w:val="24"/>
          <w:rtl/>
          <w:lang w:eastAsia="en-US"/>
        </w:rPr>
        <w:t xml:space="preserve"> </w:t>
      </w:r>
      <w:r w:rsidRPr="00017B49">
        <w:rPr>
          <w:rFonts w:cs="David" w:hint="eastAsia"/>
          <w:b/>
          <w:bCs/>
          <w:sz w:val="24"/>
          <w:szCs w:val="24"/>
          <w:rtl/>
          <w:lang w:eastAsia="en-US"/>
        </w:rPr>
        <w:t>קְצִיר</w:t>
      </w:r>
      <w:r w:rsidRPr="00017B49">
        <w:rPr>
          <w:rFonts w:cs="David"/>
          <w:b/>
          <w:bCs/>
          <w:sz w:val="24"/>
          <w:szCs w:val="24"/>
          <w:rtl/>
          <w:lang w:eastAsia="en-US"/>
        </w:rPr>
        <w:t xml:space="preserve"> </w:t>
      </w:r>
      <w:r w:rsidRPr="00017B49">
        <w:rPr>
          <w:rFonts w:cs="David" w:hint="eastAsia"/>
          <w:b/>
          <w:bCs/>
          <w:sz w:val="24"/>
          <w:szCs w:val="24"/>
          <w:rtl/>
          <w:lang w:eastAsia="en-US"/>
        </w:rPr>
        <w:t>הַשְּׂעֹרִים</w:t>
      </w:r>
      <w:r w:rsidRPr="00017B49">
        <w:rPr>
          <w:rFonts w:cs="David"/>
          <w:b/>
          <w:bCs/>
          <w:sz w:val="24"/>
          <w:szCs w:val="24"/>
          <w:rtl/>
          <w:lang w:eastAsia="en-US"/>
        </w:rPr>
        <w:t xml:space="preserve"> </w:t>
      </w:r>
      <w:r w:rsidRPr="00017B49">
        <w:rPr>
          <w:rFonts w:cs="David" w:hint="eastAsia"/>
          <w:b/>
          <w:bCs/>
          <w:sz w:val="24"/>
          <w:szCs w:val="24"/>
          <w:rtl/>
          <w:lang w:eastAsia="en-US"/>
        </w:rPr>
        <w:t>וּקְצִיר</w:t>
      </w:r>
      <w:r w:rsidRPr="00017B49">
        <w:rPr>
          <w:rFonts w:cs="David"/>
          <w:b/>
          <w:bCs/>
          <w:sz w:val="24"/>
          <w:szCs w:val="24"/>
          <w:rtl/>
          <w:lang w:eastAsia="en-US"/>
        </w:rPr>
        <w:t xml:space="preserve"> </w:t>
      </w:r>
      <w:r w:rsidRPr="00017B49">
        <w:rPr>
          <w:rFonts w:cs="David" w:hint="eastAsia"/>
          <w:b/>
          <w:bCs/>
          <w:sz w:val="24"/>
          <w:szCs w:val="24"/>
          <w:rtl/>
          <w:lang w:eastAsia="en-US"/>
        </w:rPr>
        <w:t>הַחִטִּים</w:t>
      </w:r>
      <w:r w:rsidRPr="00017B49">
        <w:rPr>
          <w:rFonts w:cs="David"/>
          <w:b/>
          <w:bCs/>
          <w:sz w:val="24"/>
          <w:szCs w:val="24"/>
          <w:rtl/>
          <w:lang w:eastAsia="en-US"/>
        </w:rPr>
        <w:t xml:space="preserve"> </w:t>
      </w:r>
      <w:r w:rsidRPr="00017B49">
        <w:rPr>
          <w:rFonts w:cs="David" w:hint="eastAsia"/>
          <w:b/>
          <w:bCs/>
          <w:sz w:val="24"/>
          <w:szCs w:val="24"/>
          <w:rtl/>
          <w:lang w:eastAsia="en-US"/>
        </w:rPr>
        <w:t>וַתֵּשֶׁב</w:t>
      </w:r>
      <w:r w:rsidRPr="00017B49">
        <w:rPr>
          <w:rFonts w:cs="David"/>
          <w:b/>
          <w:bCs/>
          <w:sz w:val="24"/>
          <w:szCs w:val="24"/>
          <w:rtl/>
          <w:lang w:eastAsia="en-US"/>
        </w:rPr>
        <w:t xml:space="preserve"> </w:t>
      </w:r>
      <w:r w:rsidRPr="00017B49">
        <w:rPr>
          <w:rFonts w:cs="David" w:hint="eastAsia"/>
          <w:b/>
          <w:bCs/>
          <w:sz w:val="24"/>
          <w:szCs w:val="24"/>
          <w:rtl/>
          <w:lang w:eastAsia="en-US"/>
        </w:rPr>
        <w:t>אֶת</w:t>
      </w:r>
      <w:r w:rsidRPr="00017B49">
        <w:rPr>
          <w:rFonts w:cs="David"/>
          <w:b/>
          <w:bCs/>
          <w:sz w:val="24"/>
          <w:szCs w:val="24"/>
          <w:rtl/>
          <w:lang w:eastAsia="en-US"/>
        </w:rPr>
        <w:t xml:space="preserve"> </w:t>
      </w:r>
      <w:r w:rsidRPr="00017B49">
        <w:rPr>
          <w:rFonts w:cs="David" w:hint="eastAsia"/>
          <w:b/>
          <w:bCs/>
          <w:sz w:val="24"/>
          <w:szCs w:val="24"/>
          <w:rtl/>
          <w:lang w:eastAsia="en-US"/>
        </w:rPr>
        <w:t>חֲמוֹתָהּ</w:t>
      </w:r>
      <w:r w:rsidR="00017B49">
        <w:rPr>
          <w:rFonts w:cs="David" w:hint="cs"/>
          <w:b/>
          <w:bCs/>
          <w:sz w:val="24"/>
          <w:szCs w:val="24"/>
          <w:rtl/>
          <w:lang w:eastAsia="en-US"/>
        </w:rPr>
        <w:t xml:space="preserve"> </w:t>
      </w:r>
      <w:r w:rsidR="00017B49" w:rsidRPr="00257CF5">
        <w:rPr>
          <w:rFonts w:hint="cs"/>
          <w:rtl/>
        </w:rPr>
        <w:t>(רות ב כב).</w:t>
      </w:r>
      <w:r w:rsidR="00F63253">
        <w:rPr>
          <w:rStyle w:val="a5"/>
          <w:rFonts w:cs="David"/>
          <w:b/>
          <w:bCs/>
          <w:sz w:val="24"/>
          <w:szCs w:val="24"/>
          <w:rtl/>
          <w:lang w:eastAsia="en-US"/>
        </w:rPr>
        <w:footnoteReference w:id="4"/>
      </w:r>
    </w:p>
    <w:p w14:paraId="14218149" w14:textId="77777777" w:rsidR="00257CF5" w:rsidRDefault="004B1620" w:rsidP="008744E4">
      <w:pPr>
        <w:autoSpaceDE w:val="0"/>
        <w:autoSpaceDN w:val="0"/>
        <w:adjustRightInd w:val="0"/>
        <w:spacing w:before="240" w:line="320" w:lineRule="atLeast"/>
        <w:jc w:val="both"/>
        <w:rPr>
          <w:rFonts w:cs="David" w:hint="cs"/>
          <w:b/>
          <w:bCs/>
          <w:sz w:val="24"/>
          <w:szCs w:val="24"/>
          <w:rtl/>
          <w:lang w:eastAsia="en-US"/>
        </w:rPr>
      </w:pPr>
      <w:r w:rsidRPr="00017B49">
        <w:rPr>
          <w:rFonts w:cs="David" w:hint="eastAsia"/>
          <w:b/>
          <w:bCs/>
          <w:sz w:val="24"/>
          <w:szCs w:val="24"/>
          <w:rtl/>
          <w:lang w:eastAsia="en-US"/>
        </w:rPr>
        <w:t>וַיֵּלֶךְ</w:t>
      </w:r>
      <w:r w:rsidRPr="00017B49">
        <w:rPr>
          <w:rFonts w:cs="David"/>
          <w:b/>
          <w:bCs/>
          <w:sz w:val="24"/>
          <w:szCs w:val="24"/>
          <w:rtl/>
          <w:lang w:eastAsia="en-US"/>
        </w:rPr>
        <w:t xml:space="preserve"> </w:t>
      </w:r>
      <w:r w:rsidRPr="00017B49">
        <w:rPr>
          <w:rFonts w:cs="David" w:hint="eastAsia"/>
          <w:b/>
          <w:bCs/>
          <w:sz w:val="24"/>
          <w:szCs w:val="24"/>
          <w:rtl/>
          <w:lang w:eastAsia="en-US"/>
        </w:rPr>
        <w:t>רְאוּבֵן</w:t>
      </w:r>
      <w:r w:rsidRPr="00017B49">
        <w:rPr>
          <w:rFonts w:cs="David"/>
          <w:b/>
          <w:bCs/>
          <w:sz w:val="24"/>
          <w:szCs w:val="24"/>
          <w:rtl/>
          <w:lang w:eastAsia="en-US"/>
        </w:rPr>
        <w:t xml:space="preserve"> </w:t>
      </w:r>
      <w:r w:rsidRPr="00017B49">
        <w:rPr>
          <w:rFonts w:cs="David" w:hint="eastAsia"/>
          <w:b/>
          <w:bCs/>
          <w:sz w:val="24"/>
          <w:szCs w:val="24"/>
          <w:rtl/>
          <w:lang w:eastAsia="en-US"/>
        </w:rPr>
        <w:t>בִּימֵי</w:t>
      </w:r>
      <w:r w:rsidRPr="00017B49">
        <w:rPr>
          <w:rFonts w:cs="David"/>
          <w:b/>
          <w:bCs/>
          <w:sz w:val="24"/>
          <w:szCs w:val="24"/>
          <w:rtl/>
          <w:lang w:eastAsia="en-US"/>
        </w:rPr>
        <w:t xml:space="preserve"> </w:t>
      </w:r>
      <w:r w:rsidRPr="00017B49">
        <w:rPr>
          <w:rFonts w:cs="David" w:hint="eastAsia"/>
          <w:b/>
          <w:bCs/>
          <w:sz w:val="24"/>
          <w:szCs w:val="24"/>
          <w:rtl/>
          <w:lang w:eastAsia="en-US"/>
        </w:rPr>
        <w:t>קְצִיר</w:t>
      </w:r>
      <w:r w:rsidRPr="00017B49">
        <w:rPr>
          <w:rFonts w:cs="David"/>
          <w:b/>
          <w:bCs/>
          <w:sz w:val="24"/>
          <w:szCs w:val="24"/>
          <w:rtl/>
          <w:lang w:eastAsia="en-US"/>
        </w:rPr>
        <w:t xml:space="preserve"> </w:t>
      </w:r>
      <w:r w:rsidRPr="00017B49">
        <w:rPr>
          <w:rFonts w:cs="David" w:hint="eastAsia"/>
          <w:b/>
          <w:bCs/>
          <w:sz w:val="24"/>
          <w:szCs w:val="24"/>
          <w:rtl/>
          <w:lang w:eastAsia="en-US"/>
        </w:rPr>
        <w:t>חִטִּים</w:t>
      </w:r>
      <w:r w:rsidRPr="00017B49">
        <w:rPr>
          <w:rFonts w:cs="David"/>
          <w:b/>
          <w:bCs/>
          <w:sz w:val="24"/>
          <w:szCs w:val="24"/>
          <w:rtl/>
          <w:lang w:eastAsia="en-US"/>
        </w:rPr>
        <w:t xml:space="preserve"> </w:t>
      </w:r>
      <w:r w:rsidRPr="00017B49">
        <w:rPr>
          <w:rFonts w:cs="David" w:hint="eastAsia"/>
          <w:b/>
          <w:bCs/>
          <w:sz w:val="24"/>
          <w:szCs w:val="24"/>
          <w:rtl/>
          <w:lang w:eastAsia="en-US"/>
        </w:rPr>
        <w:t>וַיִּמְצָא</w:t>
      </w:r>
      <w:r w:rsidRPr="00017B49">
        <w:rPr>
          <w:rFonts w:cs="David"/>
          <w:b/>
          <w:bCs/>
          <w:sz w:val="24"/>
          <w:szCs w:val="24"/>
          <w:rtl/>
          <w:lang w:eastAsia="en-US"/>
        </w:rPr>
        <w:t xml:space="preserve"> </w:t>
      </w:r>
      <w:r w:rsidRPr="00017B49">
        <w:rPr>
          <w:rFonts w:cs="David" w:hint="eastAsia"/>
          <w:b/>
          <w:bCs/>
          <w:sz w:val="24"/>
          <w:szCs w:val="24"/>
          <w:rtl/>
          <w:lang w:eastAsia="en-US"/>
        </w:rPr>
        <w:t>דוּדָאִים</w:t>
      </w:r>
      <w:r w:rsidRPr="00017B49">
        <w:rPr>
          <w:rFonts w:cs="David"/>
          <w:b/>
          <w:bCs/>
          <w:sz w:val="24"/>
          <w:szCs w:val="24"/>
          <w:rtl/>
          <w:lang w:eastAsia="en-US"/>
        </w:rPr>
        <w:t xml:space="preserve"> </w:t>
      </w:r>
      <w:r w:rsidRPr="00017B49">
        <w:rPr>
          <w:rFonts w:cs="David" w:hint="eastAsia"/>
          <w:b/>
          <w:bCs/>
          <w:sz w:val="24"/>
          <w:szCs w:val="24"/>
          <w:rtl/>
          <w:lang w:eastAsia="en-US"/>
        </w:rPr>
        <w:t>בַּשָּׂדֶה</w:t>
      </w:r>
      <w:r w:rsidRPr="00017B49">
        <w:rPr>
          <w:rFonts w:cs="David"/>
          <w:b/>
          <w:bCs/>
          <w:sz w:val="24"/>
          <w:szCs w:val="24"/>
          <w:rtl/>
          <w:lang w:eastAsia="en-US"/>
        </w:rPr>
        <w:t xml:space="preserve"> </w:t>
      </w:r>
      <w:r w:rsidRPr="00017B49">
        <w:rPr>
          <w:rFonts w:cs="David" w:hint="eastAsia"/>
          <w:b/>
          <w:bCs/>
          <w:sz w:val="24"/>
          <w:szCs w:val="24"/>
          <w:rtl/>
          <w:lang w:eastAsia="en-US"/>
        </w:rPr>
        <w:t>וַיָּבֵא</w:t>
      </w:r>
      <w:r w:rsidRPr="00017B49">
        <w:rPr>
          <w:rFonts w:cs="David"/>
          <w:b/>
          <w:bCs/>
          <w:sz w:val="24"/>
          <w:szCs w:val="24"/>
          <w:rtl/>
          <w:lang w:eastAsia="en-US"/>
        </w:rPr>
        <w:t xml:space="preserve"> </w:t>
      </w:r>
      <w:r w:rsidRPr="00017B49">
        <w:rPr>
          <w:rFonts w:cs="David" w:hint="eastAsia"/>
          <w:b/>
          <w:bCs/>
          <w:sz w:val="24"/>
          <w:szCs w:val="24"/>
          <w:rtl/>
          <w:lang w:eastAsia="en-US"/>
        </w:rPr>
        <w:t>אֹתָם</w:t>
      </w:r>
      <w:r w:rsidRPr="00017B49">
        <w:rPr>
          <w:rFonts w:cs="David"/>
          <w:b/>
          <w:bCs/>
          <w:sz w:val="24"/>
          <w:szCs w:val="24"/>
          <w:rtl/>
          <w:lang w:eastAsia="en-US"/>
        </w:rPr>
        <w:t xml:space="preserve"> </w:t>
      </w:r>
      <w:r w:rsidRPr="00017B49">
        <w:rPr>
          <w:rFonts w:cs="David" w:hint="eastAsia"/>
          <w:b/>
          <w:bCs/>
          <w:sz w:val="24"/>
          <w:szCs w:val="24"/>
          <w:rtl/>
          <w:lang w:eastAsia="en-US"/>
        </w:rPr>
        <w:t>אֶל</w:t>
      </w:r>
      <w:r w:rsidRPr="00017B49">
        <w:rPr>
          <w:rFonts w:cs="David"/>
          <w:b/>
          <w:bCs/>
          <w:sz w:val="24"/>
          <w:szCs w:val="24"/>
          <w:rtl/>
          <w:lang w:eastAsia="en-US"/>
        </w:rPr>
        <w:t xml:space="preserve"> </w:t>
      </w:r>
      <w:r w:rsidRPr="00017B49">
        <w:rPr>
          <w:rFonts w:cs="David" w:hint="eastAsia"/>
          <w:b/>
          <w:bCs/>
          <w:sz w:val="24"/>
          <w:szCs w:val="24"/>
          <w:rtl/>
          <w:lang w:eastAsia="en-US"/>
        </w:rPr>
        <w:t>לֵאָה</w:t>
      </w:r>
      <w:r w:rsidRPr="00017B49">
        <w:rPr>
          <w:rFonts w:cs="David"/>
          <w:b/>
          <w:bCs/>
          <w:sz w:val="24"/>
          <w:szCs w:val="24"/>
          <w:rtl/>
          <w:lang w:eastAsia="en-US"/>
        </w:rPr>
        <w:t xml:space="preserve"> </w:t>
      </w:r>
      <w:r w:rsidRPr="00017B49">
        <w:rPr>
          <w:rFonts w:cs="David" w:hint="eastAsia"/>
          <w:b/>
          <w:bCs/>
          <w:sz w:val="24"/>
          <w:szCs w:val="24"/>
          <w:rtl/>
          <w:lang w:eastAsia="en-US"/>
        </w:rPr>
        <w:t>אִמּוֹ</w:t>
      </w:r>
      <w:r w:rsidRPr="00017B49">
        <w:rPr>
          <w:rFonts w:cs="David"/>
          <w:b/>
          <w:bCs/>
          <w:sz w:val="24"/>
          <w:szCs w:val="24"/>
          <w:rtl/>
          <w:lang w:eastAsia="en-US"/>
        </w:rPr>
        <w:t xml:space="preserve"> </w:t>
      </w:r>
      <w:r w:rsidRPr="00017B49">
        <w:rPr>
          <w:rFonts w:cs="David" w:hint="eastAsia"/>
          <w:b/>
          <w:bCs/>
          <w:sz w:val="24"/>
          <w:szCs w:val="24"/>
          <w:rtl/>
          <w:lang w:eastAsia="en-US"/>
        </w:rPr>
        <w:t>וַתֹּאמֶר</w:t>
      </w:r>
      <w:r w:rsidRPr="00017B49">
        <w:rPr>
          <w:rFonts w:cs="David"/>
          <w:b/>
          <w:bCs/>
          <w:sz w:val="24"/>
          <w:szCs w:val="24"/>
          <w:rtl/>
          <w:lang w:eastAsia="en-US"/>
        </w:rPr>
        <w:t xml:space="preserve"> </w:t>
      </w:r>
      <w:r w:rsidRPr="00017B49">
        <w:rPr>
          <w:rFonts w:cs="David" w:hint="eastAsia"/>
          <w:b/>
          <w:bCs/>
          <w:sz w:val="24"/>
          <w:szCs w:val="24"/>
          <w:rtl/>
          <w:lang w:eastAsia="en-US"/>
        </w:rPr>
        <w:t>רָחֵל</w:t>
      </w:r>
      <w:r w:rsidRPr="00017B49">
        <w:rPr>
          <w:rFonts w:cs="David"/>
          <w:b/>
          <w:bCs/>
          <w:sz w:val="24"/>
          <w:szCs w:val="24"/>
          <w:rtl/>
          <w:lang w:eastAsia="en-US"/>
        </w:rPr>
        <w:t xml:space="preserve"> </w:t>
      </w:r>
      <w:r w:rsidRPr="00017B49">
        <w:rPr>
          <w:rFonts w:cs="David" w:hint="eastAsia"/>
          <w:b/>
          <w:bCs/>
          <w:sz w:val="24"/>
          <w:szCs w:val="24"/>
          <w:rtl/>
          <w:lang w:eastAsia="en-US"/>
        </w:rPr>
        <w:t>אֶל</w:t>
      </w:r>
      <w:r w:rsidRPr="00017B49">
        <w:rPr>
          <w:rFonts w:cs="David"/>
          <w:b/>
          <w:bCs/>
          <w:sz w:val="24"/>
          <w:szCs w:val="24"/>
          <w:rtl/>
          <w:lang w:eastAsia="en-US"/>
        </w:rPr>
        <w:t xml:space="preserve"> </w:t>
      </w:r>
      <w:r w:rsidRPr="00017B49">
        <w:rPr>
          <w:rFonts w:cs="David" w:hint="eastAsia"/>
          <w:b/>
          <w:bCs/>
          <w:sz w:val="24"/>
          <w:szCs w:val="24"/>
          <w:rtl/>
          <w:lang w:eastAsia="en-US"/>
        </w:rPr>
        <w:t>לֵאָה</w:t>
      </w:r>
      <w:r w:rsidRPr="00017B49">
        <w:rPr>
          <w:rFonts w:cs="David"/>
          <w:b/>
          <w:bCs/>
          <w:sz w:val="24"/>
          <w:szCs w:val="24"/>
          <w:rtl/>
          <w:lang w:eastAsia="en-US"/>
        </w:rPr>
        <w:t xml:space="preserve"> </w:t>
      </w:r>
      <w:r w:rsidRPr="00017B49">
        <w:rPr>
          <w:rFonts w:cs="David" w:hint="eastAsia"/>
          <w:b/>
          <w:bCs/>
          <w:sz w:val="24"/>
          <w:szCs w:val="24"/>
          <w:rtl/>
          <w:lang w:eastAsia="en-US"/>
        </w:rPr>
        <w:t>תְּנִי</w:t>
      </w:r>
      <w:r w:rsidRPr="00017B49">
        <w:rPr>
          <w:rFonts w:cs="David"/>
          <w:b/>
          <w:bCs/>
          <w:sz w:val="24"/>
          <w:szCs w:val="24"/>
          <w:rtl/>
          <w:lang w:eastAsia="en-US"/>
        </w:rPr>
        <w:t xml:space="preserve"> </w:t>
      </w:r>
      <w:r w:rsidRPr="00017B49">
        <w:rPr>
          <w:rFonts w:cs="David" w:hint="eastAsia"/>
          <w:b/>
          <w:bCs/>
          <w:sz w:val="24"/>
          <w:szCs w:val="24"/>
          <w:rtl/>
          <w:lang w:eastAsia="en-US"/>
        </w:rPr>
        <w:t>נָא</w:t>
      </w:r>
      <w:r w:rsidRPr="00017B49">
        <w:rPr>
          <w:rFonts w:cs="David"/>
          <w:b/>
          <w:bCs/>
          <w:sz w:val="24"/>
          <w:szCs w:val="24"/>
          <w:rtl/>
          <w:lang w:eastAsia="en-US"/>
        </w:rPr>
        <w:t xml:space="preserve"> </w:t>
      </w:r>
      <w:r w:rsidRPr="00017B49">
        <w:rPr>
          <w:rFonts w:cs="David" w:hint="eastAsia"/>
          <w:b/>
          <w:bCs/>
          <w:sz w:val="24"/>
          <w:szCs w:val="24"/>
          <w:rtl/>
          <w:lang w:eastAsia="en-US"/>
        </w:rPr>
        <w:t>לִי</w:t>
      </w:r>
      <w:r w:rsidRPr="00017B49">
        <w:rPr>
          <w:rFonts w:cs="David"/>
          <w:b/>
          <w:bCs/>
          <w:sz w:val="24"/>
          <w:szCs w:val="24"/>
          <w:rtl/>
          <w:lang w:eastAsia="en-US"/>
        </w:rPr>
        <w:t xml:space="preserve"> </w:t>
      </w:r>
      <w:r w:rsidRPr="00017B49">
        <w:rPr>
          <w:rFonts w:cs="David" w:hint="eastAsia"/>
          <w:b/>
          <w:bCs/>
          <w:sz w:val="24"/>
          <w:szCs w:val="24"/>
          <w:rtl/>
          <w:lang w:eastAsia="en-US"/>
        </w:rPr>
        <w:t>מִדּוּדָאֵי</w:t>
      </w:r>
      <w:r w:rsidRPr="00017B49">
        <w:rPr>
          <w:rFonts w:cs="David"/>
          <w:b/>
          <w:bCs/>
          <w:sz w:val="24"/>
          <w:szCs w:val="24"/>
          <w:rtl/>
          <w:lang w:eastAsia="en-US"/>
        </w:rPr>
        <w:t xml:space="preserve"> </w:t>
      </w:r>
      <w:r w:rsidRPr="00017B49">
        <w:rPr>
          <w:rFonts w:cs="David" w:hint="eastAsia"/>
          <w:b/>
          <w:bCs/>
          <w:sz w:val="24"/>
          <w:szCs w:val="24"/>
          <w:rtl/>
          <w:lang w:eastAsia="en-US"/>
        </w:rPr>
        <w:t>בְּנֵךְ</w:t>
      </w:r>
      <w:r w:rsidRPr="00017B49">
        <w:rPr>
          <w:rFonts w:cs="David"/>
          <w:b/>
          <w:bCs/>
          <w:sz w:val="24"/>
          <w:szCs w:val="24"/>
          <w:rtl/>
          <w:lang w:eastAsia="en-US"/>
        </w:rPr>
        <w:t>:</w:t>
      </w:r>
      <w:r w:rsidR="00257CF5" w:rsidRPr="00257CF5">
        <w:rPr>
          <w:rFonts w:cs="David" w:hint="cs"/>
          <w:b/>
          <w:bCs/>
          <w:sz w:val="24"/>
          <w:szCs w:val="24"/>
          <w:rtl/>
          <w:lang w:eastAsia="en-US"/>
        </w:rPr>
        <w:t xml:space="preserve"> </w:t>
      </w:r>
      <w:r w:rsidR="00257CF5" w:rsidRPr="00257CF5">
        <w:rPr>
          <w:rFonts w:hint="cs"/>
          <w:rtl/>
        </w:rPr>
        <w:t>(</w:t>
      </w:r>
      <w:r w:rsidR="00257CF5" w:rsidRPr="00257CF5">
        <w:rPr>
          <w:rFonts w:hint="eastAsia"/>
          <w:rtl/>
        </w:rPr>
        <w:t>בראשית</w:t>
      </w:r>
      <w:r w:rsidR="00257CF5" w:rsidRPr="00257CF5">
        <w:rPr>
          <w:rtl/>
        </w:rPr>
        <w:t xml:space="preserve"> </w:t>
      </w:r>
      <w:r w:rsidR="00257CF5" w:rsidRPr="00257CF5">
        <w:rPr>
          <w:rFonts w:hint="eastAsia"/>
          <w:rtl/>
        </w:rPr>
        <w:t>פרק</w:t>
      </w:r>
      <w:r w:rsidR="00257CF5" w:rsidRPr="00257CF5">
        <w:rPr>
          <w:rtl/>
        </w:rPr>
        <w:t xml:space="preserve"> </w:t>
      </w:r>
      <w:r w:rsidR="00257CF5" w:rsidRPr="00257CF5">
        <w:rPr>
          <w:rFonts w:hint="eastAsia"/>
          <w:rtl/>
        </w:rPr>
        <w:t>ל</w:t>
      </w:r>
      <w:r w:rsidR="00257CF5" w:rsidRPr="00257CF5">
        <w:rPr>
          <w:rtl/>
        </w:rPr>
        <w:t xml:space="preserve"> </w:t>
      </w:r>
      <w:r w:rsidR="00257CF5" w:rsidRPr="00257CF5">
        <w:rPr>
          <w:rFonts w:hint="cs"/>
          <w:rtl/>
        </w:rPr>
        <w:t>יד)</w:t>
      </w:r>
      <w:r w:rsidR="000253C8">
        <w:rPr>
          <w:rFonts w:cs="David" w:hint="cs"/>
          <w:b/>
          <w:bCs/>
          <w:sz w:val="24"/>
          <w:szCs w:val="24"/>
          <w:rtl/>
          <w:lang w:eastAsia="en-US"/>
        </w:rPr>
        <w:t>.</w:t>
      </w:r>
      <w:r w:rsidR="00F63253">
        <w:rPr>
          <w:rStyle w:val="a5"/>
          <w:rFonts w:cs="David"/>
          <w:b/>
          <w:bCs/>
          <w:sz w:val="24"/>
          <w:szCs w:val="24"/>
          <w:rtl/>
          <w:lang w:eastAsia="en-US"/>
        </w:rPr>
        <w:footnoteReference w:id="5"/>
      </w:r>
    </w:p>
    <w:p w14:paraId="646983EA" w14:textId="77777777" w:rsidR="00257CF5" w:rsidRDefault="004B1620" w:rsidP="008744E4">
      <w:pPr>
        <w:autoSpaceDE w:val="0"/>
        <w:autoSpaceDN w:val="0"/>
        <w:adjustRightInd w:val="0"/>
        <w:spacing w:before="240" w:line="320" w:lineRule="atLeast"/>
        <w:jc w:val="both"/>
        <w:rPr>
          <w:rFonts w:hint="cs"/>
          <w:rtl/>
        </w:rPr>
      </w:pPr>
      <w:r w:rsidRPr="00017B49">
        <w:rPr>
          <w:rFonts w:cs="David" w:hint="eastAsia"/>
          <w:b/>
          <w:bCs/>
          <w:sz w:val="24"/>
          <w:szCs w:val="24"/>
          <w:rtl/>
          <w:lang w:eastAsia="en-US"/>
        </w:rPr>
        <w:t>וַיְהִי</w:t>
      </w:r>
      <w:r w:rsidRPr="00017B49">
        <w:rPr>
          <w:rFonts w:cs="David"/>
          <w:b/>
          <w:bCs/>
          <w:sz w:val="24"/>
          <w:szCs w:val="24"/>
          <w:rtl/>
          <w:lang w:eastAsia="en-US"/>
        </w:rPr>
        <w:t xml:space="preserve"> </w:t>
      </w:r>
      <w:r w:rsidRPr="00017B49">
        <w:rPr>
          <w:rFonts w:cs="David" w:hint="eastAsia"/>
          <w:b/>
          <w:bCs/>
          <w:sz w:val="24"/>
          <w:szCs w:val="24"/>
          <w:rtl/>
          <w:lang w:eastAsia="en-US"/>
        </w:rPr>
        <w:t>מִיָּמִים</w:t>
      </w:r>
      <w:r w:rsidRPr="00017B49">
        <w:rPr>
          <w:rFonts w:cs="David"/>
          <w:b/>
          <w:bCs/>
          <w:sz w:val="24"/>
          <w:szCs w:val="24"/>
          <w:rtl/>
          <w:lang w:eastAsia="en-US"/>
        </w:rPr>
        <w:t xml:space="preserve"> </w:t>
      </w:r>
      <w:r w:rsidRPr="00017B49">
        <w:rPr>
          <w:rFonts w:cs="David" w:hint="eastAsia"/>
          <w:b/>
          <w:bCs/>
          <w:sz w:val="24"/>
          <w:szCs w:val="24"/>
          <w:rtl/>
          <w:lang w:eastAsia="en-US"/>
        </w:rPr>
        <w:t>בִּימֵי</w:t>
      </w:r>
      <w:r w:rsidRPr="00017B49">
        <w:rPr>
          <w:rFonts w:cs="David"/>
          <w:b/>
          <w:bCs/>
          <w:sz w:val="24"/>
          <w:szCs w:val="24"/>
          <w:rtl/>
          <w:lang w:eastAsia="en-US"/>
        </w:rPr>
        <w:t xml:space="preserve"> </w:t>
      </w:r>
      <w:r w:rsidRPr="00017B49">
        <w:rPr>
          <w:rFonts w:cs="David" w:hint="eastAsia"/>
          <w:b/>
          <w:bCs/>
          <w:sz w:val="24"/>
          <w:szCs w:val="24"/>
          <w:rtl/>
          <w:lang w:eastAsia="en-US"/>
        </w:rPr>
        <w:t>קְצִיר</w:t>
      </w:r>
      <w:r w:rsidRPr="00017B49">
        <w:rPr>
          <w:rFonts w:cs="David"/>
          <w:b/>
          <w:bCs/>
          <w:sz w:val="24"/>
          <w:szCs w:val="24"/>
          <w:rtl/>
          <w:lang w:eastAsia="en-US"/>
        </w:rPr>
        <w:t xml:space="preserve"> </w:t>
      </w:r>
      <w:r w:rsidRPr="00017B49">
        <w:rPr>
          <w:rFonts w:cs="David" w:hint="eastAsia"/>
          <w:b/>
          <w:bCs/>
          <w:sz w:val="24"/>
          <w:szCs w:val="24"/>
          <w:rtl/>
          <w:lang w:eastAsia="en-US"/>
        </w:rPr>
        <w:t>חִטִּים</w:t>
      </w:r>
      <w:r w:rsidRPr="00017B49">
        <w:rPr>
          <w:rFonts w:cs="David"/>
          <w:b/>
          <w:bCs/>
          <w:sz w:val="24"/>
          <w:szCs w:val="24"/>
          <w:rtl/>
          <w:lang w:eastAsia="en-US"/>
        </w:rPr>
        <w:t xml:space="preserve"> </w:t>
      </w:r>
      <w:r w:rsidRPr="00017B49">
        <w:rPr>
          <w:rFonts w:cs="David" w:hint="eastAsia"/>
          <w:b/>
          <w:bCs/>
          <w:sz w:val="24"/>
          <w:szCs w:val="24"/>
          <w:rtl/>
          <w:lang w:eastAsia="en-US"/>
        </w:rPr>
        <w:t>וַיִּפְקֹד</w:t>
      </w:r>
      <w:r w:rsidRPr="00017B49">
        <w:rPr>
          <w:rFonts w:cs="David"/>
          <w:b/>
          <w:bCs/>
          <w:sz w:val="24"/>
          <w:szCs w:val="24"/>
          <w:rtl/>
          <w:lang w:eastAsia="en-US"/>
        </w:rPr>
        <w:t xml:space="preserve"> </w:t>
      </w:r>
      <w:r w:rsidRPr="00017B49">
        <w:rPr>
          <w:rFonts w:cs="David" w:hint="eastAsia"/>
          <w:b/>
          <w:bCs/>
          <w:sz w:val="24"/>
          <w:szCs w:val="24"/>
          <w:rtl/>
          <w:lang w:eastAsia="en-US"/>
        </w:rPr>
        <w:t>שִׁמְשׁוֹן</w:t>
      </w:r>
      <w:r w:rsidRPr="00017B49">
        <w:rPr>
          <w:rFonts w:cs="David"/>
          <w:b/>
          <w:bCs/>
          <w:sz w:val="24"/>
          <w:szCs w:val="24"/>
          <w:rtl/>
          <w:lang w:eastAsia="en-US"/>
        </w:rPr>
        <w:t xml:space="preserve"> </w:t>
      </w:r>
      <w:r w:rsidRPr="00017B49">
        <w:rPr>
          <w:rFonts w:cs="David" w:hint="eastAsia"/>
          <w:b/>
          <w:bCs/>
          <w:sz w:val="24"/>
          <w:szCs w:val="24"/>
          <w:rtl/>
          <w:lang w:eastAsia="en-US"/>
        </w:rPr>
        <w:t>אֶת</w:t>
      </w:r>
      <w:r w:rsidRPr="00017B49">
        <w:rPr>
          <w:rFonts w:cs="David"/>
          <w:b/>
          <w:bCs/>
          <w:sz w:val="24"/>
          <w:szCs w:val="24"/>
          <w:rtl/>
          <w:lang w:eastAsia="en-US"/>
        </w:rPr>
        <w:t xml:space="preserve"> </w:t>
      </w:r>
      <w:r w:rsidRPr="00017B49">
        <w:rPr>
          <w:rFonts w:cs="David" w:hint="eastAsia"/>
          <w:b/>
          <w:bCs/>
          <w:sz w:val="24"/>
          <w:szCs w:val="24"/>
          <w:rtl/>
          <w:lang w:eastAsia="en-US"/>
        </w:rPr>
        <w:t>אִשְׁתּוֹ</w:t>
      </w:r>
      <w:r w:rsidRPr="00017B49">
        <w:rPr>
          <w:rFonts w:cs="David"/>
          <w:b/>
          <w:bCs/>
          <w:sz w:val="24"/>
          <w:szCs w:val="24"/>
          <w:rtl/>
          <w:lang w:eastAsia="en-US"/>
        </w:rPr>
        <w:t xml:space="preserve"> </w:t>
      </w:r>
      <w:r w:rsidRPr="00017B49">
        <w:rPr>
          <w:rFonts w:cs="David" w:hint="eastAsia"/>
          <w:b/>
          <w:bCs/>
          <w:sz w:val="24"/>
          <w:szCs w:val="24"/>
          <w:rtl/>
          <w:lang w:eastAsia="en-US"/>
        </w:rPr>
        <w:t>בִּגְדִי</w:t>
      </w:r>
      <w:r w:rsidRPr="00017B49">
        <w:rPr>
          <w:rFonts w:cs="David"/>
          <w:b/>
          <w:bCs/>
          <w:sz w:val="24"/>
          <w:szCs w:val="24"/>
          <w:rtl/>
          <w:lang w:eastAsia="en-US"/>
        </w:rPr>
        <w:t xml:space="preserve"> </w:t>
      </w:r>
      <w:r w:rsidRPr="00017B49">
        <w:rPr>
          <w:rFonts w:cs="David" w:hint="eastAsia"/>
          <w:b/>
          <w:bCs/>
          <w:sz w:val="24"/>
          <w:szCs w:val="24"/>
          <w:rtl/>
          <w:lang w:eastAsia="en-US"/>
        </w:rPr>
        <w:t>עִזִּים</w:t>
      </w:r>
      <w:r w:rsidR="00257CF5">
        <w:rPr>
          <w:rFonts w:cs="David" w:hint="cs"/>
          <w:b/>
          <w:bCs/>
          <w:sz w:val="24"/>
          <w:szCs w:val="24"/>
          <w:rtl/>
          <w:lang w:eastAsia="en-US"/>
        </w:rPr>
        <w:t>:</w:t>
      </w:r>
      <w:r w:rsidRPr="00017B49">
        <w:rPr>
          <w:rFonts w:cs="David"/>
          <w:b/>
          <w:bCs/>
          <w:sz w:val="24"/>
          <w:szCs w:val="24"/>
          <w:rtl/>
          <w:lang w:eastAsia="en-US"/>
        </w:rPr>
        <w:t xml:space="preserve"> </w:t>
      </w:r>
      <w:r w:rsidR="00257CF5" w:rsidRPr="00257CF5">
        <w:rPr>
          <w:rFonts w:hint="cs"/>
          <w:rtl/>
        </w:rPr>
        <w:t>(</w:t>
      </w:r>
      <w:r w:rsidR="00257CF5" w:rsidRPr="00257CF5">
        <w:rPr>
          <w:rFonts w:hint="eastAsia"/>
          <w:rtl/>
        </w:rPr>
        <w:t>שופטים</w:t>
      </w:r>
      <w:r w:rsidR="00257CF5" w:rsidRPr="00257CF5">
        <w:rPr>
          <w:rtl/>
        </w:rPr>
        <w:t xml:space="preserve"> </w:t>
      </w:r>
      <w:r w:rsidR="00257CF5" w:rsidRPr="00257CF5">
        <w:rPr>
          <w:rFonts w:hint="eastAsia"/>
          <w:rtl/>
        </w:rPr>
        <w:t>טו</w:t>
      </w:r>
      <w:r w:rsidR="00257CF5" w:rsidRPr="00257CF5">
        <w:rPr>
          <w:rtl/>
        </w:rPr>
        <w:t xml:space="preserve"> </w:t>
      </w:r>
      <w:r w:rsidR="00257CF5" w:rsidRPr="00257CF5">
        <w:rPr>
          <w:rFonts w:hint="cs"/>
          <w:rtl/>
        </w:rPr>
        <w:t>א)</w:t>
      </w:r>
      <w:r w:rsidR="000253C8">
        <w:rPr>
          <w:rFonts w:hint="cs"/>
          <w:rtl/>
        </w:rPr>
        <w:t>.</w:t>
      </w:r>
      <w:r w:rsidR="00F63253">
        <w:rPr>
          <w:rStyle w:val="a5"/>
          <w:rtl/>
        </w:rPr>
        <w:footnoteReference w:id="6"/>
      </w:r>
    </w:p>
    <w:p w14:paraId="3EF6A344" w14:textId="77777777" w:rsidR="000B77D9" w:rsidRDefault="00257CF5" w:rsidP="008744E4">
      <w:pPr>
        <w:autoSpaceDE w:val="0"/>
        <w:autoSpaceDN w:val="0"/>
        <w:adjustRightInd w:val="0"/>
        <w:spacing w:before="240" w:line="320" w:lineRule="atLeast"/>
        <w:jc w:val="both"/>
        <w:rPr>
          <w:rFonts w:cs="David" w:hint="cs"/>
          <w:b/>
          <w:bCs/>
          <w:sz w:val="24"/>
          <w:szCs w:val="24"/>
          <w:rtl/>
          <w:lang w:eastAsia="en-US"/>
        </w:rPr>
      </w:pPr>
      <w:r w:rsidRPr="00017B49">
        <w:rPr>
          <w:rFonts w:cs="David"/>
          <w:b/>
          <w:bCs/>
          <w:sz w:val="24"/>
          <w:szCs w:val="24"/>
          <w:rtl/>
          <w:lang w:eastAsia="en-US"/>
        </w:rPr>
        <w:t>הֲלוֹא קְצִיר חִטִּים הַיּוֹם אֶקְרָא אֶל ה' וְיִתֵּן קֹלוֹת וּמָטָר וּדְעוּ וּרְאוּ כִּי רָעַתְכֶם רַבָּה אֲשֶׁר עֲשִׂיתֶם בְּעֵינֵי ה' לִשְׁאוֹל לָכֶם מֶלֶךְ:</w:t>
      </w:r>
      <w:r>
        <w:rPr>
          <w:rFonts w:cs="David" w:hint="cs"/>
          <w:b/>
          <w:bCs/>
          <w:sz w:val="24"/>
          <w:szCs w:val="24"/>
          <w:rtl/>
          <w:lang w:eastAsia="en-US"/>
        </w:rPr>
        <w:t xml:space="preserve"> </w:t>
      </w:r>
      <w:r w:rsidRPr="00257CF5">
        <w:rPr>
          <w:rFonts w:hint="cs"/>
          <w:rtl/>
        </w:rPr>
        <w:t>(</w:t>
      </w:r>
      <w:r w:rsidR="004B1620" w:rsidRPr="00257CF5">
        <w:rPr>
          <w:rtl/>
        </w:rPr>
        <w:t>שמואל א יב</w:t>
      </w:r>
      <w:r w:rsidRPr="00257CF5">
        <w:rPr>
          <w:rFonts w:hint="cs"/>
          <w:rtl/>
        </w:rPr>
        <w:t xml:space="preserve"> </w:t>
      </w:r>
      <w:r w:rsidR="004B1620" w:rsidRPr="00257CF5">
        <w:rPr>
          <w:rtl/>
        </w:rPr>
        <w:t>יז)</w:t>
      </w:r>
      <w:r w:rsidR="000B77D9">
        <w:rPr>
          <w:rFonts w:cs="David" w:hint="cs"/>
          <w:b/>
          <w:bCs/>
          <w:sz w:val="24"/>
          <w:szCs w:val="24"/>
          <w:rtl/>
          <w:lang w:eastAsia="en-US"/>
        </w:rPr>
        <w:t>.</w:t>
      </w:r>
      <w:r w:rsidR="008744E4">
        <w:rPr>
          <w:rStyle w:val="a5"/>
          <w:rFonts w:cs="David"/>
          <w:b/>
          <w:bCs/>
          <w:sz w:val="24"/>
          <w:szCs w:val="24"/>
          <w:rtl/>
          <w:lang w:eastAsia="en-US"/>
        </w:rPr>
        <w:footnoteReference w:id="7"/>
      </w:r>
    </w:p>
    <w:p w14:paraId="16E239D4" w14:textId="77777777" w:rsidR="00F4161A" w:rsidRDefault="00257CF5" w:rsidP="008744E4">
      <w:pPr>
        <w:autoSpaceDE w:val="0"/>
        <w:autoSpaceDN w:val="0"/>
        <w:adjustRightInd w:val="0"/>
        <w:spacing w:before="240" w:line="240" w:lineRule="atLeast"/>
        <w:jc w:val="both"/>
        <w:rPr>
          <w:rFonts w:cs="David" w:hint="cs"/>
          <w:b/>
          <w:bCs/>
          <w:sz w:val="24"/>
          <w:szCs w:val="24"/>
          <w:rtl/>
          <w:lang w:eastAsia="en-US"/>
        </w:rPr>
      </w:pPr>
      <w:r w:rsidRPr="00017B49">
        <w:rPr>
          <w:rFonts w:cs="David" w:hint="eastAsia"/>
          <w:b/>
          <w:bCs/>
          <w:sz w:val="24"/>
          <w:szCs w:val="24"/>
          <w:rtl/>
          <w:lang w:eastAsia="en-US"/>
        </w:rPr>
        <w:t>וּבֵית</w:t>
      </w:r>
      <w:r w:rsidRPr="00017B49">
        <w:rPr>
          <w:rFonts w:cs="David"/>
          <w:b/>
          <w:bCs/>
          <w:sz w:val="24"/>
          <w:szCs w:val="24"/>
          <w:rtl/>
          <w:lang w:eastAsia="en-US"/>
        </w:rPr>
        <w:t xml:space="preserve"> </w:t>
      </w:r>
      <w:r w:rsidRPr="00017B49">
        <w:rPr>
          <w:rFonts w:cs="David" w:hint="eastAsia"/>
          <w:b/>
          <w:bCs/>
          <w:sz w:val="24"/>
          <w:szCs w:val="24"/>
          <w:rtl/>
          <w:lang w:eastAsia="en-US"/>
        </w:rPr>
        <w:t>שֶׁמֶשׁ</w:t>
      </w:r>
      <w:r w:rsidRPr="00017B49">
        <w:rPr>
          <w:rFonts w:cs="David"/>
          <w:b/>
          <w:bCs/>
          <w:sz w:val="24"/>
          <w:szCs w:val="24"/>
          <w:rtl/>
          <w:lang w:eastAsia="en-US"/>
        </w:rPr>
        <w:t xml:space="preserve"> </w:t>
      </w:r>
      <w:r w:rsidRPr="00017B49">
        <w:rPr>
          <w:rFonts w:cs="David" w:hint="eastAsia"/>
          <w:b/>
          <w:bCs/>
          <w:sz w:val="24"/>
          <w:szCs w:val="24"/>
          <w:rtl/>
          <w:lang w:eastAsia="en-US"/>
        </w:rPr>
        <w:t>קֹצְרִים</w:t>
      </w:r>
      <w:r w:rsidRPr="00017B49">
        <w:rPr>
          <w:rFonts w:cs="David"/>
          <w:b/>
          <w:bCs/>
          <w:sz w:val="24"/>
          <w:szCs w:val="24"/>
          <w:rtl/>
          <w:lang w:eastAsia="en-US"/>
        </w:rPr>
        <w:t xml:space="preserve"> </w:t>
      </w:r>
      <w:r w:rsidRPr="00017B49">
        <w:rPr>
          <w:rFonts w:cs="David" w:hint="eastAsia"/>
          <w:b/>
          <w:bCs/>
          <w:sz w:val="24"/>
          <w:szCs w:val="24"/>
          <w:rtl/>
          <w:lang w:eastAsia="en-US"/>
        </w:rPr>
        <w:t>קְצִיר</w:t>
      </w:r>
      <w:r w:rsidRPr="00017B49">
        <w:rPr>
          <w:rFonts w:cs="David"/>
          <w:b/>
          <w:bCs/>
          <w:sz w:val="24"/>
          <w:szCs w:val="24"/>
          <w:rtl/>
          <w:lang w:eastAsia="en-US"/>
        </w:rPr>
        <w:t xml:space="preserve"> </w:t>
      </w:r>
      <w:r w:rsidRPr="00017B49">
        <w:rPr>
          <w:rFonts w:cs="David" w:hint="eastAsia"/>
          <w:b/>
          <w:bCs/>
          <w:sz w:val="24"/>
          <w:szCs w:val="24"/>
          <w:rtl/>
          <w:lang w:eastAsia="en-US"/>
        </w:rPr>
        <w:t>חִטִּים</w:t>
      </w:r>
      <w:r w:rsidRPr="00017B49">
        <w:rPr>
          <w:rFonts w:cs="David"/>
          <w:b/>
          <w:bCs/>
          <w:sz w:val="24"/>
          <w:szCs w:val="24"/>
          <w:rtl/>
          <w:lang w:eastAsia="en-US"/>
        </w:rPr>
        <w:t xml:space="preserve"> </w:t>
      </w:r>
      <w:r w:rsidRPr="00017B49">
        <w:rPr>
          <w:rFonts w:cs="David" w:hint="eastAsia"/>
          <w:b/>
          <w:bCs/>
          <w:sz w:val="24"/>
          <w:szCs w:val="24"/>
          <w:rtl/>
          <w:lang w:eastAsia="en-US"/>
        </w:rPr>
        <w:t>בָּעֵמֶק</w:t>
      </w:r>
      <w:r w:rsidRPr="00017B49">
        <w:rPr>
          <w:rFonts w:cs="David"/>
          <w:b/>
          <w:bCs/>
          <w:sz w:val="24"/>
          <w:szCs w:val="24"/>
          <w:rtl/>
          <w:lang w:eastAsia="en-US"/>
        </w:rPr>
        <w:t xml:space="preserve"> </w:t>
      </w:r>
      <w:r w:rsidRPr="00017B49">
        <w:rPr>
          <w:rFonts w:cs="David" w:hint="eastAsia"/>
          <w:b/>
          <w:bCs/>
          <w:sz w:val="24"/>
          <w:szCs w:val="24"/>
          <w:rtl/>
          <w:lang w:eastAsia="en-US"/>
        </w:rPr>
        <w:t>וַיִּשְׂאוּ</w:t>
      </w:r>
      <w:r w:rsidRPr="00017B49">
        <w:rPr>
          <w:rFonts w:cs="David"/>
          <w:b/>
          <w:bCs/>
          <w:sz w:val="24"/>
          <w:szCs w:val="24"/>
          <w:rtl/>
          <w:lang w:eastAsia="en-US"/>
        </w:rPr>
        <w:t xml:space="preserve"> </w:t>
      </w:r>
      <w:r w:rsidRPr="00017B49">
        <w:rPr>
          <w:rFonts w:cs="David" w:hint="eastAsia"/>
          <w:b/>
          <w:bCs/>
          <w:sz w:val="24"/>
          <w:szCs w:val="24"/>
          <w:rtl/>
          <w:lang w:eastAsia="en-US"/>
        </w:rPr>
        <w:t>אֶת</w:t>
      </w:r>
      <w:r w:rsidRPr="00017B49">
        <w:rPr>
          <w:rFonts w:cs="David"/>
          <w:b/>
          <w:bCs/>
          <w:sz w:val="24"/>
          <w:szCs w:val="24"/>
          <w:rtl/>
          <w:lang w:eastAsia="en-US"/>
        </w:rPr>
        <w:t xml:space="preserve"> </w:t>
      </w:r>
      <w:r w:rsidRPr="00017B49">
        <w:rPr>
          <w:rFonts w:cs="David" w:hint="eastAsia"/>
          <w:b/>
          <w:bCs/>
          <w:sz w:val="24"/>
          <w:szCs w:val="24"/>
          <w:rtl/>
          <w:lang w:eastAsia="en-US"/>
        </w:rPr>
        <w:t>עֵינֵיהֶם</w:t>
      </w:r>
      <w:r w:rsidRPr="00017B49">
        <w:rPr>
          <w:rFonts w:cs="David"/>
          <w:b/>
          <w:bCs/>
          <w:sz w:val="24"/>
          <w:szCs w:val="24"/>
          <w:rtl/>
          <w:lang w:eastAsia="en-US"/>
        </w:rPr>
        <w:t xml:space="preserve"> </w:t>
      </w:r>
      <w:r w:rsidRPr="00017B49">
        <w:rPr>
          <w:rFonts w:cs="David" w:hint="eastAsia"/>
          <w:b/>
          <w:bCs/>
          <w:sz w:val="24"/>
          <w:szCs w:val="24"/>
          <w:rtl/>
          <w:lang w:eastAsia="en-US"/>
        </w:rPr>
        <w:t>וַיִּרְאוּ</w:t>
      </w:r>
      <w:r w:rsidRPr="00017B49">
        <w:rPr>
          <w:rFonts w:cs="David"/>
          <w:b/>
          <w:bCs/>
          <w:sz w:val="24"/>
          <w:szCs w:val="24"/>
          <w:rtl/>
          <w:lang w:eastAsia="en-US"/>
        </w:rPr>
        <w:t xml:space="preserve"> </w:t>
      </w:r>
      <w:r w:rsidRPr="00017B49">
        <w:rPr>
          <w:rFonts w:cs="David" w:hint="eastAsia"/>
          <w:b/>
          <w:bCs/>
          <w:sz w:val="24"/>
          <w:szCs w:val="24"/>
          <w:rtl/>
          <w:lang w:eastAsia="en-US"/>
        </w:rPr>
        <w:t>אֶת</w:t>
      </w:r>
      <w:r w:rsidRPr="00017B49">
        <w:rPr>
          <w:rFonts w:cs="David"/>
          <w:b/>
          <w:bCs/>
          <w:sz w:val="24"/>
          <w:szCs w:val="24"/>
          <w:rtl/>
          <w:lang w:eastAsia="en-US"/>
        </w:rPr>
        <w:t xml:space="preserve"> </w:t>
      </w:r>
      <w:r w:rsidRPr="00017B49">
        <w:rPr>
          <w:rFonts w:cs="David" w:hint="eastAsia"/>
          <w:b/>
          <w:bCs/>
          <w:sz w:val="24"/>
          <w:szCs w:val="24"/>
          <w:rtl/>
          <w:lang w:eastAsia="en-US"/>
        </w:rPr>
        <w:t>הָאָרוֹן</w:t>
      </w:r>
      <w:r w:rsidRPr="00017B49">
        <w:rPr>
          <w:rFonts w:cs="David"/>
          <w:b/>
          <w:bCs/>
          <w:sz w:val="24"/>
          <w:szCs w:val="24"/>
          <w:rtl/>
          <w:lang w:eastAsia="en-US"/>
        </w:rPr>
        <w:t xml:space="preserve"> </w:t>
      </w:r>
      <w:r w:rsidRPr="00017B49">
        <w:rPr>
          <w:rFonts w:cs="David" w:hint="eastAsia"/>
          <w:b/>
          <w:bCs/>
          <w:sz w:val="24"/>
          <w:szCs w:val="24"/>
          <w:rtl/>
          <w:lang w:eastAsia="en-US"/>
        </w:rPr>
        <w:t>וַיִּשְׂמְחוּ</w:t>
      </w:r>
      <w:r w:rsidRPr="00017B49">
        <w:rPr>
          <w:rFonts w:cs="David"/>
          <w:b/>
          <w:bCs/>
          <w:sz w:val="24"/>
          <w:szCs w:val="24"/>
          <w:rtl/>
          <w:lang w:eastAsia="en-US"/>
        </w:rPr>
        <w:t xml:space="preserve"> </w:t>
      </w:r>
      <w:r w:rsidRPr="00017B49">
        <w:rPr>
          <w:rFonts w:cs="David" w:hint="eastAsia"/>
          <w:b/>
          <w:bCs/>
          <w:sz w:val="24"/>
          <w:szCs w:val="24"/>
          <w:rtl/>
          <w:lang w:eastAsia="en-US"/>
        </w:rPr>
        <w:t>לִרְאוֹת</w:t>
      </w:r>
      <w:r w:rsidRPr="00017B49">
        <w:rPr>
          <w:rFonts w:cs="David"/>
          <w:b/>
          <w:bCs/>
          <w:sz w:val="24"/>
          <w:szCs w:val="24"/>
          <w:rtl/>
          <w:lang w:eastAsia="en-US"/>
        </w:rPr>
        <w:t>:</w:t>
      </w:r>
      <w:r>
        <w:rPr>
          <w:rFonts w:cs="David" w:hint="cs"/>
          <w:b/>
          <w:bCs/>
          <w:sz w:val="24"/>
          <w:szCs w:val="24"/>
          <w:rtl/>
          <w:lang w:eastAsia="en-US"/>
        </w:rPr>
        <w:t xml:space="preserve"> </w:t>
      </w:r>
      <w:r w:rsidRPr="00257CF5">
        <w:rPr>
          <w:rFonts w:hint="cs"/>
          <w:rtl/>
        </w:rPr>
        <w:t>(</w:t>
      </w:r>
      <w:r w:rsidR="004B1620" w:rsidRPr="00257CF5">
        <w:rPr>
          <w:rFonts w:hint="eastAsia"/>
          <w:rtl/>
        </w:rPr>
        <w:t>שמואל</w:t>
      </w:r>
      <w:r w:rsidR="004B1620" w:rsidRPr="00257CF5">
        <w:rPr>
          <w:rtl/>
        </w:rPr>
        <w:t xml:space="preserve"> </w:t>
      </w:r>
      <w:r w:rsidR="004B1620" w:rsidRPr="00257CF5">
        <w:rPr>
          <w:rFonts w:hint="eastAsia"/>
          <w:rtl/>
        </w:rPr>
        <w:t>א</w:t>
      </w:r>
      <w:r w:rsidR="004B1620" w:rsidRPr="00257CF5">
        <w:rPr>
          <w:rtl/>
        </w:rPr>
        <w:t xml:space="preserve"> </w:t>
      </w:r>
      <w:r w:rsidRPr="00257CF5">
        <w:rPr>
          <w:rFonts w:hint="cs"/>
          <w:rtl/>
        </w:rPr>
        <w:t>ו יג)</w:t>
      </w:r>
      <w:r w:rsidR="00F4161A">
        <w:rPr>
          <w:rFonts w:cs="David" w:hint="cs"/>
          <w:b/>
          <w:bCs/>
          <w:sz w:val="24"/>
          <w:szCs w:val="24"/>
          <w:rtl/>
          <w:lang w:eastAsia="en-US"/>
        </w:rPr>
        <w:t>.</w:t>
      </w:r>
      <w:r w:rsidR="008744E4">
        <w:rPr>
          <w:rStyle w:val="a5"/>
          <w:rFonts w:cs="David"/>
          <w:b/>
          <w:bCs/>
          <w:sz w:val="24"/>
          <w:szCs w:val="24"/>
          <w:rtl/>
          <w:lang w:eastAsia="en-US"/>
        </w:rPr>
        <w:footnoteReference w:id="8"/>
      </w:r>
    </w:p>
    <w:p w14:paraId="7FD1307C" w14:textId="77777777" w:rsidR="00064CC8" w:rsidRDefault="00064CC8" w:rsidP="00064CC8">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דף</w:t>
      </w:r>
      <w:r>
        <w:rPr>
          <w:rtl/>
          <w:lang w:eastAsia="en-US"/>
        </w:rPr>
        <w:t xml:space="preserve"> </w:t>
      </w:r>
      <w:r>
        <w:rPr>
          <w:rFonts w:hint="eastAsia"/>
          <w:rtl/>
          <w:lang w:eastAsia="en-US"/>
        </w:rPr>
        <w:t>קטז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Style w:val="a5"/>
          <w:rtl/>
          <w:lang w:eastAsia="en-US"/>
        </w:rPr>
        <w:footnoteReference w:id="9"/>
      </w:r>
      <w:r>
        <w:rPr>
          <w:rtl/>
          <w:lang w:eastAsia="en-US"/>
        </w:rPr>
        <w:t xml:space="preserve"> </w:t>
      </w:r>
    </w:p>
    <w:p w14:paraId="173E0746" w14:textId="77777777" w:rsidR="00064CC8" w:rsidRDefault="00064CC8" w:rsidP="000734FF">
      <w:pPr>
        <w:pStyle w:val="ac"/>
        <w:rPr>
          <w:rFonts w:hint="cs"/>
          <w:rtl/>
          <w:lang w:eastAsia="en-US"/>
        </w:rPr>
      </w:pPr>
      <w:r>
        <w:rPr>
          <w:rFonts w:hint="eastAsia"/>
          <w:rtl/>
          <w:lang w:eastAsia="en-US"/>
        </w:rPr>
        <w:t>תניא</w:t>
      </w:r>
      <w:r>
        <w:rPr>
          <w:rtl/>
          <w:lang w:eastAsia="en-US"/>
        </w:rPr>
        <w:t xml:space="preserve">, </w:t>
      </w:r>
      <w:r>
        <w:rPr>
          <w:rFonts w:hint="eastAsia"/>
          <w:rtl/>
          <w:lang w:eastAsia="en-US"/>
        </w:rPr>
        <w:t>אמרו</w:t>
      </w:r>
      <w:r>
        <w:rPr>
          <w:rtl/>
          <w:lang w:eastAsia="en-US"/>
        </w:rPr>
        <w:t xml:space="preserve"> </w:t>
      </w:r>
      <w:r>
        <w:rPr>
          <w:rFonts w:hint="eastAsia"/>
          <w:rtl/>
          <w:lang w:eastAsia="en-US"/>
        </w:rPr>
        <w:t>להם</w:t>
      </w:r>
      <w:r>
        <w:rPr>
          <w:rtl/>
          <w:lang w:eastAsia="en-US"/>
        </w:rPr>
        <w:t xml:space="preserve"> </w:t>
      </w:r>
      <w:r>
        <w:rPr>
          <w:rFonts w:hint="eastAsia"/>
          <w:rtl/>
          <w:lang w:eastAsia="en-US"/>
        </w:rPr>
        <w:t>בית</w:t>
      </w:r>
      <w:r>
        <w:rPr>
          <w:rtl/>
          <w:lang w:eastAsia="en-US"/>
        </w:rPr>
        <w:t xml:space="preserve"> </w:t>
      </w:r>
      <w:r>
        <w:rPr>
          <w:rFonts w:hint="eastAsia"/>
          <w:rtl/>
          <w:lang w:eastAsia="en-US"/>
        </w:rPr>
        <w:t>שמאי</w:t>
      </w:r>
      <w:r>
        <w:rPr>
          <w:rtl/>
          <w:lang w:eastAsia="en-US"/>
        </w:rPr>
        <w:t xml:space="preserve"> </w:t>
      </w:r>
      <w:r>
        <w:rPr>
          <w:rFonts w:hint="eastAsia"/>
          <w:rtl/>
          <w:lang w:eastAsia="en-US"/>
        </w:rPr>
        <w:t>לבית</w:t>
      </w:r>
      <w:r>
        <w:rPr>
          <w:rtl/>
          <w:lang w:eastAsia="en-US"/>
        </w:rPr>
        <w:t xml:space="preserve"> </w:t>
      </w:r>
      <w:r>
        <w:rPr>
          <w:rFonts w:hint="eastAsia"/>
          <w:rtl/>
          <w:lang w:eastAsia="en-US"/>
        </w:rPr>
        <w:t>הלל</w:t>
      </w:r>
      <w:r>
        <w:rPr>
          <w:rtl/>
          <w:lang w:eastAsia="en-US"/>
        </w:rPr>
        <w:t xml:space="preserve">: </w:t>
      </w:r>
      <w:r w:rsidRPr="001F2284">
        <w:rPr>
          <w:rFonts w:hint="eastAsia"/>
          <w:rtl/>
          <w:lang w:eastAsia="en-US"/>
        </w:rPr>
        <w:t>לדבריכם</w:t>
      </w:r>
      <w:r w:rsidRPr="001F2284">
        <w:rPr>
          <w:rtl/>
          <w:lang w:eastAsia="en-US"/>
        </w:rPr>
        <w:t xml:space="preserve">, </w:t>
      </w:r>
      <w:r w:rsidRPr="001F2284">
        <w:rPr>
          <w:rFonts w:hint="eastAsia"/>
          <w:rtl/>
          <w:lang w:eastAsia="en-US"/>
        </w:rPr>
        <w:t>אין</w:t>
      </w:r>
      <w:r w:rsidRPr="001F2284">
        <w:rPr>
          <w:rtl/>
          <w:lang w:eastAsia="en-US"/>
        </w:rPr>
        <w:t xml:space="preserve"> </w:t>
      </w:r>
      <w:r w:rsidRPr="001F2284">
        <w:rPr>
          <w:rFonts w:hint="eastAsia"/>
          <w:rtl/>
          <w:lang w:eastAsia="en-US"/>
        </w:rPr>
        <w:t>לי</w:t>
      </w:r>
      <w:r w:rsidRPr="001F2284">
        <w:rPr>
          <w:rtl/>
          <w:lang w:eastAsia="en-US"/>
        </w:rPr>
        <w:t xml:space="preserve"> </w:t>
      </w:r>
      <w:r w:rsidRPr="001F2284">
        <w:rPr>
          <w:rFonts w:hint="eastAsia"/>
          <w:rtl/>
          <w:lang w:eastAsia="en-US"/>
        </w:rPr>
        <w:t>אלא</w:t>
      </w:r>
      <w:r w:rsidRPr="001F2284">
        <w:rPr>
          <w:rtl/>
          <w:lang w:eastAsia="en-US"/>
        </w:rPr>
        <w:t xml:space="preserve"> </w:t>
      </w:r>
      <w:r w:rsidRPr="001F2284">
        <w:rPr>
          <w:rFonts w:hint="eastAsia"/>
          <w:rtl/>
          <w:lang w:eastAsia="en-US"/>
        </w:rPr>
        <w:t>קציר</w:t>
      </w:r>
      <w:r w:rsidRPr="001F2284">
        <w:rPr>
          <w:rtl/>
          <w:lang w:eastAsia="en-US"/>
        </w:rPr>
        <w:t xml:space="preserve"> </w:t>
      </w:r>
      <w:r w:rsidRPr="001F2284">
        <w:rPr>
          <w:rFonts w:hint="eastAsia"/>
          <w:rtl/>
          <w:lang w:eastAsia="en-US"/>
        </w:rPr>
        <w:t>חטים</w:t>
      </w:r>
      <w:r w:rsidRPr="001F2284">
        <w:rPr>
          <w:rtl/>
          <w:lang w:eastAsia="en-US"/>
        </w:rPr>
        <w:t xml:space="preserve">, </w:t>
      </w:r>
      <w:r w:rsidRPr="001F2284">
        <w:rPr>
          <w:rFonts w:hint="eastAsia"/>
          <w:rtl/>
          <w:lang w:eastAsia="en-US"/>
        </w:rPr>
        <w:t>קציר</w:t>
      </w:r>
      <w:r w:rsidRPr="001F2284">
        <w:rPr>
          <w:rtl/>
          <w:lang w:eastAsia="en-US"/>
        </w:rPr>
        <w:t xml:space="preserve"> </w:t>
      </w:r>
      <w:r w:rsidRPr="001F2284">
        <w:rPr>
          <w:rFonts w:hint="eastAsia"/>
          <w:rtl/>
          <w:lang w:eastAsia="en-US"/>
        </w:rPr>
        <w:t>שעורים</w:t>
      </w:r>
      <w:r w:rsidRPr="001F2284">
        <w:rPr>
          <w:rtl/>
          <w:lang w:eastAsia="en-US"/>
        </w:rPr>
        <w:t xml:space="preserve"> </w:t>
      </w:r>
      <w:r w:rsidRPr="001F2284">
        <w:rPr>
          <w:rFonts w:hint="eastAsia"/>
          <w:rtl/>
          <w:lang w:eastAsia="en-US"/>
        </w:rPr>
        <w:t>מנין</w:t>
      </w:r>
      <w:r w:rsidRPr="001F2284">
        <w:rPr>
          <w:rtl/>
          <w:lang w:eastAsia="en-US"/>
        </w:rPr>
        <w:t xml:space="preserve">? </w:t>
      </w:r>
      <w:r w:rsidRPr="001F2284">
        <w:rPr>
          <w:rFonts w:hint="eastAsia"/>
          <w:rtl/>
          <w:lang w:eastAsia="en-US"/>
        </w:rPr>
        <w:t>ואין</w:t>
      </w:r>
      <w:r w:rsidRPr="001F2284">
        <w:rPr>
          <w:rtl/>
          <w:lang w:eastAsia="en-US"/>
        </w:rPr>
        <w:t xml:space="preserve"> </w:t>
      </w:r>
      <w:r w:rsidRPr="001F2284">
        <w:rPr>
          <w:rFonts w:hint="eastAsia"/>
          <w:rtl/>
          <w:lang w:eastAsia="en-US"/>
        </w:rPr>
        <w:t>לי</w:t>
      </w:r>
      <w:r w:rsidRPr="001F2284">
        <w:rPr>
          <w:rtl/>
          <w:lang w:eastAsia="en-US"/>
        </w:rPr>
        <w:t xml:space="preserve"> </w:t>
      </w:r>
      <w:r w:rsidRPr="001F2284">
        <w:rPr>
          <w:rFonts w:hint="eastAsia"/>
          <w:rtl/>
          <w:lang w:eastAsia="en-US"/>
        </w:rPr>
        <w:t>אלא</w:t>
      </w:r>
      <w:r w:rsidRPr="001F2284">
        <w:rPr>
          <w:rtl/>
          <w:lang w:eastAsia="en-US"/>
        </w:rPr>
        <w:t xml:space="preserve"> </w:t>
      </w:r>
      <w:r w:rsidRPr="001F2284">
        <w:rPr>
          <w:rFonts w:hint="eastAsia"/>
          <w:rtl/>
          <w:lang w:eastAsia="en-US"/>
        </w:rPr>
        <w:t>קוצר</w:t>
      </w:r>
      <w:r w:rsidRPr="001F2284">
        <w:rPr>
          <w:rtl/>
          <w:lang w:eastAsia="en-US"/>
        </w:rPr>
        <w:t xml:space="preserve">; </w:t>
      </w:r>
      <w:r w:rsidRPr="001F2284">
        <w:rPr>
          <w:rFonts w:hint="eastAsia"/>
          <w:rtl/>
          <w:lang w:eastAsia="en-US"/>
        </w:rPr>
        <w:t>בוצר</w:t>
      </w:r>
      <w:r w:rsidRPr="001F2284">
        <w:rPr>
          <w:rtl/>
          <w:lang w:eastAsia="en-US"/>
        </w:rPr>
        <w:t xml:space="preserve">, </w:t>
      </w:r>
      <w:r w:rsidRPr="001F2284">
        <w:rPr>
          <w:rFonts w:hint="eastAsia"/>
          <w:rtl/>
          <w:lang w:eastAsia="en-US"/>
        </w:rPr>
        <w:t>מוסק</w:t>
      </w:r>
      <w:r w:rsidRPr="001F2284">
        <w:rPr>
          <w:rtl/>
          <w:lang w:eastAsia="en-US"/>
        </w:rPr>
        <w:t xml:space="preserve">, </w:t>
      </w:r>
      <w:r w:rsidRPr="001F2284">
        <w:rPr>
          <w:rFonts w:hint="eastAsia"/>
          <w:rtl/>
          <w:lang w:eastAsia="en-US"/>
        </w:rPr>
        <w:t>גודר</w:t>
      </w:r>
      <w:r w:rsidRPr="001F2284">
        <w:rPr>
          <w:rtl/>
          <w:lang w:eastAsia="en-US"/>
        </w:rPr>
        <w:t xml:space="preserve">, </w:t>
      </w:r>
      <w:r w:rsidRPr="001F2284">
        <w:rPr>
          <w:rFonts w:hint="eastAsia"/>
          <w:rtl/>
          <w:lang w:eastAsia="en-US"/>
        </w:rPr>
        <w:t>עודר</w:t>
      </w:r>
      <w:r w:rsidRPr="001F2284">
        <w:rPr>
          <w:rtl/>
          <w:lang w:eastAsia="en-US"/>
        </w:rPr>
        <w:t xml:space="preserve"> </w:t>
      </w:r>
      <w:r w:rsidRPr="001F2284">
        <w:rPr>
          <w:rFonts w:hint="eastAsia"/>
          <w:rtl/>
          <w:lang w:eastAsia="en-US"/>
        </w:rPr>
        <w:t>מנין</w:t>
      </w:r>
      <w:r w:rsidRPr="001F2284">
        <w:rPr>
          <w:rtl/>
          <w:lang w:eastAsia="en-US"/>
        </w:rPr>
        <w:t xml:space="preserve">? </w:t>
      </w:r>
      <w:r w:rsidRPr="001F2284">
        <w:rPr>
          <w:rFonts w:hint="eastAsia"/>
          <w:rtl/>
          <w:lang w:eastAsia="en-US"/>
        </w:rPr>
        <w:t>אלא</w:t>
      </w:r>
      <w:r w:rsidRPr="001F2284">
        <w:rPr>
          <w:rtl/>
          <w:lang w:eastAsia="en-US"/>
        </w:rPr>
        <w:t xml:space="preserve"> </w:t>
      </w:r>
      <w:r w:rsidRPr="001F2284">
        <w:rPr>
          <w:rFonts w:hint="eastAsia"/>
          <w:rtl/>
          <w:lang w:eastAsia="en-US"/>
        </w:rPr>
        <w:t>מעשה</w:t>
      </w:r>
      <w:r w:rsidRPr="001F2284">
        <w:rPr>
          <w:rtl/>
          <w:lang w:eastAsia="en-US"/>
        </w:rPr>
        <w:t xml:space="preserve"> </w:t>
      </w:r>
      <w:r w:rsidRPr="001F2284">
        <w:rPr>
          <w:rFonts w:hint="eastAsia"/>
          <w:rtl/>
          <w:lang w:eastAsia="en-US"/>
        </w:rPr>
        <w:t>שהיה</w:t>
      </w:r>
      <w:r w:rsidRPr="001F2284">
        <w:rPr>
          <w:rtl/>
          <w:lang w:eastAsia="en-US"/>
        </w:rPr>
        <w:t xml:space="preserve"> </w:t>
      </w:r>
      <w:r w:rsidRPr="001F2284">
        <w:rPr>
          <w:rFonts w:hint="eastAsia"/>
          <w:rtl/>
          <w:lang w:eastAsia="en-US"/>
        </w:rPr>
        <w:t>בקציר</w:t>
      </w:r>
      <w:r w:rsidRPr="001F2284">
        <w:rPr>
          <w:rtl/>
          <w:lang w:eastAsia="en-US"/>
        </w:rPr>
        <w:t xml:space="preserve"> </w:t>
      </w:r>
      <w:r w:rsidRPr="001F2284">
        <w:rPr>
          <w:rFonts w:hint="eastAsia"/>
          <w:rtl/>
          <w:lang w:eastAsia="en-US"/>
        </w:rPr>
        <w:t>והוא</w:t>
      </w:r>
      <w:r w:rsidRPr="001F2284">
        <w:rPr>
          <w:rtl/>
          <w:lang w:eastAsia="en-US"/>
        </w:rPr>
        <w:t xml:space="preserve"> </w:t>
      </w:r>
      <w:r w:rsidRPr="001F2284">
        <w:rPr>
          <w:rFonts w:hint="eastAsia"/>
          <w:rtl/>
          <w:lang w:eastAsia="en-US"/>
        </w:rPr>
        <w:t>הדין</w:t>
      </w:r>
      <w:r w:rsidRPr="001F2284">
        <w:rPr>
          <w:rtl/>
          <w:lang w:eastAsia="en-US"/>
        </w:rPr>
        <w:t xml:space="preserve"> </w:t>
      </w:r>
      <w:r w:rsidRPr="001F2284">
        <w:rPr>
          <w:rFonts w:hint="eastAsia"/>
          <w:rtl/>
          <w:lang w:eastAsia="en-US"/>
        </w:rPr>
        <w:t>לכולהו</w:t>
      </w:r>
      <w:r w:rsidRPr="001F2284">
        <w:rPr>
          <w:rtl/>
          <w:lang w:eastAsia="en-US"/>
        </w:rPr>
        <w:t xml:space="preserve">, </w:t>
      </w:r>
      <w:r w:rsidRPr="001F2284">
        <w:rPr>
          <w:rFonts w:hint="eastAsia"/>
          <w:rtl/>
          <w:lang w:eastAsia="en-US"/>
        </w:rPr>
        <w:t>הכא</w:t>
      </w:r>
      <w:r>
        <w:rPr>
          <w:rtl/>
          <w:lang w:eastAsia="en-US"/>
        </w:rPr>
        <w:t xml:space="preserve"> </w:t>
      </w:r>
      <w:r>
        <w:rPr>
          <w:rFonts w:hint="eastAsia"/>
          <w:rtl/>
          <w:lang w:eastAsia="en-US"/>
        </w:rPr>
        <w:t>נמי</w:t>
      </w:r>
      <w:r>
        <w:rPr>
          <w:rtl/>
          <w:lang w:eastAsia="en-US"/>
        </w:rPr>
        <w:t xml:space="preserve"> </w:t>
      </w:r>
      <w:r>
        <w:rPr>
          <w:rFonts w:hint="eastAsia"/>
          <w:rtl/>
          <w:lang w:eastAsia="en-US"/>
        </w:rPr>
        <w:t>מעשה</w:t>
      </w:r>
      <w:r>
        <w:rPr>
          <w:rtl/>
          <w:lang w:eastAsia="en-US"/>
        </w:rPr>
        <w:t xml:space="preserve"> </w:t>
      </w:r>
      <w:r>
        <w:rPr>
          <w:rFonts w:hint="eastAsia"/>
          <w:rtl/>
          <w:lang w:eastAsia="en-US"/>
        </w:rPr>
        <w:t>שהיה</w:t>
      </w:r>
      <w:r>
        <w:rPr>
          <w:rtl/>
          <w:lang w:eastAsia="en-US"/>
        </w:rPr>
        <w:t xml:space="preserve"> </w:t>
      </w:r>
      <w:r>
        <w:rPr>
          <w:rFonts w:hint="eastAsia"/>
          <w:rtl/>
          <w:lang w:eastAsia="en-US"/>
        </w:rPr>
        <w:t>באותה</w:t>
      </w:r>
      <w:r>
        <w:rPr>
          <w:rtl/>
          <w:lang w:eastAsia="en-US"/>
        </w:rPr>
        <w:t xml:space="preserve"> </w:t>
      </w:r>
      <w:r>
        <w:rPr>
          <w:rFonts w:hint="eastAsia"/>
          <w:rtl/>
          <w:lang w:eastAsia="en-US"/>
        </w:rPr>
        <w:t>מדינה</w:t>
      </w:r>
      <w:r>
        <w:rPr>
          <w:rtl/>
          <w:lang w:eastAsia="en-US"/>
        </w:rPr>
        <w:t xml:space="preserve"> </w:t>
      </w:r>
      <w:r>
        <w:rPr>
          <w:rFonts w:hint="eastAsia"/>
          <w:rtl/>
          <w:lang w:eastAsia="en-US"/>
        </w:rPr>
        <w:t>והוא</w:t>
      </w:r>
      <w:r>
        <w:rPr>
          <w:rtl/>
          <w:lang w:eastAsia="en-US"/>
        </w:rPr>
        <w:t xml:space="preserve"> </w:t>
      </w:r>
      <w:r>
        <w:rPr>
          <w:rFonts w:hint="eastAsia"/>
          <w:rtl/>
          <w:lang w:eastAsia="en-US"/>
        </w:rPr>
        <w:t>הדין</w:t>
      </w:r>
      <w:r>
        <w:rPr>
          <w:rtl/>
          <w:lang w:eastAsia="en-US"/>
        </w:rPr>
        <w:t xml:space="preserve"> </w:t>
      </w:r>
      <w:r>
        <w:rPr>
          <w:rFonts w:hint="eastAsia"/>
          <w:rtl/>
          <w:lang w:eastAsia="en-US"/>
        </w:rPr>
        <w:t>לכולהו</w:t>
      </w:r>
      <w:r w:rsidR="000734FF">
        <w:rPr>
          <w:rFonts w:hint="cs"/>
          <w:rtl/>
          <w:lang w:eastAsia="en-US"/>
        </w:rPr>
        <w:t xml:space="preserve"> ... מ</w:t>
      </w:r>
      <w:r w:rsidR="000734FF">
        <w:rPr>
          <w:rtl/>
          <w:lang w:eastAsia="en-US"/>
        </w:rPr>
        <w:t>אי מעשה שהיה? דאמר רב יהודה אמר שמואל: שילפי קציר חטין היו, והלכו עשרה בני אדם לקצור חטין, נשכו נחש לאחד מהן ומת, ובאת אשתו והודיעה לבית דין, ושלחו ומצאו כדבריה; באותה שעה אמרו: האשה שאמרה מת בעלי - ת</w:t>
      </w:r>
      <w:r w:rsidR="000734FF">
        <w:rPr>
          <w:rFonts w:hint="cs"/>
          <w:rtl/>
          <w:lang w:eastAsia="en-US"/>
        </w:rPr>
        <w:t>י</w:t>
      </w:r>
      <w:r w:rsidR="000734FF">
        <w:rPr>
          <w:rtl/>
          <w:lang w:eastAsia="en-US"/>
        </w:rPr>
        <w:t>נשא, מת בעלי - תתייבם.</w:t>
      </w:r>
      <w:r w:rsidR="00FB2FCD">
        <w:rPr>
          <w:rStyle w:val="a5"/>
          <w:rtl/>
          <w:lang w:eastAsia="en-US"/>
        </w:rPr>
        <w:footnoteReference w:id="10"/>
      </w:r>
    </w:p>
    <w:p w14:paraId="41A9D695" w14:textId="77777777" w:rsidR="00C559C8" w:rsidRDefault="00C559C8" w:rsidP="00C559C8">
      <w:pPr>
        <w:pStyle w:val="ab"/>
        <w:rPr>
          <w:rtl/>
          <w:lang w:eastAsia="en-US"/>
        </w:rPr>
      </w:pPr>
      <w:r>
        <w:rPr>
          <w:rtl/>
          <w:lang w:eastAsia="en-US"/>
        </w:rPr>
        <w:t xml:space="preserve">תלמוד ירושלמי </w:t>
      </w:r>
      <w:r>
        <w:rPr>
          <w:rFonts w:hint="cs"/>
          <w:rtl/>
          <w:lang w:eastAsia="en-US"/>
        </w:rPr>
        <w:t>מ</w:t>
      </w:r>
      <w:r>
        <w:rPr>
          <w:rtl/>
          <w:lang w:eastAsia="en-US"/>
        </w:rPr>
        <w:t>סכת יבמות פרק טו</w:t>
      </w:r>
      <w:r>
        <w:rPr>
          <w:rFonts w:hint="cs"/>
          <w:rtl/>
          <w:lang w:eastAsia="en-US"/>
        </w:rPr>
        <w:t xml:space="preserve"> </w:t>
      </w:r>
      <w:r>
        <w:rPr>
          <w:rtl/>
          <w:lang w:eastAsia="en-US"/>
        </w:rPr>
        <w:t>הלכה ב</w:t>
      </w:r>
    </w:p>
    <w:p w14:paraId="2B99D6EA" w14:textId="77777777" w:rsidR="000E7AD8" w:rsidRDefault="00C559C8" w:rsidP="000E7AD8">
      <w:pPr>
        <w:pStyle w:val="ac"/>
        <w:rPr>
          <w:rFonts w:hint="cs"/>
          <w:rtl/>
          <w:lang w:eastAsia="en-US"/>
        </w:rPr>
      </w:pPr>
      <w:r>
        <w:rPr>
          <w:rtl/>
          <w:lang w:eastAsia="en-US"/>
        </w:rPr>
        <w:t>מתני</w:t>
      </w:r>
      <w:r w:rsidR="00C06647">
        <w:rPr>
          <w:rFonts w:hint="cs"/>
          <w:rtl/>
          <w:lang w:eastAsia="en-US"/>
        </w:rPr>
        <w:t xml:space="preserve">תין: </w:t>
      </w:r>
      <w:r>
        <w:rPr>
          <w:rtl/>
          <w:lang w:eastAsia="en-US"/>
        </w:rPr>
        <w:t>בית הלל אומרים לא שמענו אלא בבואה מן הקציר בלבד</w:t>
      </w:r>
      <w:r w:rsidR="00F00007">
        <w:rPr>
          <w:rFonts w:hint="cs"/>
          <w:rtl/>
          <w:lang w:eastAsia="en-US"/>
        </w:rPr>
        <w:t>.</w:t>
      </w:r>
      <w:r>
        <w:rPr>
          <w:rtl/>
          <w:lang w:eastAsia="en-US"/>
        </w:rPr>
        <w:t xml:space="preserve"> אמרו להן בית שמאי</w:t>
      </w:r>
      <w:r w:rsidR="00F00007">
        <w:rPr>
          <w:rFonts w:hint="cs"/>
          <w:rtl/>
          <w:lang w:eastAsia="en-US"/>
        </w:rPr>
        <w:t>:</w:t>
      </w:r>
      <w:r>
        <w:rPr>
          <w:rtl/>
          <w:lang w:eastAsia="en-US"/>
        </w:rPr>
        <w:t xml:space="preserve"> אחד הבאה מן הקציר ואחד הבאה מן הזיתים ואחד הבאה ממדינת הים </w:t>
      </w:r>
      <w:r w:rsidR="000E7AD8">
        <w:rPr>
          <w:rFonts w:hint="cs"/>
          <w:rtl/>
          <w:lang w:eastAsia="en-US"/>
        </w:rPr>
        <w:t xml:space="preserve">... </w:t>
      </w:r>
      <w:r>
        <w:rPr>
          <w:rtl/>
          <w:lang w:eastAsia="en-US"/>
        </w:rPr>
        <w:t>יצא קציר שעורים ונכנס קציר חטים</w:t>
      </w:r>
      <w:r w:rsidR="00F00007">
        <w:rPr>
          <w:rFonts w:hint="cs"/>
          <w:rtl/>
          <w:lang w:eastAsia="en-US"/>
        </w:rPr>
        <w:t>,</w:t>
      </w:r>
      <w:r>
        <w:rPr>
          <w:rtl/>
          <w:lang w:eastAsia="en-US"/>
        </w:rPr>
        <w:t xml:space="preserve"> יצא קציר ונכנס בציר</w:t>
      </w:r>
      <w:r w:rsidR="00F00007">
        <w:rPr>
          <w:rFonts w:hint="cs"/>
          <w:rtl/>
          <w:lang w:eastAsia="en-US"/>
        </w:rPr>
        <w:t>,</w:t>
      </w:r>
      <w:r>
        <w:rPr>
          <w:rtl/>
          <w:lang w:eastAsia="en-US"/>
        </w:rPr>
        <w:t xml:space="preserve"> יצא בציר ונכנס מסיק. נמצאת כל השנה כולה קציר. וקיימו את דבריהן.</w:t>
      </w:r>
      <w:r w:rsidR="000E7AD8">
        <w:rPr>
          <w:rStyle w:val="a5"/>
          <w:rtl/>
          <w:lang w:eastAsia="en-US"/>
        </w:rPr>
        <w:footnoteReference w:id="11"/>
      </w:r>
      <w:r>
        <w:rPr>
          <w:rtl/>
          <w:lang w:eastAsia="en-US"/>
        </w:rPr>
        <w:t xml:space="preserve"> </w:t>
      </w:r>
    </w:p>
    <w:p w14:paraId="47D69F1B" w14:textId="77777777" w:rsidR="00C559C8" w:rsidRDefault="00C559C8" w:rsidP="008E0B77">
      <w:pPr>
        <w:pStyle w:val="ac"/>
        <w:rPr>
          <w:rFonts w:hint="cs"/>
          <w:rtl/>
          <w:lang w:eastAsia="en-US"/>
        </w:rPr>
      </w:pPr>
      <w:r>
        <w:rPr>
          <w:rtl/>
          <w:lang w:eastAsia="en-US"/>
        </w:rPr>
        <w:t>ולמה קציר</w:t>
      </w:r>
      <w:r w:rsidR="000E7AD8">
        <w:rPr>
          <w:rFonts w:hint="cs"/>
          <w:rtl/>
          <w:lang w:eastAsia="en-US"/>
        </w:rPr>
        <w:t>?</w:t>
      </w:r>
      <w:r w:rsidR="006103F3">
        <w:rPr>
          <w:rStyle w:val="a5"/>
          <w:rtl/>
          <w:lang w:eastAsia="en-US"/>
        </w:rPr>
        <w:footnoteReference w:id="12"/>
      </w:r>
      <w:r>
        <w:rPr>
          <w:rtl/>
          <w:lang w:eastAsia="en-US"/>
        </w:rPr>
        <w:t xml:space="preserve"> אמר ר' מנא</w:t>
      </w:r>
      <w:r w:rsidR="006103F3">
        <w:rPr>
          <w:rFonts w:hint="cs"/>
          <w:rtl/>
          <w:lang w:eastAsia="en-US"/>
        </w:rPr>
        <w:t>:</w:t>
      </w:r>
      <w:r>
        <w:rPr>
          <w:rtl/>
          <w:lang w:eastAsia="en-US"/>
        </w:rPr>
        <w:t xml:space="preserve"> דאונסה שכיח</w:t>
      </w:r>
      <w:r w:rsidR="006103F3">
        <w:rPr>
          <w:rFonts w:hint="cs"/>
          <w:rtl/>
          <w:lang w:eastAsia="en-US"/>
        </w:rPr>
        <w:t>,</w:t>
      </w:r>
      <w:r w:rsidR="00504B1D">
        <w:rPr>
          <w:rStyle w:val="a5"/>
          <w:rtl/>
          <w:lang w:eastAsia="en-US"/>
        </w:rPr>
        <w:footnoteReference w:id="13"/>
      </w:r>
      <w:r>
        <w:rPr>
          <w:rtl/>
          <w:lang w:eastAsia="en-US"/>
        </w:rPr>
        <w:t xml:space="preserve"> שאין החמה קופחת על ראשו של אדם אלא בשעת הקציר</w:t>
      </w:r>
      <w:r w:rsidR="006103F3">
        <w:rPr>
          <w:rFonts w:hint="cs"/>
          <w:rtl/>
          <w:lang w:eastAsia="en-US"/>
        </w:rPr>
        <w:t>,</w:t>
      </w:r>
      <w:r>
        <w:rPr>
          <w:rtl/>
          <w:lang w:eastAsia="en-US"/>
        </w:rPr>
        <w:t xml:space="preserve"> הדא היא דכתיב</w:t>
      </w:r>
      <w:r w:rsidR="00FD0C5E">
        <w:rPr>
          <w:rFonts w:hint="cs"/>
          <w:rtl/>
          <w:lang w:eastAsia="en-US"/>
        </w:rPr>
        <w:t>:</w:t>
      </w:r>
      <w:r>
        <w:rPr>
          <w:rtl/>
          <w:lang w:eastAsia="en-US"/>
        </w:rPr>
        <w:t xml:space="preserve"> </w:t>
      </w:r>
      <w:r w:rsidR="00FD0C5E">
        <w:rPr>
          <w:rFonts w:hint="cs"/>
          <w:rtl/>
          <w:lang w:eastAsia="en-US"/>
        </w:rPr>
        <w:t>"</w:t>
      </w:r>
      <w:r>
        <w:rPr>
          <w:rtl/>
          <w:lang w:eastAsia="en-US"/>
        </w:rPr>
        <w:t>ויגדל הילד ויהי היום ויצא אל אביו אל הקוצרים ויאמר אל אביו ראשי ראשי ויאמר אל הנער שאהו אל אמו. וישאהו ויביאהו אל אמו וישב על ברכיה עד הצהרים וימת</w:t>
      </w:r>
      <w:r w:rsidR="00FD0C5E">
        <w:rPr>
          <w:rFonts w:hint="cs"/>
          <w:rtl/>
          <w:lang w:eastAsia="en-US"/>
        </w:rPr>
        <w:t xml:space="preserve">" </w:t>
      </w:r>
      <w:r w:rsidR="00FD0C5E">
        <w:rPr>
          <w:rtl/>
          <w:lang w:eastAsia="en-US"/>
        </w:rPr>
        <w:t>[מלכים ב ד יח - כ]</w:t>
      </w:r>
      <w:r>
        <w:rPr>
          <w:rtl/>
          <w:lang w:eastAsia="en-US"/>
        </w:rPr>
        <w:t>. ורבנן אמרי</w:t>
      </w:r>
      <w:r w:rsidR="00FD0C5E">
        <w:rPr>
          <w:rFonts w:hint="cs"/>
          <w:rtl/>
          <w:lang w:eastAsia="en-US"/>
        </w:rPr>
        <w:t>:</w:t>
      </w:r>
      <w:r>
        <w:rPr>
          <w:rtl/>
          <w:lang w:eastAsia="en-US"/>
        </w:rPr>
        <w:t xml:space="preserve"> דריחשא שכיח.</w:t>
      </w:r>
      <w:r w:rsidR="00382962">
        <w:rPr>
          <w:rStyle w:val="a5"/>
          <w:rtl/>
          <w:lang w:eastAsia="en-US"/>
        </w:rPr>
        <w:footnoteReference w:id="14"/>
      </w:r>
    </w:p>
    <w:p w14:paraId="0FA2AF52" w14:textId="77777777" w:rsidR="00C06647" w:rsidRDefault="00C06647" w:rsidP="00F847D1">
      <w:pPr>
        <w:pStyle w:val="ab"/>
        <w:rPr>
          <w:rtl/>
          <w:lang w:eastAsia="en-US"/>
        </w:rPr>
      </w:pPr>
      <w:r>
        <w:rPr>
          <w:rtl/>
          <w:lang w:eastAsia="en-US"/>
        </w:rPr>
        <w:t>מדרש זוטא - רות (בובר) פרשה ב</w:t>
      </w:r>
      <w:r>
        <w:rPr>
          <w:rFonts w:hint="cs"/>
          <w:rtl/>
          <w:lang w:eastAsia="en-US"/>
        </w:rPr>
        <w:t xml:space="preserve"> </w:t>
      </w:r>
      <w:r>
        <w:rPr>
          <w:rtl/>
          <w:lang w:eastAsia="en-US"/>
        </w:rPr>
        <w:t>סימן כג</w:t>
      </w:r>
    </w:p>
    <w:p w14:paraId="6F2C8E77" w14:textId="77777777" w:rsidR="00C06647" w:rsidRDefault="00F847D1" w:rsidP="00382962">
      <w:pPr>
        <w:pStyle w:val="ac"/>
        <w:rPr>
          <w:rFonts w:hint="cs"/>
          <w:rtl/>
          <w:lang w:eastAsia="en-US"/>
        </w:rPr>
      </w:pPr>
      <w:r>
        <w:rPr>
          <w:rFonts w:hint="cs"/>
          <w:rtl/>
          <w:lang w:eastAsia="en-US"/>
        </w:rPr>
        <w:t>"</w:t>
      </w:r>
      <w:r w:rsidR="00C06647">
        <w:rPr>
          <w:rtl/>
          <w:lang w:eastAsia="en-US"/>
        </w:rPr>
        <w:t>ותדבק בנערות בועז ללקט עד כלות קציר השעורים וקציר החטים</w:t>
      </w:r>
      <w:r>
        <w:rPr>
          <w:rFonts w:hint="cs"/>
          <w:rtl/>
          <w:lang w:eastAsia="en-US"/>
        </w:rPr>
        <w:t>"</w:t>
      </w:r>
      <w:r w:rsidR="00C06647">
        <w:rPr>
          <w:rtl/>
          <w:lang w:eastAsia="en-US"/>
        </w:rPr>
        <w:t>. כתיב</w:t>
      </w:r>
      <w:r>
        <w:rPr>
          <w:rFonts w:hint="cs"/>
          <w:rtl/>
          <w:lang w:eastAsia="en-US"/>
        </w:rPr>
        <w:t>:</w:t>
      </w:r>
      <w:r w:rsidR="00C06647">
        <w:rPr>
          <w:rtl/>
          <w:lang w:eastAsia="en-US"/>
        </w:rPr>
        <w:t xml:space="preserve"> </w:t>
      </w:r>
      <w:r>
        <w:rPr>
          <w:rFonts w:hint="cs"/>
          <w:rtl/>
          <w:lang w:eastAsia="en-US"/>
        </w:rPr>
        <w:t>"</w:t>
      </w:r>
      <w:r w:rsidR="00C06647">
        <w:rPr>
          <w:rtl/>
          <w:lang w:eastAsia="en-US"/>
        </w:rPr>
        <w:t>סכותה לראשי ביום נשק</w:t>
      </w:r>
      <w:r>
        <w:rPr>
          <w:rFonts w:hint="cs"/>
          <w:rtl/>
          <w:lang w:eastAsia="en-US"/>
        </w:rPr>
        <w:t>"</w:t>
      </w:r>
      <w:r w:rsidR="00C06647">
        <w:rPr>
          <w:rtl/>
          <w:lang w:eastAsia="en-US"/>
        </w:rPr>
        <w:t xml:space="preserve"> (תהלים קמ ח), אין לך ימים קשים, שחמה מכה בעת הקציר. </w:t>
      </w:r>
      <w:r w:rsidR="00152AA5">
        <w:rPr>
          <w:rFonts w:hint="cs"/>
          <w:rtl/>
          <w:lang w:eastAsia="en-US"/>
        </w:rPr>
        <w:t>"</w:t>
      </w:r>
      <w:r w:rsidR="00C06647">
        <w:rPr>
          <w:rtl/>
          <w:lang w:eastAsia="en-US"/>
        </w:rPr>
        <w:t>ויאמר אל אביו</w:t>
      </w:r>
      <w:r w:rsidR="00152AA5">
        <w:rPr>
          <w:rFonts w:hint="cs"/>
          <w:rtl/>
          <w:lang w:eastAsia="en-US"/>
        </w:rPr>
        <w:t>" -</w:t>
      </w:r>
      <w:r w:rsidR="00C06647">
        <w:rPr>
          <w:rtl/>
          <w:lang w:eastAsia="en-US"/>
        </w:rPr>
        <w:t xml:space="preserve"> לא נתנסה אותו היום, אלא להודיע גבורתן של צדיקים ומתן שכרן של עושי מצות, שעל ידי פת לחם חיה המתים שלא בזמנה שני פעמים, אחת בימי אליהו, ואחת בימי אלישע.</w:t>
      </w:r>
      <w:r w:rsidR="00152AA5">
        <w:rPr>
          <w:rStyle w:val="a5"/>
          <w:rtl/>
          <w:lang w:eastAsia="en-US"/>
        </w:rPr>
        <w:footnoteReference w:id="15"/>
      </w:r>
    </w:p>
    <w:p w14:paraId="1B62557B" w14:textId="77777777" w:rsidR="00350CB1" w:rsidRDefault="00350CB1" w:rsidP="00350CB1">
      <w:pPr>
        <w:pStyle w:val="ab"/>
        <w:rPr>
          <w:rtl/>
          <w:lang w:eastAsia="en-US"/>
        </w:rPr>
      </w:pPr>
      <w:r>
        <w:rPr>
          <w:rtl/>
          <w:lang w:eastAsia="en-US"/>
        </w:rPr>
        <w:lastRenderedPageBreak/>
        <w:t>תלמוד ירושלמי מסכת נדרים פרק ח</w:t>
      </w:r>
      <w:r>
        <w:rPr>
          <w:rFonts w:hint="cs"/>
          <w:rtl/>
          <w:lang w:eastAsia="en-US"/>
        </w:rPr>
        <w:t xml:space="preserve"> </w:t>
      </w:r>
      <w:r>
        <w:rPr>
          <w:rtl/>
          <w:lang w:eastAsia="en-US"/>
        </w:rPr>
        <w:t>הלכה ד</w:t>
      </w:r>
    </w:p>
    <w:p w14:paraId="2676190A" w14:textId="77777777" w:rsidR="003C6ACC" w:rsidRDefault="00350CB1" w:rsidP="003C6ACC">
      <w:pPr>
        <w:pStyle w:val="ac"/>
        <w:rPr>
          <w:rFonts w:hint="cs"/>
          <w:rtl/>
          <w:lang w:eastAsia="en-US"/>
        </w:rPr>
      </w:pPr>
      <w:r w:rsidRPr="00350CB1">
        <w:rPr>
          <w:b/>
          <w:bCs/>
          <w:rtl/>
          <w:lang w:eastAsia="en-US"/>
        </w:rPr>
        <w:t>מתני</w:t>
      </w:r>
      <w:r w:rsidRPr="00350CB1">
        <w:rPr>
          <w:rFonts w:hint="cs"/>
          <w:b/>
          <w:bCs/>
          <w:rtl/>
          <w:lang w:eastAsia="en-US"/>
        </w:rPr>
        <w:t>תין:</w:t>
      </w:r>
      <w:r>
        <w:rPr>
          <w:rFonts w:hint="cs"/>
          <w:rtl/>
          <w:lang w:eastAsia="en-US"/>
        </w:rPr>
        <w:t xml:space="preserve"> </w:t>
      </w:r>
      <w:r>
        <w:rPr>
          <w:rtl/>
          <w:lang w:eastAsia="en-US"/>
        </w:rPr>
        <w:t xml:space="preserve">עד הקיץ </w:t>
      </w:r>
      <w:r>
        <w:rPr>
          <w:rFonts w:hint="cs"/>
          <w:rtl/>
          <w:lang w:eastAsia="en-US"/>
        </w:rPr>
        <w:t xml:space="preserve">-  </w:t>
      </w:r>
      <w:r>
        <w:rPr>
          <w:rtl/>
          <w:lang w:eastAsia="en-US"/>
        </w:rPr>
        <w:t>עד שיעשה הקיץ</w:t>
      </w:r>
      <w:r>
        <w:rPr>
          <w:rFonts w:hint="cs"/>
          <w:rtl/>
          <w:lang w:eastAsia="en-US"/>
        </w:rPr>
        <w:t>,</w:t>
      </w:r>
      <w:r>
        <w:rPr>
          <w:rtl/>
          <w:lang w:eastAsia="en-US"/>
        </w:rPr>
        <w:t xml:space="preserve"> עד שיתחילו העם להכניס בכלכלות</w:t>
      </w:r>
      <w:r>
        <w:rPr>
          <w:rFonts w:hint="cs"/>
          <w:rtl/>
          <w:lang w:eastAsia="en-US"/>
        </w:rPr>
        <w:t>.</w:t>
      </w:r>
      <w:r>
        <w:rPr>
          <w:rtl/>
          <w:lang w:eastAsia="en-US"/>
        </w:rPr>
        <w:t xml:space="preserve"> עד שיעבור הקיץ </w:t>
      </w:r>
      <w:r>
        <w:rPr>
          <w:rFonts w:hint="cs"/>
          <w:rtl/>
          <w:lang w:eastAsia="en-US"/>
        </w:rPr>
        <w:t xml:space="preserve">- </w:t>
      </w:r>
      <w:r>
        <w:rPr>
          <w:rtl/>
          <w:lang w:eastAsia="en-US"/>
        </w:rPr>
        <w:t>עד שיכפילו המקצועות</w:t>
      </w:r>
      <w:r>
        <w:rPr>
          <w:rFonts w:hint="cs"/>
          <w:rtl/>
          <w:lang w:eastAsia="en-US"/>
        </w:rPr>
        <w:t>.</w:t>
      </w:r>
      <w:r w:rsidR="003C6ACC">
        <w:rPr>
          <w:rStyle w:val="a5"/>
          <w:rtl/>
          <w:lang w:eastAsia="en-US"/>
        </w:rPr>
        <w:footnoteReference w:id="16"/>
      </w:r>
      <w:r>
        <w:rPr>
          <w:rtl/>
          <w:lang w:eastAsia="en-US"/>
        </w:rPr>
        <w:t xml:space="preserve"> עד הקציר </w:t>
      </w:r>
      <w:r>
        <w:rPr>
          <w:rFonts w:hint="cs"/>
          <w:rtl/>
          <w:lang w:eastAsia="en-US"/>
        </w:rPr>
        <w:t xml:space="preserve">- </w:t>
      </w:r>
      <w:r>
        <w:rPr>
          <w:rtl/>
          <w:lang w:eastAsia="en-US"/>
        </w:rPr>
        <w:t>עד שיתחילו העם לקצור קציר חטים</w:t>
      </w:r>
      <w:r>
        <w:rPr>
          <w:rFonts w:hint="cs"/>
          <w:rtl/>
          <w:lang w:eastAsia="en-US"/>
        </w:rPr>
        <w:t>,</w:t>
      </w:r>
      <w:r>
        <w:rPr>
          <w:rtl/>
          <w:lang w:eastAsia="en-US"/>
        </w:rPr>
        <w:t xml:space="preserve"> אבל לא קציר של שעורים</w:t>
      </w:r>
      <w:r>
        <w:rPr>
          <w:rFonts w:hint="cs"/>
          <w:rtl/>
          <w:lang w:eastAsia="en-US"/>
        </w:rPr>
        <w:t>.</w:t>
      </w:r>
      <w:r>
        <w:rPr>
          <w:rtl/>
          <w:lang w:eastAsia="en-US"/>
        </w:rPr>
        <w:t xml:space="preserve"> הכל לפי מקום נדרו אם היה בהר</w:t>
      </w:r>
      <w:r w:rsidR="003C6ACC">
        <w:rPr>
          <w:rFonts w:hint="cs"/>
          <w:rtl/>
          <w:lang w:eastAsia="en-US"/>
        </w:rPr>
        <w:t xml:space="preserve"> </w:t>
      </w:r>
      <w:r w:rsidR="003C6ACC">
        <w:rPr>
          <w:rtl/>
          <w:lang w:eastAsia="en-US"/>
        </w:rPr>
        <w:t>–</w:t>
      </w:r>
      <w:r>
        <w:rPr>
          <w:rtl/>
          <w:lang w:eastAsia="en-US"/>
        </w:rPr>
        <w:t xml:space="preserve"> בהר</w:t>
      </w:r>
      <w:r w:rsidR="003C6ACC">
        <w:rPr>
          <w:rFonts w:hint="cs"/>
          <w:rtl/>
          <w:lang w:eastAsia="en-US"/>
        </w:rPr>
        <w:t>,</w:t>
      </w:r>
      <w:r>
        <w:rPr>
          <w:rtl/>
          <w:lang w:eastAsia="en-US"/>
        </w:rPr>
        <w:t xml:space="preserve"> ואם היה בבקעה </w:t>
      </w:r>
      <w:r w:rsidR="003C6ACC">
        <w:rPr>
          <w:rFonts w:hint="cs"/>
          <w:rtl/>
          <w:lang w:eastAsia="en-US"/>
        </w:rPr>
        <w:t xml:space="preserve">- </w:t>
      </w:r>
      <w:r>
        <w:rPr>
          <w:rtl/>
          <w:lang w:eastAsia="en-US"/>
        </w:rPr>
        <w:t>בבקעה</w:t>
      </w:r>
      <w:r w:rsidR="003C6ACC">
        <w:rPr>
          <w:rFonts w:hint="cs"/>
          <w:rtl/>
          <w:lang w:eastAsia="en-US"/>
        </w:rPr>
        <w:t>.</w:t>
      </w:r>
      <w:r w:rsidR="00967A48">
        <w:rPr>
          <w:rStyle w:val="a5"/>
          <w:rtl/>
          <w:lang w:eastAsia="en-US"/>
        </w:rPr>
        <w:footnoteReference w:id="17"/>
      </w:r>
    </w:p>
    <w:p w14:paraId="1BAB67CE" w14:textId="77777777" w:rsidR="00350CB1" w:rsidRDefault="00350CB1" w:rsidP="00B16B6A">
      <w:pPr>
        <w:pStyle w:val="ac"/>
        <w:rPr>
          <w:rFonts w:hint="cs"/>
          <w:rtl/>
          <w:lang w:eastAsia="en-US"/>
        </w:rPr>
      </w:pPr>
      <w:r w:rsidRPr="00350CB1">
        <w:rPr>
          <w:b/>
          <w:bCs/>
          <w:rtl/>
          <w:lang w:eastAsia="en-US"/>
        </w:rPr>
        <w:t>גמ</w:t>
      </w:r>
      <w:r w:rsidRPr="00350CB1">
        <w:rPr>
          <w:rFonts w:hint="cs"/>
          <w:b/>
          <w:bCs/>
          <w:rtl/>
          <w:lang w:eastAsia="en-US"/>
        </w:rPr>
        <w:t>רא:</w:t>
      </w:r>
      <w:r>
        <w:rPr>
          <w:rtl/>
          <w:lang w:eastAsia="en-US"/>
        </w:rPr>
        <w:t xml:space="preserve"> </w:t>
      </w:r>
      <w:r>
        <w:rPr>
          <w:rFonts w:hint="cs"/>
          <w:rtl/>
          <w:lang w:eastAsia="en-US"/>
        </w:rPr>
        <w:t>...</w:t>
      </w:r>
      <w:r>
        <w:rPr>
          <w:rtl/>
          <w:lang w:eastAsia="en-US"/>
        </w:rPr>
        <w:t xml:space="preserve"> עד הקציר. כתיב</w:t>
      </w:r>
      <w:r w:rsidR="00967A48">
        <w:rPr>
          <w:rFonts w:hint="cs"/>
          <w:rtl/>
          <w:lang w:eastAsia="en-US"/>
        </w:rPr>
        <w:t>:</w:t>
      </w:r>
      <w:r>
        <w:rPr>
          <w:rtl/>
          <w:lang w:eastAsia="en-US"/>
        </w:rPr>
        <w:t xml:space="preserve"> </w:t>
      </w:r>
      <w:r w:rsidR="00967A48">
        <w:rPr>
          <w:rFonts w:hint="cs"/>
          <w:rtl/>
          <w:lang w:eastAsia="en-US"/>
        </w:rPr>
        <w:t>"</w:t>
      </w:r>
      <w:r>
        <w:rPr>
          <w:rtl/>
          <w:lang w:eastAsia="en-US"/>
        </w:rPr>
        <w:t>עד כלות קציר השעורים וקציר החטים</w:t>
      </w:r>
      <w:r w:rsidR="00967A48">
        <w:rPr>
          <w:rFonts w:hint="cs"/>
          <w:rtl/>
          <w:lang w:eastAsia="en-US"/>
        </w:rPr>
        <w:t xml:space="preserve">" </w:t>
      </w:r>
      <w:r w:rsidR="00967A48">
        <w:rPr>
          <w:rtl/>
          <w:lang w:eastAsia="en-US"/>
        </w:rPr>
        <w:t xml:space="preserve">[רות ב כג] </w:t>
      </w:r>
      <w:r>
        <w:rPr>
          <w:rtl/>
          <w:lang w:eastAsia="en-US"/>
        </w:rPr>
        <w:t xml:space="preserve"> ואת אמר כן</w:t>
      </w:r>
      <w:r w:rsidR="00967A48">
        <w:rPr>
          <w:rFonts w:hint="cs"/>
          <w:rtl/>
          <w:lang w:eastAsia="en-US"/>
        </w:rPr>
        <w:t>?</w:t>
      </w:r>
      <w:r w:rsidR="00967A48">
        <w:rPr>
          <w:rStyle w:val="a5"/>
          <w:rtl/>
          <w:lang w:eastAsia="en-US"/>
        </w:rPr>
        <w:footnoteReference w:id="18"/>
      </w:r>
      <w:r>
        <w:rPr>
          <w:rtl/>
          <w:lang w:eastAsia="en-US"/>
        </w:rPr>
        <w:t xml:space="preserve"> מה דהוא קרייא</w:t>
      </w:r>
      <w:r w:rsidR="00B16B6A">
        <w:rPr>
          <w:rFonts w:hint="cs"/>
          <w:rtl/>
          <w:lang w:eastAsia="en-US"/>
        </w:rPr>
        <w:t xml:space="preserve"> -</w:t>
      </w:r>
      <w:r>
        <w:rPr>
          <w:rtl/>
          <w:lang w:eastAsia="en-US"/>
        </w:rPr>
        <w:t xml:space="preserve"> בדרום היא. מתניתא </w:t>
      </w:r>
      <w:r w:rsidR="00B16B6A">
        <w:rPr>
          <w:rFonts w:hint="cs"/>
          <w:rtl/>
          <w:lang w:eastAsia="en-US"/>
        </w:rPr>
        <w:t xml:space="preserve">- </w:t>
      </w:r>
      <w:r>
        <w:rPr>
          <w:rtl/>
          <w:lang w:eastAsia="en-US"/>
        </w:rPr>
        <w:t>בגליל</w:t>
      </w:r>
      <w:r>
        <w:rPr>
          <w:rFonts w:hint="cs"/>
          <w:rtl/>
          <w:lang w:eastAsia="en-US"/>
        </w:rPr>
        <w:t>.</w:t>
      </w:r>
      <w:r w:rsidR="00161E0A">
        <w:rPr>
          <w:rStyle w:val="a5"/>
          <w:rtl/>
          <w:lang w:eastAsia="en-US"/>
        </w:rPr>
        <w:footnoteReference w:id="19"/>
      </w:r>
    </w:p>
    <w:p w14:paraId="19BA1524" w14:textId="77777777" w:rsidR="00350CB1" w:rsidRDefault="00350CB1" w:rsidP="00161E0A">
      <w:pPr>
        <w:pStyle w:val="ab"/>
        <w:rPr>
          <w:rtl/>
          <w:lang w:eastAsia="en-US"/>
        </w:rPr>
      </w:pPr>
      <w:r>
        <w:rPr>
          <w:rtl/>
          <w:lang w:eastAsia="en-US"/>
        </w:rPr>
        <w:t>רות רבה פרשה ה</w:t>
      </w:r>
      <w:r w:rsidR="00161E0A">
        <w:rPr>
          <w:rFonts w:hint="cs"/>
          <w:rtl/>
          <w:lang w:eastAsia="en-US"/>
        </w:rPr>
        <w:t xml:space="preserve"> סימן יא</w:t>
      </w:r>
    </w:p>
    <w:p w14:paraId="12C9CE9D" w14:textId="77777777" w:rsidR="00161E0A" w:rsidRDefault="00161E0A" w:rsidP="00161E0A">
      <w:pPr>
        <w:pStyle w:val="ac"/>
        <w:rPr>
          <w:rFonts w:hint="cs"/>
          <w:rtl/>
          <w:lang w:eastAsia="en-US"/>
        </w:rPr>
      </w:pPr>
      <w:r>
        <w:rPr>
          <w:rFonts w:hint="cs"/>
          <w:rtl/>
          <w:lang w:eastAsia="en-US"/>
        </w:rPr>
        <w:t xml:space="preserve">אמר ר' </w:t>
      </w:r>
      <w:r w:rsidR="00350CB1">
        <w:rPr>
          <w:rtl/>
          <w:lang w:eastAsia="en-US"/>
        </w:rPr>
        <w:t>שמואל בר נחמן</w:t>
      </w:r>
      <w:r>
        <w:rPr>
          <w:rFonts w:hint="cs"/>
          <w:rtl/>
          <w:lang w:eastAsia="en-US"/>
        </w:rPr>
        <w:t>:</w:t>
      </w:r>
      <w:r w:rsidR="00350CB1">
        <w:rPr>
          <w:rtl/>
          <w:lang w:eastAsia="en-US"/>
        </w:rPr>
        <w:t xml:space="preserve"> מתח</w:t>
      </w:r>
      <w:r>
        <w:rPr>
          <w:rFonts w:hint="cs"/>
          <w:rtl/>
          <w:lang w:eastAsia="en-US"/>
        </w:rPr>
        <w:t>י</w:t>
      </w:r>
      <w:r w:rsidR="00350CB1">
        <w:rPr>
          <w:rtl/>
          <w:lang w:eastAsia="en-US"/>
        </w:rPr>
        <w:t>לת קציר שעורים עד כלות קציר החטים שלשה חדשים</w:t>
      </w:r>
      <w:r>
        <w:rPr>
          <w:rFonts w:hint="cs"/>
          <w:rtl/>
          <w:lang w:eastAsia="en-US"/>
        </w:rPr>
        <w:t>. "</w:t>
      </w:r>
      <w:r>
        <w:rPr>
          <w:rtl/>
          <w:lang w:eastAsia="en-US"/>
        </w:rPr>
        <w:t>וַתֵּשֶׁב אֶת חֲמוֹתָהּ</w:t>
      </w:r>
      <w:r>
        <w:rPr>
          <w:rFonts w:hint="cs"/>
          <w:rtl/>
          <w:lang w:eastAsia="en-US"/>
        </w:rPr>
        <w:t>".</w:t>
      </w:r>
      <w:r>
        <w:rPr>
          <w:rStyle w:val="a5"/>
          <w:rtl/>
          <w:lang w:eastAsia="en-US"/>
        </w:rPr>
        <w:footnoteReference w:id="20"/>
      </w:r>
    </w:p>
    <w:p w14:paraId="630809EA" w14:textId="77777777" w:rsidR="008B5A99" w:rsidRDefault="008B5A99" w:rsidP="008B5A99">
      <w:pPr>
        <w:pStyle w:val="ac"/>
        <w:rPr>
          <w:rFonts w:hint="cs"/>
          <w:rtl/>
          <w:lang w:eastAsia="en-US"/>
        </w:rPr>
      </w:pPr>
      <w:r>
        <w:rPr>
          <w:rFonts w:hint="cs"/>
          <w:rtl/>
          <w:lang w:eastAsia="en-US"/>
        </w:rPr>
        <w:t>"</w:t>
      </w:r>
      <w:r w:rsidR="00161E0A">
        <w:rPr>
          <w:rtl/>
          <w:lang w:eastAsia="en-US"/>
        </w:rPr>
        <w:t>וַתֹּאמֶר לָהּ נָעֳמִי חֲמוֹתָהּ בִּתִּי הֲלֹא אֲבַקֶּשׁ לָךְ מָנוֹחַ אֲשֶׁר יִיטַב לָךְ:</w:t>
      </w:r>
      <w:r>
        <w:rPr>
          <w:rFonts w:hint="cs"/>
          <w:rtl/>
          <w:lang w:eastAsia="en-US"/>
        </w:rPr>
        <w:t xml:space="preserve"> </w:t>
      </w:r>
      <w:r w:rsidR="00161E0A">
        <w:rPr>
          <w:rtl/>
          <w:lang w:eastAsia="en-US"/>
        </w:rPr>
        <w:t>וְעַתָּה הֲלֹא בֹעַז מֹדַעְתָּנוּ</w:t>
      </w:r>
      <w:r>
        <w:rPr>
          <w:rFonts w:hint="cs"/>
          <w:rtl/>
          <w:lang w:eastAsia="en-US"/>
        </w:rPr>
        <w:t>".</w:t>
      </w:r>
      <w:r w:rsidR="005005AE">
        <w:rPr>
          <w:rStyle w:val="a5"/>
          <w:rtl/>
          <w:lang w:eastAsia="en-US"/>
        </w:rPr>
        <w:footnoteReference w:id="21"/>
      </w:r>
    </w:p>
    <w:p w14:paraId="46714EA4" w14:textId="77777777" w:rsidR="00A069C0" w:rsidRDefault="00A069C0" w:rsidP="00A069C0">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צט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Style w:val="a5"/>
          <w:rtl/>
          <w:lang w:eastAsia="en-US"/>
        </w:rPr>
        <w:footnoteReference w:id="22"/>
      </w:r>
      <w:r>
        <w:rPr>
          <w:rtl/>
          <w:lang w:eastAsia="en-US"/>
        </w:rPr>
        <w:t xml:space="preserve"> </w:t>
      </w:r>
    </w:p>
    <w:p w14:paraId="03E2D45B" w14:textId="77777777" w:rsidR="008B5A99" w:rsidRDefault="00A069C0" w:rsidP="00A069C0">
      <w:pPr>
        <w:pStyle w:val="ac"/>
        <w:rPr>
          <w:rFonts w:hint="cs"/>
          <w:rtl/>
          <w:lang w:eastAsia="en-US"/>
        </w:rPr>
      </w:pPr>
      <w:r>
        <w:rPr>
          <w:rtl/>
          <w:lang w:eastAsia="en-US"/>
        </w:rPr>
        <w:t xml:space="preserve">תנו רבנן: </w:t>
      </w:r>
      <w:r>
        <w:rPr>
          <w:rFonts w:hint="cs"/>
          <w:rtl/>
          <w:lang w:eastAsia="en-US"/>
        </w:rPr>
        <w:t>"</w:t>
      </w:r>
      <w:r>
        <w:rPr>
          <w:rtl/>
          <w:lang w:eastAsia="en-US"/>
        </w:rPr>
        <w:t>והנפש אשר תעשה ביד רמה</w:t>
      </w:r>
      <w:r>
        <w:rPr>
          <w:rFonts w:hint="cs"/>
          <w:rtl/>
          <w:lang w:eastAsia="en-US"/>
        </w:rPr>
        <w:t>" (במדבר טו ל)</w:t>
      </w:r>
      <w:r>
        <w:rPr>
          <w:rtl/>
          <w:lang w:eastAsia="en-US"/>
        </w:rPr>
        <w:t xml:space="preserve"> - זה מנשה בן חזקיה, שהיה יושב ודורש בהגדות של דופי. אמר: וכי לא היה לו למשה לכתוב אלא</w:t>
      </w:r>
      <w:r>
        <w:rPr>
          <w:rFonts w:hint="cs"/>
          <w:rtl/>
          <w:lang w:eastAsia="en-US"/>
        </w:rPr>
        <w:t>:</w:t>
      </w:r>
      <w:r>
        <w:rPr>
          <w:rtl/>
          <w:lang w:eastAsia="en-US"/>
        </w:rPr>
        <w:t xml:space="preserve"> </w:t>
      </w:r>
      <w:r>
        <w:rPr>
          <w:rFonts w:hint="cs"/>
          <w:rtl/>
          <w:lang w:eastAsia="en-US"/>
        </w:rPr>
        <w:t>"</w:t>
      </w:r>
      <w:r>
        <w:rPr>
          <w:rtl/>
          <w:lang w:eastAsia="en-US"/>
        </w:rPr>
        <w:t>ואחות לוטן תמנע</w:t>
      </w:r>
      <w:r>
        <w:rPr>
          <w:rFonts w:hint="cs"/>
          <w:rtl/>
          <w:lang w:eastAsia="en-US"/>
        </w:rPr>
        <w:t>",</w:t>
      </w:r>
      <w:r>
        <w:rPr>
          <w:rtl/>
          <w:lang w:eastAsia="en-US"/>
        </w:rPr>
        <w:t xml:space="preserve"> </w:t>
      </w:r>
      <w:r>
        <w:rPr>
          <w:rFonts w:hint="cs"/>
          <w:rtl/>
          <w:lang w:eastAsia="en-US"/>
        </w:rPr>
        <w:t>"</w:t>
      </w:r>
      <w:r>
        <w:rPr>
          <w:rtl/>
          <w:lang w:eastAsia="en-US"/>
        </w:rPr>
        <w:t>ותמנע היתה פילגש לאליפז</w:t>
      </w:r>
      <w:r>
        <w:rPr>
          <w:rFonts w:hint="cs"/>
          <w:rtl/>
          <w:lang w:eastAsia="en-US"/>
        </w:rPr>
        <w:t>",</w:t>
      </w:r>
      <w:r>
        <w:rPr>
          <w:rtl/>
          <w:lang w:eastAsia="en-US"/>
        </w:rPr>
        <w:t xml:space="preserve"> </w:t>
      </w:r>
      <w:r>
        <w:rPr>
          <w:rFonts w:hint="cs"/>
          <w:rtl/>
          <w:lang w:eastAsia="en-US"/>
        </w:rPr>
        <w:t>"</w:t>
      </w:r>
      <w:r>
        <w:rPr>
          <w:rtl/>
          <w:lang w:eastAsia="en-US"/>
        </w:rPr>
        <w:t>וילך ראובן בימי קציר חטים וימצא דודאים בשדה</w:t>
      </w:r>
      <w:r>
        <w:rPr>
          <w:rFonts w:hint="cs"/>
          <w:rtl/>
          <w:lang w:eastAsia="en-US"/>
        </w:rPr>
        <w:t>"</w:t>
      </w:r>
      <w:r>
        <w:rPr>
          <w:rtl/>
          <w:lang w:eastAsia="en-US"/>
        </w:rPr>
        <w:t>?</w:t>
      </w:r>
      <w:r>
        <w:rPr>
          <w:rFonts w:hint="cs"/>
          <w:rtl/>
          <w:lang w:eastAsia="en-US"/>
        </w:rPr>
        <w:t>!</w:t>
      </w:r>
      <w:r>
        <w:rPr>
          <w:rtl/>
          <w:lang w:eastAsia="en-US"/>
        </w:rPr>
        <w:t xml:space="preserve"> יצאה בת קול ואמרה לו: </w:t>
      </w:r>
      <w:r>
        <w:rPr>
          <w:rFonts w:hint="cs"/>
          <w:rtl/>
          <w:lang w:eastAsia="en-US"/>
        </w:rPr>
        <w:t>"</w:t>
      </w:r>
      <w:r>
        <w:rPr>
          <w:rtl/>
          <w:lang w:eastAsia="en-US"/>
        </w:rPr>
        <w:t>תֵּשֵׁב בְּאָחִיךָ תְדַבֵּר בְּבֶן אִמְּךָ תִּתֶּן דֹּפִי:</w:t>
      </w:r>
      <w:r>
        <w:rPr>
          <w:rFonts w:hint="cs"/>
          <w:rtl/>
          <w:lang w:eastAsia="en-US"/>
        </w:rPr>
        <w:t xml:space="preserve"> </w:t>
      </w:r>
      <w:r>
        <w:rPr>
          <w:rtl/>
          <w:lang w:eastAsia="en-US"/>
        </w:rPr>
        <w:t xml:space="preserve">אֵלֶּה עָשִׂיתָ </w:t>
      </w:r>
      <w:r w:rsidRPr="004A4CA5">
        <w:rPr>
          <w:rtl/>
          <w:lang w:eastAsia="en-US"/>
        </w:rPr>
        <w:t>וְהֶחֱרַשְׁתִּי דִּמִּיתָ הֱיוֹת אֶהְיֶה כָמוֹךָ אוֹכִיחֲךָ וְאֶעֶרְכָה לְעֵינֶיךָ</w:t>
      </w:r>
      <w:r w:rsidRPr="004A4CA5">
        <w:rPr>
          <w:rFonts w:hint="cs"/>
          <w:rtl/>
          <w:lang w:eastAsia="en-US"/>
        </w:rPr>
        <w:t>" (</w:t>
      </w:r>
      <w:r w:rsidRPr="004A4CA5">
        <w:rPr>
          <w:rtl/>
          <w:lang w:eastAsia="en-US"/>
        </w:rPr>
        <w:t>תהלים נ</w:t>
      </w:r>
      <w:r w:rsidRPr="004A4CA5">
        <w:rPr>
          <w:rFonts w:hint="cs"/>
          <w:rtl/>
          <w:lang w:eastAsia="en-US"/>
        </w:rPr>
        <w:t xml:space="preserve"> </w:t>
      </w:r>
      <w:r w:rsidRPr="004A4CA5">
        <w:rPr>
          <w:rtl/>
          <w:lang w:eastAsia="en-US"/>
        </w:rPr>
        <w:t>כ)</w:t>
      </w:r>
      <w:r w:rsidRPr="004A4CA5">
        <w:rPr>
          <w:rFonts w:hint="cs"/>
          <w:rtl/>
          <w:lang w:eastAsia="en-US"/>
        </w:rPr>
        <w:t xml:space="preserve">  ...</w:t>
      </w:r>
      <w:r w:rsidRPr="004A4CA5">
        <w:rPr>
          <w:rtl/>
          <w:lang w:eastAsia="en-US"/>
        </w:rPr>
        <w:t xml:space="preserve"> </w:t>
      </w:r>
      <w:r w:rsidRPr="004A4CA5">
        <w:rPr>
          <w:rFonts w:hint="eastAsia"/>
          <w:rtl/>
          <w:lang w:eastAsia="en-US"/>
        </w:rPr>
        <w:t>וילך</w:t>
      </w:r>
      <w:r w:rsidRPr="004A4CA5">
        <w:rPr>
          <w:rtl/>
          <w:lang w:eastAsia="en-US"/>
        </w:rPr>
        <w:t xml:space="preserve"> </w:t>
      </w:r>
      <w:r w:rsidRPr="004A4CA5">
        <w:rPr>
          <w:rFonts w:hint="eastAsia"/>
          <w:rtl/>
          <w:lang w:eastAsia="en-US"/>
        </w:rPr>
        <w:t>ראובן</w:t>
      </w:r>
      <w:r w:rsidRPr="004A4CA5">
        <w:rPr>
          <w:rtl/>
          <w:lang w:eastAsia="en-US"/>
        </w:rPr>
        <w:t xml:space="preserve"> </w:t>
      </w:r>
      <w:r w:rsidRPr="004A4CA5">
        <w:rPr>
          <w:rFonts w:hint="eastAsia"/>
          <w:rtl/>
          <w:lang w:eastAsia="en-US"/>
        </w:rPr>
        <w:t>בימי</w:t>
      </w:r>
      <w:r w:rsidRPr="004A4CA5">
        <w:rPr>
          <w:rtl/>
          <w:lang w:eastAsia="en-US"/>
        </w:rPr>
        <w:t xml:space="preserve"> </w:t>
      </w:r>
      <w:r w:rsidRPr="004A4CA5">
        <w:rPr>
          <w:rFonts w:hint="eastAsia"/>
          <w:rtl/>
          <w:lang w:eastAsia="en-US"/>
        </w:rPr>
        <w:t>קציר</w:t>
      </w:r>
      <w:r w:rsidRPr="004A4CA5">
        <w:rPr>
          <w:rtl/>
          <w:lang w:eastAsia="en-US"/>
        </w:rPr>
        <w:t xml:space="preserve"> </w:t>
      </w:r>
      <w:r w:rsidRPr="004A4CA5">
        <w:rPr>
          <w:rFonts w:hint="eastAsia"/>
          <w:rtl/>
          <w:lang w:eastAsia="en-US"/>
        </w:rPr>
        <w:t>חטים</w:t>
      </w:r>
      <w:r w:rsidRPr="004A4CA5">
        <w:rPr>
          <w:rtl/>
          <w:lang w:eastAsia="en-US"/>
        </w:rPr>
        <w:t xml:space="preserve">, </w:t>
      </w:r>
      <w:r w:rsidRPr="004A4CA5">
        <w:rPr>
          <w:rFonts w:hint="eastAsia"/>
          <w:rtl/>
          <w:lang w:eastAsia="en-US"/>
        </w:rPr>
        <w:t>אמר</w:t>
      </w:r>
      <w:r w:rsidRPr="004A4CA5">
        <w:rPr>
          <w:rtl/>
          <w:lang w:eastAsia="en-US"/>
        </w:rPr>
        <w:t xml:space="preserve"> </w:t>
      </w:r>
      <w:r w:rsidRPr="004A4CA5">
        <w:rPr>
          <w:rFonts w:hint="eastAsia"/>
          <w:rtl/>
          <w:lang w:eastAsia="en-US"/>
        </w:rPr>
        <w:t>רבא</w:t>
      </w:r>
      <w:r w:rsidRPr="004A4CA5">
        <w:rPr>
          <w:rtl/>
          <w:lang w:eastAsia="en-US"/>
        </w:rPr>
        <w:t xml:space="preserve"> </w:t>
      </w:r>
      <w:r w:rsidRPr="004A4CA5">
        <w:rPr>
          <w:rFonts w:hint="eastAsia"/>
          <w:rtl/>
          <w:lang w:eastAsia="en-US"/>
        </w:rPr>
        <w:t>ברבי</w:t>
      </w:r>
      <w:r w:rsidRPr="004A4CA5">
        <w:rPr>
          <w:rtl/>
          <w:lang w:eastAsia="en-US"/>
        </w:rPr>
        <w:t xml:space="preserve"> </w:t>
      </w:r>
      <w:r w:rsidRPr="004A4CA5">
        <w:rPr>
          <w:rFonts w:hint="eastAsia"/>
          <w:rtl/>
          <w:lang w:eastAsia="en-US"/>
        </w:rPr>
        <w:t>יצחק</w:t>
      </w:r>
      <w:r w:rsidRPr="004A4CA5">
        <w:rPr>
          <w:rtl/>
          <w:lang w:eastAsia="en-US"/>
        </w:rPr>
        <w:t xml:space="preserve"> </w:t>
      </w:r>
      <w:r w:rsidRPr="004A4CA5">
        <w:rPr>
          <w:rFonts w:hint="eastAsia"/>
          <w:rtl/>
          <w:lang w:eastAsia="en-US"/>
        </w:rPr>
        <w:t>אמר</w:t>
      </w:r>
      <w:r w:rsidRPr="004A4CA5">
        <w:rPr>
          <w:rtl/>
          <w:lang w:eastAsia="en-US"/>
        </w:rPr>
        <w:t xml:space="preserve"> </w:t>
      </w:r>
      <w:r w:rsidRPr="004A4CA5">
        <w:rPr>
          <w:rFonts w:hint="eastAsia"/>
          <w:rtl/>
          <w:lang w:eastAsia="en-US"/>
        </w:rPr>
        <w:t>רב</w:t>
      </w:r>
      <w:r w:rsidRPr="004A4CA5">
        <w:rPr>
          <w:rtl/>
          <w:lang w:eastAsia="en-US"/>
        </w:rPr>
        <w:t xml:space="preserve">: </w:t>
      </w:r>
      <w:r w:rsidRPr="004A4CA5">
        <w:rPr>
          <w:rFonts w:hint="eastAsia"/>
          <w:rtl/>
          <w:lang w:eastAsia="en-US"/>
        </w:rPr>
        <w:t>מכאן</w:t>
      </w:r>
      <w:r w:rsidRPr="004A4CA5">
        <w:rPr>
          <w:rtl/>
          <w:lang w:eastAsia="en-US"/>
        </w:rPr>
        <w:t xml:space="preserve"> </w:t>
      </w:r>
      <w:r w:rsidRPr="004A4CA5">
        <w:rPr>
          <w:rFonts w:hint="eastAsia"/>
          <w:rtl/>
          <w:lang w:eastAsia="en-US"/>
        </w:rPr>
        <w:t>לצדיקים</w:t>
      </w:r>
      <w:r w:rsidRPr="004A4CA5">
        <w:rPr>
          <w:rtl/>
          <w:lang w:eastAsia="en-US"/>
        </w:rPr>
        <w:t xml:space="preserve"> </w:t>
      </w:r>
      <w:r w:rsidRPr="004A4CA5">
        <w:rPr>
          <w:rFonts w:hint="eastAsia"/>
          <w:rtl/>
          <w:lang w:eastAsia="en-US"/>
        </w:rPr>
        <w:t>שאין</w:t>
      </w:r>
      <w:r w:rsidRPr="004A4CA5">
        <w:rPr>
          <w:rtl/>
          <w:lang w:eastAsia="en-US"/>
        </w:rPr>
        <w:t xml:space="preserve"> </w:t>
      </w:r>
      <w:r w:rsidRPr="004A4CA5">
        <w:rPr>
          <w:rFonts w:hint="eastAsia"/>
          <w:rtl/>
          <w:lang w:eastAsia="en-US"/>
        </w:rPr>
        <w:t>פושטין</w:t>
      </w:r>
      <w:r w:rsidRPr="004A4CA5">
        <w:rPr>
          <w:rtl/>
          <w:lang w:eastAsia="en-US"/>
        </w:rPr>
        <w:t xml:space="preserve"> </w:t>
      </w:r>
      <w:r w:rsidRPr="004A4CA5">
        <w:rPr>
          <w:rFonts w:hint="eastAsia"/>
          <w:rtl/>
          <w:lang w:eastAsia="en-US"/>
        </w:rPr>
        <w:t>ידיהן</w:t>
      </w:r>
      <w:r w:rsidRPr="004A4CA5">
        <w:rPr>
          <w:rtl/>
          <w:lang w:eastAsia="en-US"/>
        </w:rPr>
        <w:t xml:space="preserve"> </w:t>
      </w:r>
      <w:r w:rsidRPr="004A4CA5">
        <w:rPr>
          <w:rFonts w:hint="eastAsia"/>
          <w:rtl/>
          <w:lang w:eastAsia="en-US"/>
        </w:rPr>
        <w:t>בגזל</w:t>
      </w:r>
      <w:r w:rsidRPr="004A4CA5">
        <w:rPr>
          <w:rtl/>
          <w:lang w:eastAsia="en-US"/>
        </w:rPr>
        <w:t xml:space="preserve">. </w:t>
      </w:r>
      <w:r w:rsidRPr="004A4CA5">
        <w:rPr>
          <w:rFonts w:hint="eastAsia"/>
          <w:rtl/>
          <w:lang w:eastAsia="en-US"/>
        </w:rPr>
        <w:t>וימצא</w:t>
      </w:r>
      <w:r w:rsidRPr="004A4CA5">
        <w:rPr>
          <w:rtl/>
          <w:lang w:eastAsia="en-US"/>
        </w:rPr>
        <w:t xml:space="preserve"> </w:t>
      </w:r>
      <w:r w:rsidRPr="004A4CA5">
        <w:rPr>
          <w:rFonts w:hint="eastAsia"/>
          <w:rtl/>
          <w:lang w:eastAsia="en-US"/>
        </w:rPr>
        <w:t>דודאים</w:t>
      </w:r>
      <w:r w:rsidRPr="004A4CA5">
        <w:rPr>
          <w:rtl/>
          <w:lang w:eastAsia="en-US"/>
        </w:rPr>
        <w:t xml:space="preserve"> </w:t>
      </w:r>
      <w:r w:rsidRPr="004A4CA5">
        <w:rPr>
          <w:rFonts w:hint="eastAsia"/>
          <w:rtl/>
          <w:lang w:eastAsia="en-US"/>
        </w:rPr>
        <w:t>בשדה</w:t>
      </w:r>
      <w:r w:rsidRPr="004A4CA5">
        <w:rPr>
          <w:rtl/>
          <w:lang w:eastAsia="en-US"/>
        </w:rPr>
        <w:t xml:space="preserve"> - </w:t>
      </w:r>
      <w:r w:rsidRPr="004A4CA5">
        <w:rPr>
          <w:rFonts w:hint="eastAsia"/>
          <w:rtl/>
          <w:lang w:eastAsia="en-US"/>
        </w:rPr>
        <w:t>מאי</w:t>
      </w:r>
      <w:r w:rsidRPr="004A4CA5">
        <w:rPr>
          <w:rtl/>
          <w:lang w:eastAsia="en-US"/>
        </w:rPr>
        <w:t xml:space="preserve"> </w:t>
      </w:r>
      <w:r w:rsidRPr="004A4CA5">
        <w:rPr>
          <w:rFonts w:hint="eastAsia"/>
          <w:rtl/>
          <w:lang w:eastAsia="en-US"/>
        </w:rPr>
        <w:t>דודאים</w:t>
      </w:r>
      <w:r w:rsidRPr="004A4CA5">
        <w:rPr>
          <w:rtl/>
          <w:lang w:eastAsia="en-US"/>
        </w:rPr>
        <w:t xml:space="preserve">? - </w:t>
      </w:r>
      <w:r w:rsidRPr="004A4CA5">
        <w:rPr>
          <w:rFonts w:hint="eastAsia"/>
          <w:rtl/>
          <w:lang w:eastAsia="en-US"/>
        </w:rPr>
        <w:t>אמר</w:t>
      </w:r>
      <w:r w:rsidRPr="004A4CA5">
        <w:rPr>
          <w:rtl/>
          <w:lang w:eastAsia="en-US"/>
        </w:rPr>
        <w:t xml:space="preserve"> </w:t>
      </w:r>
      <w:r w:rsidRPr="004A4CA5">
        <w:rPr>
          <w:rFonts w:hint="eastAsia"/>
          <w:rtl/>
          <w:lang w:eastAsia="en-US"/>
        </w:rPr>
        <w:t>רב</w:t>
      </w:r>
      <w:r w:rsidRPr="004A4CA5">
        <w:rPr>
          <w:rtl/>
          <w:lang w:eastAsia="en-US"/>
        </w:rPr>
        <w:t xml:space="preserve">: </w:t>
      </w:r>
      <w:r w:rsidRPr="004A4CA5">
        <w:rPr>
          <w:rFonts w:hint="eastAsia"/>
          <w:rtl/>
          <w:lang w:eastAsia="en-US"/>
        </w:rPr>
        <w:t>יברוחי</w:t>
      </w:r>
      <w:r>
        <w:rPr>
          <w:rtl/>
          <w:lang w:eastAsia="en-US"/>
        </w:rPr>
        <w:t xml:space="preserve">, </w:t>
      </w:r>
      <w:r>
        <w:rPr>
          <w:rFonts w:hint="eastAsia"/>
          <w:rtl/>
          <w:lang w:eastAsia="en-US"/>
        </w:rPr>
        <w:t>לוי</w:t>
      </w:r>
      <w:r>
        <w:rPr>
          <w:rtl/>
          <w:lang w:eastAsia="en-US"/>
        </w:rPr>
        <w:t xml:space="preserve"> </w:t>
      </w:r>
      <w:r>
        <w:rPr>
          <w:rFonts w:hint="eastAsia"/>
          <w:rtl/>
          <w:lang w:eastAsia="en-US"/>
        </w:rPr>
        <w:t>אמר</w:t>
      </w:r>
      <w:r>
        <w:rPr>
          <w:rtl/>
          <w:lang w:eastAsia="en-US"/>
        </w:rPr>
        <w:t xml:space="preserve">: </w:t>
      </w:r>
      <w:r>
        <w:rPr>
          <w:rFonts w:hint="eastAsia"/>
          <w:rtl/>
          <w:lang w:eastAsia="en-US"/>
        </w:rPr>
        <w:t>סיגלי</w:t>
      </w:r>
      <w:r>
        <w:rPr>
          <w:rtl/>
          <w:lang w:eastAsia="en-US"/>
        </w:rPr>
        <w:t xml:space="preserve">, </w:t>
      </w:r>
      <w:r>
        <w:rPr>
          <w:rFonts w:hint="eastAsia"/>
          <w:rtl/>
          <w:lang w:eastAsia="en-US"/>
        </w:rPr>
        <w:t>רבי</w:t>
      </w:r>
      <w:r>
        <w:rPr>
          <w:rtl/>
          <w:lang w:eastAsia="en-US"/>
        </w:rPr>
        <w:t xml:space="preserve"> </w:t>
      </w:r>
      <w:r>
        <w:rPr>
          <w:rFonts w:hint="eastAsia"/>
          <w:rtl/>
          <w:lang w:eastAsia="en-US"/>
        </w:rPr>
        <w:t>יונתן</w:t>
      </w:r>
      <w:r>
        <w:rPr>
          <w:rtl/>
          <w:lang w:eastAsia="en-US"/>
        </w:rPr>
        <w:t xml:space="preserve"> </w:t>
      </w:r>
      <w:r>
        <w:rPr>
          <w:rFonts w:hint="eastAsia"/>
          <w:rtl/>
          <w:lang w:eastAsia="en-US"/>
        </w:rPr>
        <w:t>אמר</w:t>
      </w:r>
      <w:r>
        <w:rPr>
          <w:rtl/>
          <w:lang w:eastAsia="en-US"/>
        </w:rPr>
        <w:t xml:space="preserve">: </w:t>
      </w:r>
      <w:r>
        <w:rPr>
          <w:rFonts w:hint="eastAsia"/>
          <w:rtl/>
          <w:lang w:eastAsia="en-US"/>
        </w:rPr>
        <w:t>סביסקי</w:t>
      </w:r>
      <w:r>
        <w:rPr>
          <w:rtl/>
          <w:lang w:eastAsia="en-US"/>
        </w:rPr>
        <w:t>.</w:t>
      </w:r>
      <w:r>
        <w:rPr>
          <w:rStyle w:val="a5"/>
          <w:rtl/>
          <w:lang w:eastAsia="en-US"/>
        </w:rPr>
        <w:footnoteReference w:id="23"/>
      </w:r>
    </w:p>
    <w:p w14:paraId="2FF95451" w14:textId="77777777" w:rsidR="003411AD" w:rsidRDefault="003411AD" w:rsidP="003411AD">
      <w:pPr>
        <w:pStyle w:val="ab"/>
        <w:rPr>
          <w:rtl/>
          <w:lang w:eastAsia="en-US"/>
        </w:rPr>
      </w:pPr>
      <w:r>
        <w:rPr>
          <w:rtl/>
          <w:lang w:eastAsia="en-US"/>
        </w:rPr>
        <w:lastRenderedPageBreak/>
        <w:t xml:space="preserve">מסכת חגיגה דף יז עמוד ב </w:t>
      </w:r>
    </w:p>
    <w:p w14:paraId="0B24762E" w14:textId="77777777" w:rsidR="003411AD" w:rsidRDefault="003411AD" w:rsidP="003411AD">
      <w:pPr>
        <w:pStyle w:val="ac"/>
        <w:rPr>
          <w:rFonts w:hint="cs"/>
          <w:rtl/>
          <w:lang w:eastAsia="en-US"/>
        </w:rPr>
      </w:pPr>
      <w:r>
        <w:rPr>
          <w:rtl/>
          <w:lang w:eastAsia="en-US"/>
        </w:rPr>
        <w:t>דבי רבי אליעזר בן יעקב תנא: אמר קרא</w:t>
      </w:r>
      <w:r>
        <w:rPr>
          <w:rFonts w:hint="cs"/>
          <w:rtl/>
          <w:lang w:eastAsia="en-US"/>
        </w:rPr>
        <w:t>:</w:t>
      </w:r>
      <w:r>
        <w:rPr>
          <w:rtl/>
          <w:lang w:eastAsia="en-US"/>
        </w:rPr>
        <w:t xml:space="preserve"> </w:t>
      </w:r>
      <w:r>
        <w:rPr>
          <w:rFonts w:hint="cs"/>
          <w:rtl/>
          <w:lang w:eastAsia="en-US"/>
        </w:rPr>
        <w:t>"</w:t>
      </w:r>
      <w:r>
        <w:rPr>
          <w:rtl/>
          <w:lang w:eastAsia="en-US"/>
        </w:rPr>
        <w:t>וקראתם</w:t>
      </w:r>
      <w:r>
        <w:rPr>
          <w:rFonts w:hint="cs"/>
          <w:rtl/>
          <w:lang w:eastAsia="en-US"/>
        </w:rPr>
        <w:t>", "</w:t>
      </w:r>
      <w:r>
        <w:rPr>
          <w:rtl/>
          <w:lang w:eastAsia="en-US"/>
        </w:rPr>
        <w:t>ובק</w:t>
      </w:r>
      <w:r>
        <w:rPr>
          <w:rFonts w:hint="cs"/>
          <w:rtl/>
          <w:lang w:eastAsia="en-US"/>
        </w:rPr>
        <w:t>ו</w:t>
      </w:r>
      <w:r>
        <w:rPr>
          <w:rtl/>
          <w:lang w:eastAsia="en-US"/>
        </w:rPr>
        <w:t>צרכם</w:t>
      </w:r>
      <w:r>
        <w:rPr>
          <w:rFonts w:hint="cs"/>
          <w:rtl/>
          <w:lang w:eastAsia="en-US"/>
        </w:rPr>
        <w:t>" (ויקרא כג כא-כב).</w:t>
      </w:r>
      <w:r>
        <w:rPr>
          <w:rStyle w:val="a5"/>
          <w:rtl/>
          <w:lang w:eastAsia="en-US"/>
        </w:rPr>
        <w:footnoteReference w:id="24"/>
      </w:r>
      <w:r>
        <w:rPr>
          <w:rtl/>
          <w:lang w:eastAsia="en-US"/>
        </w:rPr>
        <w:t xml:space="preserve"> איזהו חג שאתה קורא וקוצר בו</w:t>
      </w:r>
      <w:r>
        <w:rPr>
          <w:rFonts w:hint="cs"/>
          <w:rtl/>
          <w:lang w:eastAsia="en-US"/>
        </w:rPr>
        <w:t xml:space="preserve">? </w:t>
      </w:r>
      <w:r>
        <w:rPr>
          <w:rtl/>
          <w:lang w:eastAsia="en-US"/>
        </w:rPr>
        <w:t>הוי אומר זה חג עצרת. אימת? אילימא ביום טוב - קצירה ביום טוב מי שרי? אלא לאו – לתשלומין</w:t>
      </w:r>
      <w:r>
        <w:rPr>
          <w:rStyle w:val="a5"/>
          <w:rtl/>
          <w:lang w:eastAsia="en-US"/>
        </w:rPr>
        <w:footnoteReference w:id="25"/>
      </w:r>
      <w:r>
        <w:rPr>
          <w:rFonts w:hint="cs"/>
          <w:rtl/>
          <w:lang w:eastAsia="en-US"/>
        </w:rPr>
        <w:t xml:space="preserve"> ...</w:t>
      </w:r>
      <w:r w:rsidRPr="00B55AA6">
        <w:rPr>
          <w:rtl/>
        </w:rPr>
        <w:t xml:space="preserve"> </w:t>
      </w:r>
      <w:r>
        <w:rPr>
          <w:rtl/>
          <w:lang w:eastAsia="en-US"/>
        </w:rPr>
        <w:t xml:space="preserve">וריש לקיש אמר: </w:t>
      </w:r>
      <w:r>
        <w:rPr>
          <w:rFonts w:hint="cs"/>
          <w:rtl/>
          <w:lang w:eastAsia="en-US"/>
        </w:rPr>
        <w:t>"</w:t>
      </w:r>
      <w:r>
        <w:rPr>
          <w:rtl/>
          <w:lang w:eastAsia="en-US"/>
        </w:rPr>
        <w:t>וחג הקציר</w:t>
      </w:r>
      <w:r>
        <w:rPr>
          <w:rFonts w:hint="cs"/>
          <w:rtl/>
          <w:lang w:eastAsia="en-US"/>
        </w:rPr>
        <w:t>" (</w:t>
      </w:r>
      <w:r>
        <w:rPr>
          <w:rtl/>
          <w:lang w:eastAsia="en-US"/>
        </w:rPr>
        <w:t>שמות כג</w:t>
      </w:r>
      <w:r>
        <w:rPr>
          <w:rFonts w:hint="cs"/>
          <w:rtl/>
          <w:lang w:eastAsia="en-US"/>
        </w:rPr>
        <w:t xml:space="preserve"> טו), </w:t>
      </w:r>
      <w:r>
        <w:rPr>
          <w:rtl/>
          <w:lang w:eastAsia="en-US"/>
        </w:rPr>
        <w:t>איזהו חג שאתה חוגג וקוצר בו</w:t>
      </w:r>
      <w:r>
        <w:rPr>
          <w:rFonts w:hint="cs"/>
          <w:rtl/>
          <w:lang w:eastAsia="en-US"/>
        </w:rPr>
        <w:t>?</w:t>
      </w:r>
      <w:r>
        <w:rPr>
          <w:rtl/>
          <w:lang w:eastAsia="en-US"/>
        </w:rPr>
        <w:t xml:space="preserve"> - הוי אומר זה עצרת. אימת? אילימא ביום טוב - קצירה ביום טוב מי שרי? אלא לאו - לתשלומין.</w:t>
      </w:r>
      <w:r w:rsidR="0055123B">
        <w:rPr>
          <w:rStyle w:val="a5"/>
          <w:rtl/>
          <w:lang w:eastAsia="en-US"/>
        </w:rPr>
        <w:footnoteReference w:id="26"/>
      </w:r>
    </w:p>
    <w:p w14:paraId="10D67285" w14:textId="77777777" w:rsidR="0055123B" w:rsidRDefault="0055123B" w:rsidP="00435D65">
      <w:pPr>
        <w:pStyle w:val="ab"/>
        <w:rPr>
          <w:rtl/>
          <w:lang w:eastAsia="en-US"/>
        </w:rPr>
      </w:pPr>
      <w:r>
        <w:rPr>
          <w:rtl/>
          <w:lang w:eastAsia="en-US"/>
        </w:rPr>
        <w:t>פסיקתא זוטרתא (לקח טוב) שמות פרשת כי תשא פרק לד</w:t>
      </w:r>
      <w:r>
        <w:rPr>
          <w:rFonts w:hint="cs"/>
          <w:rtl/>
          <w:lang w:eastAsia="en-US"/>
        </w:rPr>
        <w:t xml:space="preserve"> </w:t>
      </w:r>
      <w:r>
        <w:rPr>
          <w:rtl/>
          <w:lang w:eastAsia="en-US"/>
        </w:rPr>
        <w:t>סימן כב</w:t>
      </w:r>
    </w:p>
    <w:p w14:paraId="0DF40773" w14:textId="77777777" w:rsidR="007E407B" w:rsidRDefault="0055123B" w:rsidP="00435D65">
      <w:pPr>
        <w:pStyle w:val="ac"/>
        <w:rPr>
          <w:rFonts w:hint="cs"/>
          <w:rtl/>
          <w:lang w:eastAsia="en-US"/>
        </w:rPr>
      </w:pPr>
      <w:r>
        <w:rPr>
          <w:rtl/>
          <w:lang w:eastAsia="en-US"/>
        </w:rPr>
        <w:t>וחג שבועות תעשה לך</w:t>
      </w:r>
      <w:r>
        <w:rPr>
          <w:rFonts w:hint="cs"/>
          <w:rtl/>
          <w:lang w:eastAsia="en-US"/>
        </w:rPr>
        <w:t xml:space="preserve"> </w:t>
      </w:r>
      <w:r>
        <w:rPr>
          <w:rtl/>
          <w:lang w:eastAsia="en-US"/>
        </w:rPr>
        <w:t>בכורי קציר חטים. לפי שהעומר מתיר בחדש ובקציר חטים מתיר במקדש שלא היו ישראל מביאים מנחות מתבואה חדשה עד חג השבועות, שהיו מקריבים שתי הלחם בעצרת</w:t>
      </w:r>
      <w:r w:rsidR="00435D65">
        <w:rPr>
          <w:rFonts w:hint="cs"/>
          <w:rtl/>
          <w:lang w:eastAsia="en-US"/>
        </w:rPr>
        <w:t>.</w:t>
      </w:r>
      <w:r w:rsidR="00435D65">
        <w:rPr>
          <w:rStyle w:val="a5"/>
          <w:rtl/>
          <w:lang w:eastAsia="en-US"/>
        </w:rPr>
        <w:footnoteReference w:id="27"/>
      </w:r>
    </w:p>
    <w:p w14:paraId="65CE83EB" w14:textId="77777777" w:rsidR="00B816A1" w:rsidRDefault="00B816A1" w:rsidP="00C421FD">
      <w:pPr>
        <w:pStyle w:val="ad"/>
        <w:spacing w:before="240"/>
        <w:rPr>
          <w:rFonts w:hint="cs"/>
          <w:rtl/>
          <w:lang w:val="he-IL"/>
        </w:rPr>
      </w:pPr>
      <w:r>
        <w:rPr>
          <w:rFonts w:hint="cs"/>
          <w:rtl/>
          <w:lang w:val="he-IL"/>
        </w:rPr>
        <w:t>חג שמח ולימוד פורה ומהנה</w:t>
      </w:r>
    </w:p>
    <w:p w14:paraId="3EA7B09A" w14:textId="77777777" w:rsidR="00B816A1" w:rsidRPr="0088425C" w:rsidRDefault="00B816A1" w:rsidP="00B816A1">
      <w:pPr>
        <w:pStyle w:val="ad"/>
        <w:rPr>
          <w:rFonts w:hint="cs"/>
          <w:rtl/>
          <w:lang w:val="he-IL"/>
        </w:rPr>
      </w:pPr>
      <w:r w:rsidRPr="0088425C">
        <w:rPr>
          <w:rFonts w:hint="cs"/>
          <w:rtl/>
          <w:lang w:val="he-IL"/>
        </w:rPr>
        <w:t>מחלקי המים</w:t>
      </w:r>
    </w:p>
    <w:p w14:paraId="422EE2CE" w14:textId="77777777" w:rsidR="00B816A1" w:rsidRDefault="00B816A1" w:rsidP="0096106C">
      <w:pPr>
        <w:pStyle w:val="ac"/>
        <w:spacing w:before="120"/>
        <w:rPr>
          <w:rFonts w:cs="Narkisim" w:hint="cs"/>
          <w:szCs w:val="22"/>
          <w:rtl/>
          <w:lang w:val="he-IL"/>
        </w:rPr>
      </w:pPr>
      <w:r w:rsidRPr="001807AD">
        <w:rPr>
          <w:rFonts w:cs="Narkisim" w:hint="cs"/>
          <w:b/>
          <w:bCs/>
          <w:szCs w:val="22"/>
          <w:rtl/>
        </w:rPr>
        <w:t>מים אחרונים:</w:t>
      </w:r>
      <w:r w:rsidR="00742032">
        <w:rPr>
          <w:rFonts w:cs="Narkisim" w:hint="cs"/>
          <w:szCs w:val="22"/>
          <w:rtl/>
          <w:lang w:val="he-IL"/>
        </w:rPr>
        <w:t xml:space="preserve"> </w:t>
      </w:r>
      <w:r w:rsidR="00C644AF">
        <w:rPr>
          <w:rFonts w:cs="Narkisim" w:hint="cs"/>
          <w:szCs w:val="22"/>
          <w:rtl/>
          <w:lang w:val="he-IL"/>
        </w:rPr>
        <w:t>נחזור לשאלה ששאלנו בהערה מס' 1 לגבי החלוקה של שלושת הרגלים בספר שמות</w:t>
      </w:r>
      <w:r w:rsidR="00324536">
        <w:rPr>
          <w:rFonts w:cs="Narkisim" w:hint="cs"/>
          <w:szCs w:val="22"/>
          <w:rtl/>
          <w:lang w:val="he-IL"/>
        </w:rPr>
        <w:t xml:space="preserve"> פרשות משפטים וכי תשא</w:t>
      </w:r>
      <w:r w:rsidR="00C644AF">
        <w:rPr>
          <w:rFonts w:cs="Narkisim" w:hint="cs"/>
          <w:szCs w:val="22"/>
          <w:rtl/>
          <w:lang w:val="he-IL"/>
        </w:rPr>
        <w:t>: קודם פסח (חג המצות) ואח"כ הצמד: חג השבועות וחג הסוכות. בספר דברים פרק טז הם נזכרים</w:t>
      </w:r>
      <w:r w:rsidR="009E00F0">
        <w:rPr>
          <w:rFonts w:cs="Narkisim" w:hint="cs"/>
          <w:szCs w:val="22"/>
          <w:rtl/>
          <w:lang w:val="he-IL"/>
        </w:rPr>
        <w:t xml:space="preserve"> באופן יותר שקול: אזכור כל חג לעצמו במספר פסוקים וסיכום שלושתם ביחד: "</w:t>
      </w:r>
      <w:r w:rsidR="009E00F0" w:rsidRPr="009E00F0">
        <w:rPr>
          <w:rFonts w:cs="Narkisim"/>
          <w:szCs w:val="22"/>
          <w:rtl/>
          <w:lang w:val="he-IL"/>
        </w:rPr>
        <w:t>שָׁלוֹשׁ פְּעָמִים בַּשָּׁנָה יֵרָאֶה כָל זְכוּרְךָ אֶת פְּנֵי ה' אֱלֹהֶיךָ בַּמָּקוֹם אֲשֶׁר יִבְחָר בְּחַג הַמַּצּוֹת וּבְחַג הַשָּׁבֻעוֹת וּבְחַג הַסֻּכּוֹת</w:t>
      </w:r>
      <w:r w:rsidR="009E00F0">
        <w:rPr>
          <w:rFonts w:cs="Narkisim" w:hint="cs"/>
          <w:szCs w:val="22"/>
          <w:rtl/>
          <w:lang w:val="he-IL"/>
        </w:rPr>
        <w:t xml:space="preserve"> וכו' ". הסיבה למבנה המיוחד של ספר שמות הוא ספר הגאולה היא ברורה: חג המצות </w:t>
      </w:r>
      <w:r w:rsidR="00435D65">
        <w:rPr>
          <w:rFonts w:cs="Narkisim" w:hint="cs"/>
          <w:szCs w:val="22"/>
          <w:rtl/>
          <w:lang w:val="he-IL"/>
        </w:rPr>
        <w:t>נ</w:t>
      </w:r>
      <w:r w:rsidR="009E00F0">
        <w:rPr>
          <w:rFonts w:cs="Narkisim" w:hint="cs"/>
          <w:szCs w:val="22"/>
          <w:rtl/>
          <w:lang w:val="he-IL"/>
        </w:rPr>
        <w:t>חוג</w:t>
      </w:r>
      <w:r w:rsidR="00324536">
        <w:rPr>
          <w:rFonts w:cs="Narkisim" w:hint="cs"/>
          <w:szCs w:val="22"/>
          <w:rtl/>
          <w:lang w:val="he-IL"/>
        </w:rPr>
        <w:t xml:space="preserve"> </w:t>
      </w:r>
      <w:r w:rsidR="00435D65">
        <w:rPr>
          <w:rFonts w:cs="Narkisim" w:hint="cs"/>
          <w:szCs w:val="22"/>
          <w:rtl/>
          <w:lang w:val="he-IL"/>
        </w:rPr>
        <w:t xml:space="preserve">כבר </w:t>
      </w:r>
      <w:r w:rsidR="00324536">
        <w:rPr>
          <w:rFonts w:cs="Narkisim" w:hint="cs"/>
          <w:szCs w:val="22"/>
          <w:rtl/>
          <w:lang w:val="he-IL"/>
        </w:rPr>
        <w:t xml:space="preserve">במצרים </w:t>
      </w:r>
      <w:r w:rsidR="00435D65">
        <w:rPr>
          <w:rFonts w:cs="Narkisim" w:hint="cs"/>
          <w:szCs w:val="22"/>
          <w:rtl/>
          <w:lang w:val="he-IL"/>
        </w:rPr>
        <w:t>ו</w:t>
      </w:r>
      <w:r w:rsidR="00324536">
        <w:rPr>
          <w:rFonts w:cs="Narkisim" w:hint="cs"/>
          <w:szCs w:val="22"/>
          <w:rtl/>
          <w:lang w:val="he-IL"/>
        </w:rPr>
        <w:t xml:space="preserve">כבר שם הצטוו </w:t>
      </w:r>
      <w:r w:rsidR="0096106C">
        <w:rPr>
          <w:rFonts w:cs="Narkisim" w:hint="cs"/>
          <w:szCs w:val="22"/>
          <w:rtl/>
          <w:lang w:val="he-IL"/>
        </w:rPr>
        <w:t xml:space="preserve">גם </w:t>
      </w:r>
      <w:r w:rsidR="00324536">
        <w:rPr>
          <w:rFonts w:cs="Narkisim" w:hint="cs"/>
          <w:szCs w:val="22"/>
          <w:rtl/>
          <w:lang w:val="he-IL"/>
        </w:rPr>
        <w:t>על פסח דורות (שמות יב יד-כ)</w:t>
      </w:r>
      <w:r w:rsidR="009E00F0">
        <w:rPr>
          <w:rFonts w:cs="Narkisim" w:hint="cs"/>
          <w:szCs w:val="22"/>
          <w:rtl/>
          <w:lang w:val="he-IL"/>
        </w:rPr>
        <w:t xml:space="preserve">, בעוד ששבועות וסוכות הם חגי ארץ ישראל ולעתיד. ראה </w:t>
      </w:r>
      <w:r w:rsidR="00435D65">
        <w:rPr>
          <w:rFonts w:cs="Narkisim" w:hint="cs"/>
          <w:szCs w:val="22"/>
          <w:rtl/>
          <w:lang w:val="he-IL"/>
        </w:rPr>
        <w:t xml:space="preserve">תיאור </w:t>
      </w:r>
      <w:r w:rsidR="009E00F0">
        <w:rPr>
          <w:rFonts w:cs="Narkisim" w:hint="cs"/>
          <w:szCs w:val="22"/>
          <w:rtl/>
          <w:lang w:val="he-IL"/>
        </w:rPr>
        <w:t>חג הפסח (המצות)</w:t>
      </w:r>
      <w:r w:rsidR="00435D65">
        <w:rPr>
          <w:rFonts w:cs="Narkisim" w:hint="cs"/>
          <w:szCs w:val="22"/>
          <w:rtl/>
          <w:lang w:val="he-IL"/>
        </w:rPr>
        <w:t xml:space="preserve"> שם</w:t>
      </w:r>
      <w:r w:rsidR="009E00F0">
        <w:rPr>
          <w:rFonts w:cs="Narkisim" w:hint="cs"/>
          <w:szCs w:val="22"/>
          <w:rtl/>
          <w:lang w:val="he-IL"/>
        </w:rPr>
        <w:t>: "</w:t>
      </w:r>
      <w:r w:rsidR="009E00F0" w:rsidRPr="009E00F0">
        <w:rPr>
          <w:rFonts w:cs="Narkisim"/>
          <w:szCs w:val="22"/>
          <w:rtl/>
          <w:lang w:val="he-IL"/>
        </w:rPr>
        <w:t>אֶת חַג הַמַּצּוֹת תִּשְׁמֹר שִׁבְעַת יָמִים תֹּאכַל מַצּוֹת אֲשֶׁר צִוִּיתִךָ לְמוֹעֵד חֹדֶשׁ הָאָבִיב כִּי בְּחֹדֶש</w:t>
      </w:r>
      <w:r w:rsidR="009E00F0">
        <w:rPr>
          <w:rFonts w:cs="Narkisim"/>
          <w:szCs w:val="22"/>
          <w:rtl/>
          <w:lang w:val="he-IL"/>
        </w:rPr>
        <w:t>ׁ הָאָבִיב יָצָאתָ מִמִּצְרָיִם</w:t>
      </w:r>
      <w:r w:rsidR="009E00F0">
        <w:rPr>
          <w:rFonts w:cs="Narkisim" w:hint="cs"/>
          <w:szCs w:val="22"/>
          <w:rtl/>
          <w:lang w:val="he-IL"/>
        </w:rPr>
        <w:t xml:space="preserve">". </w:t>
      </w:r>
      <w:r w:rsidR="00435D65">
        <w:rPr>
          <w:rFonts w:cs="Narkisim" w:hint="cs"/>
          <w:szCs w:val="22"/>
          <w:rtl/>
          <w:lang w:val="he-IL"/>
        </w:rPr>
        <w:t>ה</w:t>
      </w:r>
      <w:r w:rsidR="009E00F0">
        <w:rPr>
          <w:rFonts w:cs="Narkisim" w:hint="cs"/>
          <w:szCs w:val="22"/>
          <w:rtl/>
          <w:lang w:val="he-IL"/>
        </w:rPr>
        <w:t xml:space="preserve">פסוק מדגיש את הייחודיות של פסח </w:t>
      </w:r>
      <w:r w:rsidR="0026721C">
        <w:rPr>
          <w:rFonts w:cs="Narkisim" w:hint="cs"/>
          <w:szCs w:val="22"/>
          <w:rtl/>
          <w:lang w:val="he-IL"/>
        </w:rPr>
        <w:t>כחג יציאת מצרים</w:t>
      </w:r>
      <w:r w:rsidR="009E00F0">
        <w:rPr>
          <w:rFonts w:cs="Narkisim" w:hint="cs"/>
          <w:szCs w:val="22"/>
          <w:rtl/>
          <w:lang w:val="he-IL"/>
        </w:rPr>
        <w:t xml:space="preserve">, אבל </w:t>
      </w:r>
      <w:r w:rsidR="0026721C">
        <w:rPr>
          <w:rFonts w:cs="Narkisim" w:hint="cs"/>
          <w:szCs w:val="22"/>
          <w:rtl/>
          <w:lang w:val="he-IL"/>
        </w:rPr>
        <w:t xml:space="preserve">בה בעת </w:t>
      </w:r>
      <w:r w:rsidR="00435D65">
        <w:rPr>
          <w:rFonts w:cs="Narkisim" w:hint="cs"/>
          <w:szCs w:val="22"/>
          <w:rtl/>
          <w:lang w:val="he-IL"/>
        </w:rPr>
        <w:t xml:space="preserve">גם </w:t>
      </w:r>
      <w:r w:rsidR="009E00F0">
        <w:rPr>
          <w:rFonts w:cs="Narkisim" w:hint="cs"/>
          <w:szCs w:val="22"/>
          <w:rtl/>
          <w:lang w:val="he-IL"/>
        </w:rPr>
        <w:t xml:space="preserve">את חיבורו לשאר הרגלים </w:t>
      </w:r>
      <w:r w:rsidR="0026721C">
        <w:rPr>
          <w:rFonts w:cs="Narkisim" w:hint="cs"/>
          <w:szCs w:val="22"/>
          <w:rtl/>
          <w:lang w:val="he-IL"/>
        </w:rPr>
        <w:t>החקלאיים והתקופתיים כ"חודש האביב".</w:t>
      </w:r>
      <w:r w:rsidR="009E00F0" w:rsidRPr="009E00F0">
        <w:rPr>
          <w:rFonts w:cs="Narkisim"/>
          <w:szCs w:val="22"/>
          <w:rtl/>
          <w:lang w:val="he-IL"/>
        </w:rPr>
        <w:t xml:space="preserve"> </w:t>
      </w:r>
      <w:r w:rsidR="00324536">
        <w:rPr>
          <w:rFonts w:cs="Narkisim" w:hint="cs"/>
          <w:szCs w:val="22"/>
          <w:rtl/>
          <w:lang w:val="he-IL"/>
        </w:rPr>
        <w:t xml:space="preserve">מכל זה עולה </w:t>
      </w:r>
      <w:r w:rsidR="00324536">
        <w:rPr>
          <w:rFonts w:cs="Narkisim" w:hint="cs"/>
          <w:szCs w:val="22"/>
          <w:rtl/>
          <w:lang w:val="he-IL"/>
        </w:rPr>
        <w:lastRenderedPageBreak/>
        <w:t>מעמדו המיוחד של חג השבועות הוא חג הקציר כחג האמצעי. מחד גיסא הוא קשור עם חג הסוכות דרך מצוות הביכורים</w:t>
      </w:r>
      <w:r w:rsidR="00C559C8">
        <w:rPr>
          <w:rFonts w:cs="Narkisim" w:hint="cs"/>
          <w:szCs w:val="22"/>
          <w:rtl/>
          <w:lang w:val="he-IL"/>
        </w:rPr>
        <w:t>, ומאידך גיסא</w:t>
      </w:r>
      <w:r w:rsidR="0096106C">
        <w:rPr>
          <w:rFonts w:cs="Narkisim" w:hint="cs"/>
          <w:szCs w:val="22"/>
          <w:rtl/>
          <w:lang w:val="he-IL"/>
        </w:rPr>
        <w:t>,</w:t>
      </w:r>
      <w:r w:rsidR="00C559C8">
        <w:rPr>
          <w:rFonts w:cs="Narkisim" w:hint="cs"/>
          <w:szCs w:val="22"/>
          <w:rtl/>
          <w:lang w:val="he-IL"/>
        </w:rPr>
        <w:t xml:space="preserve"> בכניסה לארץ</w:t>
      </w:r>
      <w:r w:rsidR="0096106C">
        <w:rPr>
          <w:rFonts w:cs="Narkisim" w:hint="cs"/>
          <w:szCs w:val="22"/>
          <w:rtl/>
          <w:lang w:val="he-IL"/>
        </w:rPr>
        <w:t>,</w:t>
      </w:r>
      <w:r w:rsidR="00C559C8">
        <w:rPr>
          <w:rFonts w:cs="Narkisim" w:hint="cs"/>
          <w:szCs w:val="22"/>
          <w:rtl/>
          <w:lang w:val="he-IL"/>
        </w:rPr>
        <w:t xml:space="preserve"> מתחזק ה</w:t>
      </w:r>
      <w:r w:rsidR="00324536">
        <w:rPr>
          <w:rFonts w:cs="Narkisim" w:hint="cs"/>
          <w:szCs w:val="22"/>
          <w:rtl/>
          <w:lang w:val="he-IL"/>
        </w:rPr>
        <w:t xml:space="preserve">קשר </w:t>
      </w:r>
      <w:r w:rsidR="00C559C8">
        <w:rPr>
          <w:rFonts w:cs="Narkisim" w:hint="cs"/>
          <w:szCs w:val="22"/>
          <w:rtl/>
          <w:lang w:val="he-IL"/>
        </w:rPr>
        <w:t xml:space="preserve">עם פסח הוא חג המצות </w:t>
      </w:r>
      <w:r w:rsidR="00324536">
        <w:rPr>
          <w:rFonts w:cs="Narkisim" w:hint="cs"/>
          <w:szCs w:val="22"/>
          <w:rtl/>
          <w:lang w:val="he-IL"/>
        </w:rPr>
        <w:t>דרך מצוות העומר וימי הספירה.</w:t>
      </w:r>
    </w:p>
    <w:p w14:paraId="1BBFD107" w14:textId="77777777" w:rsidR="00C312B4" w:rsidRPr="00B816A1" w:rsidRDefault="00C312B4" w:rsidP="003D5951">
      <w:pPr>
        <w:pStyle w:val="ac"/>
        <w:rPr>
          <w:rFonts w:cs="Narkisim" w:hint="cs"/>
          <w:szCs w:val="22"/>
          <w:rtl/>
          <w:lang w:val="he-IL"/>
        </w:rPr>
      </w:pPr>
    </w:p>
    <w:sectPr w:rsidR="00C312B4" w:rsidRPr="00B816A1" w:rsidSect="00877F96">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E9B34" w14:textId="77777777" w:rsidR="00D22531" w:rsidRDefault="00D22531">
      <w:r>
        <w:separator/>
      </w:r>
    </w:p>
  </w:endnote>
  <w:endnote w:type="continuationSeparator" w:id="0">
    <w:p w14:paraId="18ECA249" w14:textId="77777777" w:rsidR="00D22531" w:rsidRDefault="00D2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C770" w14:textId="77777777" w:rsidR="00CA2D77" w:rsidRDefault="00CA2D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9E02" w14:textId="77777777" w:rsidR="00CA2D77" w:rsidRPr="00F8747C" w:rsidRDefault="00CA2D77"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6106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6106C">
      <w:rPr>
        <w:rStyle w:val="af"/>
        <w:noProof/>
        <w:rtl/>
      </w:rPr>
      <w:t>4</w:t>
    </w:r>
    <w:r w:rsidRPr="00F8747C">
      <w:rPr>
        <w:rStyle w:val="af"/>
      </w:rPr>
      <w:fldChar w:fldCharType="end"/>
    </w:r>
  </w:p>
  <w:p w14:paraId="242CB34E" w14:textId="77777777" w:rsidR="00CA2D77" w:rsidRDefault="00CA2D7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B1E0" w14:textId="77777777" w:rsidR="00CA2D77" w:rsidRPr="00F8747C" w:rsidRDefault="00CA2D77"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6106C">
      <w:rPr>
        <w:rStyle w:val="af"/>
        <w:noProof/>
        <w:rtl/>
      </w:rPr>
      <w:t>4</w:t>
    </w:r>
    <w:r w:rsidRPr="00F8747C">
      <w:rPr>
        <w:rStyle w:val="af"/>
      </w:rPr>
      <w:fldChar w:fldCharType="end"/>
    </w:r>
  </w:p>
  <w:p w14:paraId="0A9FA243" w14:textId="77777777" w:rsidR="00CA2D77" w:rsidRDefault="00CA2D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4654" w14:textId="77777777" w:rsidR="00D22531" w:rsidRDefault="00D22531">
      <w:r>
        <w:rPr>
          <w:rtl/>
        </w:rPr>
        <w:separator/>
      </w:r>
    </w:p>
  </w:footnote>
  <w:footnote w:type="continuationSeparator" w:id="0">
    <w:p w14:paraId="6CDAFE92" w14:textId="77777777" w:rsidR="00D22531" w:rsidRDefault="00D22531">
      <w:r>
        <w:continuationSeparator/>
      </w:r>
    </w:p>
  </w:footnote>
  <w:footnote w:id="1">
    <w:p w14:paraId="76340143" w14:textId="77777777" w:rsidR="00CA2D77" w:rsidRDefault="00CA2D77" w:rsidP="00EC1301">
      <w:pPr>
        <w:pStyle w:val="a3"/>
        <w:rPr>
          <w:rFonts w:hint="cs"/>
          <w:rtl/>
        </w:rPr>
      </w:pPr>
      <w:r>
        <w:rPr>
          <w:rStyle w:val="a5"/>
        </w:rPr>
        <w:footnoteRef/>
      </w:r>
      <w:r>
        <w:rPr>
          <w:rtl/>
        </w:rPr>
        <w:t xml:space="preserve"> </w:t>
      </w:r>
      <w:r>
        <w:rPr>
          <w:rFonts w:hint="cs"/>
          <w:rtl/>
        </w:rPr>
        <w:t>ונזכיר את המפורסמות שגם במילה "חג שבועות" מקופל מוטיב הקציר, ככתוב: "</w:t>
      </w:r>
      <w:r>
        <w:rPr>
          <w:rtl/>
        </w:rPr>
        <w:t>שִׁבְעָה שָׁבֻעֹת תִּסְפָּר לָךְ מֵהָחֵל חֶרְמֵשׁ בַּקָּמָה תָּחֵל לִסְפֹּר שִׁבְעָה שָׁבֻעוֹת</w:t>
      </w:r>
      <w:r>
        <w:rPr>
          <w:rFonts w:hint="cs"/>
          <w:rtl/>
        </w:rPr>
        <w:t>" (</w:t>
      </w:r>
      <w:r>
        <w:rPr>
          <w:rtl/>
        </w:rPr>
        <w:t>דברים טז</w:t>
      </w:r>
      <w:r>
        <w:rPr>
          <w:rFonts w:hint="cs"/>
          <w:rtl/>
        </w:rPr>
        <w:t xml:space="preserve"> </w:t>
      </w:r>
      <w:r>
        <w:rPr>
          <w:rtl/>
        </w:rPr>
        <w:t>ט)</w:t>
      </w:r>
      <w:r>
        <w:rPr>
          <w:rFonts w:hint="cs"/>
          <w:rtl/>
        </w:rPr>
        <w:t>. ודו"ק, החג שנחגג במלאת שבעה שבועות מאז החל החרמש בקמה! ועוד נידרש לכך להלן.</w:t>
      </w:r>
      <w:r>
        <w:rPr>
          <w:rtl/>
        </w:rPr>
        <w:t xml:space="preserve"> </w:t>
      </w:r>
    </w:p>
  </w:footnote>
  <w:footnote w:id="2">
    <w:p w14:paraId="4421557C" w14:textId="77777777" w:rsidR="00CA2D77" w:rsidRDefault="00CA2D77" w:rsidP="00E33A52">
      <w:pPr>
        <w:pStyle w:val="a3"/>
        <w:rPr>
          <w:rFonts w:hint="cs"/>
        </w:rPr>
      </w:pPr>
      <w:r>
        <w:rPr>
          <w:rStyle w:val="a5"/>
        </w:rPr>
        <w:footnoteRef/>
      </w:r>
      <w:r>
        <w:rPr>
          <w:rtl/>
        </w:rPr>
        <w:t xml:space="preserve"> </w:t>
      </w:r>
      <w:r>
        <w:rPr>
          <w:rFonts w:hint="cs"/>
          <w:rtl/>
        </w:rPr>
        <w:t>ואולי יש ללמוד מכאן שלימוד תורה בשבועות אינו חייב להיות של דבר חדש, אלא אדרבא, לחזור ולשנן ולקצור ברינה דברים ידועים ומוכרים ואולי זו עוד סיבה מדוע נקרא לימוד זה 'תיקון'.</w:t>
      </w:r>
    </w:p>
  </w:footnote>
  <w:footnote w:id="3">
    <w:p w14:paraId="4DD9507C" w14:textId="77777777" w:rsidR="00CA2D77" w:rsidRDefault="00CA2D77" w:rsidP="00EC1301">
      <w:pPr>
        <w:pStyle w:val="a3"/>
        <w:rPr>
          <w:rFonts w:hint="cs"/>
          <w:rtl/>
        </w:rPr>
      </w:pPr>
      <w:r>
        <w:rPr>
          <w:rStyle w:val="a5"/>
        </w:rPr>
        <w:footnoteRef/>
      </w:r>
      <w:r>
        <w:rPr>
          <w:rtl/>
        </w:rPr>
        <w:t xml:space="preserve"> </w:t>
      </w:r>
      <w:r>
        <w:rPr>
          <w:rFonts w:hint="cs"/>
          <w:rtl/>
        </w:rPr>
        <w:t>זה האזכור השני של החג בתורה. כבר קדם לו האזכור ב</w:t>
      </w:r>
      <w:r>
        <w:rPr>
          <w:rtl/>
        </w:rPr>
        <w:t>שמות כג</w:t>
      </w:r>
      <w:r>
        <w:rPr>
          <w:rFonts w:hint="cs"/>
          <w:rtl/>
        </w:rPr>
        <w:t xml:space="preserve"> </w:t>
      </w:r>
      <w:r>
        <w:rPr>
          <w:rtl/>
        </w:rPr>
        <w:t>טז</w:t>
      </w:r>
      <w:r>
        <w:rPr>
          <w:rFonts w:hint="cs"/>
          <w:rtl/>
        </w:rPr>
        <w:t>, פרשת משפטים: "</w:t>
      </w:r>
      <w:r>
        <w:rPr>
          <w:rtl/>
        </w:rPr>
        <w:t>וְחַג הַקָּצִיר בִּכּוּרֵי מַעֲשֶׂיךָ אֲשֶׁר תִּזְרַע בַּשָּׂדֶה וְחַג הָאָסִף בְּצֵאת הַשָּׁנָה בְּאָסְפְּךָ אֶת מַעֲשֶׂיךָ מִן הַשָּׂדֶה</w:t>
      </w:r>
      <w:r>
        <w:rPr>
          <w:rFonts w:hint="cs"/>
          <w:rtl/>
        </w:rPr>
        <w:t xml:space="preserve">". שם "חג קציר" סתם וכאן מדייק המקרא "ביכורי קציר חטים", שהרי השעורה מקדימה להבכיר ופסח יכול לטעון שהוא חג קציר הראשון </w:t>
      </w:r>
      <w:r>
        <w:rPr>
          <w:rtl/>
        </w:rPr>
        <w:t>–</w:t>
      </w:r>
      <w:r>
        <w:rPr>
          <w:rFonts w:hint="cs"/>
          <w:rtl/>
        </w:rPr>
        <w:t xml:space="preserve"> </w:t>
      </w:r>
      <w:r w:rsidR="00EC1301">
        <w:rPr>
          <w:rFonts w:hint="cs"/>
          <w:rtl/>
        </w:rPr>
        <w:t xml:space="preserve">ביכורי </w:t>
      </w:r>
      <w:r>
        <w:rPr>
          <w:rFonts w:hint="cs"/>
          <w:rtl/>
        </w:rPr>
        <w:t xml:space="preserve">קציר השעורים </w:t>
      </w:r>
      <w:r w:rsidR="00EC1301">
        <w:rPr>
          <w:rFonts w:hint="cs"/>
          <w:rtl/>
        </w:rPr>
        <w:t xml:space="preserve">הוא </w:t>
      </w:r>
      <w:r>
        <w:rPr>
          <w:rFonts w:hint="cs"/>
          <w:rtl/>
        </w:rPr>
        <w:t>קרבן העומר. כך או כך, בשני מקורות אלה שבספר שמות נמנים לראשונה שלושת הרגלים והם בלבד</w:t>
      </w:r>
      <w:r w:rsidR="00EC1301">
        <w:rPr>
          <w:rFonts w:hint="cs"/>
          <w:rtl/>
        </w:rPr>
        <w:t>,</w:t>
      </w:r>
      <w:r>
        <w:rPr>
          <w:rFonts w:hint="cs"/>
          <w:rtl/>
        </w:rPr>
        <w:t xml:space="preserve"> וכך גם בספר דברים פרק טז (ראש השנה ויום הכיפורים נזכרים לראשונה בפרשת החגים שבספר ויקרא פרק כג פרשת אמור). מה שיוצר סימטריה מעניינת של ספר שמות עם ספר דברים (ומנגד, ספר ויקרא עם ספר במדבר). ומדוע מתחיל הפסוק בוא"ו החיבור "</w:t>
      </w:r>
      <w:r w:rsidRPr="0095732D">
        <w:rPr>
          <w:rFonts w:hint="eastAsia"/>
          <w:rtl/>
        </w:rPr>
        <w:t>וְחַג</w:t>
      </w:r>
      <w:r>
        <w:rPr>
          <w:rFonts w:hint="cs"/>
          <w:rtl/>
        </w:rPr>
        <w:t xml:space="preserve"> ... "</w:t>
      </w:r>
      <w:r w:rsidRPr="0095732D">
        <w:rPr>
          <w:rtl/>
        </w:rPr>
        <w:t xml:space="preserve"> </w:t>
      </w:r>
      <w:r>
        <w:rPr>
          <w:rFonts w:hint="cs"/>
          <w:rtl/>
        </w:rPr>
        <w:t>ומזכיר רק את שבועות וסוכות (חג האסיף)? איפה פסח (חג המצות)? ראה שם כמה פסוקים קודם: "</w:t>
      </w:r>
      <w:r>
        <w:rPr>
          <w:rtl/>
        </w:rPr>
        <w:t>אֶת חַג הַמַּצּוֹת תִּשְׁמֹר שִׁבְעַת יָמִים תֹּאכַל מַצּוֹת אֲשֶׁר צִוִּיתִךָ לְמוֹעֵד חֹדֶשׁ הָאָבִיב כִּי בְּחֹדֶשׁ הָאָבִיב יָצָאתָ מִמִּצְרָיִם</w:t>
      </w:r>
      <w:r>
        <w:rPr>
          <w:rFonts w:hint="cs"/>
          <w:rtl/>
        </w:rPr>
        <w:t>". חג השבועות והסוכות מצטרפים לחג הפסח. כך גם בשמות פרק כג, חג המצות תחילה בפסוק בפני עצמו, ובפסוק הסמוך "חג הקציר ... וחג האסיף". ראה שם. מה יכול להיות ההסבר לכך?</w:t>
      </w:r>
    </w:p>
  </w:footnote>
  <w:footnote w:id="4">
    <w:p w14:paraId="24F1881B" w14:textId="77777777" w:rsidR="00CA2D77" w:rsidRDefault="00CA2D77" w:rsidP="00350CB1">
      <w:pPr>
        <w:pStyle w:val="a3"/>
        <w:rPr>
          <w:rFonts w:hint="cs"/>
          <w:rtl/>
        </w:rPr>
      </w:pPr>
      <w:r>
        <w:rPr>
          <w:rStyle w:val="a5"/>
        </w:rPr>
        <w:footnoteRef/>
      </w:r>
      <w:r>
        <w:rPr>
          <w:rtl/>
        </w:rPr>
        <w:t xml:space="preserve"> </w:t>
      </w:r>
      <w:r>
        <w:rPr>
          <w:rFonts w:hint="cs"/>
          <w:rtl/>
          <w:lang w:eastAsia="en-US"/>
        </w:rPr>
        <w:t xml:space="preserve">אחת הסיבות לקריאת מגילת רות בחג השבועות היא הקשר לתקופת השנה </w:t>
      </w:r>
      <w:r>
        <w:rPr>
          <w:rtl/>
          <w:lang w:eastAsia="en-US"/>
        </w:rPr>
        <w:t>–</w:t>
      </w:r>
      <w:r>
        <w:rPr>
          <w:rFonts w:hint="cs"/>
          <w:rtl/>
          <w:lang w:eastAsia="en-US"/>
        </w:rPr>
        <w:t xml:space="preserve"> תקופת הקציר. ויש לדקדק שרות ונעמי מגיעות לבית לחם "בתחילת קציר השעורים", על כך אומר מדרש רות רבה ד ב שמדובר ביום קצירת העומר טז בניסן (מה שאומר שהלכו ביום טוב, ראה </w:t>
      </w:r>
      <w:r>
        <w:rPr>
          <w:rtl/>
          <w:lang w:eastAsia="en-US"/>
        </w:rPr>
        <w:t>רות רבה</w:t>
      </w:r>
      <w:r>
        <w:rPr>
          <w:rFonts w:hint="cs"/>
          <w:rtl/>
          <w:lang w:eastAsia="en-US"/>
        </w:rPr>
        <w:t xml:space="preserve"> ב יב: "</w:t>
      </w:r>
      <w:r>
        <w:rPr>
          <w:rtl/>
          <w:lang w:eastAsia="en-US"/>
        </w:rPr>
        <w:t>עברו על שורת תורה והלכו בי</w:t>
      </w:r>
      <w:r>
        <w:rPr>
          <w:rFonts w:hint="cs"/>
          <w:rtl/>
          <w:lang w:eastAsia="en-US"/>
        </w:rPr>
        <w:t>ום טוב</w:t>
      </w:r>
      <w:r>
        <w:rPr>
          <w:rtl/>
          <w:lang w:eastAsia="en-US"/>
        </w:rPr>
        <w:t>"</w:t>
      </w:r>
      <w:r>
        <w:rPr>
          <w:rFonts w:hint="cs"/>
          <w:rtl/>
          <w:lang w:eastAsia="en-US"/>
        </w:rPr>
        <w:t>). במשך כל תקופת הקציר שמתחילה בשעורים ונמשכת בחטים והיא שלושה חודשים (רות רבה ה א להלן), הן מתפרנסות ממתנות עניים. עם כלות עונת הקציר מתעוררת נעמי למצוא לרות ובמשתמע גם לה פתרון של קבע, ככתוב בר</w:t>
      </w:r>
      <w:r>
        <w:rPr>
          <w:rtl/>
          <w:lang w:eastAsia="en-US"/>
        </w:rPr>
        <w:t>ות ג</w:t>
      </w:r>
      <w:r>
        <w:rPr>
          <w:rFonts w:hint="cs"/>
          <w:rtl/>
          <w:lang w:eastAsia="en-US"/>
        </w:rPr>
        <w:t xml:space="preserve"> א: "</w:t>
      </w:r>
      <w:r>
        <w:rPr>
          <w:rtl/>
          <w:lang w:eastAsia="en-US"/>
        </w:rPr>
        <w:t>וַתֹּאמֶר לָהּ נָעֳמִי חֲמוֹתָהּ בִּתִּי הֲלֹא אֲבַקֶּשׁ לָךְ מָנוֹחַ אֲשֶׁר יִיטַב לָךְ</w:t>
      </w:r>
      <w:r>
        <w:rPr>
          <w:rFonts w:hint="cs"/>
          <w:rtl/>
          <w:lang w:eastAsia="en-US"/>
        </w:rPr>
        <w:t>".</w:t>
      </w:r>
    </w:p>
  </w:footnote>
  <w:footnote w:id="5">
    <w:p w14:paraId="60FF2C3A" w14:textId="77777777" w:rsidR="00CA2D77" w:rsidRDefault="00CA2D77">
      <w:pPr>
        <w:pStyle w:val="a3"/>
        <w:rPr>
          <w:rFonts w:hint="cs"/>
          <w:rtl/>
        </w:rPr>
      </w:pPr>
      <w:r>
        <w:rPr>
          <w:rStyle w:val="a5"/>
        </w:rPr>
        <w:footnoteRef/>
      </w:r>
      <w:r>
        <w:rPr>
          <w:rtl/>
        </w:rPr>
        <w:t xml:space="preserve"> </w:t>
      </w:r>
      <w:r>
        <w:rPr>
          <w:rFonts w:hint="cs"/>
          <w:rtl/>
          <w:lang w:eastAsia="en-US"/>
        </w:rPr>
        <w:t>הנה לנו ימי קציר חטים כבר בספר בראשית (ולא בארץ ישראל). מה טעם מדגישה התורה כאן שמציאת הדודאים ע"י ראובן הייתה בימי קציר חטים? האם באה התורה למדנו פרק באקלים בבל וגידוליה?</w:t>
      </w:r>
    </w:p>
  </w:footnote>
  <w:footnote w:id="6">
    <w:p w14:paraId="3850A4A8" w14:textId="77777777" w:rsidR="00CA2D77" w:rsidRDefault="00CA2D77" w:rsidP="00EC1301">
      <w:pPr>
        <w:pStyle w:val="a3"/>
        <w:rPr>
          <w:rFonts w:hint="cs"/>
          <w:rtl/>
        </w:rPr>
      </w:pPr>
      <w:r>
        <w:rPr>
          <w:rStyle w:val="a5"/>
        </w:rPr>
        <w:footnoteRef/>
      </w:r>
      <w:r>
        <w:rPr>
          <w:rtl/>
        </w:rPr>
        <w:t xml:space="preserve"> </w:t>
      </w:r>
      <w:r>
        <w:rPr>
          <w:rFonts w:hint="cs"/>
          <w:rtl/>
          <w:lang w:eastAsia="en-US"/>
        </w:rPr>
        <w:t>ומה בא ללמדנו "ימי קציר חטים" זה? פירוש מלבי"ם מזכיר לנו את המשך הפרק בו שמשון נוקם בפלשתים בשריפת שדותיהם, על שלקחו ממנו את אשתו: "</w:t>
      </w:r>
      <w:r>
        <w:rPr>
          <w:rtl/>
          <w:lang w:eastAsia="en-US"/>
        </w:rPr>
        <w:t>בימי קציר חטים. זימן ה' שיהיה בעת שהתבואה בקמותיה וישרף הכל</w:t>
      </w:r>
      <w:r>
        <w:rPr>
          <w:rFonts w:hint="cs"/>
          <w:rtl/>
          <w:lang w:eastAsia="en-US"/>
        </w:rPr>
        <w:t>". מה שמזכיר את אופיה המסוכן של התקופה בין חשש גשם ושריפות, רוחות עזות ושרב</w:t>
      </w:r>
      <w:r w:rsidR="00EC1301">
        <w:rPr>
          <w:rFonts w:hint="cs"/>
          <w:rtl/>
          <w:lang w:eastAsia="en-US"/>
        </w:rPr>
        <w:t xml:space="preserve"> </w:t>
      </w:r>
      <w:r>
        <w:rPr>
          <w:rFonts w:hint="cs"/>
          <w:rtl/>
          <w:lang w:eastAsia="en-US"/>
        </w:rPr>
        <w:t xml:space="preserve">ושאר נזקים חקלאיים. ראה דברינו </w:t>
      </w:r>
      <w:hyperlink r:id="rId1" w:history="1">
        <w:r w:rsidR="00EC1301" w:rsidRPr="00D80D41">
          <w:rPr>
            <w:rStyle w:val="Hyperlink"/>
            <w:rtl/>
          </w:rPr>
          <w:t>בין פסח לעצ</w:t>
        </w:r>
        <w:r w:rsidR="00EC1301" w:rsidRPr="00D80D41">
          <w:rPr>
            <w:rStyle w:val="Hyperlink"/>
            <w:rtl/>
          </w:rPr>
          <w:t>ר</w:t>
        </w:r>
        <w:r w:rsidR="00EC1301" w:rsidRPr="00D80D41">
          <w:rPr>
            <w:rStyle w:val="Hyperlink"/>
            <w:rtl/>
          </w:rPr>
          <w:t>ת, בין צינה לשרב עם תום הגשמים ותחילת השרבים</w:t>
        </w:r>
      </w:hyperlink>
      <w:r w:rsidR="00EC1301">
        <w:rPr>
          <w:rFonts w:hint="cs"/>
          <w:rtl/>
          <w:lang w:eastAsia="en-US"/>
        </w:rPr>
        <w:t xml:space="preserve">, </w:t>
      </w:r>
      <w:r>
        <w:rPr>
          <w:rFonts w:hint="cs"/>
          <w:rtl/>
          <w:lang w:eastAsia="en-US"/>
        </w:rPr>
        <w:t>על סכנות חקלאיות אלה שהן הסיבה המרכזית לספירת העומר.</w:t>
      </w:r>
    </w:p>
  </w:footnote>
  <w:footnote w:id="7">
    <w:p w14:paraId="08C996FA" w14:textId="77777777" w:rsidR="00CA2D77" w:rsidRDefault="00CA2D77" w:rsidP="007B7AD9">
      <w:pPr>
        <w:pStyle w:val="a3"/>
        <w:rPr>
          <w:rFonts w:hint="cs"/>
          <w:rtl/>
        </w:rPr>
      </w:pPr>
      <w:r>
        <w:rPr>
          <w:rStyle w:val="a5"/>
        </w:rPr>
        <w:footnoteRef/>
      </w:r>
      <w:r>
        <w:rPr>
          <w:rtl/>
        </w:rPr>
        <w:t xml:space="preserve"> </w:t>
      </w:r>
      <w:r>
        <w:rPr>
          <w:rFonts w:hint="cs"/>
          <w:rtl/>
          <w:lang w:eastAsia="en-US"/>
        </w:rPr>
        <w:t>זה המעמד הקשה של שמואל מול העם שביקש להמיר את תקופת השופטים במלוכה. שמואל היה לא רק נביא אלא גם שופט, ככתוב ב</w:t>
      </w:r>
      <w:r>
        <w:rPr>
          <w:rtl/>
          <w:lang w:eastAsia="en-US"/>
        </w:rPr>
        <w:t>שמואל א ז</w:t>
      </w:r>
      <w:r>
        <w:rPr>
          <w:rFonts w:hint="cs"/>
          <w:rtl/>
          <w:lang w:eastAsia="en-US"/>
        </w:rPr>
        <w:t xml:space="preserve"> טו-טז: "</w:t>
      </w:r>
      <w:r>
        <w:rPr>
          <w:rtl/>
          <w:lang w:eastAsia="en-US"/>
        </w:rPr>
        <w:t>וַיִּשְׁפֹּט שְׁמוּאֵל אֶת יִשְׂרָאֵל כֹּל יְמֵי חַיָּיו:</w:t>
      </w:r>
      <w:r>
        <w:rPr>
          <w:rFonts w:hint="cs"/>
          <w:rtl/>
          <w:lang w:eastAsia="en-US"/>
        </w:rPr>
        <w:t xml:space="preserve"> </w:t>
      </w:r>
      <w:r>
        <w:rPr>
          <w:rtl/>
          <w:lang w:eastAsia="en-US"/>
        </w:rPr>
        <w:t>וְהָלַךְ מִדֵּי שָׁנָה בְּשָׁנָה וְסָבַב בֵּית אֵל וְהַגִּלְגָּל וְהַמִּצְפָּה וְשָׁפַט אֶת יִשְׂרָאֵל אֵת כָּל הַמְּקוֹמוֹת הָאֵלֶּה</w:t>
      </w:r>
      <w:r>
        <w:rPr>
          <w:rFonts w:hint="cs"/>
          <w:rtl/>
          <w:lang w:eastAsia="en-US"/>
        </w:rPr>
        <w:t>". והנה באים אליו "כל זקני ישראל" ואומרים לו: "</w:t>
      </w:r>
      <w:r>
        <w:rPr>
          <w:rtl/>
          <w:lang w:eastAsia="en-US"/>
        </w:rPr>
        <w:t>הִנֵּה אַתָּה זָקַנְתָּ וּבָנֶיךָ לֹא הָלְכוּ בִּדְרָכֶיךָ עַתָּה שִׂימָה לָּנוּ מֶלֶךְ לְשָׁפְטֵנוּ כְּכָל הַגּוֹיִם</w:t>
      </w:r>
      <w:r>
        <w:rPr>
          <w:rFonts w:hint="cs"/>
          <w:rtl/>
          <w:lang w:eastAsia="en-US"/>
        </w:rPr>
        <w:t>". והכתוב מעיד שם: "ו</w:t>
      </w:r>
      <w:r>
        <w:rPr>
          <w:rFonts w:hint="eastAsia"/>
          <w:rtl/>
          <w:lang w:eastAsia="en-US"/>
        </w:rPr>
        <w:t>ְ</w:t>
      </w:r>
      <w:r>
        <w:rPr>
          <w:rtl/>
          <w:lang w:eastAsia="en-US"/>
        </w:rPr>
        <w:t>לֹא הָלְכוּ בָנָיו בִּדְרָכָיו וַיִּטּוּ אַחֲרֵי הַבָּצַע וַיִּקְחוּ שֹׁחַד וַיַּטּוּ מִשְׁפָּט</w:t>
      </w:r>
      <w:r>
        <w:rPr>
          <w:rFonts w:hint="cs"/>
          <w:rtl/>
          <w:lang w:eastAsia="en-US"/>
        </w:rPr>
        <w:t>". שמואל גוער בעם ומזהיר אותם: "</w:t>
      </w:r>
      <w:r>
        <w:rPr>
          <w:rtl/>
          <w:lang w:eastAsia="en-US"/>
        </w:rPr>
        <w:t>זֶה יִהְיֶה מִשְׁפַּט הַמֶּלֶךְ אֲשֶׁר יִמְלֹךְ עֲלֵיכֶם</w:t>
      </w:r>
      <w:r>
        <w:rPr>
          <w:rFonts w:hint="cs"/>
          <w:rtl/>
          <w:lang w:eastAsia="en-US"/>
        </w:rPr>
        <w:t>", אבל סופו שמושח את שאול למלך לעיני כל העם! א</w:t>
      </w:r>
      <w:r w:rsidR="00EC1301">
        <w:rPr>
          <w:rFonts w:hint="cs"/>
          <w:rtl/>
          <w:lang w:eastAsia="en-US"/>
        </w:rPr>
        <w:t xml:space="preserve">לא </w:t>
      </w:r>
      <w:r>
        <w:rPr>
          <w:rFonts w:hint="cs"/>
          <w:rtl/>
          <w:lang w:eastAsia="en-US"/>
        </w:rPr>
        <w:t xml:space="preserve">שכעסו של שמואל לא תם ובכינוס העם שלאחר ניצחון שאול במלחמתו הראשונה בבני עמון והושעת אנשי יבש גלעד, שוב עולה </w:t>
      </w:r>
      <w:r w:rsidR="007B7AD9">
        <w:rPr>
          <w:rFonts w:hint="cs"/>
          <w:rtl/>
          <w:lang w:eastAsia="en-US"/>
        </w:rPr>
        <w:t xml:space="preserve">גוער </w:t>
      </w:r>
      <w:r>
        <w:rPr>
          <w:rFonts w:hint="cs"/>
          <w:rtl/>
          <w:lang w:eastAsia="en-US"/>
        </w:rPr>
        <w:t>שמואל בעם (בנוכחות שאול?) על בקשתם למלך. השתלשלות עניינים זו טעונה לימוד מיוחד (שמן הסתם כבר עשו גדולים וטובים), אך אותנו מעניין האיום להוריד מטר בימי קציר חטים. בהפוך ממעשה שמשון לעיל</w:t>
      </w:r>
      <w:r w:rsidR="007B7AD9">
        <w:rPr>
          <w:rFonts w:hint="cs"/>
          <w:rtl/>
          <w:lang w:eastAsia="en-US"/>
        </w:rPr>
        <w:t xml:space="preserve">. </w:t>
      </w:r>
      <w:r>
        <w:rPr>
          <w:rFonts w:hint="cs"/>
          <w:rtl/>
          <w:lang w:eastAsia="en-US"/>
        </w:rPr>
        <w:t>זו העונה הקשה והמסוכנת לכאן או לכאן. ו</w:t>
      </w:r>
      <w:r w:rsidR="007B7AD9">
        <w:rPr>
          <w:rFonts w:hint="cs"/>
          <w:rtl/>
          <w:lang w:eastAsia="en-US"/>
        </w:rPr>
        <w:t xml:space="preserve">לצד </w:t>
      </w:r>
      <w:r>
        <w:rPr>
          <w:rFonts w:hint="cs"/>
          <w:rtl/>
          <w:lang w:eastAsia="en-US"/>
        </w:rPr>
        <w:t>פגעי הטבע, עוד נכונו ל</w:t>
      </w:r>
      <w:r w:rsidR="007B7AD9">
        <w:rPr>
          <w:rFonts w:hint="cs"/>
          <w:rtl/>
          <w:lang w:eastAsia="en-US"/>
        </w:rPr>
        <w:t>עובד האדמה</w:t>
      </w:r>
      <w:r>
        <w:rPr>
          <w:rFonts w:hint="cs"/>
          <w:rtl/>
          <w:lang w:eastAsia="en-US"/>
        </w:rPr>
        <w:t xml:space="preserve"> פגעי אדם כגדעון שהיה "</w:t>
      </w:r>
      <w:r>
        <w:rPr>
          <w:rtl/>
          <w:lang w:eastAsia="en-US"/>
        </w:rPr>
        <w:t>חֹבֵט חִטִּים בַּגַּת לְהָנִיס מִפְּנֵי מִדְיָן</w:t>
      </w:r>
      <w:r>
        <w:rPr>
          <w:rFonts w:hint="cs"/>
          <w:rtl/>
          <w:lang w:eastAsia="en-US"/>
        </w:rPr>
        <w:t>" (שופטים ו יא). ארוכה הדרך עד שיתקיימו דברי הכתובים: "</w:t>
      </w:r>
      <w:r>
        <w:rPr>
          <w:rtl/>
          <w:lang w:eastAsia="en-US"/>
        </w:rPr>
        <w:t>עֹבֵד אַדְמָתוֹ יִשְׂבַּע לָחֶם</w:t>
      </w:r>
      <w:r>
        <w:rPr>
          <w:rFonts w:hint="cs"/>
          <w:rtl/>
          <w:lang w:eastAsia="en-US"/>
        </w:rPr>
        <w:t>" (</w:t>
      </w:r>
      <w:r>
        <w:rPr>
          <w:rtl/>
          <w:lang w:eastAsia="en-US"/>
        </w:rPr>
        <w:t>משלי יב</w:t>
      </w:r>
      <w:r>
        <w:rPr>
          <w:rFonts w:hint="cs"/>
          <w:rtl/>
          <w:lang w:eastAsia="en-US"/>
        </w:rPr>
        <w:t xml:space="preserve"> </w:t>
      </w:r>
      <w:r>
        <w:rPr>
          <w:rtl/>
          <w:lang w:eastAsia="en-US"/>
        </w:rPr>
        <w:t>יא)</w:t>
      </w:r>
      <w:r>
        <w:rPr>
          <w:rFonts w:hint="cs"/>
          <w:rtl/>
          <w:lang w:eastAsia="en-US"/>
        </w:rPr>
        <w:t>.</w:t>
      </w:r>
      <w:r>
        <w:rPr>
          <w:rFonts w:hint="cs"/>
          <w:rtl/>
        </w:rPr>
        <w:t xml:space="preserve"> ראה דברינו </w:t>
      </w:r>
      <w:hyperlink r:id="rId2" w:history="1">
        <w:r w:rsidRPr="008E0B77">
          <w:rPr>
            <w:rStyle w:val="Hyperlink"/>
            <w:rFonts w:hint="cs"/>
            <w:rtl/>
          </w:rPr>
          <w:t>לחם לשובע</w:t>
        </w:r>
      </w:hyperlink>
      <w:r>
        <w:rPr>
          <w:rFonts w:hint="cs"/>
          <w:rtl/>
        </w:rPr>
        <w:t xml:space="preserve"> בפרשת בחוקותי.</w:t>
      </w:r>
    </w:p>
  </w:footnote>
  <w:footnote w:id="8">
    <w:p w14:paraId="38B1B569" w14:textId="77777777" w:rsidR="00CA2D77" w:rsidRDefault="00CA2D77" w:rsidP="00AC0587">
      <w:pPr>
        <w:pStyle w:val="a3"/>
        <w:rPr>
          <w:rFonts w:hint="cs"/>
          <w:rtl/>
        </w:rPr>
      </w:pPr>
      <w:r>
        <w:rPr>
          <w:rStyle w:val="a5"/>
        </w:rPr>
        <w:footnoteRef/>
      </w:r>
      <w:r>
        <w:rPr>
          <w:rtl/>
        </w:rPr>
        <w:t xml:space="preserve"> </w:t>
      </w:r>
      <w:r>
        <w:rPr>
          <w:rFonts w:hint="cs"/>
          <w:rtl/>
          <w:lang w:eastAsia="en-US"/>
        </w:rPr>
        <w:t xml:space="preserve">הנה שמחה בימי קציר חטים. מבחינה כרונולוגית, מקומו של מקור זה לעיל, בין האש של שמשון והמים של שמואל, אך בחרנו לסיים </w:t>
      </w:r>
      <w:r w:rsidR="00AC0587">
        <w:rPr>
          <w:rFonts w:hint="cs"/>
          <w:rtl/>
          <w:lang w:eastAsia="en-US"/>
        </w:rPr>
        <w:t xml:space="preserve">בו את </w:t>
      </w:r>
      <w:r>
        <w:rPr>
          <w:rFonts w:hint="cs"/>
          <w:rtl/>
          <w:lang w:eastAsia="en-US"/>
        </w:rPr>
        <w:t>רשימת המובאות של "ימי קציר חטים" במקרא, על מנת לסיים: "ברינה יקצורו". כאן מדובר בארון הברית שנשבה במלחמה עם הפלשתים שבתחילת ספר שמואל, שהפלשתים שלחו חזרה לשטחם של בני ישראל בעקבות ההרס שעשה הארון בהם ובאליליהם. אמנם, שמחת אנשי בית שמש על הארון שחזר נמהלה במגפה, ככתוב שם בהמשך הפרק: "</w:t>
      </w:r>
      <w:r>
        <w:rPr>
          <w:rtl/>
          <w:lang w:eastAsia="en-US"/>
        </w:rPr>
        <w:t>וַיַּךְ בְּאַנְשֵׁי בֵית שֶׁמֶשׁ כִּי רָאוּ בַּאֲרוֹן ה' וַיַּךְ בָּעָם שִׁבְעִים אִישׁ חֲמִשִּׁים אֶלֶף אִישׁ וַיִּתְאַבְּלוּ הָעָם כִּי הִכָּה ה' בָּעָם מַכָּה גְדוֹלָה</w:t>
      </w:r>
      <w:r>
        <w:rPr>
          <w:rFonts w:hint="cs"/>
          <w:rtl/>
          <w:lang w:eastAsia="en-US"/>
        </w:rPr>
        <w:t xml:space="preserve">". כך מפרשים רש"י, רד"ק, אלשיך וגם הגמרא בבלי (סוטה לה ע"ב) ובירושלמי (סנהדרין ב ד) ועוד, שמדגישים שאנשי בית שמש לא פסקו ממלאכת הקציר לכבודו של הארון ועל כך נענשו. אך מקריאת הפסוקים שם </w:t>
      </w:r>
      <w:r w:rsidR="00AC0587">
        <w:rPr>
          <w:rFonts w:hint="cs"/>
          <w:rtl/>
          <w:lang w:eastAsia="en-US"/>
        </w:rPr>
        <w:t>עול</w:t>
      </w:r>
      <w:r>
        <w:rPr>
          <w:rFonts w:hint="cs"/>
          <w:rtl/>
          <w:lang w:eastAsia="en-US"/>
        </w:rPr>
        <w:t>ה שבתווך בין הפסוק שהבאנו לעיל והפסוק "ויך באנשי בית שמש", זבחו אנשי בית שמש זבחים לה' והלוויים נהגו כבוד בארון. בפשט הפסוקים נראה שמאוחר יותר הוזל ארון הברית בעיני אנשי בית שמש או חלקם ועל כך נענשו. אבל השמחה הראשונית הייתה כנה ואנו מבקשים לחבר את שמחת הארון ששב למחנה ישראל עם שמחת הקציר. נראה שגם במגילת רות יש חיבור בין שיבה לארץ ושמחה. וגם שם מלווים הדברים בקושי וכאב.</w:t>
      </w:r>
    </w:p>
  </w:footnote>
  <w:footnote w:id="9">
    <w:p w14:paraId="148946A7" w14:textId="77777777" w:rsidR="00CA2D77" w:rsidRDefault="00CA2D77" w:rsidP="00863030">
      <w:pPr>
        <w:pStyle w:val="a3"/>
        <w:rPr>
          <w:rFonts w:hint="cs"/>
        </w:rPr>
      </w:pPr>
      <w:r>
        <w:rPr>
          <w:rStyle w:val="a5"/>
        </w:rPr>
        <w:footnoteRef/>
      </w:r>
      <w:r>
        <w:rPr>
          <w:rtl/>
        </w:rPr>
        <w:t xml:space="preserve"> </w:t>
      </w:r>
      <w:r>
        <w:rPr>
          <w:rFonts w:hint="cs"/>
          <w:rtl/>
        </w:rPr>
        <w:t>נפתח בדבר הלכה, שהרי אנחנו בחג מתן תורה שהיא שילוב הלכה ואגדה.</w:t>
      </w:r>
    </w:p>
  </w:footnote>
  <w:footnote w:id="10">
    <w:p w14:paraId="71682F69" w14:textId="77777777" w:rsidR="00CA2D77" w:rsidRDefault="00CA2D77" w:rsidP="00AC0587">
      <w:pPr>
        <w:pStyle w:val="a3"/>
        <w:rPr>
          <w:rFonts w:hint="cs"/>
        </w:rPr>
      </w:pPr>
      <w:r>
        <w:rPr>
          <w:rStyle w:val="a5"/>
        </w:rPr>
        <w:footnoteRef/>
      </w:r>
      <w:r>
        <w:rPr>
          <w:rtl/>
        </w:rPr>
        <w:t xml:space="preserve"> </w:t>
      </w:r>
      <w:r>
        <w:rPr>
          <w:rFonts w:hint="cs"/>
          <w:rtl/>
          <w:lang w:eastAsia="en-US"/>
        </w:rPr>
        <w:t xml:space="preserve">מדובר בדין של אשה שיצאה עם בעלה לקציר, במקום רחוק מיישוב ולזמן רב וחוזרת לבדה ומעידה שבעלה נפטר בשהותם שם, כגון שהכישו נחש. האם מקבלים את עדותה ופוסקים שהיא אלמנה ויכולה להינשא לאדם אחר או לא. בית הלל מצמצמים את תוקפה של עדות האשה ומגבילים אותה לתקופת הקציר בלבד, למקום גיאוגרפי מסוים ובית שמאי מרחיבים (זו דוגמא למקרה שבו בית שמאי מקלים ובית הלל מחמירים). ראה </w:t>
      </w:r>
      <w:r w:rsidR="00AC0587">
        <w:rPr>
          <w:rFonts w:hint="cs"/>
          <w:rtl/>
          <w:lang w:eastAsia="en-US"/>
        </w:rPr>
        <w:t xml:space="preserve">מסכת </w:t>
      </w:r>
      <w:r>
        <w:rPr>
          <w:rFonts w:hint="cs"/>
          <w:rtl/>
          <w:lang w:eastAsia="en-US"/>
        </w:rPr>
        <w:t>יבמות פרק טו משנה ב (ובגמרא שם) עליה מבוססת גמרא זו: "</w:t>
      </w:r>
      <w:r>
        <w:rPr>
          <w:rFonts w:hint="eastAsia"/>
          <w:rtl/>
          <w:lang w:eastAsia="en-US"/>
        </w:rPr>
        <w:t>בית</w:t>
      </w:r>
      <w:r>
        <w:rPr>
          <w:rtl/>
          <w:lang w:eastAsia="en-US"/>
        </w:rPr>
        <w:t xml:space="preserve"> </w:t>
      </w:r>
      <w:r>
        <w:rPr>
          <w:rFonts w:hint="eastAsia"/>
          <w:rtl/>
          <w:lang w:eastAsia="en-US"/>
        </w:rPr>
        <w:t>הלל</w:t>
      </w:r>
      <w:r>
        <w:rPr>
          <w:rtl/>
          <w:lang w:eastAsia="en-US"/>
        </w:rPr>
        <w:t xml:space="preserve"> </w:t>
      </w:r>
      <w:r>
        <w:rPr>
          <w:rFonts w:hint="eastAsia"/>
          <w:rtl/>
          <w:lang w:eastAsia="en-US"/>
        </w:rPr>
        <w:t>אומרים</w:t>
      </w:r>
      <w:r>
        <w:rPr>
          <w:rtl/>
          <w:lang w:eastAsia="en-US"/>
        </w:rPr>
        <w:t xml:space="preserve">: </w:t>
      </w:r>
      <w:r>
        <w:rPr>
          <w:rFonts w:hint="eastAsia"/>
          <w:rtl/>
          <w:lang w:eastAsia="en-US"/>
        </w:rPr>
        <w:t>לא</w:t>
      </w:r>
      <w:r>
        <w:rPr>
          <w:rtl/>
          <w:lang w:eastAsia="en-US"/>
        </w:rPr>
        <w:t xml:space="preserve"> </w:t>
      </w:r>
      <w:r>
        <w:rPr>
          <w:rFonts w:hint="eastAsia"/>
          <w:rtl/>
          <w:lang w:eastAsia="en-US"/>
        </w:rPr>
        <w:t>שמענו</w:t>
      </w:r>
      <w:r>
        <w:rPr>
          <w:rtl/>
          <w:lang w:eastAsia="en-US"/>
        </w:rPr>
        <w:t xml:space="preserve"> </w:t>
      </w:r>
      <w:r>
        <w:rPr>
          <w:rFonts w:hint="eastAsia"/>
          <w:rtl/>
          <w:lang w:eastAsia="en-US"/>
        </w:rPr>
        <w:t>אלא</w:t>
      </w:r>
      <w:r>
        <w:rPr>
          <w:rtl/>
          <w:lang w:eastAsia="en-US"/>
        </w:rPr>
        <w:t xml:space="preserve"> </w:t>
      </w:r>
      <w:r>
        <w:rPr>
          <w:rFonts w:hint="eastAsia"/>
          <w:rtl/>
          <w:lang w:eastAsia="en-US"/>
        </w:rPr>
        <w:t>בבאה</w:t>
      </w:r>
      <w:r>
        <w:rPr>
          <w:rtl/>
          <w:lang w:eastAsia="en-US"/>
        </w:rPr>
        <w:t xml:space="preserve"> </w:t>
      </w:r>
      <w:r>
        <w:rPr>
          <w:rFonts w:hint="eastAsia"/>
          <w:rtl/>
          <w:lang w:eastAsia="en-US"/>
        </w:rPr>
        <w:t>מן</w:t>
      </w:r>
      <w:r>
        <w:rPr>
          <w:rtl/>
          <w:lang w:eastAsia="en-US"/>
        </w:rPr>
        <w:t xml:space="preserve"> </w:t>
      </w:r>
      <w:r>
        <w:rPr>
          <w:rFonts w:hint="eastAsia"/>
          <w:rtl/>
          <w:lang w:eastAsia="en-US"/>
        </w:rPr>
        <w:t>הקציר</w:t>
      </w:r>
      <w:r>
        <w:rPr>
          <w:rtl/>
          <w:lang w:eastAsia="en-US"/>
        </w:rPr>
        <w:t xml:space="preserve">, </w:t>
      </w:r>
      <w:r>
        <w:rPr>
          <w:rFonts w:hint="eastAsia"/>
          <w:rtl/>
          <w:lang w:eastAsia="en-US"/>
        </w:rPr>
        <w:t>ובאותה</w:t>
      </w:r>
      <w:r>
        <w:rPr>
          <w:rtl/>
          <w:lang w:eastAsia="en-US"/>
        </w:rPr>
        <w:t xml:space="preserve"> </w:t>
      </w:r>
      <w:r>
        <w:rPr>
          <w:rFonts w:hint="eastAsia"/>
          <w:rtl/>
          <w:lang w:eastAsia="en-US"/>
        </w:rPr>
        <w:t>מדינה</w:t>
      </w:r>
      <w:r>
        <w:rPr>
          <w:rtl/>
          <w:lang w:eastAsia="en-US"/>
        </w:rPr>
        <w:t xml:space="preserve">, </w:t>
      </w:r>
      <w:r>
        <w:rPr>
          <w:rFonts w:hint="eastAsia"/>
          <w:rtl/>
          <w:lang w:eastAsia="en-US"/>
        </w:rPr>
        <w:t>וכמעשה</w:t>
      </w:r>
      <w:r>
        <w:rPr>
          <w:rtl/>
          <w:lang w:eastAsia="en-US"/>
        </w:rPr>
        <w:t xml:space="preserve"> </w:t>
      </w:r>
      <w:r>
        <w:rPr>
          <w:rFonts w:hint="eastAsia"/>
          <w:rtl/>
          <w:lang w:eastAsia="en-US"/>
        </w:rPr>
        <w:t>שהיה</w:t>
      </w:r>
      <w:r>
        <w:rPr>
          <w:rtl/>
          <w:lang w:eastAsia="en-US"/>
        </w:rPr>
        <w:t xml:space="preserve">. </w:t>
      </w:r>
      <w:r>
        <w:rPr>
          <w:rFonts w:hint="eastAsia"/>
          <w:rtl/>
          <w:lang w:eastAsia="en-US"/>
        </w:rPr>
        <w:t>אמרו</w:t>
      </w:r>
      <w:r>
        <w:rPr>
          <w:rtl/>
          <w:lang w:eastAsia="en-US"/>
        </w:rPr>
        <w:t xml:space="preserve"> </w:t>
      </w:r>
      <w:r>
        <w:rPr>
          <w:rFonts w:hint="eastAsia"/>
          <w:rtl/>
          <w:lang w:eastAsia="en-US"/>
        </w:rPr>
        <w:t>להם</w:t>
      </w:r>
      <w:r>
        <w:rPr>
          <w:rtl/>
          <w:lang w:eastAsia="en-US"/>
        </w:rPr>
        <w:t xml:space="preserve"> </w:t>
      </w:r>
      <w:r>
        <w:rPr>
          <w:rFonts w:hint="eastAsia"/>
          <w:rtl/>
          <w:lang w:eastAsia="en-US"/>
        </w:rPr>
        <w:t>בית</w:t>
      </w:r>
      <w:r>
        <w:rPr>
          <w:rtl/>
          <w:lang w:eastAsia="en-US"/>
        </w:rPr>
        <w:t xml:space="preserve"> </w:t>
      </w:r>
      <w:r>
        <w:rPr>
          <w:rFonts w:hint="eastAsia"/>
          <w:rtl/>
          <w:lang w:eastAsia="en-US"/>
        </w:rPr>
        <w:t>שמאי</w:t>
      </w:r>
      <w:r>
        <w:rPr>
          <w:rtl/>
          <w:lang w:eastAsia="en-US"/>
        </w:rPr>
        <w:t xml:space="preserve">: </w:t>
      </w:r>
      <w:r>
        <w:rPr>
          <w:rFonts w:hint="eastAsia"/>
          <w:rtl/>
          <w:lang w:eastAsia="en-US"/>
        </w:rPr>
        <w:t>אחת</w:t>
      </w:r>
      <w:r>
        <w:rPr>
          <w:rtl/>
          <w:lang w:eastAsia="en-US"/>
        </w:rPr>
        <w:t xml:space="preserve"> </w:t>
      </w:r>
      <w:r>
        <w:rPr>
          <w:rFonts w:hint="eastAsia"/>
          <w:rtl/>
          <w:lang w:eastAsia="en-US"/>
        </w:rPr>
        <w:t>הבאה</w:t>
      </w:r>
      <w:r>
        <w:rPr>
          <w:rtl/>
          <w:lang w:eastAsia="en-US"/>
        </w:rPr>
        <w:t xml:space="preserve"> </w:t>
      </w:r>
      <w:r>
        <w:rPr>
          <w:rFonts w:hint="eastAsia"/>
          <w:rtl/>
          <w:lang w:eastAsia="en-US"/>
        </w:rPr>
        <w:t>מן</w:t>
      </w:r>
      <w:r>
        <w:rPr>
          <w:rtl/>
          <w:lang w:eastAsia="en-US"/>
        </w:rPr>
        <w:t xml:space="preserve"> </w:t>
      </w:r>
      <w:r>
        <w:rPr>
          <w:rFonts w:hint="eastAsia"/>
          <w:rtl/>
          <w:lang w:eastAsia="en-US"/>
        </w:rPr>
        <w:t>הקציר</w:t>
      </w:r>
      <w:r>
        <w:rPr>
          <w:rtl/>
          <w:lang w:eastAsia="en-US"/>
        </w:rPr>
        <w:t xml:space="preserve">, </w:t>
      </w:r>
      <w:r>
        <w:rPr>
          <w:rFonts w:hint="eastAsia"/>
          <w:rtl/>
          <w:lang w:eastAsia="en-US"/>
        </w:rPr>
        <w:t>ואחת</w:t>
      </w:r>
      <w:r>
        <w:rPr>
          <w:rtl/>
          <w:lang w:eastAsia="en-US"/>
        </w:rPr>
        <w:t xml:space="preserve"> </w:t>
      </w:r>
      <w:r>
        <w:rPr>
          <w:rFonts w:hint="eastAsia"/>
          <w:rtl/>
          <w:lang w:eastAsia="en-US"/>
        </w:rPr>
        <w:t>הבאה</w:t>
      </w:r>
      <w:r>
        <w:rPr>
          <w:rtl/>
          <w:lang w:eastAsia="en-US"/>
        </w:rPr>
        <w:t xml:space="preserve"> </w:t>
      </w:r>
      <w:r>
        <w:rPr>
          <w:rFonts w:hint="eastAsia"/>
          <w:rtl/>
          <w:lang w:eastAsia="en-US"/>
        </w:rPr>
        <w:t>מן</w:t>
      </w:r>
      <w:r>
        <w:rPr>
          <w:rtl/>
          <w:lang w:eastAsia="en-US"/>
        </w:rPr>
        <w:t xml:space="preserve"> </w:t>
      </w:r>
      <w:r>
        <w:rPr>
          <w:rFonts w:hint="eastAsia"/>
          <w:rtl/>
          <w:lang w:eastAsia="en-US"/>
        </w:rPr>
        <w:t>הזיתים</w:t>
      </w:r>
      <w:r>
        <w:rPr>
          <w:rtl/>
          <w:lang w:eastAsia="en-US"/>
        </w:rPr>
        <w:t xml:space="preserve">, </w:t>
      </w:r>
      <w:r>
        <w:rPr>
          <w:rFonts w:hint="eastAsia"/>
          <w:rtl/>
          <w:lang w:eastAsia="en-US"/>
        </w:rPr>
        <w:t>ואחת</w:t>
      </w:r>
      <w:r>
        <w:rPr>
          <w:rtl/>
          <w:lang w:eastAsia="en-US"/>
        </w:rPr>
        <w:t xml:space="preserve"> </w:t>
      </w:r>
      <w:r>
        <w:rPr>
          <w:rFonts w:hint="eastAsia"/>
          <w:rtl/>
          <w:lang w:eastAsia="en-US"/>
        </w:rPr>
        <w:t>הבאה</w:t>
      </w:r>
      <w:r>
        <w:rPr>
          <w:rtl/>
          <w:lang w:eastAsia="en-US"/>
        </w:rPr>
        <w:t xml:space="preserve"> </w:t>
      </w:r>
      <w:r>
        <w:rPr>
          <w:rFonts w:hint="eastAsia"/>
          <w:rtl/>
          <w:lang w:eastAsia="en-US"/>
        </w:rPr>
        <w:t>מן</w:t>
      </w:r>
      <w:r>
        <w:rPr>
          <w:rtl/>
          <w:lang w:eastAsia="en-US"/>
        </w:rPr>
        <w:t xml:space="preserve"> </w:t>
      </w:r>
      <w:r>
        <w:rPr>
          <w:rFonts w:hint="eastAsia"/>
          <w:rtl/>
          <w:lang w:eastAsia="en-US"/>
        </w:rPr>
        <w:t>הבציר</w:t>
      </w:r>
      <w:r>
        <w:rPr>
          <w:rtl/>
          <w:lang w:eastAsia="en-US"/>
        </w:rPr>
        <w:t xml:space="preserve">, </w:t>
      </w:r>
      <w:r>
        <w:rPr>
          <w:rFonts w:hint="eastAsia"/>
          <w:rtl/>
          <w:lang w:eastAsia="en-US"/>
        </w:rPr>
        <w:t>ואחת</w:t>
      </w:r>
      <w:r>
        <w:rPr>
          <w:rtl/>
          <w:lang w:eastAsia="en-US"/>
        </w:rPr>
        <w:t xml:space="preserve"> </w:t>
      </w:r>
      <w:r>
        <w:rPr>
          <w:rFonts w:hint="eastAsia"/>
          <w:rtl/>
          <w:lang w:eastAsia="en-US"/>
        </w:rPr>
        <w:t>הבאה</w:t>
      </w:r>
      <w:r>
        <w:rPr>
          <w:rtl/>
          <w:lang w:eastAsia="en-US"/>
        </w:rPr>
        <w:t xml:space="preserve"> </w:t>
      </w:r>
      <w:r>
        <w:rPr>
          <w:rFonts w:hint="eastAsia"/>
          <w:rtl/>
          <w:lang w:eastAsia="en-US"/>
        </w:rPr>
        <w:t>ממדינה</w:t>
      </w:r>
      <w:r>
        <w:rPr>
          <w:rtl/>
          <w:lang w:eastAsia="en-US"/>
        </w:rPr>
        <w:t xml:space="preserve"> </w:t>
      </w:r>
      <w:r>
        <w:rPr>
          <w:rFonts w:hint="eastAsia"/>
          <w:rtl/>
          <w:lang w:eastAsia="en-US"/>
        </w:rPr>
        <w:t>למדינה</w:t>
      </w:r>
      <w:r>
        <w:rPr>
          <w:rtl/>
          <w:lang w:eastAsia="en-US"/>
        </w:rPr>
        <w:t xml:space="preserve">, </w:t>
      </w:r>
      <w:r>
        <w:rPr>
          <w:rFonts w:hint="eastAsia"/>
          <w:rtl/>
          <w:lang w:eastAsia="en-US"/>
        </w:rPr>
        <w:t>לא</w:t>
      </w:r>
      <w:r>
        <w:rPr>
          <w:rtl/>
          <w:lang w:eastAsia="en-US"/>
        </w:rPr>
        <w:t xml:space="preserve"> </w:t>
      </w:r>
      <w:r>
        <w:rPr>
          <w:rFonts w:hint="eastAsia"/>
          <w:rtl/>
          <w:lang w:eastAsia="en-US"/>
        </w:rPr>
        <w:t>דברו</w:t>
      </w:r>
      <w:r>
        <w:rPr>
          <w:rtl/>
          <w:lang w:eastAsia="en-US"/>
        </w:rPr>
        <w:t xml:space="preserve"> </w:t>
      </w:r>
      <w:r>
        <w:rPr>
          <w:rFonts w:hint="eastAsia"/>
          <w:rtl/>
          <w:lang w:eastAsia="en-US"/>
        </w:rPr>
        <w:t>חכמים</w:t>
      </w:r>
      <w:r>
        <w:rPr>
          <w:rtl/>
          <w:lang w:eastAsia="en-US"/>
        </w:rPr>
        <w:t xml:space="preserve"> </w:t>
      </w:r>
      <w:r>
        <w:rPr>
          <w:rFonts w:hint="eastAsia"/>
          <w:rtl/>
          <w:lang w:eastAsia="en-US"/>
        </w:rPr>
        <w:t>בקציר</w:t>
      </w:r>
      <w:r>
        <w:rPr>
          <w:rtl/>
          <w:lang w:eastAsia="en-US"/>
        </w:rPr>
        <w:t xml:space="preserve"> </w:t>
      </w:r>
      <w:r>
        <w:rPr>
          <w:rFonts w:hint="eastAsia"/>
          <w:rtl/>
          <w:lang w:eastAsia="en-US"/>
        </w:rPr>
        <w:t>אלא</w:t>
      </w:r>
      <w:r>
        <w:rPr>
          <w:rtl/>
          <w:lang w:eastAsia="en-US"/>
        </w:rPr>
        <w:t xml:space="preserve"> </w:t>
      </w:r>
      <w:r>
        <w:rPr>
          <w:rFonts w:hint="eastAsia"/>
          <w:rtl/>
          <w:lang w:eastAsia="en-US"/>
        </w:rPr>
        <w:t>בהווה</w:t>
      </w:r>
      <w:r>
        <w:rPr>
          <w:rFonts w:hint="cs"/>
          <w:rtl/>
          <w:lang w:eastAsia="en-US"/>
        </w:rPr>
        <w:t xml:space="preserve">". ובנוסח </w:t>
      </w:r>
      <w:r>
        <w:rPr>
          <w:rtl/>
          <w:lang w:eastAsia="en-US"/>
        </w:rPr>
        <w:t xml:space="preserve">תוספתא עדויות פרק א </w:t>
      </w:r>
      <w:r>
        <w:rPr>
          <w:rFonts w:hint="cs"/>
          <w:rtl/>
          <w:lang w:eastAsia="en-US"/>
        </w:rPr>
        <w:t>הלכה ו: "</w:t>
      </w:r>
      <w:r>
        <w:rPr>
          <w:rtl/>
          <w:lang w:eastAsia="en-US"/>
        </w:rPr>
        <w:t>אמרו להן בית שמאי</w:t>
      </w:r>
      <w:r>
        <w:rPr>
          <w:rFonts w:hint="cs"/>
          <w:rtl/>
          <w:lang w:eastAsia="en-US"/>
        </w:rPr>
        <w:t>:</w:t>
      </w:r>
      <w:r>
        <w:rPr>
          <w:rtl/>
          <w:lang w:eastAsia="en-US"/>
        </w:rPr>
        <w:t xml:space="preserve"> והל</w:t>
      </w:r>
      <w:r>
        <w:rPr>
          <w:rFonts w:hint="cs"/>
          <w:rtl/>
          <w:lang w:eastAsia="en-US"/>
        </w:rPr>
        <w:t>ו</w:t>
      </w:r>
      <w:r>
        <w:rPr>
          <w:rtl/>
          <w:lang w:eastAsia="en-US"/>
        </w:rPr>
        <w:t>א כל ימות השנה קציר</w:t>
      </w:r>
      <w:r>
        <w:rPr>
          <w:rFonts w:hint="cs"/>
          <w:rtl/>
          <w:lang w:eastAsia="en-US"/>
        </w:rPr>
        <w:t>!</w:t>
      </w:r>
      <w:r>
        <w:rPr>
          <w:rtl/>
          <w:lang w:eastAsia="en-US"/>
        </w:rPr>
        <w:t xml:space="preserve"> יצא קציר שעורים ובא קציר חיטין</w:t>
      </w:r>
      <w:r>
        <w:rPr>
          <w:rFonts w:hint="cs"/>
          <w:rtl/>
          <w:lang w:eastAsia="en-US"/>
        </w:rPr>
        <w:t>,</w:t>
      </w:r>
      <w:r>
        <w:rPr>
          <w:rtl/>
          <w:lang w:eastAsia="en-US"/>
        </w:rPr>
        <w:t xml:space="preserve"> יצא קציר חיטים ובא בציר</w:t>
      </w:r>
      <w:r>
        <w:rPr>
          <w:rFonts w:hint="cs"/>
          <w:rtl/>
          <w:lang w:eastAsia="en-US"/>
        </w:rPr>
        <w:t>.</w:t>
      </w:r>
      <w:r>
        <w:rPr>
          <w:rtl/>
          <w:lang w:eastAsia="en-US"/>
        </w:rPr>
        <w:t xml:space="preserve"> יצא הבציר ובא מסיק</w:t>
      </w:r>
      <w:r>
        <w:rPr>
          <w:rFonts w:hint="cs"/>
          <w:rtl/>
          <w:lang w:eastAsia="en-US"/>
        </w:rPr>
        <w:t>.</w:t>
      </w:r>
      <w:r>
        <w:rPr>
          <w:rtl/>
          <w:lang w:eastAsia="en-US"/>
        </w:rPr>
        <w:t xml:space="preserve"> נמצאו כל ימות השנה קציר</w:t>
      </w:r>
      <w:r>
        <w:rPr>
          <w:rFonts w:hint="cs"/>
          <w:rtl/>
          <w:lang w:eastAsia="en-US"/>
        </w:rPr>
        <w:t>". לבית שמאי יש טענה חזקה שמה שנכון לעונת קציר החטים נכון גם לקציר השעורים ובעצם לכל העונה החקלאית שבה אנשים יוצאים לשדות מרוחקים וחשופים לסכנות ופגעים (וקשה להזעיק עזרה)</w:t>
      </w:r>
      <w:r>
        <w:rPr>
          <w:rtl/>
          <w:lang w:eastAsia="en-US"/>
        </w:rPr>
        <w:t xml:space="preserve">. </w:t>
      </w:r>
      <w:r>
        <w:rPr>
          <w:rFonts w:hint="cs"/>
          <w:rtl/>
          <w:lang w:eastAsia="en-US"/>
        </w:rPr>
        <w:t>ואכן, מסיימת המשנה: "ח</w:t>
      </w:r>
      <w:r>
        <w:rPr>
          <w:rFonts w:hint="eastAsia"/>
          <w:rtl/>
          <w:lang w:eastAsia="en-US"/>
        </w:rPr>
        <w:t>זרו</w:t>
      </w:r>
      <w:r>
        <w:rPr>
          <w:rtl/>
          <w:lang w:eastAsia="en-US"/>
        </w:rPr>
        <w:t xml:space="preserve"> </w:t>
      </w:r>
      <w:r>
        <w:rPr>
          <w:rFonts w:hint="eastAsia"/>
          <w:rtl/>
          <w:lang w:eastAsia="en-US"/>
        </w:rPr>
        <w:t>בית</w:t>
      </w:r>
      <w:r>
        <w:rPr>
          <w:rtl/>
          <w:lang w:eastAsia="en-US"/>
        </w:rPr>
        <w:t xml:space="preserve"> </w:t>
      </w:r>
      <w:r>
        <w:rPr>
          <w:rFonts w:hint="eastAsia"/>
          <w:rtl/>
          <w:lang w:eastAsia="en-US"/>
        </w:rPr>
        <w:t>הלל</w:t>
      </w:r>
      <w:r>
        <w:rPr>
          <w:rtl/>
          <w:lang w:eastAsia="en-US"/>
        </w:rPr>
        <w:t xml:space="preserve"> </w:t>
      </w:r>
      <w:r>
        <w:rPr>
          <w:rFonts w:hint="eastAsia"/>
          <w:rtl/>
          <w:lang w:eastAsia="en-US"/>
        </w:rPr>
        <w:t>להורות</w:t>
      </w:r>
      <w:r>
        <w:rPr>
          <w:rtl/>
          <w:lang w:eastAsia="en-US"/>
        </w:rPr>
        <w:t xml:space="preserve"> </w:t>
      </w:r>
      <w:r>
        <w:rPr>
          <w:rFonts w:hint="eastAsia"/>
          <w:rtl/>
          <w:lang w:eastAsia="en-US"/>
        </w:rPr>
        <w:t>כבית</w:t>
      </w:r>
      <w:r>
        <w:rPr>
          <w:rtl/>
          <w:lang w:eastAsia="en-US"/>
        </w:rPr>
        <w:t xml:space="preserve"> </w:t>
      </w:r>
      <w:r>
        <w:rPr>
          <w:rFonts w:hint="eastAsia"/>
          <w:rtl/>
          <w:lang w:eastAsia="en-US"/>
        </w:rPr>
        <w:t>שמאי</w:t>
      </w:r>
      <w:r>
        <w:rPr>
          <w:rFonts w:hint="cs"/>
          <w:rtl/>
          <w:lang w:eastAsia="en-US"/>
        </w:rPr>
        <w:t xml:space="preserve">" (מה שמתקשר עם קביעת ההלכה כבית הלל, גמרא עירובין יג ע"ב). "קציר חיטים" </w:t>
      </w:r>
      <w:r w:rsidR="00AC0587">
        <w:rPr>
          <w:rFonts w:hint="cs"/>
          <w:rtl/>
          <w:lang w:eastAsia="en-US"/>
        </w:rPr>
        <w:t xml:space="preserve">הוא </w:t>
      </w:r>
      <w:r>
        <w:rPr>
          <w:rFonts w:hint="cs"/>
          <w:rtl/>
          <w:lang w:eastAsia="en-US"/>
        </w:rPr>
        <w:t>"בית אב" לכל עבודות השדה הקייציות, אלה שלפניו ואלה שאחריו. והדברים מתקשרים גם עם סוכות "חג האסיף" שבו עובדי השדה חוזרים בשלום לביתם ודווקא אז מצטווים להקים סוכה ולא למהר להתכנס בבית המוגן.</w:t>
      </w:r>
    </w:p>
  </w:footnote>
  <w:footnote w:id="11">
    <w:p w14:paraId="44EFB892" w14:textId="77777777" w:rsidR="00CA2D77" w:rsidRDefault="00CA2D77">
      <w:pPr>
        <w:pStyle w:val="a3"/>
        <w:rPr>
          <w:rFonts w:hint="cs"/>
          <w:rtl/>
        </w:rPr>
      </w:pPr>
      <w:r>
        <w:rPr>
          <w:rStyle w:val="a5"/>
        </w:rPr>
        <w:footnoteRef/>
      </w:r>
      <w:r>
        <w:rPr>
          <w:rtl/>
        </w:rPr>
        <w:t xml:space="preserve"> </w:t>
      </w:r>
      <w:r>
        <w:rPr>
          <w:rFonts w:hint="cs"/>
          <w:rtl/>
        </w:rPr>
        <w:t>עד כאן בדומה לגמרא בבלי לעיל. שים לב ללשון "וקיימו את דבריהם", היינו את דברי בית שמאי שבית הלל הסכימו איתם.</w:t>
      </w:r>
    </w:p>
  </w:footnote>
  <w:footnote w:id="12">
    <w:p w14:paraId="3B888265" w14:textId="77777777" w:rsidR="00CA2D77" w:rsidRDefault="00CA2D77" w:rsidP="00504B1D">
      <w:pPr>
        <w:pStyle w:val="a3"/>
        <w:rPr>
          <w:rFonts w:hint="cs"/>
        </w:rPr>
      </w:pPr>
      <w:r>
        <w:rPr>
          <w:rStyle w:val="a5"/>
        </w:rPr>
        <w:footnoteRef/>
      </w:r>
      <w:r>
        <w:rPr>
          <w:rtl/>
        </w:rPr>
        <w:t xml:space="preserve"> </w:t>
      </w:r>
      <w:r>
        <w:rPr>
          <w:rFonts w:hint="cs"/>
          <w:rtl/>
        </w:rPr>
        <w:t>למה בית הלל מגבילים את נאמנות האשה להעיד לימי הקציר בלבד? כך מסבירים הפרשנים שם. אך אפשר ששאלת התלמוד היא דווקא על בית שמאי? מדוע הם מרחיבים את משמעות המילה "קציר" לכל העונה החקלאית הקייצית?</w:t>
      </w:r>
    </w:p>
  </w:footnote>
  <w:footnote w:id="13">
    <w:p w14:paraId="7EFF2FDC" w14:textId="77777777" w:rsidR="00CA2D77" w:rsidRDefault="00CA2D77">
      <w:pPr>
        <w:pStyle w:val="a3"/>
        <w:rPr>
          <w:rFonts w:hint="cs"/>
        </w:rPr>
      </w:pPr>
      <w:r>
        <w:rPr>
          <w:rStyle w:val="a5"/>
        </w:rPr>
        <w:footnoteRef/>
      </w:r>
      <w:r>
        <w:rPr>
          <w:rtl/>
        </w:rPr>
        <w:t xml:space="preserve"> </w:t>
      </w:r>
      <w:r>
        <w:rPr>
          <w:rFonts w:hint="cs"/>
          <w:rtl/>
        </w:rPr>
        <w:t>הסכנה שכיחה כפי שהוא מסביר להלן.</w:t>
      </w:r>
    </w:p>
  </w:footnote>
  <w:footnote w:id="14">
    <w:p w14:paraId="1EDBFC97" w14:textId="77777777" w:rsidR="00CA2D77" w:rsidRDefault="00CA2D77" w:rsidP="00AC0587">
      <w:pPr>
        <w:pStyle w:val="a3"/>
        <w:rPr>
          <w:rFonts w:hint="cs"/>
          <w:rtl/>
        </w:rPr>
      </w:pPr>
      <w:r>
        <w:rPr>
          <w:rStyle w:val="a5"/>
        </w:rPr>
        <w:footnoteRef/>
      </w:r>
      <w:r>
        <w:rPr>
          <w:rtl/>
        </w:rPr>
        <w:t xml:space="preserve"> </w:t>
      </w:r>
      <w:r>
        <w:rPr>
          <w:rFonts w:hint="cs"/>
          <w:rtl/>
          <w:lang w:eastAsia="en-US"/>
        </w:rPr>
        <w:t>וחכמים מצביעים על הסכנות של נחשים ושאר מזיקים ארסיים, כ"מעשה שהיה" המסופר בבבלי לעיל. הירושלמי מזכיר לנו קציר אחר שלא הזכרנו לעיל (משום שלא כתוב בו "קציר חטים") של בנה של השונמית שאירח</w:t>
      </w:r>
      <w:r>
        <w:rPr>
          <w:rFonts w:hint="eastAsia"/>
          <w:rtl/>
          <w:lang w:eastAsia="en-US"/>
        </w:rPr>
        <w:t>ה</w:t>
      </w:r>
      <w:r>
        <w:rPr>
          <w:rFonts w:hint="cs"/>
          <w:rtl/>
          <w:lang w:eastAsia="en-US"/>
        </w:rPr>
        <w:t xml:space="preserve"> את אלישע וזה הבטיח לה בן שאח"כ מת בקציר (מן הסתם ממכת שמש) ואלישע החייה אותו. ראה דברינו </w:t>
      </w:r>
      <w:hyperlink r:id="rId3" w:history="1">
        <w:r w:rsidRPr="00AD2815">
          <w:rPr>
            <w:rStyle w:val="Hyperlink"/>
            <w:rFonts w:hint="cs"/>
            <w:rtl/>
            <w:lang w:eastAsia="en-US"/>
          </w:rPr>
          <w:t>אלישע והשונמית</w:t>
        </w:r>
      </w:hyperlink>
      <w:r>
        <w:rPr>
          <w:rFonts w:hint="cs"/>
          <w:rtl/>
          <w:lang w:eastAsia="en-US"/>
        </w:rPr>
        <w:t xml:space="preserve"> בפרשת וירא. ראה אגב בהמשך הירושלמי שם אסמכתא נוספת לפגעי חום הקציר מפסוק ב</w:t>
      </w:r>
      <w:r>
        <w:rPr>
          <w:rtl/>
          <w:lang w:eastAsia="en-US"/>
        </w:rPr>
        <w:t>תהילים קמ ח</w:t>
      </w:r>
      <w:r>
        <w:rPr>
          <w:rFonts w:hint="cs"/>
          <w:rtl/>
          <w:lang w:eastAsia="en-US"/>
        </w:rPr>
        <w:t>: "</w:t>
      </w:r>
      <w:r>
        <w:rPr>
          <w:rtl/>
          <w:lang w:eastAsia="en-US"/>
        </w:rPr>
        <w:t>ה' אֲדֹנָי עֹז יְשׁוּעָתִי סַכֹּתָה לְרֹאשִׁי בְּיוֹם נָשֶׁק</w:t>
      </w:r>
      <w:r>
        <w:rPr>
          <w:rFonts w:hint="cs"/>
          <w:rtl/>
          <w:lang w:eastAsia="en-US"/>
        </w:rPr>
        <w:t>" שרבי יוסי ברבי בון דורש: "</w:t>
      </w:r>
      <w:r>
        <w:rPr>
          <w:rtl/>
          <w:lang w:eastAsia="en-US"/>
        </w:rPr>
        <w:t>ביום שהקיץ נושק את החורף</w:t>
      </w:r>
      <w:r>
        <w:rPr>
          <w:rFonts w:hint="cs"/>
          <w:rtl/>
          <w:lang w:eastAsia="en-US"/>
        </w:rPr>
        <w:t>"</w:t>
      </w:r>
      <w:r>
        <w:rPr>
          <w:rtl/>
          <w:lang w:eastAsia="en-US"/>
        </w:rPr>
        <w:t>.</w:t>
      </w:r>
      <w:r>
        <w:rPr>
          <w:rFonts w:hint="cs"/>
          <w:rtl/>
          <w:lang w:eastAsia="en-US"/>
        </w:rPr>
        <w:t xml:space="preserve"> ובנקודת זמן זו "</w:t>
      </w:r>
      <w:r>
        <w:rPr>
          <w:rtl/>
          <w:lang w:eastAsia="en-US"/>
        </w:rPr>
        <w:t>בא שמואל ועשה את הקיץ חורף</w:t>
      </w:r>
      <w:r>
        <w:rPr>
          <w:rFonts w:hint="cs"/>
          <w:rtl/>
          <w:lang w:eastAsia="en-US"/>
        </w:rPr>
        <w:t>" (</w:t>
      </w:r>
      <w:r>
        <w:rPr>
          <w:rtl/>
          <w:lang w:eastAsia="en-US"/>
        </w:rPr>
        <w:t>דברים רבה</w:t>
      </w:r>
      <w:r>
        <w:rPr>
          <w:rFonts w:hint="cs"/>
          <w:rtl/>
          <w:lang w:eastAsia="en-US"/>
        </w:rPr>
        <w:t xml:space="preserve"> י ב). הקשר של נשיקת הקיץ לחורף, שהיא לכאורה או בתחילת הקיץ או בסופו, לשיא החום בעונת הקציר, צרי</w:t>
      </w:r>
      <w:r w:rsidR="00AC0587">
        <w:rPr>
          <w:rFonts w:hint="cs"/>
          <w:rtl/>
          <w:lang w:eastAsia="en-US"/>
        </w:rPr>
        <w:t>ך</w:t>
      </w:r>
      <w:r>
        <w:rPr>
          <w:rFonts w:hint="cs"/>
          <w:rtl/>
          <w:lang w:eastAsia="en-US"/>
        </w:rPr>
        <w:t xml:space="preserve"> עיון נוסף.</w:t>
      </w:r>
    </w:p>
  </w:footnote>
  <w:footnote w:id="15">
    <w:p w14:paraId="7875F575" w14:textId="77777777" w:rsidR="00CA2D77" w:rsidRDefault="00CA2D77" w:rsidP="00FE438C">
      <w:pPr>
        <w:pStyle w:val="a3"/>
        <w:rPr>
          <w:rFonts w:hint="cs"/>
          <w:rtl/>
        </w:rPr>
      </w:pPr>
      <w:r>
        <w:rPr>
          <w:rStyle w:val="a5"/>
        </w:rPr>
        <w:footnoteRef/>
      </w:r>
      <w:r>
        <w:rPr>
          <w:rtl/>
        </w:rPr>
        <w:t xml:space="preserve"> </w:t>
      </w:r>
      <w:r>
        <w:rPr>
          <w:rFonts w:hint="cs"/>
          <w:rtl/>
          <w:lang w:eastAsia="en-US"/>
        </w:rPr>
        <w:t>גם מדרש זה, מן הסתם בעקבות הירושלמי הנ"ל, מזכיר את בנה של השונמית שמת בקציר. אך הוא מוסיף ומקשר אותנו למגילה למלוא התקופה בה רות יצאה ללקט בשדות: מתחילת קציר השעורים ועד תום קציר החטים (רות רבה ה א להלן). בכל אותה תקופה יצאה רות ללקוט "דבר יום ביומו" (מצא מאיפה לקחנו ביטוי זה) ולא ניז</w:t>
      </w:r>
      <w:r w:rsidR="00672A96">
        <w:rPr>
          <w:rFonts w:hint="cs"/>
          <w:rtl/>
          <w:lang w:eastAsia="en-US"/>
        </w:rPr>
        <w:t>ו</w:t>
      </w:r>
      <w:r>
        <w:rPr>
          <w:rFonts w:hint="cs"/>
          <w:rtl/>
          <w:lang w:eastAsia="en-US"/>
        </w:rPr>
        <w:t>קה. בנה של השונמית שהחיה אלישע, ובנה של האשה הצרפית שהחיה אליהו (מלכים א פרק יז) ניצלו בזכות חסד "פת לחם" שנהגו אמותיהם באליהו ואלישע. פת לחם הצילה מסכנות הקציר</w:t>
      </w:r>
      <w:r w:rsidR="00FE438C">
        <w:rPr>
          <w:rFonts w:hint="cs"/>
          <w:rtl/>
          <w:lang w:eastAsia="en-US"/>
        </w:rPr>
        <w:t xml:space="preserve">, הוא </w:t>
      </w:r>
      <w:r>
        <w:rPr>
          <w:rFonts w:hint="cs"/>
          <w:rtl/>
          <w:lang w:eastAsia="en-US"/>
        </w:rPr>
        <w:t>הקציר ממנו ייאפה הלחם הבא</w:t>
      </w:r>
      <w:r w:rsidR="00FE438C">
        <w:rPr>
          <w:rFonts w:hint="cs"/>
          <w:rtl/>
          <w:lang w:eastAsia="en-US"/>
        </w:rPr>
        <w:t xml:space="preserve"> שייתן חיים</w:t>
      </w:r>
      <w:r>
        <w:rPr>
          <w:rFonts w:hint="cs"/>
          <w:rtl/>
          <w:lang w:eastAsia="en-US"/>
        </w:rPr>
        <w:t>. ומה מציע בעז לרות בימי הקציר? תחילה כמובן מים: "</w:t>
      </w:r>
      <w:r>
        <w:rPr>
          <w:rtl/>
          <w:lang w:eastAsia="en-US"/>
        </w:rPr>
        <w:t>וְצָמִת וְהָלַכְתְּ אֶל הַכֵּלִים וְשָׁתִית מֵאֲשֶׁר יִשְׁאֲבוּן הַנְּעָרִים</w:t>
      </w:r>
      <w:r>
        <w:rPr>
          <w:rFonts w:hint="cs"/>
          <w:rtl/>
          <w:lang w:eastAsia="en-US"/>
        </w:rPr>
        <w:t>" (</w:t>
      </w:r>
      <w:r>
        <w:rPr>
          <w:rtl/>
          <w:lang w:eastAsia="en-US"/>
        </w:rPr>
        <w:t>רות ב</w:t>
      </w:r>
      <w:r>
        <w:rPr>
          <w:rFonts w:hint="cs"/>
          <w:rtl/>
          <w:lang w:eastAsia="en-US"/>
        </w:rPr>
        <w:t xml:space="preserve"> ט) ואח"כ לחם, ככתוב בהמשך שם: "</w:t>
      </w:r>
      <w:r>
        <w:rPr>
          <w:rtl/>
          <w:lang w:eastAsia="en-US"/>
        </w:rPr>
        <w:t>וַיֹּאמֶר לָה בֹעַז לְעֵת הָאֹכֶל גֹּשִׁי הֲלֹם וְאָכַלְתְּ מִן הַלֶּחֶם וְטָבַלְתְּ פִּתֵּךְ בַּחֹמֶץ וַתֵּשֶׁב מִצַּד הַקּוֹצְרִים וַיִּצְבָּט לָהּ קָלִי וַתֹּאכַל וַתִּשְׂבַּע וַתֹּתַר</w:t>
      </w:r>
      <w:r>
        <w:rPr>
          <w:rFonts w:hint="cs"/>
          <w:rtl/>
          <w:lang w:eastAsia="en-US"/>
        </w:rPr>
        <w:t>".</w:t>
      </w:r>
      <w:r w:rsidR="00FE438C" w:rsidRPr="00FE438C">
        <w:rPr>
          <w:rFonts w:hint="cs"/>
          <w:rtl/>
        </w:rPr>
        <w:t xml:space="preserve"> </w:t>
      </w:r>
      <w:r w:rsidR="00FE438C">
        <w:rPr>
          <w:rFonts w:hint="cs"/>
          <w:rtl/>
        </w:rPr>
        <w:t xml:space="preserve">ראה שוב דברינו </w:t>
      </w:r>
      <w:hyperlink r:id="rId4" w:history="1">
        <w:r w:rsidR="00FE438C" w:rsidRPr="008E0B77">
          <w:rPr>
            <w:rStyle w:val="Hyperlink"/>
            <w:rFonts w:hint="cs"/>
            <w:rtl/>
          </w:rPr>
          <w:t>לחם לשובע</w:t>
        </w:r>
      </w:hyperlink>
      <w:r w:rsidR="00FE438C">
        <w:rPr>
          <w:rFonts w:hint="cs"/>
          <w:rtl/>
        </w:rPr>
        <w:t>.</w:t>
      </w:r>
    </w:p>
  </w:footnote>
  <w:footnote w:id="16">
    <w:p w14:paraId="60568A14" w14:textId="77777777" w:rsidR="00CA2D77" w:rsidRDefault="00CA2D77" w:rsidP="003C6ACC">
      <w:pPr>
        <w:pStyle w:val="a3"/>
        <w:rPr>
          <w:rFonts w:hint="cs"/>
          <w:rtl/>
        </w:rPr>
      </w:pPr>
      <w:r>
        <w:rPr>
          <w:rStyle w:val="a5"/>
        </w:rPr>
        <w:footnoteRef/>
      </w:r>
      <w:r>
        <w:rPr>
          <w:rtl/>
        </w:rPr>
        <w:t xml:space="preserve"> </w:t>
      </w:r>
      <w:r>
        <w:rPr>
          <w:rFonts w:hint="cs"/>
          <w:rtl/>
        </w:rPr>
        <w:t xml:space="preserve">מדובר בדיני נדרים. אדם נדר שיעשה או לא יעשה כך וכך "עד הקיץ" שמשמעותו עד שיהא או </w:t>
      </w:r>
      <w:r w:rsidR="00FE438C">
        <w:rPr>
          <w:rFonts w:hint="cs"/>
          <w:rtl/>
        </w:rPr>
        <w:t xml:space="preserve">עד </w:t>
      </w:r>
      <w:r>
        <w:rPr>
          <w:rFonts w:hint="cs"/>
          <w:rtl/>
        </w:rPr>
        <w:t>ייעשה הקיץ, או שנדר "עד שיעבור הקיץ"</w:t>
      </w:r>
      <w:r w:rsidR="00FE438C">
        <w:rPr>
          <w:rFonts w:hint="cs"/>
          <w:rtl/>
        </w:rPr>
        <w:t>.</w:t>
      </w:r>
      <w:r>
        <w:rPr>
          <w:rFonts w:hint="cs"/>
          <w:rtl/>
        </w:rPr>
        <w:t xml:space="preserve"> מודדים את הזמן עפ"י עונת התאנים דווקא. </w:t>
      </w:r>
      <w:r>
        <w:rPr>
          <w:rFonts w:hint="cs"/>
          <w:rtl/>
          <w:lang w:eastAsia="en-US"/>
        </w:rPr>
        <w:t>"</w:t>
      </w:r>
      <w:r>
        <w:rPr>
          <w:rtl/>
          <w:lang w:eastAsia="en-US"/>
        </w:rPr>
        <w:t>להכניס בכלכלות</w:t>
      </w:r>
      <w:r>
        <w:rPr>
          <w:rFonts w:hint="cs"/>
          <w:rtl/>
          <w:lang w:eastAsia="en-US"/>
        </w:rPr>
        <w:t>" הוא תחילת אריית (לקיטת) התאנים ו"</w:t>
      </w:r>
      <w:r>
        <w:rPr>
          <w:rtl/>
          <w:lang w:eastAsia="en-US"/>
        </w:rPr>
        <w:t>יכפילו המקצועות</w:t>
      </w:r>
      <w:r>
        <w:rPr>
          <w:rFonts w:hint="cs"/>
          <w:rtl/>
          <w:lang w:eastAsia="en-US"/>
        </w:rPr>
        <w:t xml:space="preserve">", הוא קיפול הסכינים בהם קוצעים את התאנים ומכינים מהם דבלים. </w:t>
      </w:r>
    </w:p>
  </w:footnote>
  <w:footnote w:id="17">
    <w:p w14:paraId="72FC15C7" w14:textId="77777777" w:rsidR="00CA2D77" w:rsidRDefault="00CA2D77">
      <w:pPr>
        <w:pStyle w:val="a3"/>
        <w:rPr>
          <w:rFonts w:hint="cs"/>
        </w:rPr>
      </w:pPr>
      <w:r>
        <w:rPr>
          <w:rStyle w:val="a5"/>
        </w:rPr>
        <w:footnoteRef/>
      </w:r>
      <w:r>
        <w:rPr>
          <w:rtl/>
        </w:rPr>
        <w:t xml:space="preserve"> </w:t>
      </w:r>
      <w:r>
        <w:rPr>
          <w:rFonts w:hint="cs"/>
          <w:rtl/>
          <w:lang w:eastAsia="en-US"/>
        </w:rPr>
        <w:t>סתם "קציר" הוא קציר חטים (כשיטת בית הלל בגמרא יבמות לעיל?) ולא קציר שעורים. אבל שטר ושוברו בצדו! הכל בעצם תלוי בשפה המקומית ובחבל הארץ המסוים. בהר התבואה מאחרת להבשיל ובבקעה היא מקדימה.</w:t>
      </w:r>
    </w:p>
  </w:footnote>
  <w:footnote w:id="18">
    <w:p w14:paraId="4BDC5E71" w14:textId="77777777" w:rsidR="00CA2D77" w:rsidRDefault="00CA2D77" w:rsidP="00967A48">
      <w:pPr>
        <w:pStyle w:val="a3"/>
        <w:rPr>
          <w:rFonts w:hint="cs"/>
          <w:rtl/>
        </w:rPr>
      </w:pPr>
      <w:r>
        <w:rPr>
          <w:rStyle w:val="a5"/>
        </w:rPr>
        <w:footnoteRef/>
      </w:r>
      <w:r>
        <w:rPr>
          <w:rtl/>
        </w:rPr>
        <w:t xml:space="preserve"> </w:t>
      </w:r>
      <w:r>
        <w:rPr>
          <w:rFonts w:hint="cs"/>
          <w:rtl/>
        </w:rPr>
        <w:t>הרי לך הוכחה ממגילת רות שגם קציר השעורים נקרא קציר. ויש מפרשים</w:t>
      </w:r>
      <w:r w:rsidR="00FE438C">
        <w:rPr>
          <w:rFonts w:hint="cs"/>
          <w:rtl/>
        </w:rPr>
        <w:t xml:space="preserve"> שם</w:t>
      </w:r>
      <w:r>
        <w:rPr>
          <w:rFonts w:hint="cs"/>
          <w:rtl/>
        </w:rPr>
        <w:t xml:space="preserve">: הרי לך הוכחה ששני הקצירים מסתיימים ביחד. </w:t>
      </w:r>
    </w:p>
  </w:footnote>
  <w:footnote w:id="19">
    <w:p w14:paraId="601FE54C" w14:textId="77777777" w:rsidR="00CA2D77" w:rsidRDefault="00CA2D77" w:rsidP="00FE438C">
      <w:pPr>
        <w:pStyle w:val="a3"/>
        <w:rPr>
          <w:rFonts w:hint="cs"/>
          <w:rtl/>
        </w:rPr>
      </w:pPr>
      <w:r>
        <w:rPr>
          <w:rStyle w:val="a5"/>
        </w:rPr>
        <w:footnoteRef/>
      </w:r>
      <w:r>
        <w:rPr>
          <w:rtl/>
        </w:rPr>
        <w:t xml:space="preserve"> </w:t>
      </w:r>
      <w:r>
        <w:rPr>
          <w:rFonts w:hint="cs"/>
          <w:rtl/>
          <w:lang w:eastAsia="en-US"/>
        </w:rPr>
        <w:t>תשובת הגמרא: הפסוק במגילת רות (קרייא) מדבר על דרום הארץ (בית לחם) שם השעורים שכיחים ולפיכך "קציר" סתם יכול להיות גם קציר שעורים. המשנה (מתניתא, שחוברה בגליל) מדברת על הגליל שם ג</w:t>
      </w:r>
      <w:r w:rsidR="00FE438C">
        <w:rPr>
          <w:rFonts w:hint="cs"/>
          <w:rtl/>
          <w:lang w:eastAsia="en-US"/>
        </w:rPr>
        <w:t>י</w:t>
      </w:r>
      <w:r>
        <w:rPr>
          <w:rFonts w:hint="cs"/>
          <w:rtl/>
          <w:lang w:eastAsia="en-US"/>
        </w:rPr>
        <w:t xml:space="preserve">דלו בעיקר חיטה. בין כך ובין כך, הרי לנו שאכן "עד הקציר" איננו מועד קבוע ולא דווקא מתחיל בחג השבועות. ראה </w:t>
      </w:r>
      <w:r>
        <w:rPr>
          <w:rtl/>
          <w:lang w:eastAsia="en-US"/>
        </w:rPr>
        <w:t>מסכת תענית פרק א</w:t>
      </w:r>
      <w:r>
        <w:rPr>
          <w:rFonts w:hint="cs"/>
          <w:rtl/>
          <w:lang w:eastAsia="en-US"/>
        </w:rPr>
        <w:t xml:space="preserve"> </w:t>
      </w:r>
      <w:r>
        <w:rPr>
          <w:rtl/>
          <w:lang w:eastAsia="en-US"/>
        </w:rPr>
        <w:t>משנה ז</w:t>
      </w:r>
      <w:r>
        <w:rPr>
          <w:rFonts w:hint="cs"/>
          <w:rtl/>
          <w:lang w:eastAsia="en-US"/>
        </w:rPr>
        <w:t xml:space="preserve"> שדנה על תענית גשמים: "</w:t>
      </w:r>
      <w:r>
        <w:rPr>
          <w:rtl/>
          <w:lang w:eastAsia="en-US"/>
        </w:rPr>
        <w:t>עברו אלו ולא נענו</w:t>
      </w:r>
      <w:r>
        <w:rPr>
          <w:rFonts w:hint="cs"/>
          <w:rtl/>
          <w:lang w:eastAsia="en-US"/>
        </w:rPr>
        <w:t>,</w:t>
      </w:r>
      <w:r>
        <w:rPr>
          <w:rtl/>
          <w:lang w:eastAsia="en-US"/>
        </w:rPr>
        <w:t xml:space="preserve"> ממעטין במשא ומתן בבנין ובנטיעה באירוסין ובנשואין ובשאילות שלום בין אדם לחברו </w:t>
      </w:r>
      <w:r>
        <w:rPr>
          <w:rFonts w:hint="cs"/>
          <w:rtl/>
          <w:lang w:eastAsia="en-US"/>
        </w:rPr>
        <w:t xml:space="preserve">וכו' ... </w:t>
      </w:r>
      <w:r>
        <w:rPr>
          <w:rtl/>
          <w:lang w:eastAsia="en-US"/>
        </w:rPr>
        <w:t>היחידים חוזרים ומתענים עד שיצא ניסן</w:t>
      </w:r>
      <w:r>
        <w:rPr>
          <w:rFonts w:hint="cs"/>
          <w:rtl/>
          <w:lang w:eastAsia="en-US"/>
        </w:rPr>
        <w:t>.</w:t>
      </w:r>
      <w:r>
        <w:rPr>
          <w:rtl/>
          <w:lang w:eastAsia="en-US"/>
        </w:rPr>
        <w:t xml:space="preserve"> יצא ניסן ולא ירדו גשמים סימן קללה</w:t>
      </w:r>
      <w:r>
        <w:rPr>
          <w:rFonts w:hint="cs"/>
          <w:rtl/>
          <w:lang w:eastAsia="en-US"/>
        </w:rPr>
        <w:t>,</w:t>
      </w:r>
      <w:r>
        <w:rPr>
          <w:rtl/>
          <w:lang w:eastAsia="en-US"/>
        </w:rPr>
        <w:t xml:space="preserve"> שנאמר (שמואל א יב) הלא קציר חטים היום וגומר</w:t>
      </w:r>
      <w:r>
        <w:rPr>
          <w:rFonts w:hint="cs"/>
          <w:rtl/>
          <w:lang w:eastAsia="en-US"/>
        </w:rPr>
        <w:t xml:space="preserve">". ראה גם בגמרא שם </w:t>
      </w:r>
      <w:r>
        <w:rPr>
          <w:rtl/>
          <w:lang w:eastAsia="en-US"/>
        </w:rPr>
        <w:t>דף ב ע</w:t>
      </w:r>
      <w:r>
        <w:rPr>
          <w:rFonts w:hint="cs"/>
          <w:rtl/>
          <w:lang w:eastAsia="en-US"/>
        </w:rPr>
        <w:t>"ב שזו התשובה שהשיב ר' יהושע לר' אליעזר שמציע להתחיל לומר מוריד הגשם ביום טוב ראשון של סוכות משום שלעולם אפשר להזכיר את גבורת הגשם. עונה לו ר' יהושע: "</w:t>
      </w:r>
      <w:r>
        <w:rPr>
          <w:rtl/>
          <w:lang w:eastAsia="en-US"/>
        </w:rPr>
        <w:t>גשמים כל אימת דאתיין זמנייהו היא? והתנן: יצא ניסן וירדו גשמים - סימן קללה הם, שנאמר הלוא קציר חטים היום וגו'</w:t>
      </w:r>
      <w:r>
        <w:rPr>
          <w:rFonts w:hint="cs"/>
          <w:rtl/>
          <w:lang w:eastAsia="en-US"/>
        </w:rPr>
        <w:t xml:space="preserve"> "</w:t>
      </w:r>
      <w:r>
        <w:rPr>
          <w:rtl/>
          <w:lang w:eastAsia="en-US"/>
        </w:rPr>
        <w:t>.</w:t>
      </w:r>
      <w:r>
        <w:rPr>
          <w:rFonts w:hint="cs"/>
          <w:rtl/>
          <w:lang w:eastAsia="en-US"/>
        </w:rPr>
        <w:t xml:space="preserve"> עפ"י מקור זה "ימי קציר חטים" שבשמואל א יב (לעיל) הוא מתחילת חודש אייר ואילך. </w:t>
      </w:r>
      <w:r w:rsidR="00FE438C">
        <w:rPr>
          <w:rFonts w:hint="cs"/>
          <w:rtl/>
          <w:lang w:eastAsia="en-US"/>
        </w:rPr>
        <w:t xml:space="preserve">הרבה לפני חג השבועות "ביכורי קציר חטים". </w:t>
      </w:r>
      <w:r>
        <w:rPr>
          <w:rFonts w:hint="cs"/>
          <w:rtl/>
          <w:lang w:eastAsia="en-US"/>
        </w:rPr>
        <w:t>ראה בהזדמנות זו הנס הגדול שאירע בימי יואל הנביא: "</w:t>
      </w:r>
      <w:r>
        <w:rPr>
          <w:rtl/>
        </w:rPr>
        <w:t>אותה שנה יצא אדר ולא ירדו גשמים, ירדה להם רביעה ראשונה באחד בניסן. אמר להם נביא לישראל: צאו וזרעו</w:t>
      </w:r>
      <w:r>
        <w:rPr>
          <w:rFonts w:hint="cs"/>
          <w:rtl/>
        </w:rPr>
        <w:t xml:space="preserve"> ... </w:t>
      </w:r>
      <w:r>
        <w:rPr>
          <w:rtl/>
        </w:rPr>
        <w:t>יצאו וזרעו שני ושלישי ורביעי, וירדה להם רביעה שניה בחמישה בניסן, הקריבו עומר בששה עשר בניסן, נמצאת תבואה הגדילה בשישה חדשים גדילה באחד עשר יום … ועל אותו הדור הוא אומר: הַזֹּרְעִים בְּדִמְעָה בְּרִנָּה יִקְצֹרוּ: הָלוֹךְ יֵלֵךְ וּבָכֹה נֹשֵׂא מֶשֶׁךְ־הַזָּרַע בֹּא־יָבוֹא בְרִנָּה נֹשֵׂא אֲלֻמֹּתָיו" (</w:t>
      </w:r>
      <w:r w:rsidRPr="005B3313">
        <w:rPr>
          <w:rtl/>
          <w:lang w:eastAsia="en-US"/>
        </w:rPr>
        <w:t>גמרא תענית ה ע"א</w:t>
      </w:r>
      <w:r>
        <w:rPr>
          <w:rFonts w:hint="cs"/>
          <w:rtl/>
          <w:lang w:eastAsia="en-US"/>
        </w:rPr>
        <w:t xml:space="preserve">, בדברינו </w:t>
      </w:r>
      <w:hyperlink r:id="rId5" w:history="1">
        <w:r w:rsidRPr="00161E0A">
          <w:rPr>
            <w:rStyle w:val="Hyperlink"/>
            <w:rFonts w:hint="cs"/>
            <w:rtl/>
            <w:lang w:eastAsia="en-US"/>
          </w:rPr>
          <w:t>ויהי רעב בארץ</w:t>
        </w:r>
      </w:hyperlink>
      <w:r>
        <w:rPr>
          <w:rFonts w:hint="cs"/>
          <w:rtl/>
          <w:lang w:eastAsia="en-US"/>
        </w:rPr>
        <w:t xml:space="preserve"> בפרשת תולדות).</w:t>
      </w:r>
    </w:p>
  </w:footnote>
  <w:footnote w:id="20">
    <w:p w14:paraId="42AC830E" w14:textId="77777777" w:rsidR="00CA2D77" w:rsidRDefault="00CA2D77" w:rsidP="00FE438C">
      <w:pPr>
        <w:pStyle w:val="a3"/>
        <w:rPr>
          <w:rFonts w:hint="cs"/>
          <w:rtl/>
        </w:rPr>
      </w:pPr>
      <w:r>
        <w:rPr>
          <w:rStyle w:val="a5"/>
        </w:rPr>
        <w:footnoteRef/>
      </w:r>
      <w:r>
        <w:rPr>
          <w:rtl/>
        </w:rPr>
        <w:t xml:space="preserve"> </w:t>
      </w:r>
      <w:r>
        <w:rPr>
          <w:rFonts w:hint="cs"/>
          <w:rtl/>
        </w:rPr>
        <w:t>כך מסתיים הפסוק החותם את פרק ב במגילה: "</w:t>
      </w:r>
      <w:r>
        <w:rPr>
          <w:rtl/>
        </w:rPr>
        <w:t>וַתִּדְבַּק בְּנַעֲרוֹת בֹּעַז לְלַקֵּט עַד כְּלוֹת קְצִיר הַשְּׂעֹרִים וּקְצִיר הַחִטִּים וַתֵּשֶׁב אֶת חֲמוֹתָהּ</w:t>
      </w:r>
      <w:r>
        <w:rPr>
          <w:rFonts w:hint="cs"/>
          <w:rtl/>
        </w:rPr>
        <w:t xml:space="preserve">". סביר להניח שפסוק זה עם הקידומת: </w:t>
      </w:r>
      <w:r w:rsidR="00FE438C">
        <w:rPr>
          <w:rFonts w:hint="cs"/>
          <w:rtl/>
        </w:rPr>
        <w:t>"</w:t>
      </w:r>
      <w:r>
        <w:rPr>
          <w:rFonts w:hint="cs"/>
          <w:rtl/>
        </w:rPr>
        <w:t>שנאמר</w:t>
      </w:r>
      <w:r w:rsidR="00FE438C">
        <w:rPr>
          <w:rFonts w:hint="cs"/>
          <w:rtl/>
        </w:rPr>
        <w:t>"</w:t>
      </w:r>
      <w:r>
        <w:rPr>
          <w:rFonts w:hint="cs"/>
          <w:rtl/>
        </w:rPr>
        <w:t xml:space="preserve"> או </w:t>
      </w:r>
      <w:r w:rsidR="00FE438C">
        <w:rPr>
          <w:rFonts w:hint="cs"/>
          <w:rtl/>
        </w:rPr>
        <w:t>"</w:t>
      </w:r>
      <w:r>
        <w:rPr>
          <w:rFonts w:hint="cs"/>
          <w:rtl/>
        </w:rPr>
        <w:t>ככתוב</w:t>
      </w:r>
      <w:r w:rsidR="00FE438C">
        <w:rPr>
          <w:rFonts w:hint="cs"/>
          <w:rtl/>
        </w:rPr>
        <w:t>"</w:t>
      </w:r>
      <w:r>
        <w:rPr>
          <w:rFonts w:hint="cs"/>
          <w:rtl/>
        </w:rPr>
        <w:t>, נשמט. הסתיימה עונת הקציר</w:t>
      </w:r>
      <w:r w:rsidR="00FE438C">
        <w:rPr>
          <w:rFonts w:hint="cs"/>
          <w:rtl/>
        </w:rPr>
        <w:t xml:space="preserve"> </w:t>
      </w:r>
      <w:r w:rsidR="00FE438C">
        <w:rPr>
          <w:rtl/>
        </w:rPr>
        <w:t>–</w:t>
      </w:r>
      <w:r w:rsidR="00FE438C">
        <w:rPr>
          <w:rFonts w:hint="cs"/>
          <w:rtl/>
        </w:rPr>
        <w:t xml:space="preserve"> שני </w:t>
      </w:r>
      <w:r>
        <w:rPr>
          <w:rFonts w:hint="cs"/>
          <w:rtl/>
        </w:rPr>
        <w:t>הקצירים.</w:t>
      </w:r>
    </w:p>
  </w:footnote>
  <w:footnote w:id="21">
    <w:p w14:paraId="6F2C7FE2" w14:textId="77777777" w:rsidR="00CA2D77" w:rsidRDefault="00CA2D77" w:rsidP="003C78E9">
      <w:pPr>
        <w:pStyle w:val="a3"/>
        <w:rPr>
          <w:rFonts w:hint="cs"/>
          <w:rtl/>
        </w:rPr>
      </w:pPr>
      <w:r>
        <w:rPr>
          <w:rStyle w:val="a5"/>
        </w:rPr>
        <w:footnoteRef/>
      </w:r>
      <w:r>
        <w:rPr>
          <w:rtl/>
        </w:rPr>
        <w:t xml:space="preserve"> </w:t>
      </w:r>
      <w:r>
        <w:rPr>
          <w:rFonts w:hint="cs"/>
          <w:rtl/>
          <w:lang w:eastAsia="en-US"/>
        </w:rPr>
        <w:t>ובפסוק זה מתחיל פרק ג המספר את מפגש רות ובעז בתכנונה של נעמי. מה ששייך לעניינינו הוא הגדרת התקופה של שלושה חודשים מתחילת קציר השעורים ועד סיום קציר החטים כשתי עונות חקלאיות נפרדות אך משיקות ומן הסתם גם חופפות בחלקן. מה שאגב קובע את אמצע חודש תמוז כתאריך חקלאי מעניין. ראה בהקשר זה גם הדרשה ב</w:t>
      </w:r>
      <w:r>
        <w:rPr>
          <w:rtl/>
          <w:lang w:eastAsia="en-US"/>
        </w:rPr>
        <w:t xml:space="preserve">רות רבה </w:t>
      </w:r>
      <w:r>
        <w:rPr>
          <w:rFonts w:hint="cs"/>
          <w:rtl/>
          <w:lang w:eastAsia="en-US"/>
        </w:rPr>
        <w:t xml:space="preserve">ד ב בשם אותו דרשן: "אמר ר' </w:t>
      </w:r>
      <w:r>
        <w:rPr>
          <w:rtl/>
          <w:lang w:eastAsia="en-US"/>
        </w:rPr>
        <w:t>שמואל בר נחמן</w:t>
      </w:r>
      <w:r>
        <w:rPr>
          <w:rFonts w:hint="cs"/>
          <w:rtl/>
          <w:lang w:eastAsia="en-US"/>
        </w:rPr>
        <w:t>:</w:t>
      </w:r>
      <w:r>
        <w:rPr>
          <w:rtl/>
          <w:lang w:eastAsia="en-US"/>
        </w:rPr>
        <w:t xml:space="preserve"> כל מקום שנאמר קציר שעורים </w:t>
      </w:r>
      <w:r>
        <w:rPr>
          <w:rFonts w:hint="cs"/>
          <w:rtl/>
          <w:lang w:eastAsia="en-US"/>
        </w:rPr>
        <w:t xml:space="preserve">- </w:t>
      </w:r>
      <w:r>
        <w:rPr>
          <w:rtl/>
          <w:lang w:eastAsia="en-US"/>
        </w:rPr>
        <w:t xml:space="preserve">בקציר העומר הכתוב מדבר, קציר חטים </w:t>
      </w:r>
      <w:r>
        <w:rPr>
          <w:rFonts w:hint="cs"/>
          <w:rtl/>
          <w:lang w:eastAsia="en-US"/>
        </w:rPr>
        <w:t xml:space="preserve">- </w:t>
      </w:r>
      <w:r>
        <w:rPr>
          <w:rtl/>
          <w:lang w:eastAsia="en-US"/>
        </w:rPr>
        <w:t>בשתי הלחם הכתוב מדבר</w:t>
      </w:r>
      <w:r>
        <w:rPr>
          <w:rFonts w:hint="cs"/>
          <w:rtl/>
          <w:lang w:eastAsia="en-US"/>
        </w:rPr>
        <w:t>.</w:t>
      </w:r>
      <w:r>
        <w:rPr>
          <w:rtl/>
          <w:lang w:eastAsia="en-US"/>
        </w:rPr>
        <w:t xml:space="preserve"> קציר סתם </w:t>
      </w:r>
      <w:r>
        <w:rPr>
          <w:rFonts w:hint="cs"/>
          <w:rtl/>
          <w:lang w:eastAsia="en-US"/>
        </w:rPr>
        <w:t xml:space="preserve">- </w:t>
      </w:r>
      <w:r>
        <w:rPr>
          <w:rtl/>
          <w:lang w:eastAsia="en-US"/>
        </w:rPr>
        <w:t>משמש לכאן ולכאן</w:t>
      </w:r>
      <w:r>
        <w:rPr>
          <w:rFonts w:hint="cs"/>
          <w:rtl/>
          <w:lang w:eastAsia="en-US"/>
        </w:rPr>
        <w:t>"</w:t>
      </w:r>
      <w:r>
        <w:rPr>
          <w:rtl/>
          <w:lang w:eastAsia="en-US"/>
        </w:rPr>
        <w:t>.</w:t>
      </w:r>
      <w:r>
        <w:rPr>
          <w:rFonts w:hint="cs"/>
          <w:rtl/>
          <w:lang w:eastAsia="en-US"/>
        </w:rPr>
        <w:t xml:space="preserve"> </w:t>
      </w:r>
      <w:r>
        <w:rPr>
          <w:rFonts w:hint="cs"/>
          <w:rtl/>
        </w:rPr>
        <w:t xml:space="preserve">ראה הערה 1 בראש הדף שבמילה "חג שבועות" מקופלת תקופת הקציר הרחבה, שהרי </w:t>
      </w:r>
      <w:r w:rsidR="00FE438C">
        <w:rPr>
          <w:rFonts w:hint="cs"/>
          <w:rtl/>
        </w:rPr>
        <w:t xml:space="preserve">כאמור </w:t>
      </w:r>
      <w:r>
        <w:rPr>
          <w:rFonts w:hint="cs"/>
          <w:rtl/>
        </w:rPr>
        <w:t>שמו נגזר מהפסוק: "</w:t>
      </w:r>
      <w:r>
        <w:rPr>
          <w:rtl/>
        </w:rPr>
        <w:t>שִׁבְעָה שָׁבֻעֹת תִּסְפָּר לָךְ מֵהָחֵל חֶרְמֵשׁ בַּקָּמָה תָּחֵל לִסְפֹּר שִׁבְעָה שָׁבֻעוֹת</w:t>
      </w:r>
      <w:r>
        <w:rPr>
          <w:rFonts w:hint="cs"/>
          <w:rtl/>
        </w:rPr>
        <w:t>" (</w:t>
      </w:r>
      <w:r>
        <w:rPr>
          <w:rtl/>
        </w:rPr>
        <w:t>דברים טז</w:t>
      </w:r>
      <w:r>
        <w:rPr>
          <w:rFonts w:hint="cs"/>
          <w:rtl/>
        </w:rPr>
        <w:t xml:space="preserve"> </w:t>
      </w:r>
      <w:r>
        <w:rPr>
          <w:rtl/>
        </w:rPr>
        <w:t>ט)</w:t>
      </w:r>
      <w:r>
        <w:rPr>
          <w:rFonts w:hint="cs"/>
          <w:rtl/>
        </w:rPr>
        <w:t xml:space="preserve"> - החג שנחגג במל</w:t>
      </w:r>
      <w:r w:rsidR="00FE438C">
        <w:rPr>
          <w:rFonts w:hint="cs"/>
          <w:rtl/>
        </w:rPr>
        <w:t>ו</w:t>
      </w:r>
      <w:r>
        <w:rPr>
          <w:rFonts w:hint="cs"/>
          <w:rtl/>
        </w:rPr>
        <w:t>את שבעה שבועות מאז החל החרמש בקמה!</w:t>
      </w:r>
      <w:r w:rsidRPr="003C78E9">
        <w:rPr>
          <w:rtl/>
        </w:rPr>
        <w:t xml:space="preserve"> </w:t>
      </w:r>
      <w:r>
        <w:rPr>
          <w:rFonts w:hint="cs"/>
          <w:rtl/>
        </w:rPr>
        <w:t xml:space="preserve">ראה </w:t>
      </w:r>
      <w:r>
        <w:rPr>
          <w:rtl/>
        </w:rPr>
        <w:t xml:space="preserve">אבן עזרא שמות </w:t>
      </w:r>
      <w:r>
        <w:rPr>
          <w:rFonts w:hint="cs"/>
          <w:rtl/>
        </w:rPr>
        <w:t>כג טז: "</w:t>
      </w:r>
      <w:r>
        <w:rPr>
          <w:rtl/>
        </w:rPr>
        <w:t>וחג הקציר בכורי קציר חטים. והנה חג המצות לעולם יהיה בו אביב, שהוא בכורי השעורים. והמרחק בין בכורי שעורים לבכורי חטים, כמו שבעה שבועות תספר לך</w:t>
      </w:r>
      <w:r>
        <w:rPr>
          <w:rFonts w:hint="cs"/>
          <w:rtl/>
        </w:rPr>
        <w:t>".</w:t>
      </w:r>
    </w:p>
  </w:footnote>
  <w:footnote w:id="22">
    <w:p w14:paraId="1932EC1A" w14:textId="77777777" w:rsidR="00CA2D77" w:rsidRDefault="00CA2D77" w:rsidP="00FE438C">
      <w:pPr>
        <w:pStyle w:val="a3"/>
        <w:rPr>
          <w:rFonts w:hint="cs"/>
        </w:rPr>
      </w:pPr>
      <w:r>
        <w:rPr>
          <w:rStyle w:val="a5"/>
        </w:rPr>
        <w:footnoteRef/>
      </w:r>
      <w:r>
        <w:rPr>
          <w:rtl/>
        </w:rPr>
        <w:t xml:space="preserve"> </w:t>
      </w:r>
      <w:r>
        <w:rPr>
          <w:rFonts w:hint="cs"/>
          <w:rtl/>
        </w:rPr>
        <w:t>למגילת רות שורשים בספר בראשית. סופה מתחבר למעשה יהודה ותמר</w:t>
      </w:r>
      <w:r w:rsidR="00FE438C">
        <w:rPr>
          <w:rFonts w:hint="cs"/>
          <w:rtl/>
        </w:rPr>
        <w:t>,</w:t>
      </w:r>
      <w:r>
        <w:rPr>
          <w:rFonts w:hint="cs"/>
          <w:rtl/>
        </w:rPr>
        <w:t xml:space="preserve"> ולפי הצעתנו </w:t>
      </w:r>
      <w:r w:rsidR="00FE438C">
        <w:rPr>
          <w:rFonts w:hint="cs"/>
          <w:rtl/>
        </w:rPr>
        <w:t xml:space="preserve">בדברינו </w:t>
      </w:r>
      <w:hyperlink r:id="rId6" w:history="1">
        <w:r w:rsidR="00FE438C" w:rsidRPr="00A069C0">
          <w:rPr>
            <w:rStyle w:val="Hyperlink"/>
            <w:rFonts w:hint="cs"/>
            <w:rtl/>
          </w:rPr>
          <w:t>פרידת לוט ואברהם</w:t>
        </w:r>
      </w:hyperlink>
      <w:r w:rsidR="00FE438C">
        <w:rPr>
          <w:rFonts w:hint="cs"/>
          <w:rtl/>
        </w:rPr>
        <w:t xml:space="preserve"> בפרשת לך לך גם </w:t>
      </w:r>
      <w:r>
        <w:rPr>
          <w:rFonts w:hint="cs"/>
          <w:rtl/>
        </w:rPr>
        <w:t>סוגרת את המעגל שנפתח בפרידת לוט (אבי מואב) ואברהם (אבי בני ישראל).</w:t>
      </w:r>
      <w:r w:rsidR="00FE438C">
        <w:rPr>
          <w:rFonts w:hint="cs"/>
          <w:rtl/>
        </w:rPr>
        <w:t xml:space="preserve"> ראה </w:t>
      </w:r>
      <w:r>
        <w:rPr>
          <w:rFonts w:hint="cs"/>
          <w:rtl/>
        </w:rPr>
        <w:t xml:space="preserve">בפרט מים אחרונים שם. נפנה איפה לימי קציר חטים הראשון במקרא שבספר בראשית. </w:t>
      </w:r>
    </w:p>
  </w:footnote>
  <w:footnote w:id="23">
    <w:p w14:paraId="5198639B" w14:textId="77777777" w:rsidR="00CA2D77" w:rsidRDefault="00CA2D77" w:rsidP="0096106C">
      <w:pPr>
        <w:pStyle w:val="a3"/>
        <w:rPr>
          <w:rFonts w:hint="cs"/>
          <w:rtl/>
        </w:rPr>
      </w:pPr>
      <w:r>
        <w:rPr>
          <w:rStyle w:val="a5"/>
        </w:rPr>
        <w:footnoteRef/>
      </w:r>
      <w:r>
        <w:rPr>
          <w:rtl/>
        </w:rPr>
        <w:t xml:space="preserve"> </w:t>
      </w:r>
      <w:r>
        <w:rPr>
          <w:rFonts w:hint="cs"/>
          <w:rtl/>
          <w:lang w:eastAsia="en-US"/>
        </w:rPr>
        <w:t>הגמרא דנה בטענה שיש פסוקים בתורה שלא ברור למה נכתבו ומה הם באים ללמדנו. שתי הדוגמאות כאן, המיוחסות למלך מנשה הרשע (אחד משלושה המלכים שאין להם חלק בעולם הבא, סנהדרין צ ע"א) הם הפסוקים הטורחים לספר על תמנע שהיא אחותו של לוטן (שהוא מבני שעיר שאינם ממשפחת עשו) ופילגשו של אליפז, והפסוק על ראובן שהלך ומצא דודאים בשדה! התשובה לגבי ראובן היא שפסוק זה בא ללמדנו שבעונת קציר החטים בה יש שפע בשדות</w:t>
      </w:r>
      <w:r w:rsidR="00FE438C">
        <w:rPr>
          <w:rFonts w:hint="cs"/>
          <w:rtl/>
          <w:lang w:eastAsia="en-US"/>
        </w:rPr>
        <w:t>,</w:t>
      </w:r>
      <w:r>
        <w:rPr>
          <w:rFonts w:hint="cs"/>
          <w:rtl/>
          <w:lang w:eastAsia="en-US"/>
        </w:rPr>
        <w:t xml:space="preserve"> נזהר ראובן מגזל וטרח להביא דבר שגידולו הפקר. ראה הרחבה של דרשה זו ב</w:t>
      </w:r>
      <w:r>
        <w:rPr>
          <w:rtl/>
          <w:lang w:eastAsia="en-US"/>
        </w:rPr>
        <w:t xml:space="preserve">בראשית רבה </w:t>
      </w:r>
      <w:r>
        <w:rPr>
          <w:rFonts w:hint="cs"/>
          <w:rtl/>
          <w:lang w:eastAsia="en-US"/>
        </w:rPr>
        <w:t xml:space="preserve">עב ב </w:t>
      </w:r>
      <w:r>
        <w:rPr>
          <w:rtl/>
          <w:lang w:eastAsia="en-US"/>
        </w:rPr>
        <w:t>פרשת ויצא</w:t>
      </w:r>
      <w:r>
        <w:rPr>
          <w:rFonts w:hint="cs"/>
          <w:rtl/>
          <w:lang w:eastAsia="en-US"/>
        </w:rPr>
        <w:t>: "</w:t>
      </w:r>
      <w:r>
        <w:rPr>
          <w:rtl/>
          <w:lang w:eastAsia="en-US"/>
        </w:rPr>
        <w:t>וילך ראובן בימי קציר חטים וימצא דודאים</w:t>
      </w:r>
      <w:r>
        <w:rPr>
          <w:rFonts w:hint="cs"/>
          <w:rtl/>
          <w:lang w:eastAsia="en-US"/>
        </w:rPr>
        <w:t xml:space="preserve">. ר' חיא בן אבא אמר: יברוחים, </w:t>
      </w:r>
      <w:r>
        <w:rPr>
          <w:rtl/>
          <w:lang w:eastAsia="en-US"/>
        </w:rPr>
        <w:t>ר' יצחק אמר</w:t>
      </w:r>
      <w:r>
        <w:rPr>
          <w:rFonts w:hint="cs"/>
          <w:rtl/>
          <w:lang w:eastAsia="en-US"/>
        </w:rPr>
        <w:t xml:space="preserve">: סעדים. ר' יהודה </w:t>
      </w:r>
      <w:r>
        <w:rPr>
          <w:rtl/>
          <w:lang w:eastAsia="en-US"/>
        </w:rPr>
        <w:t>בר' סימון אמר</w:t>
      </w:r>
      <w:r>
        <w:rPr>
          <w:rFonts w:hint="cs"/>
          <w:rtl/>
          <w:lang w:eastAsia="en-US"/>
        </w:rPr>
        <w:t>:</w:t>
      </w:r>
      <w:r>
        <w:rPr>
          <w:rtl/>
          <w:lang w:eastAsia="en-US"/>
        </w:rPr>
        <w:t xml:space="preserve"> מיישי</w:t>
      </w:r>
      <w:r>
        <w:rPr>
          <w:rFonts w:hint="cs"/>
          <w:rtl/>
          <w:lang w:eastAsia="en-US"/>
        </w:rPr>
        <w:t>ם.</w:t>
      </w:r>
      <w:r>
        <w:rPr>
          <w:rtl/>
          <w:lang w:eastAsia="en-US"/>
        </w:rPr>
        <w:t xml:space="preserve"> בין לדברי אלו ובין לדברי אלו</w:t>
      </w:r>
      <w:r>
        <w:rPr>
          <w:rFonts w:hint="cs"/>
          <w:rtl/>
          <w:lang w:eastAsia="en-US"/>
        </w:rPr>
        <w:t>,</w:t>
      </w:r>
      <w:r>
        <w:rPr>
          <w:rtl/>
          <w:lang w:eastAsia="en-US"/>
        </w:rPr>
        <w:t xml:space="preserve"> הכל מודים שלא הביא אלא מן ההפקר</w:t>
      </w:r>
      <w:r>
        <w:rPr>
          <w:rFonts w:hint="cs"/>
          <w:rtl/>
          <w:lang w:eastAsia="en-US"/>
        </w:rPr>
        <w:t xml:space="preserve">. תדע לך, שהלך בשעת הקציר, בשעת </w:t>
      </w:r>
      <w:r>
        <w:rPr>
          <w:rtl/>
          <w:lang w:eastAsia="en-US"/>
        </w:rPr>
        <w:t>בִּכּוּר כל מיני א</w:t>
      </w:r>
      <w:r>
        <w:rPr>
          <w:rFonts w:hint="cs"/>
          <w:rtl/>
          <w:lang w:eastAsia="en-US"/>
        </w:rPr>
        <w:t>ו</w:t>
      </w:r>
      <w:r>
        <w:rPr>
          <w:rtl/>
          <w:lang w:eastAsia="en-US"/>
        </w:rPr>
        <w:t>פוריא</w:t>
      </w:r>
      <w:r>
        <w:rPr>
          <w:rFonts w:hint="cs"/>
          <w:rtl/>
          <w:lang w:eastAsia="en-US"/>
        </w:rPr>
        <w:t>,</w:t>
      </w:r>
      <w:r>
        <w:rPr>
          <w:rtl/>
          <w:lang w:eastAsia="en-US"/>
        </w:rPr>
        <w:t xml:space="preserve"> ולא הביא אלא דבר שהוא מן המופקר</w:t>
      </w:r>
      <w:r>
        <w:rPr>
          <w:rFonts w:hint="cs"/>
          <w:rtl/>
          <w:lang w:eastAsia="en-US"/>
        </w:rPr>
        <w:t>,</w:t>
      </w:r>
      <w:r>
        <w:rPr>
          <w:rtl/>
          <w:lang w:eastAsia="en-US"/>
        </w:rPr>
        <w:t xml:space="preserve"> להודיעך שהיו שמורים מגזל הארץ</w:t>
      </w:r>
      <w:r>
        <w:rPr>
          <w:rFonts w:hint="cs"/>
          <w:rtl/>
          <w:lang w:eastAsia="en-US"/>
        </w:rPr>
        <w:t>". ו</w:t>
      </w:r>
      <w:r>
        <w:rPr>
          <w:rtl/>
          <w:lang w:eastAsia="en-US"/>
        </w:rPr>
        <w:t xml:space="preserve">מדרש אגדה (בובר) בראשית </w:t>
      </w:r>
      <w:r>
        <w:rPr>
          <w:rFonts w:hint="cs"/>
          <w:rtl/>
          <w:lang w:eastAsia="en-US"/>
        </w:rPr>
        <w:t>ל י מדגיש ש</w:t>
      </w:r>
      <w:r w:rsidR="0096106C">
        <w:rPr>
          <w:rFonts w:hint="cs"/>
          <w:rtl/>
          <w:lang w:eastAsia="en-US"/>
        </w:rPr>
        <w:t xml:space="preserve">ראובן </w:t>
      </w:r>
      <w:r>
        <w:rPr>
          <w:rFonts w:hint="cs"/>
          <w:rtl/>
          <w:lang w:eastAsia="en-US"/>
        </w:rPr>
        <w:t>עשה זאת בגלוי ולא בהיחבא: "</w:t>
      </w:r>
      <w:r>
        <w:rPr>
          <w:rtl/>
          <w:lang w:eastAsia="en-US"/>
        </w:rPr>
        <w:t>ולא הביא אלא דודאים בלבד, שאין להם בעלים, וקשר ראובן הדודאים בחמורו והוציאו</w:t>
      </w:r>
      <w:r>
        <w:rPr>
          <w:rFonts w:hint="cs"/>
          <w:rtl/>
          <w:lang w:eastAsia="en-US"/>
        </w:rPr>
        <w:t>".</w:t>
      </w:r>
      <w:r>
        <w:rPr>
          <w:rtl/>
          <w:lang w:eastAsia="en-US"/>
        </w:rPr>
        <w:t xml:space="preserve"> </w:t>
      </w:r>
      <w:r>
        <w:rPr>
          <w:rFonts w:hint="cs"/>
          <w:rtl/>
          <w:lang w:eastAsia="en-US"/>
        </w:rPr>
        <w:t xml:space="preserve">ראה גם בראשית רבה צח ד שבברכת יעקב לראובן: </w:t>
      </w:r>
      <w:r w:rsidR="0096106C">
        <w:rPr>
          <w:rFonts w:hint="cs"/>
          <w:rtl/>
          <w:lang w:eastAsia="en-US"/>
        </w:rPr>
        <w:t>"</w:t>
      </w:r>
      <w:r>
        <w:rPr>
          <w:rFonts w:hint="cs"/>
          <w:rtl/>
          <w:lang w:eastAsia="en-US"/>
        </w:rPr>
        <w:t>בכורי אתה</w:t>
      </w:r>
      <w:r w:rsidR="0096106C">
        <w:rPr>
          <w:rFonts w:hint="cs"/>
          <w:rtl/>
          <w:lang w:eastAsia="en-US"/>
        </w:rPr>
        <w:t>"</w:t>
      </w:r>
      <w:r>
        <w:rPr>
          <w:rFonts w:hint="cs"/>
          <w:rtl/>
          <w:lang w:eastAsia="en-US"/>
        </w:rPr>
        <w:t>, הוא משבח אותו על עניין הדודאים. ואת תשובת הגמרא שם על תמנע שביקשה להסתפח לבית אברהם יצחק ויעקב ודחו אותה, נשאיר לשואבי המים</w:t>
      </w:r>
      <w:r w:rsidR="0096106C">
        <w:rPr>
          <w:rFonts w:hint="cs"/>
          <w:rtl/>
          <w:lang w:eastAsia="en-US"/>
        </w:rPr>
        <w:t xml:space="preserve"> לשאוב מן הבאר מלוא החפניים</w:t>
      </w:r>
      <w:r>
        <w:rPr>
          <w:rFonts w:hint="cs"/>
          <w:rtl/>
          <w:lang w:eastAsia="en-US"/>
        </w:rPr>
        <w:t xml:space="preserve"> </w:t>
      </w:r>
      <w:r w:rsidR="0096106C">
        <w:rPr>
          <w:rFonts w:hint="cs"/>
          <w:rtl/>
          <w:lang w:eastAsia="en-US"/>
        </w:rPr>
        <w:t>ו</w:t>
      </w:r>
      <w:r>
        <w:rPr>
          <w:rFonts w:hint="cs"/>
          <w:rtl/>
          <w:lang w:eastAsia="en-US"/>
        </w:rPr>
        <w:t xml:space="preserve">לקיים דברי בעז לרות: "ומצית והלכת אל הכלים ושתית". ראה עניין זה בדברינו </w:t>
      </w:r>
      <w:hyperlink r:id="rId7" w:history="1">
        <w:r w:rsidRPr="005270B1">
          <w:rPr>
            <w:rStyle w:val="Hyperlink"/>
            <w:rFonts w:hint="cs"/>
            <w:rtl/>
            <w:lang w:eastAsia="en-US"/>
          </w:rPr>
          <w:t>כולנו גרים</w:t>
        </w:r>
      </w:hyperlink>
      <w:r>
        <w:rPr>
          <w:rFonts w:hint="cs"/>
          <w:rtl/>
          <w:lang w:eastAsia="en-US"/>
        </w:rPr>
        <w:t xml:space="preserve"> בשבועות וכן </w:t>
      </w:r>
      <w:hyperlink r:id="rId8" w:history="1">
        <w:r w:rsidRPr="005270B1">
          <w:rPr>
            <w:rStyle w:val="Hyperlink"/>
            <w:rFonts w:hint="cs"/>
            <w:rtl/>
            <w:lang w:eastAsia="en-US"/>
          </w:rPr>
          <w:t>בית נחור</w:t>
        </w:r>
      </w:hyperlink>
      <w:r>
        <w:rPr>
          <w:rFonts w:hint="cs"/>
          <w:rtl/>
          <w:lang w:eastAsia="en-US"/>
        </w:rPr>
        <w:t xml:space="preserve"> בפרשת וירא.</w:t>
      </w:r>
    </w:p>
  </w:footnote>
  <w:footnote w:id="24">
    <w:p w14:paraId="5E321A0F" w14:textId="77777777" w:rsidR="00CA2D77" w:rsidRDefault="00CA2D77" w:rsidP="003411AD">
      <w:pPr>
        <w:pStyle w:val="a3"/>
        <w:rPr>
          <w:rFonts w:hint="cs"/>
          <w:rtl/>
        </w:rPr>
      </w:pPr>
      <w:r>
        <w:rPr>
          <w:rStyle w:val="a5"/>
        </w:rPr>
        <w:footnoteRef/>
      </w:r>
      <w:r>
        <w:rPr>
          <w:rtl/>
        </w:rPr>
        <w:t xml:space="preserve"> </w:t>
      </w:r>
      <w:r>
        <w:rPr>
          <w:rFonts w:hint="cs"/>
          <w:rtl/>
        </w:rPr>
        <w:t>ראה הפסוקים המלאים שם באזכור השלישי של חג השבועות בתורה: "</w:t>
      </w:r>
      <w:r>
        <w:rPr>
          <w:rtl/>
        </w:rPr>
        <w:t>וּקְרָאתֶם בְּעֶצֶם הַיּוֹם הַזֶּה מִקְרָא קֹדֶשׁ יִהְיֶה לָכֶם כָּל מְלֶאכֶת עֲבֹדָה לֹא תַעֲשׂוּ חֻקַּת עוֹלָם בְּכָל מוֹשְׁבֹתֵיכֶם לְדֹרֹתֵיכֶם:</w:t>
      </w:r>
      <w:r>
        <w:rPr>
          <w:rFonts w:hint="cs"/>
          <w:rtl/>
        </w:rPr>
        <w:t xml:space="preserve"> </w:t>
      </w:r>
      <w:r>
        <w:rPr>
          <w:rtl/>
        </w:rPr>
        <w:t xml:space="preserve">וּבְקֻצְרְכֶם אֶת קְצִיר אַרְצְכֶם לֹא תְכַלֶּה פְּאַת שָׂדְךָ בְּקֻצְרֶךָ וְלֶקֶט קְצִירְךָ לֹא תְלַקֵּט לֶעָנִי וְלַגֵּר תַּעֲזֹב אֹתָם אֲנִי </w:t>
      </w:r>
      <w:r>
        <w:rPr>
          <w:rFonts w:hint="cs"/>
          <w:rtl/>
        </w:rPr>
        <w:t>ה'</w:t>
      </w:r>
      <w:r>
        <w:rPr>
          <w:rtl/>
        </w:rPr>
        <w:t xml:space="preserve"> אֱלֹהֵיכֶם</w:t>
      </w:r>
      <w:r>
        <w:rPr>
          <w:rFonts w:hint="cs"/>
          <w:rtl/>
        </w:rPr>
        <w:t xml:space="preserve">". קראתם </w:t>
      </w:r>
      <w:r>
        <w:rPr>
          <w:rtl/>
        </w:rPr>
        <w:t>–</w:t>
      </w:r>
      <w:r>
        <w:rPr>
          <w:rFonts w:hint="cs"/>
          <w:rtl/>
        </w:rPr>
        <w:t xml:space="preserve"> מקרא קודש, קוצרכם </w:t>
      </w:r>
      <w:r>
        <w:rPr>
          <w:rtl/>
        </w:rPr>
        <w:t>–</w:t>
      </w:r>
      <w:r>
        <w:rPr>
          <w:rFonts w:hint="cs"/>
          <w:rtl/>
        </w:rPr>
        <w:t xml:space="preserve"> עבודת הקציר, היאך ילכו שניהם יחדיו? שהיא כמובן שאלה קצת רטורית לצורך הדרשה שבוא תבוא. </w:t>
      </w:r>
    </w:p>
  </w:footnote>
  <w:footnote w:id="25">
    <w:p w14:paraId="431E88BE" w14:textId="77777777" w:rsidR="00CA2D77" w:rsidRDefault="00CA2D77" w:rsidP="0096106C">
      <w:pPr>
        <w:pStyle w:val="a3"/>
        <w:rPr>
          <w:rFonts w:hint="cs"/>
          <w:rtl/>
        </w:rPr>
      </w:pPr>
      <w:r>
        <w:rPr>
          <w:rStyle w:val="a5"/>
        </w:rPr>
        <w:footnoteRef/>
      </w:r>
      <w:r>
        <w:rPr>
          <w:rtl/>
        </w:rPr>
        <w:t xml:space="preserve"> </w:t>
      </w:r>
      <w:r>
        <w:rPr>
          <w:rFonts w:hint="cs"/>
          <w:rtl/>
          <w:lang w:eastAsia="en-US"/>
        </w:rPr>
        <w:t>'תשלומין' הם שבעת הימים שלאחר חג השבועות בהם ניתן להשלים את קרבנות החגיגה והר</w:t>
      </w:r>
      <w:r>
        <w:rPr>
          <w:rFonts w:hint="eastAsia"/>
          <w:rtl/>
          <w:lang w:eastAsia="en-US"/>
        </w:rPr>
        <w:t>ְ</w:t>
      </w:r>
      <w:r>
        <w:rPr>
          <w:rFonts w:hint="cs"/>
          <w:rtl/>
          <w:lang w:eastAsia="en-US"/>
        </w:rPr>
        <w:t>א</w:t>
      </w:r>
      <w:r>
        <w:rPr>
          <w:rFonts w:hint="eastAsia"/>
          <w:rtl/>
          <w:lang w:eastAsia="en-US"/>
        </w:rPr>
        <w:t>ִ</w:t>
      </w:r>
      <w:r>
        <w:rPr>
          <w:rFonts w:hint="cs"/>
          <w:rtl/>
          <w:lang w:eastAsia="en-US"/>
        </w:rPr>
        <w:t>י</w:t>
      </w:r>
      <w:r>
        <w:rPr>
          <w:rFonts w:hint="eastAsia"/>
          <w:rtl/>
          <w:lang w:eastAsia="en-US"/>
        </w:rPr>
        <w:t>ָ</w:t>
      </w:r>
      <w:r>
        <w:rPr>
          <w:rFonts w:hint="cs"/>
          <w:rtl/>
          <w:lang w:eastAsia="en-US"/>
        </w:rPr>
        <w:t>ה שלא הספיקו לה</w:t>
      </w:r>
      <w:r w:rsidR="0096106C">
        <w:rPr>
          <w:rFonts w:hint="cs"/>
          <w:rtl/>
          <w:lang w:eastAsia="en-US"/>
        </w:rPr>
        <w:t>קריב</w:t>
      </w:r>
      <w:r>
        <w:rPr>
          <w:rFonts w:hint="cs"/>
          <w:rtl/>
          <w:lang w:eastAsia="en-US"/>
        </w:rPr>
        <w:t xml:space="preserve"> בחג, שהרי שבועות הוא רק יום אחד</w:t>
      </w:r>
      <w:r w:rsidR="0096106C">
        <w:rPr>
          <w:rFonts w:hint="cs"/>
          <w:rtl/>
          <w:lang w:eastAsia="en-US"/>
        </w:rPr>
        <w:t xml:space="preserve"> ולעתים גם חל בשבת, </w:t>
      </w:r>
      <w:r>
        <w:rPr>
          <w:rFonts w:hint="cs"/>
          <w:rtl/>
          <w:lang w:eastAsia="en-US"/>
        </w:rPr>
        <w:t>בניגוד לפסח וסוכות שיש להם 'תשלומין' טבעיים בימי חול המועד.</w:t>
      </w:r>
      <w:r>
        <w:rPr>
          <w:rFonts w:cs="David" w:hint="cs"/>
          <w:rtl/>
          <w:lang w:eastAsia="en-US"/>
        </w:rPr>
        <w:t xml:space="preserve"> </w:t>
      </w:r>
      <w:r w:rsidR="0096106C">
        <w:rPr>
          <w:rFonts w:hint="cs"/>
          <w:rtl/>
        </w:rPr>
        <w:t>עניינינו</w:t>
      </w:r>
      <w:r w:rsidRPr="00334AD5">
        <w:rPr>
          <w:rFonts w:hint="cs"/>
          <w:rtl/>
        </w:rPr>
        <w:t xml:space="preserve"> כאן הוא המוטיב הדואלי של חג השבועות כ'חג הקציר' </w:t>
      </w:r>
      <w:r w:rsidR="0096106C">
        <w:rPr>
          <w:rFonts w:hint="cs"/>
          <w:rtl/>
        </w:rPr>
        <w:t>מחד גיסא</w:t>
      </w:r>
      <w:r w:rsidRPr="00334AD5">
        <w:rPr>
          <w:rFonts w:hint="cs"/>
          <w:rtl/>
        </w:rPr>
        <w:t xml:space="preserve"> </w:t>
      </w:r>
      <w:r w:rsidR="0096106C">
        <w:rPr>
          <w:rFonts w:hint="cs"/>
          <w:rtl/>
        </w:rPr>
        <w:t>ו</w:t>
      </w:r>
      <w:r w:rsidRPr="00334AD5">
        <w:rPr>
          <w:rFonts w:hint="cs"/>
          <w:rtl/>
        </w:rPr>
        <w:t>חג עבודת הקציר</w:t>
      </w:r>
      <w:r w:rsidR="0096106C" w:rsidRPr="0096106C">
        <w:rPr>
          <w:rFonts w:hint="cs"/>
          <w:rtl/>
        </w:rPr>
        <w:t xml:space="preserve"> </w:t>
      </w:r>
      <w:r w:rsidR="0096106C" w:rsidRPr="00334AD5">
        <w:rPr>
          <w:rFonts w:hint="cs"/>
          <w:rtl/>
        </w:rPr>
        <w:t>מ</w:t>
      </w:r>
      <w:r w:rsidR="0096106C">
        <w:rPr>
          <w:rFonts w:hint="cs"/>
          <w:rtl/>
        </w:rPr>
        <w:t>אידך גיסא</w:t>
      </w:r>
      <w:r w:rsidRPr="00334AD5">
        <w:rPr>
          <w:rFonts w:hint="cs"/>
          <w:rtl/>
        </w:rPr>
        <w:t>. איך יתקיימו שניהם? איך אפשר לקיים 'וקראתם' 'ובקוצרכם' בעת ובעונה אחת, לחגוג</w:t>
      </w:r>
      <w:r w:rsidR="0096106C">
        <w:rPr>
          <w:rFonts w:hint="cs"/>
          <w:rtl/>
        </w:rPr>
        <w:t xml:space="preserve"> כאשר </w:t>
      </w:r>
      <w:r w:rsidRPr="00334AD5">
        <w:rPr>
          <w:rFonts w:hint="cs"/>
          <w:rtl/>
        </w:rPr>
        <w:t xml:space="preserve">עונת הקציר רק מתחילה? תשובת הגמרא היא שכמובן אין לעבוד ביום טוב, אבל בכל ימי התשלומין, משלימים את קרבנות החג ביד </w:t>
      </w:r>
      <w:r>
        <w:rPr>
          <w:rFonts w:hint="cs"/>
          <w:rtl/>
        </w:rPr>
        <w:t>ה</w:t>
      </w:r>
      <w:r w:rsidRPr="00334AD5">
        <w:rPr>
          <w:rFonts w:hint="cs"/>
          <w:rtl/>
        </w:rPr>
        <w:t xml:space="preserve">אחת ועובדים בקציר ביד </w:t>
      </w:r>
      <w:r>
        <w:rPr>
          <w:rFonts w:hint="cs"/>
          <w:rtl/>
        </w:rPr>
        <w:t>ה</w:t>
      </w:r>
      <w:r w:rsidRPr="00334AD5">
        <w:rPr>
          <w:rFonts w:hint="cs"/>
          <w:rtl/>
        </w:rPr>
        <w:t xml:space="preserve">שנייה. </w:t>
      </w:r>
    </w:p>
  </w:footnote>
  <w:footnote w:id="26">
    <w:p w14:paraId="0570ABF5" w14:textId="77777777" w:rsidR="0055123B" w:rsidRDefault="0055123B" w:rsidP="0096106C">
      <w:pPr>
        <w:pStyle w:val="a3"/>
        <w:rPr>
          <w:rFonts w:hint="cs"/>
          <w:rtl/>
        </w:rPr>
      </w:pPr>
      <w:r>
        <w:rPr>
          <w:rStyle w:val="a5"/>
        </w:rPr>
        <w:footnoteRef/>
      </w:r>
      <w:r>
        <w:rPr>
          <w:rtl/>
        </w:rPr>
        <w:t xml:space="preserve"> </w:t>
      </w:r>
      <w:r>
        <w:rPr>
          <w:rFonts w:hint="cs"/>
          <w:rtl/>
          <w:lang w:eastAsia="en-US"/>
        </w:rPr>
        <w:t xml:space="preserve">ריש לקיש מעדיף למצוא את הדואליות של חג השבועות בשמו עצמו: "חג הקציר" </w:t>
      </w:r>
      <w:r>
        <w:rPr>
          <w:rtl/>
          <w:lang w:eastAsia="en-US"/>
        </w:rPr>
        <w:t>–</w:t>
      </w:r>
      <w:r>
        <w:rPr>
          <w:rFonts w:hint="cs"/>
          <w:rtl/>
          <w:lang w:eastAsia="en-US"/>
        </w:rPr>
        <w:t xml:space="preserve"> חג שאתה חוגג וקוצר בו! ולפי שזה אי אפשר שהרי הוא גם "מקרא קודש" בו אסורה מלאכה, על כרחך שיש לשבועות שבעה ימי תשלומין שמזכירים את ימי חול המועד של פסח וסוכות. ראה בהמשך הגמרא שם את השגת רבי יוחנן על דרשה זו של ריש לקיש מחג הסוכות שנקרא גם "חג האסיף" </w:t>
      </w:r>
      <w:r>
        <w:rPr>
          <w:rtl/>
          <w:lang w:eastAsia="en-US"/>
        </w:rPr>
        <w:t>–</w:t>
      </w:r>
      <w:r>
        <w:rPr>
          <w:rFonts w:hint="cs"/>
          <w:rtl/>
          <w:lang w:eastAsia="en-US"/>
        </w:rPr>
        <w:t xml:space="preserve"> אז מה תאמר שגם הוא חג שחוגגים ואוספים בו? (ואל תענה מחול המועד שהרי גם בחול המועד אסורה מלאכה). אלא, מציע רבי יוחנן לפרש את "חג האסיף" - </w:t>
      </w:r>
      <w:r>
        <w:rPr>
          <w:rtl/>
          <w:lang w:eastAsia="en-US"/>
        </w:rPr>
        <w:t>חג הבא בזמן אֲסִיפָה</w:t>
      </w:r>
      <w:r>
        <w:rPr>
          <w:rFonts w:hint="cs"/>
          <w:rtl/>
          <w:lang w:eastAsia="en-US"/>
        </w:rPr>
        <w:t>, ולפיכך גם "חג הקציר הוא "</w:t>
      </w:r>
      <w:r>
        <w:rPr>
          <w:rtl/>
          <w:lang w:eastAsia="en-US"/>
        </w:rPr>
        <w:t>חג הבא בזמן קצירה</w:t>
      </w:r>
      <w:r>
        <w:rPr>
          <w:rFonts w:hint="cs"/>
          <w:rtl/>
          <w:lang w:eastAsia="en-US"/>
        </w:rPr>
        <w:t xml:space="preserve">". ראה דברינו </w:t>
      </w:r>
      <w:hyperlink r:id="rId9" w:history="1">
        <w:r w:rsidRPr="00CA2D77">
          <w:rPr>
            <w:rStyle w:val="Hyperlink"/>
            <w:rFonts w:hint="cs"/>
            <w:rtl/>
            <w:lang w:eastAsia="en-US"/>
          </w:rPr>
          <w:t>חג הקציר</w:t>
        </w:r>
      </w:hyperlink>
      <w:r>
        <w:rPr>
          <w:rFonts w:hint="cs"/>
          <w:rtl/>
          <w:lang w:eastAsia="en-US"/>
        </w:rPr>
        <w:t xml:space="preserve"> שם הרחבנו בגמרא זו ובמחלוקת רבי יוחנן וריש לקיש. כאן רק נעיר שדברי ריש לקיש "חג שאתה חוגג וקוצר בו", וגם דברי רבי אליעזר בן יעקב: "חג שאתה קורא וקוצר בו" נכונים בהיבט הכללי של קביעת חג בעיצומם של ימי הקציר שהם שיא העונה החקלאית (והחום והסכנות). </w:t>
      </w:r>
      <w:r w:rsidR="0096106C">
        <w:rPr>
          <w:rFonts w:hint="cs"/>
          <w:rtl/>
          <w:lang w:eastAsia="en-US"/>
        </w:rPr>
        <w:t>ניתן</w:t>
      </w:r>
      <w:r>
        <w:rPr>
          <w:rFonts w:hint="cs"/>
          <w:rtl/>
          <w:lang w:eastAsia="en-US"/>
        </w:rPr>
        <w:t xml:space="preserve"> </w:t>
      </w:r>
      <w:r w:rsidR="0096106C">
        <w:rPr>
          <w:rFonts w:hint="cs"/>
          <w:rtl/>
          <w:lang w:eastAsia="en-US"/>
        </w:rPr>
        <w:t xml:space="preserve">גם </w:t>
      </w:r>
      <w:r>
        <w:rPr>
          <w:rFonts w:hint="cs"/>
          <w:rtl/>
          <w:lang w:eastAsia="en-US"/>
        </w:rPr>
        <w:t xml:space="preserve">לשער שבחג השבועות לא היו עולי רגל מרובים, בוודאי לא כמו בפסח בו נחגג קרבן פסח וסוכות בה נחגגה שמחת בית השואבה </w:t>
      </w:r>
      <w:r w:rsidR="0096106C">
        <w:rPr>
          <w:rFonts w:hint="cs"/>
          <w:rtl/>
          <w:lang w:eastAsia="en-US"/>
        </w:rPr>
        <w:t>ברוב עם</w:t>
      </w:r>
      <w:r>
        <w:rPr>
          <w:rFonts w:hint="cs"/>
          <w:rtl/>
          <w:lang w:eastAsia="en-US"/>
        </w:rPr>
        <w:t xml:space="preserve">. בחג הקציר, </w:t>
      </w:r>
      <w:r w:rsidRPr="00334AD5">
        <w:rPr>
          <w:rFonts w:hint="cs"/>
          <w:rtl/>
        </w:rPr>
        <w:t xml:space="preserve">יד אחת </w:t>
      </w:r>
      <w:r>
        <w:rPr>
          <w:rFonts w:hint="cs"/>
          <w:rtl/>
        </w:rPr>
        <w:t>חוגגת ויד אחת מסיימת את קציר השעורים ומתחילה בקציר החטים. ובתווך המחשבות על הגפנים, התמרים והזיתים שיש להתפלל לאיסופם בשלום וברינה.</w:t>
      </w:r>
    </w:p>
  </w:footnote>
  <w:footnote w:id="27">
    <w:p w14:paraId="4E817BB1" w14:textId="77777777" w:rsidR="00435D65" w:rsidRDefault="00435D65" w:rsidP="0096106C">
      <w:pPr>
        <w:pStyle w:val="a3"/>
        <w:rPr>
          <w:rFonts w:hint="cs"/>
          <w:rtl/>
        </w:rPr>
      </w:pPr>
      <w:r>
        <w:rPr>
          <w:rStyle w:val="a5"/>
        </w:rPr>
        <w:footnoteRef/>
      </w:r>
      <w:r>
        <w:rPr>
          <w:rtl/>
        </w:rPr>
        <w:t xml:space="preserve"> </w:t>
      </w:r>
      <w:r>
        <w:rPr>
          <w:rFonts w:hint="cs"/>
          <w:rtl/>
          <w:lang w:eastAsia="en-US"/>
        </w:rPr>
        <w:t xml:space="preserve">לא נוכל לסיים בלי להזכיר את קרבן מנחה חדשה הוא שתי הלחם המאפיין </w:t>
      </w:r>
      <w:r w:rsidR="0096106C">
        <w:rPr>
          <w:rFonts w:hint="cs"/>
          <w:rtl/>
          <w:lang w:eastAsia="en-US"/>
        </w:rPr>
        <w:t xml:space="preserve">ההלכתי של </w:t>
      </w:r>
      <w:r>
        <w:rPr>
          <w:rFonts w:hint="cs"/>
          <w:rtl/>
          <w:lang w:eastAsia="en-US"/>
        </w:rPr>
        <w:t xml:space="preserve">החג. ראה הסוגיה בגמרא </w:t>
      </w:r>
      <w:r>
        <w:rPr>
          <w:rtl/>
          <w:lang w:eastAsia="en-US"/>
        </w:rPr>
        <w:t>מנחות פד ע</w:t>
      </w:r>
      <w:r>
        <w:rPr>
          <w:rFonts w:hint="cs"/>
          <w:rtl/>
          <w:lang w:eastAsia="en-US"/>
        </w:rPr>
        <w:t>"ב: "</w:t>
      </w:r>
      <w:r>
        <w:rPr>
          <w:rtl/>
          <w:lang w:eastAsia="en-US"/>
        </w:rPr>
        <w:t>קרבן ראשית - שתהא ראשית לכל המנחות, וכן הוא אומר: בהקריבכם מנחה חדשה לה' בשבועותיכם</w:t>
      </w:r>
      <w:r>
        <w:rPr>
          <w:rFonts w:hint="cs"/>
          <w:rtl/>
          <w:lang w:eastAsia="en-US"/>
        </w:rPr>
        <w:t xml:space="preserve"> וכו' ", ואנו נסכמה בקצרה. קרבן שתי הלחם שהיו מביאים בשבועות מתיר את החדש במקדש. עד אז, כל המנחות שהביאו היו מהתבואה (השעורה והחיטה) של השנה שעברה. קרבן העומר שהיו מביאים בט"ז בניסן (מהשעורים) התיר את התבואה החדשה (שעורים וחטים</w:t>
      </w:r>
      <w:r w:rsidR="0096106C">
        <w:rPr>
          <w:rFonts w:hint="cs"/>
          <w:rtl/>
          <w:lang w:eastAsia="en-US"/>
        </w:rPr>
        <w:t>!</w:t>
      </w:r>
      <w:r>
        <w:rPr>
          <w:rFonts w:hint="cs"/>
          <w:rtl/>
          <w:lang w:eastAsia="en-US"/>
        </w:rPr>
        <w:t>) בכל המדינה, אבל לא במקדש. במילים אחרות, כל ימי ספירת העומר היו כבר אוכלים מהתבואה החדשה (לאחר שאת תבואת השנה שעברה כילו, מן הסתם, במהלך החורף). את המצה של ליל הסדר היו אופים מהתבואה הישנה, אבל מיד בחול המועד ניתן היה לאפות מצות מהתבואה החדשה. אבל לא כך במקדש. מי שהביא מנחה לבית המקדש, מנדבה או מרצון, כל ימי ספירת העומר, היה צריך להביא מהתבואה של שנה שעברה. עניין זה שהתבואה החדשה מותרת קודם במדינה ואח"כ במקדש, אומר דרשני ומן הסתם כבר התפלספו בו רבים וטובים. האם נוכל לומר שחיי נפש האדם קודמים לקרבנות לגבוה?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1882" w14:textId="77777777" w:rsidR="00CA2D77" w:rsidRDefault="00CA2D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DAAC" w14:textId="77777777" w:rsidR="00CA2D77" w:rsidRDefault="00CA2D77" w:rsidP="00742032">
    <w:pPr>
      <w:pStyle w:val="1"/>
      <w:tabs>
        <w:tab w:val="clear" w:pos="9469"/>
        <w:tab w:val="right" w:pos="9299"/>
      </w:tabs>
      <w:rPr>
        <w:rFonts w:hint="cs"/>
        <w:rtl/>
      </w:rPr>
    </w:pPr>
    <w:r>
      <w:rPr>
        <w:rFonts w:hint="cs"/>
        <w:rtl/>
      </w:rPr>
      <w:t>חג השבועות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תש"פ</w:t>
    </w:r>
  </w:p>
  <w:p w14:paraId="7233C881" w14:textId="77777777" w:rsidR="00CA2D77" w:rsidRDefault="00CA2D7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D133" w14:textId="77777777" w:rsidR="00CA2D77" w:rsidRDefault="00CA2D77"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14:paraId="297E3B44" w14:textId="77777777" w:rsidR="00CA2D77" w:rsidRPr="00BD3A65" w:rsidRDefault="00CA2D77" w:rsidP="00BD3A6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MwMjM3NjA3sLBQ0lEKTi0uzszPAykwNK4FAGf38QYtAAAA"/>
  </w:docVars>
  <w:rsids>
    <w:rsidRoot w:val="00D01618"/>
    <w:rsid w:val="00000998"/>
    <w:rsid w:val="00002189"/>
    <w:rsid w:val="0001166B"/>
    <w:rsid w:val="00017B49"/>
    <w:rsid w:val="000253C8"/>
    <w:rsid w:val="00063F3E"/>
    <w:rsid w:val="00064CC8"/>
    <w:rsid w:val="00067F14"/>
    <w:rsid w:val="000700A8"/>
    <w:rsid w:val="000734FF"/>
    <w:rsid w:val="000871FE"/>
    <w:rsid w:val="000B2307"/>
    <w:rsid w:val="000B488C"/>
    <w:rsid w:val="000B77D9"/>
    <w:rsid w:val="000C307A"/>
    <w:rsid w:val="000C75C9"/>
    <w:rsid w:val="000D0C90"/>
    <w:rsid w:val="000E7AD8"/>
    <w:rsid w:val="000F2F45"/>
    <w:rsid w:val="00113DEF"/>
    <w:rsid w:val="00126B33"/>
    <w:rsid w:val="001274F5"/>
    <w:rsid w:val="001400EC"/>
    <w:rsid w:val="00144405"/>
    <w:rsid w:val="00152AA5"/>
    <w:rsid w:val="00161E0A"/>
    <w:rsid w:val="0016213F"/>
    <w:rsid w:val="00177C30"/>
    <w:rsid w:val="00180477"/>
    <w:rsid w:val="001807AD"/>
    <w:rsid w:val="001A520B"/>
    <w:rsid w:val="001C340C"/>
    <w:rsid w:val="001C64D4"/>
    <w:rsid w:val="001C6751"/>
    <w:rsid w:val="001D2498"/>
    <w:rsid w:val="001D7A59"/>
    <w:rsid w:val="001D7E17"/>
    <w:rsid w:val="001E6FC2"/>
    <w:rsid w:val="001F2284"/>
    <w:rsid w:val="002157E8"/>
    <w:rsid w:val="00224421"/>
    <w:rsid w:val="002569E0"/>
    <w:rsid w:val="00257CF5"/>
    <w:rsid w:val="0026420C"/>
    <w:rsid w:val="0026721C"/>
    <w:rsid w:val="0027498A"/>
    <w:rsid w:val="00292DAC"/>
    <w:rsid w:val="002A429B"/>
    <w:rsid w:val="002B733B"/>
    <w:rsid w:val="002C2329"/>
    <w:rsid w:val="002C2604"/>
    <w:rsid w:val="002C739A"/>
    <w:rsid w:val="002F7119"/>
    <w:rsid w:val="00324536"/>
    <w:rsid w:val="003411AD"/>
    <w:rsid w:val="00350CB1"/>
    <w:rsid w:val="003540A4"/>
    <w:rsid w:val="00355923"/>
    <w:rsid w:val="003659BA"/>
    <w:rsid w:val="00374424"/>
    <w:rsid w:val="00382962"/>
    <w:rsid w:val="00394A60"/>
    <w:rsid w:val="003C00EE"/>
    <w:rsid w:val="003C6ACC"/>
    <w:rsid w:val="003C78E9"/>
    <w:rsid w:val="003D08DC"/>
    <w:rsid w:val="003D5951"/>
    <w:rsid w:val="003F4557"/>
    <w:rsid w:val="00403FCF"/>
    <w:rsid w:val="004169F8"/>
    <w:rsid w:val="004213B5"/>
    <w:rsid w:val="00424597"/>
    <w:rsid w:val="0042538E"/>
    <w:rsid w:val="00435D65"/>
    <w:rsid w:val="00440BA3"/>
    <w:rsid w:val="004440E7"/>
    <w:rsid w:val="00485ED5"/>
    <w:rsid w:val="004A4CA5"/>
    <w:rsid w:val="004B1620"/>
    <w:rsid w:val="004B4D1F"/>
    <w:rsid w:val="004E594C"/>
    <w:rsid w:val="005005AE"/>
    <w:rsid w:val="00504B1D"/>
    <w:rsid w:val="0051076B"/>
    <w:rsid w:val="0051281D"/>
    <w:rsid w:val="005270B1"/>
    <w:rsid w:val="00542EE3"/>
    <w:rsid w:val="0055123B"/>
    <w:rsid w:val="00576DDD"/>
    <w:rsid w:val="005A331B"/>
    <w:rsid w:val="005A5C76"/>
    <w:rsid w:val="005B2A1F"/>
    <w:rsid w:val="005B3313"/>
    <w:rsid w:val="005B6047"/>
    <w:rsid w:val="005C3813"/>
    <w:rsid w:val="005F223E"/>
    <w:rsid w:val="00600C93"/>
    <w:rsid w:val="006014B5"/>
    <w:rsid w:val="00601679"/>
    <w:rsid w:val="00601B89"/>
    <w:rsid w:val="00602D42"/>
    <w:rsid w:val="006103F3"/>
    <w:rsid w:val="006343FB"/>
    <w:rsid w:val="00644D06"/>
    <w:rsid w:val="006645E8"/>
    <w:rsid w:val="00672A96"/>
    <w:rsid w:val="00683068"/>
    <w:rsid w:val="00686AF7"/>
    <w:rsid w:val="006918D7"/>
    <w:rsid w:val="006C20F7"/>
    <w:rsid w:val="006E1C97"/>
    <w:rsid w:val="006E5473"/>
    <w:rsid w:val="006F4B51"/>
    <w:rsid w:val="007042CD"/>
    <w:rsid w:val="00705165"/>
    <w:rsid w:val="00710FB6"/>
    <w:rsid w:val="007244C5"/>
    <w:rsid w:val="007274E4"/>
    <w:rsid w:val="00734155"/>
    <w:rsid w:val="00742032"/>
    <w:rsid w:val="00767382"/>
    <w:rsid w:val="00781244"/>
    <w:rsid w:val="0078326B"/>
    <w:rsid w:val="007856B5"/>
    <w:rsid w:val="007922F7"/>
    <w:rsid w:val="00795D71"/>
    <w:rsid w:val="007B1098"/>
    <w:rsid w:val="007B7AD9"/>
    <w:rsid w:val="007C4583"/>
    <w:rsid w:val="007D09D7"/>
    <w:rsid w:val="007D4192"/>
    <w:rsid w:val="007E407B"/>
    <w:rsid w:val="0080674A"/>
    <w:rsid w:val="00823E5E"/>
    <w:rsid w:val="00831EB3"/>
    <w:rsid w:val="00863030"/>
    <w:rsid w:val="0086580A"/>
    <w:rsid w:val="008744E4"/>
    <w:rsid w:val="00875627"/>
    <w:rsid w:val="00877F96"/>
    <w:rsid w:val="0088425C"/>
    <w:rsid w:val="00890D8A"/>
    <w:rsid w:val="008A6EA1"/>
    <w:rsid w:val="008B5A99"/>
    <w:rsid w:val="008C760C"/>
    <w:rsid w:val="008E0B77"/>
    <w:rsid w:val="008F548B"/>
    <w:rsid w:val="00907957"/>
    <w:rsid w:val="00907D50"/>
    <w:rsid w:val="0095732D"/>
    <w:rsid w:val="0096106C"/>
    <w:rsid w:val="00967A48"/>
    <w:rsid w:val="00976C75"/>
    <w:rsid w:val="00983D78"/>
    <w:rsid w:val="00993665"/>
    <w:rsid w:val="009B073F"/>
    <w:rsid w:val="009B3715"/>
    <w:rsid w:val="009B3FFF"/>
    <w:rsid w:val="009E00F0"/>
    <w:rsid w:val="009E37DA"/>
    <w:rsid w:val="00A01656"/>
    <w:rsid w:val="00A069C0"/>
    <w:rsid w:val="00A32005"/>
    <w:rsid w:val="00A50370"/>
    <w:rsid w:val="00A734F9"/>
    <w:rsid w:val="00A81F42"/>
    <w:rsid w:val="00AC0587"/>
    <w:rsid w:val="00AC103F"/>
    <w:rsid w:val="00AD2815"/>
    <w:rsid w:val="00AE0C57"/>
    <w:rsid w:val="00AE620B"/>
    <w:rsid w:val="00B0705D"/>
    <w:rsid w:val="00B10A3F"/>
    <w:rsid w:val="00B16B6A"/>
    <w:rsid w:val="00B24B08"/>
    <w:rsid w:val="00B35A80"/>
    <w:rsid w:val="00B37951"/>
    <w:rsid w:val="00B4008C"/>
    <w:rsid w:val="00B5722C"/>
    <w:rsid w:val="00B65834"/>
    <w:rsid w:val="00B74082"/>
    <w:rsid w:val="00B80C69"/>
    <w:rsid w:val="00B8133B"/>
    <w:rsid w:val="00B816A1"/>
    <w:rsid w:val="00BB1D49"/>
    <w:rsid w:val="00BB2588"/>
    <w:rsid w:val="00BB7CEC"/>
    <w:rsid w:val="00BD3A65"/>
    <w:rsid w:val="00BE582A"/>
    <w:rsid w:val="00BF569C"/>
    <w:rsid w:val="00C06647"/>
    <w:rsid w:val="00C10025"/>
    <w:rsid w:val="00C2052D"/>
    <w:rsid w:val="00C312B4"/>
    <w:rsid w:val="00C32C4A"/>
    <w:rsid w:val="00C421FD"/>
    <w:rsid w:val="00C4454A"/>
    <w:rsid w:val="00C559C8"/>
    <w:rsid w:val="00C644AF"/>
    <w:rsid w:val="00C90CED"/>
    <w:rsid w:val="00C932DC"/>
    <w:rsid w:val="00CA2D77"/>
    <w:rsid w:val="00CB0152"/>
    <w:rsid w:val="00CB7BE3"/>
    <w:rsid w:val="00CB7FAE"/>
    <w:rsid w:val="00CE7B87"/>
    <w:rsid w:val="00D01618"/>
    <w:rsid w:val="00D11D9A"/>
    <w:rsid w:val="00D16C84"/>
    <w:rsid w:val="00D22531"/>
    <w:rsid w:val="00D346B3"/>
    <w:rsid w:val="00D43EF8"/>
    <w:rsid w:val="00D61707"/>
    <w:rsid w:val="00D80D41"/>
    <w:rsid w:val="00D925A4"/>
    <w:rsid w:val="00D97359"/>
    <w:rsid w:val="00DB59F9"/>
    <w:rsid w:val="00DC3E9D"/>
    <w:rsid w:val="00DC6AC8"/>
    <w:rsid w:val="00DE2EC6"/>
    <w:rsid w:val="00DF30F1"/>
    <w:rsid w:val="00E33A52"/>
    <w:rsid w:val="00E40AE2"/>
    <w:rsid w:val="00E543AE"/>
    <w:rsid w:val="00E55B1F"/>
    <w:rsid w:val="00E55D03"/>
    <w:rsid w:val="00E962DE"/>
    <w:rsid w:val="00EC1301"/>
    <w:rsid w:val="00EF0393"/>
    <w:rsid w:val="00EF7D04"/>
    <w:rsid w:val="00F00007"/>
    <w:rsid w:val="00F00E6D"/>
    <w:rsid w:val="00F02C7F"/>
    <w:rsid w:val="00F15DA5"/>
    <w:rsid w:val="00F4161A"/>
    <w:rsid w:val="00F63253"/>
    <w:rsid w:val="00F847D1"/>
    <w:rsid w:val="00F901CF"/>
    <w:rsid w:val="00F97A32"/>
    <w:rsid w:val="00FB2FCD"/>
    <w:rsid w:val="00FC000E"/>
    <w:rsid w:val="00FD0C5E"/>
    <w:rsid w:val="00FD394E"/>
    <w:rsid w:val="00FD4A60"/>
    <w:rsid w:val="00FE1395"/>
    <w:rsid w:val="00FE4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45DB1"/>
  <w15:chartTrackingRefBased/>
  <w15:docId w15:val="{9708298D-1878-4467-8017-CD8C2D81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43FB"/>
    <w:pPr>
      <w:bidi/>
    </w:pPr>
    <w:rPr>
      <w:rFonts w:cs="Narkisim"/>
      <w:sz w:val="22"/>
      <w:szCs w:val="22"/>
      <w:lang w:eastAsia="he-IL"/>
    </w:rPr>
  </w:style>
  <w:style w:type="paragraph" w:styleId="1">
    <w:name w:val="heading 1"/>
    <w:basedOn w:val="a"/>
    <w:next w:val="a"/>
    <w:link w:val="10"/>
    <w:qFormat/>
    <w:rsid w:val="006343FB"/>
    <w:pPr>
      <w:keepNext/>
      <w:tabs>
        <w:tab w:val="right" w:pos="9469"/>
      </w:tabs>
      <w:jc w:val="both"/>
      <w:outlineLvl w:val="0"/>
    </w:pPr>
    <w:rPr>
      <w:rFonts w:cs="David"/>
      <w:b/>
      <w:bCs/>
      <w:szCs w:val="28"/>
    </w:rPr>
  </w:style>
  <w:style w:type="character" w:default="1" w:styleId="a0">
    <w:name w:val="Default Paragraph Font"/>
    <w:uiPriority w:val="1"/>
    <w:semiHidden/>
    <w:unhideWhenUsed/>
    <w:rsid w:val="006343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43FB"/>
  </w:style>
  <w:style w:type="paragraph" w:styleId="a3">
    <w:name w:val="footnote text"/>
    <w:basedOn w:val="a"/>
    <w:link w:val="a4"/>
    <w:rsid w:val="006343FB"/>
    <w:pPr>
      <w:ind w:left="170" w:hanging="170"/>
      <w:jc w:val="both"/>
    </w:pPr>
    <w:rPr>
      <w:sz w:val="20"/>
      <w:szCs w:val="20"/>
    </w:rPr>
  </w:style>
  <w:style w:type="character" w:styleId="a5">
    <w:name w:val="footnote reference"/>
    <w:semiHidden/>
    <w:rsid w:val="006343FB"/>
    <w:rPr>
      <w:vertAlign w:val="superscript"/>
    </w:rPr>
  </w:style>
  <w:style w:type="paragraph" w:styleId="a6">
    <w:name w:val="header"/>
    <w:basedOn w:val="a"/>
    <w:link w:val="a7"/>
    <w:rsid w:val="006343FB"/>
    <w:pPr>
      <w:tabs>
        <w:tab w:val="center" w:pos="4153"/>
        <w:tab w:val="right" w:pos="8306"/>
      </w:tabs>
    </w:pPr>
  </w:style>
  <w:style w:type="paragraph" w:styleId="a8">
    <w:name w:val="footer"/>
    <w:basedOn w:val="a"/>
    <w:link w:val="a9"/>
    <w:rsid w:val="006343FB"/>
    <w:pPr>
      <w:tabs>
        <w:tab w:val="center" w:pos="4153"/>
        <w:tab w:val="right" w:pos="8306"/>
      </w:tabs>
    </w:pPr>
  </w:style>
  <w:style w:type="paragraph" w:customStyle="1" w:styleId="aa">
    <w:name w:val="כותרת"/>
    <w:basedOn w:val="a"/>
    <w:rsid w:val="006343FB"/>
    <w:pPr>
      <w:spacing w:before="240" w:line="320" w:lineRule="atLeast"/>
      <w:jc w:val="center"/>
    </w:pPr>
    <w:rPr>
      <w:rFonts w:cs="David"/>
      <w:b/>
      <w:bCs/>
      <w:spacing w:val="20"/>
      <w:szCs w:val="32"/>
    </w:rPr>
  </w:style>
  <w:style w:type="paragraph" w:customStyle="1" w:styleId="ab">
    <w:name w:val="כותרת קטע"/>
    <w:basedOn w:val="a"/>
    <w:link w:val="Char"/>
    <w:rsid w:val="006343FB"/>
    <w:pPr>
      <w:spacing w:before="240" w:line="300" w:lineRule="atLeast"/>
    </w:pPr>
    <w:rPr>
      <w:rFonts w:cs="Arial"/>
      <w:b/>
      <w:bCs/>
      <w:szCs w:val="24"/>
    </w:rPr>
  </w:style>
  <w:style w:type="paragraph" w:customStyle="1" w:styleId="ac">
    <w:name w:val="מקור"/>
    <w:basedOn w:val="a"/>
    <w:rsid w:val="006343FB"/>
    <w:pPr>
      <w:spacing w:line="320" w:lineRule="atLeast"/>
      <w:jc w:val="both"/>
    </w:pPr>
    <w:rPr>
      <w:rFonts w:cs="David"/>
      <w:szCs w:val="24"/>
    </w:rPr>
  </w:style>
  <w:style w:type="paragraph" w:customStyle="1" w:styleId="ad">
    <w:name w:val="מחלקי המים"/>
    <w:basedOn w:val="a"/>
    <w:rsid w:val="006343F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6343FB"/>
    <w:rPr>
      <w:color w:val="0000FF"/>
      <w:u w:val="single"/>
    </w:rPr>
  </w:style>
  <w:style w:type="character" w:customStyle="1" w:styleId="a4">
    <w:name w:val="טקסט הערת שוליים תו"/>
    <w:link w:val="a3"/>
    <w:rsid w:val="006343FB"/>
    <w:rPr>
      <w:rFonts w:cs="Narkisim"/>
      <w:lang w:eastAsia="he-IL"/>
    </w:rPr>
  </w:style>
  <w:style w:type="character" w:customStyle="1" w:styleId="10">
    <w:name w:val="כותרת 1 תו"/>
    <w:link w:val="1"/>
    <w:rsid w:val="006343FB"/>
    <w:rPr>
      <w:rFonts w:cs="David"/>
      <w:b/>
      <w:bCs/>
      <w:sz w:val="22"/>
      <w:szCs w:val="28"/>
      <w:lang w:eastAsia="he-IL"/>
    </w:rPr>
  </w:style>
  <w:style w:type="character" w:customStyle="1" w:styleId="a7">
    <w:name w:val="כותרת עליונה תו"/>
    <w:link w:val="a6"/>
    <w:rsid w:val="006343FB"/>
    <w:rPr>
      <w:rFonts w:cs="Narkisim"/>
      <w:sz w:val="22"/>
      <w:szCs w:val="22"/>
      <w:lang w:eastAsia="he-IL"/>
    </w:rPr>
  </w:style>
  <w:style w:type="character" w:customStyle="1" w:styleId="a9">
    <w:name w:val="כותרת תחתונה תו"/>
    <w:link w:val="a8"/>
    <w:rsid w:val="006343FB"/>
    <w:rPr>
      <w:rFonts w:cs="Narkisim"/>
      <w:sz w:val="22"/>
      <w:szCs w:val="22"/>
      <w:lang w:eastAsia="he-IL"/>
    </w:rPr>
  </w:style>
  <w:style w:type="paragraph" w:styleId="af0">
    <w:name w:val="Balloon Text"/>
    <w:basedOn w:val="a"/>
    <w:link w:val="af1"/>
    <w:uiPriority w:val="99"/>
    <w:unhideWhenUsed/>
    <w:rsid w:val="006343FB"/>
    <w:rPr>
      <w:rFonts w:ascii="Tahoma" w:hAnsi="Tahoma" w:cs="Tahoma"/>
      <w:sz w:val="16"/>
      <w:szCs w:val="16"/>
    </w:rPr>
  </w:style>
  <w:style w:type="character" w:customStyle="1" w:styleId="af1">
    <w:name w:val="טקסט בלונים תו"/>
    <w:link w:val="af0"/>
    <w:uiPriority w:val="99"/>
    <w:rsid w:val="006343FB"/>
    <w:rPr>
      <w:rFonts w:ascii="Tahoma" w:hAnsi="Tahoma" w:cs="Tahoma"/>
      <w:sz w:val="16"/>
      <w:szCs w:val="16"/>
      <w:lang w:eastAsia="he-IL"/>
    </w:rPr>
  </w:style>
  <w:style w:type="character" w:customStyle="1" w:styleId="Char">
    <w:name w:val="כותרת קטע Char"/>
    <w:link w:val="ab"/>
    <w:rsid w:val="00BB2588"/>
    <w:rPr>
      <w:rFonts w:cs="Arial"/>
      <w:b/>
      <w:bCs/>
      <w:sz w:val="22"/>
      <w:szCs w:val="24"/>
      <w:lang w:eastAsia="he-IL"/>
    </w:rPr>
  </w:style>
  <w:style w:type="character" w:styleId="FollowedHyperlink">
    <w:name w:val="FollowedHyperlink"/>
    <w:rsid w:val="00742032"/>
    <w:rPr>
      <w:color w:val="800080"/>
      <w:u w:val="single"/>
    </w:rPr>
  </w:style>
  <w:style w:type="character" w:styleId="af2">
    <w:name w:val="Strong"/>
    <w:uiPriority w:val="22"/>
    <w:qFormat/>
    <w:rsid w:val="005B3313"/>
    <w:rPr>
      <w:b/>
      <w:bCs/>
    </w:rPr>
  </w:style>
  <w:style w:type="paragraph" w:styleId="NormalWeb">
    <w:name w:val="Normal (Web)"/>
    <w:basedOn w:val="a"/>
    <w:uiPriority w:val="99"/>
    <w:unhideWhenUsed/>
    <w:rsid w:val="005B3313"/>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757643">
      <w:bodyDiv w:val="1"/>
      <w:marLeft w:val="0"/>
      <w:marRight w:val="0"/>
      <w:marTop w:val="0"/>
      <w:marBottom w:val="0"/>
      <w:divBdr>
        <w:top w:val="none" w:sz="0" w:space="0" w:color="auto"/>
        <w:left w:val="none" w:sz="0" w:space="0" w:color="auto"/>
        <w:bottom w:val="none" w:sz="0" w:space="0" w:color="auto"/>
        <w:right w:val="none" w:sz="0" w:space="0" w:color="auto"/>
      </w:divBdr>
      <w:divsChild>
        <w:div w:id="1347906728">
          <w:marLeft w:val="0"/>
          <w:marRight w:val="0"/>
          <w:marTop w:val="0"/>
          <w:marBottom w:val="0"/>
          <w:divBdr>
            <w:top w:val="none" w:sz="0" w:space="0" w:color="auto"/>
            <w:left w:val="none" w:sz="0" w:space="0" w:color="auto"/>
            <w:bottom w:val="none" w:sz="0" w:space="0" w:color="auto"/>
            <w:right w:val="none" w:sz="0" w:space="0" w:color="auto"/>
          </w:divBdr>
          <w:divsChild>
            <w:div w:id="1679649688">
              <w:marLeft w:val="0"/>
              <w:marRight w:val="0"/>
              <w:marTop w:val="0"/>
              <w:marBottom w:val="0"/>
              <w:divBdr>
                <w:top w:val="none" w:sz="0" w:space="0" w:color="auto"/>
                <w:left w:val="none" w:sz="0" w:space="0" w:color="auto"/>
                <w:bottom w:val="none" w:sz="0" w:space="0" w:color="auto"/>
                <w:right w:val="none" w:sz="0" w:space="0" w:color="auto"/>
              </w:divBdr>
              <w:divsChild>
                <w:div w:id="1666087407">
                  <w:marLeft w:val="0"/>
                  <w:marRight w:val="0"/>
                  <w:marTop w:val="0"/>
                  <w:marBottom w:val="0"/>
                  <w:divBdr>
                    <w:top w:val="none" w:sz="0" w:space="0" w:color="auto"/>
                    <w:left w:val="none" w:sz="0" w:space="0" w:color="auto"/>
                    <w:bottom w:val="none" w:sz="0" w:space="0" w:color="auto"/>
                    <w:right w:val="none" w:sz="0" w:space="0" w:color="auto"/>
                  </w:divBdr>
                  <w:divsChild>
                    <w:div w:id="1984970362">
                      <w:marLeft w:val="-225"/>
                      <w:marRight w:val="-225"/>
                      <w:marTop w:val="0"/>
                      <w:marBottom w:val="0"/>
                      <w:divBdr>
                        <w:top w:val="none" w:sz="0" w:space="0" w:color="auto"/>
                        <w:left w:val="none" w:sz="0" w:space="0" w:color="auto"/>
                        <w:bottom w:val="none" w:sz="0" w:space="0" w:color="auto"/>
                        <w:right w:val="none" w:sz="0" w:space="0" w:color="auto"/>
                      </w:divBdr>
                      <w:divsChild>
                        <w:div w:id="1996569520">
                          <w:marLeft w:val="0"/>
                          <w:marRight w:val="0"/>
                          <w:marTop w:val="0"/>
                          <w:marBottom w:val="0"/>
                          <w:divBdr>
                            <w:top w:val="none" w:sz="0" w:space="0" w:color="auto"/>
                            <w:left w:val="none" w:sz="0" w:space="0" w:color="auto"/>
                            <w:bottom w:val="none" w:sz="0" w:space="0" w:color="auto"/>
                            <w:right w:val="none" w:sz="0" w:space="0" w:color="auto"/>
                          </w:divBdr>
                          <w:divsChild>
                            <w:div w:id="1368288757">
                              <w:marLeft w:val="0"/>
                              <w:marRight w:val="0"/>
                              <w:marTop w:val="0"/>
                              <w:marBottom w:val="0"/>
                              <w:divBdr>
                                <w:top w:val="none" w:sz="0" w:space="0" w:color="auto"/>
                                <w:left w:val="none" w:sz="0" w:space="0" w:color="auto"/>
                                <w:bottom w:val="none" w:sz="0" w:space="0" w:color="auto"/>
                                <w:right w:val="none" w:sz="0" w:space="0" w:color="auto"/>
                              </w:divBdr>
                              <w:divsChild>
                                <w:div w:id="1421288689">
                                  <w:marLeft w:val="0"/>
                                  <w:marRight w:val="0"/>
                                  <w:marTop w:val="0"/>
                                  <w:marBottom w:val="0"/>
                                  <w:divBdr>
                                    <w:top w:val="none" w:sz="0" w:space="0" w:color="auto"/>
                                    <w:left w:val="none" w:sz="0" w:space="0" w:color="auto"/>
                                    <w:bottom w:val="none" w:sz="0" w:space="0" w:color="auto"/>
                                    <w:right w:val="none" w:sz="0" w:space="0" w:color="auto"/>
                                  </w:divBdr>
                                  <w:divsChild>
                                    <w:div w:id="17846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88575">
      <w:bodyDiv w:val="1"/>
      <w:marLeft w:val="0"/>
      <w:marRight w:val="0"/>
      <w:marTop w:val="0"/>
      <w:marBottom w:val="0"/>
      <w:divBdr>
        <w:top w:val="none" w:sz="0" w:space="0" w:color="auto"/>
        <w:left w:val="none" w:sz="0" w:space="0" w:color="auto"/>
        <w:bottom w:val="none" w:sz="0" w:space="0" w:color="auto"/>
        <w:right w:val="none" w:sz="0" w:space="0" w:color="auto"/>
      </w:divBdr>
    </w:div>
    <w:div w:id="2059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yim.org.il/?holiday=%D7%97%D7%92-%D7%94%D7%A7%D7%A6%D7%99%D7%A8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3" Type="http://schemas.openxmlformats.org/officeDocument/2006/relationships/hyperlink" Target="https://www.mayim.org.il/?parasha=%D7%94%D7%A4%D7%98%D7%A8%D7%AA-%D7%94%D7%A9%D7%91%D7%AA-%D7%90%D7%9C%D7%99%D7%A9%D7%A2-%D7%95%D7%94%D7%A9%D7%95%D7%A0%D7%9E%D7%99%D7%AA" TargetMode="External"/><Relationship Id="rId7" Type="http://schemas.openxmlformats.org/officeDocument/2006/relationships/hyperlink" Target="https://www.mayim.org.il/?holiday=%D7%9B%D7%95%D7%9C%D7%A0%D7%95-%D7%92%D7%A8%D7%99%D7%9D" TargetMode="External"/><Relationship Id="rId2" Type="http://schemas.openxmlformats.org/officeDocument/2006/relationships/hyperlink" Target="https://www.mayim.org.il/?parasha=%D7%9C%D7%97%D7%9D-%D7%9C%D7%A9%D7%95%D7%91%D7%A2" TargetMode="External"/><Relationship Id="rId1" Type="http://schemas.openxmlformats.org/officeDocument/2006/relationships/hyperlink" Target="https://www.mayim.org.il/?parasha=%D7%91%D7%99%D7%9F-%D7%A4%D7%A1%D7%97-%D7%9C%D7%A2%D7%A6%D7%A8%D7%AA-%D7%91%D7%99%D7%9F-%D7%A6%D7%99%D7%A0%D7%94-%D7%9C%D7%A9%D7%A8%D7%91" TargetMode="External"/><Relationship Id="rId6" Type="http://schemas.openxmlformats.org/officeDocument/2006/relationships/hyperlink" Target="https://www.mayim.org.il/?parasha=%D7%90%D7%91%D7%A8%D7%94%D7%9D-%D7%95%D7%9C%D7%95%D7%98" TargetMode="External"/><Relationship Id="rId5" Type="http://schemas.openxmlformats.org/officeDocument/2006/relationships/hyperlink" Target="https://www.mayim.org.il/?parasha=%D7%95%D7%99%D7%94%D7%99-%D7%A8%D7%A2%D7%91-%D7%91%D7%90%D7%A8%D7%A5" TargetMode="External"/><Relationship Id="rId4" Type="http://schemas.openxmlformats.org/officeDocument/2006/relationships/hyperlink" Target="https://www.mayim.org.il/?parasha=%D7%9C%D7%97%D7%9D-%D7%9C%D7%A9%D7%95%D7%91%D7%A2" TargetMode="External"/><Relationship Id="rId9" Type="http://schemas.openxmlformats.org/officeDocument/2006/relationships/hyperlink" Target="https://www.mayim.org.il/?holiday=%d7%97%d7%92-%d7%94%d7%a7%d7%a6%d7%9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DF18-1518-44DB-BCFE-FBDD2CF3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948</Words>
  <Characters>4741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 לעשות לה' הפרו תורתך</vt:lpstr>
      <vt:lpstr>עת לעשות לה' הפרו תורתך</vt:lpstr>
    </vt:vector>
  </TitlesOfParts>
  <Company/>
  <LinksUpToDate>false</LinksUpToDate>
  <CharactersWithSpaces>5678</CharactersWithSpaces>
  <SharedDoc>false</SharedDoc>
  <HLinks>
    <vt:vector size="60" baseType="variant">
      <vt:variant>
        <vt:i4>8126518</vt:i4>
      </vt:variant>
      <vt:variant>
        <vt:i4>0</vt:i4>
      </vt:variant>
      <vt:variant>
        <vt:i4>0</vt:i4>
      </vt:variant>
      <vt:variant>
        <vt:i4>5</vt:i4>
      </vt:variant>
      <vt:variant>
        <vt:lpwstr>https://www.mayim.org.il/?holiday=%D7%97%D7%92-%D7%94%D7%A7%D7%A6%D7%99%D7%A81</vt:lpwstr>
      </vt:variant>
      <vt:variant>
        <vt:lpwstr/>
      </vt:variant>
      <vt:variant>
        <vt:i4>8126518</vt:i4>
      </vt:variant>
      <vt:variant>
        <vt:i4>24</vt:i4>
      </vt:variant>
      <vt:variant>
        <vt:i4>0</vt:i4>
      </vt:variant>
      <vt:variant>
        <vt:i4>5</vt:i4>
      </vt:variant>
      <vt:variant>
        <vt:lpwstr>https://www.mayim.org.il/?holiday=%d7%97%d7%92-%d7%94%d7%a7%d7%a6%d7%99%d7%a81</vt:lpwstr>
      </vt:variant>
      <vt:variant>
        <vt:lpwstr/>
      </vt:variant>
      <vt:variant>
        <vt:i4>1835019</vt:i4>
      </vt:variant>
      <vt:variant>
        <vt:i4>21</vt:i4>
      </vt:variant>
      <vt:variant>
        <vt:i4>0</vt:i4>
      </vt:variant>
      <vt:variant>
        <vt:i4>5</vt:i4>
      </vt:variant>
      <vt:variant>
        <vt:lpwstr>https://www.mayim.org.il/?parasha=%D7%91%D7%99%D7%AA-%D7%A0%D7%97%D7%95%D7%A8</vt:lpwstr>
      </vt:variant>
      <vt:variant>
        <vt:lpwstr/>
      </vt:variant>
      <vt:variant>
        <vt:i4>1245187</vt:i4>
      </vt:variant>
      <vt:variant>
        <vt:i4>18</vt:i4>
      </vt:variant>
      <vt:variant>
        <vt:i4>0</vt:i4>
      </vt:variant>
      <vt:variant>
        <vt:i4>5</vt:i4>
      </vt:variant>
      <vt:variant>
        <vt:lpwstr>https://www.mayim.org.il/?holiday=%D7%9B%D7%95%D7%9C%D7%A0%D7%95-%D7%92%D7%A8%D7%99%D7%9D</vt:lpwstr>
      </vt:variant>
      <vt:variant>
        <vt:lpwstr/>
      </vt:variant>
      <vt:variant>
        <vt:i4>1835098</vt:i4>
      </vt:variant>
      <vt:variant>
        <vt:i4>15</vt:i4>
      </vt:variant>
      <vt:variant>
        <vt:i4>0</vt:i4>
      </vt:variant>
      <vt:variant>
        <vt:i4>5</vt:i4>
      </vt:variant>
      <vt:variant>
        <vt:lpwstr>https://www.mayim.org.il/?parasha=%D7%90%D7%91%D7%A8%D7%94%D7%9D-%D7%95%D7%9C%D7%95%D7%98</vt:lpwstr>
      </vt:variant>
      <vt:variant>
        <vt:lpwstr/>
      </vt:variant>
      <vt:variant>
        <vt:i4>4128816</vt:i4>
      </vt:variant>
      <vt:variant>
        <vt:i4>12</vt:i4>
      </vt:variant>
      <vt:variant>
        <vt:i4>0</vt:i4>
      </vt:variant>
      <vt:variant>
        <vt:i4>5</vt:i4>
      </vt:variant>
      <vt:variant>
        <vt:lpwstr>https://www.mayim.org.il/?parasha=%D7%95%D7%99%D7%94%D7%99-%D7%A8%D7%A2%D7%91-%D7%91%D7%90%D7%A8%D7%A5</vt:lpwstr>
      </vt:variant>
      <vt:variant>
        <vt:lpwstr/>
      </vt:variant>
      <vt:variant>
        <vt:i4>7209086</vt:i4>
      </vt:variant>
      <vt:variant>
        <vt:i4>9</vt:i4>
      </vt:variant>
      <vt:variant>
        <vt:i4>0</vt:i4>
      </vt:variant>
      <vt:variant>
        <vt:i4>5</vt:i4>
      </vt:variant>
      <vt:variant>
        <vt:lpwstr>https://www.mayim.org.il/?parasha=%D7%9C%D7%97%D7%9D-%D7%9C%D7%A9%D7%95%D7%91%D7%A2</vt:lpwstr>
      </vt:variant>
      <vt:variant>
        <vt:lpwstr/>
      </vt:variant>
      <vt:variant>
        <vt:i4>4259843</vt:i4>
      </vt:variant>
      <vt:variant>
        <vt:i4>6</vt:i4>
      </vt:variant>
      <vt:variant>
        <vt:i4>0</vt:i4>
      </vt:variant>
      <vt:variant>
        <vt:i4>5</vt:i4>
      </vt:variant>
      <vt:variant>
        <vt:lpwstr>https://www.mayim.org.il/?parasha=%D7%94%D7%A4%D7%98%D7%A8%D7%AA-%D7%94%D7%A9%D7%91%D7%AA-%D7%90%D7%9C%D7%99%D7%A9%D7%A2-%D7%95%D7%94%D7%A9%D7%95%D7%A0%D7%9E%D7%99%D7%AA</vt:lpwstr>
      </vt:variant>
      <vt:variant>
        <vt:lpwstr/>
      </vt:variant>
      <vt:variant>
        <vt:i4>7209086</vt:i4>
      </vt:variant>
      <vt:variant>
        <vt:i4>3</vt:i4>
      </vt:variant>
      <vt:variant>
        <vt:i4>0</vt:i4>
      </vt:variant>
      <vt:variant>
        <vt:i4>5</vt:i4>
      </vt:variant>
      <vt:variant>
        <vt:lpwstr>https://www.mayim.org.il/?parasha=%D7%9C%D7%97%D7%9D-%D7%9C%D7%A9%D7%95%D7%91%D7%A2</vt:lpwstr>
      </vt:variant>
      <vt:variant>
        <vt:lpwstr/>
      </vt:variant>
      <vt:variant>
        <vt:i4>7274612</vt:i4>
      </vt:variant>
      <vt:variant>
        <vt:i4>0</vt:i4>
      </vt:variant>
      <vt:variant>
        <vt:i4>0</vt:i4>
      </vt:variant>
      <vt:variant>
        <vt:i4>5</vt:i4>
      </vt:variant>
      <vt:variant>
        <vt:lpwstr>https://www.mayim.org.il/?parasha=%D7%91%D7%99%D7%9F-%D7%A4%D7%A1%D7%97-%D7%9C%D7%A2%D7%A6%D7%A8%D7%AA-%D7%91%D7%99%D7%9F-%D7%A6%D7%99%D7%A0%D7%94-%D7%9C%D7%A9%D7%A8%D7%91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לעשות לה' הפרו תורתך</dc:title>
  <dc:subject/>
  <dc:creator>Asher Yuval</dc:creator>
  <cp:keywords/>
  <cp:lastModifiedBy>Shimon Afek</cp:lastModifiedBy>
  <cp:revision>2</cp:revision>
  <cp:lastPrinted>2020-05-27T09:12:00Z</cp:lastPrinted>
  <dcterms:created xsi:type="dcterms:W3CDTF">2020-05-27T16:59:00Z</dcterms:created>
  <dcterms:modified xsi:type="dcterms:W3CDTF">2020-05-27T16:59:00Z</dcterms:modified>
</cp:coreProperties>
</file>