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DC8B" w14:textId="77777777" w:rsidR="00DA2605" w:rsidRDefault="00DA2605" w:rsidP="00557ADB">
      <w:pPr>
        <w:pStyle w:val="aa"/>
        <w:rPr>
          <w:rFonts w:hint="cs"/>
          <w:rtl/>
        </w:rPr>
      </w:pPr>
      <w:r>
        <w:rPr>
          <w:rFonts w:hint="cs"/>
          <w:rtl/>
        </w:rPr>
        <w:t>שבת מכניסה אורחים</w:t>
      </w:r>
      <w:r w:rsidR="00557ADB">
        <w:rPr>
          <w:rFonts w:hint="cs"/>
          <w:rtl/>
        </w:rPr>
        <w:t xml:space="preserve"> - </w:t>
      </w:r>
      <w:r w:rsidR="002D3030">
        <w:rPr>
          <w:rFonts w:hint="cs"/>
          <w:rtl/>
        </w:rPr>
        <w:t>התשובה ל</w:t>
      </w:r>
      <w:r>
        <w:rPr>
          <w:rFonts w:hint="cs"/>
          <w:rtl/>
        </w:rPr>
        <w:t>חידה</w:t>
      </w:r>
    </w:p>
    <w:p w14:paraId="7D8CBD06" w14:textId="77777777" w:rsidR="00557ADB" w:rsidRDefault="00557ADB" w:rsidP="002D3030">
      <w:pPr>
        <w:pStyle w:val="ac"/>
        <w:rPr>
          <w:rFonts w:hint="cs"/>
          <w:rtl/>
        </w:rPr>
      </w:pPr>
    </w:p>
    <w:p w14:paraId="1B3C8B0A" w14:textId="77777777" w:rsidR="002D3030" w:rsidRDefault="002D3030" w:rsidP="002D3030">
      <w:pPr>
        <w:pStyle w:val="ac"/>
        <w:rPr>
          <w:rFonts w:hint="cs"/>
          <w:rtl/>
        </w:rPr>
      </w:pPr>
      <w:r>
        <w:rPr>
          <w:rFonts w:hint="cs"/>
          <w:rtl/>
        </w:rPr>
        <w:t>להלן התשובות לפי מספרי הערות השוליים בדף של החידה ובסוף התשובה לחידה המרכזית:</w:t>
      </w:r>
    </w:p>
    <w:p w14:paraId="7CAEBBD9" w14:textId="77777777" w:rsidR="002D3030" w:rsidRDefault="002D3030" w:rsidP="002D3030">
      <w:pPr>
        <w:pStyle w:val="ac"/>
        <w:numPr>
          <w:ilvl w:val="0"/>
          <w:numId w:val="3"/>
        </w:numPr>
        <w:rPr>
          <w:rFonts w:hint="cs"/>
        </w:rPr>
      </w:pPr>
    </w:p>
    <w:p w14:paraId="56695D08" w14:textId="77777777" w:rsidR="002D3030" w:rsidRDefault="002D3030" w:rsidP="002D3030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הוספת פיוטים: אל אדון, אנעים זמירות, מספר הקרואים לתורה. </w:t>
      </w:r>
    </w:p>
    <w:p w14:paraId="2322D6A6" w14:textId="77777777" w:rsidR="002D3030" w:rsidRDefault="002D3030" w:rsidP="002D3030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הסיבה לתפילת מוסף </w:t>
      </w:r>
      <w:r>
        <w:rPr>
          <w:rtl/>
        </w:rPr>
        <w:t>–</w:t>
      </w:r>
      <w:r>
        <w:rPr>
          <w:rFonts w:hint="cs"/>
          <w:rtl/>
        </w:rPr>
        <w:t xml:space="preserve"> תוספת קרבנות (מוספים) בבית המקדש, </w:t>
      </w:r>
    </w:p>
    <w:p w14:paraId="0A915083" w14:textId="77777777" w:rsidR="002D3030" w:rsidRDefault="002D3030" w:rsidP="002D3030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זמנה של תפילת מוסף </w:t>
      </w:r>
      <w:r w:rsidR="00C7006A">
        <w:rPr>
          <w:rtl/>
        </w:rPr>
        <w:t>–</w:t>
      </w:r>
      <w:r>
        <w:rPr>
          <w:rFonts w:hint="cs"/>
          <w:rtl/>
        </w:rPr>
        <w:t xml:space="preserve"> </w:t>
      </w:r>
      <w:r w:rsidR="00C7006A">
        <w:rPr>
          <w:rFonts w:hint="cs"/>
          <w:rtl/>
        </w:rPr>
        <w:t>"</w:t>
      </w:r>
      <w:r>
        <w:rPr>
          <w:rFonts w:hint="cs"/>
          <w:rtl/>
        </w:rPr>
        <w:t xml:space="preserve">זמן תפילת מוסף הוא לאחר תפילת שחרית, ואין לאחר אותה יותר מסוף השעה השביעית, כלומר: שעה זמנית אחת לאחר חצות היום. </w:t>
      </w:r>
      <w:r w:rsidR="00C7006A">
        <w:rPr>
          <w:rFonts w:hint="cs"/>
          <w:rtl/>
        </w:rPr>
        <w:t>(שעות זמניות הם חלוקת היום לשתי</w:t>
      </w:r>
      <w:r w:rsidR="00557ADB">
        <w:rPr>
          <w:rFonts w:hint="cs"/>
          <w:rtl/>
        </w:rPr>
        <w:t>ם</w:t>
      </w:r>
      <w:r w:rsidR="00C7006A">
        <w:rPr>
          <w:rFonts w:hint="cs"/>
          <w:rtl/>
        </w:rPr>
        <w:t xml:space="preserve"> עשרה שעות שמשתנות לפי אורך היום בקיץ ובחורף). </w:t>
      </w:r>
      <w:r>
        <w:rPr>
          <w:rFonts w:hint="cs"/>
          <w:rtl/>
        </w:rPr>
        <w:t>בדיעבד, אם לא התפלל מוסף לפני סוף השעה השביעית - מתפלל לאחר מכן, עד סוף היום</w:t>
      </w:r>
      <w:r w:rsidR="00C7006A">
        <w:rPr>
          <w:rFonts w:hint="cs"/>
          <w:rtl/>
        </w:rPr>
        <w:t>" (מתוך אתר ויקישיבה)</w:t>
      </w:r>
      <w:r>
        <w:rPr>
          <w:rFonts w:hint="cs"/>
          <w:rtl/>
        </w:rPr>
        <w:t>.</w:t>
      </w:r>
    </w:p>
    <w:p w14:paraId="03CA5988" w14:textId="77777777" w:rsidR="002D3030" w:rsidRDefault="002D3030" w:rsidP="00C7006A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מדוע לא אומרים תפילת שמונה עשרה בשבת</w:t>
      </w:r>
      <w:r w:rsidR="00C7006A">
        <w:rPr>
          <w:rFonts w:hint="cs"/>
          <w:rtl/>
        </w:rPr>
        <w:t xml:space="preserve"> </w:t>
      </w:r>
      <w:r w:rsidR="00C7006A">
        <w:rPr>
          <w:rtl/>
        </w:rPr>
        <w:t>–</w:t>
      </w:r>
      <w:r w:rsidR="00C7006A">
        <w:rPr>
          <w:rFonts w:hint="cs"/>
          <w:rtl/>
        </w:rPr>
        <w:t xml:space="preserve"> משום שרוב הברכות האמצעיות הם 'בקשת צרכים' ובשבת לא מבקשים על צרכיי היום-יום, שזה בבחינת 'עשות חפציך ביום קדשי'.</w:t>
      </w:r>
    </w:p>
    <w:p w14:paraId="04D962C5" w14:textId="77777777" w:rsidR="00824FE1" w:rsidRDefault="00824FE1" w:rsidP="00824FE1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הוספת פיוטים: אל אדון, אנעים זמירות, מספר הקרואים לתורה. </w:t>
      </w:r>
    </w:p>
    <w:p w14:paraId="22AEC110" w14:textId="77777777"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14:paraId="25313DB5" w14:textId="77777777" w:rsidR="00595AEA" w:rsidRDefault="00595AEA" w:rsidP="00595AEA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ל"ט מלאכות</w:t>
      </w:r>
    </w:p>
    <w:p w14:paraId="6D1919C0" w14:textId="77777777" w:rsidR="002D3030" w:rsidRDefault="00595AEA" w:rsidP="00595AEA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שבות, עובדין דחול, 'עשות חפציך'</w:t>
      </w:r>
    </w:p>
    <w:p w14:paraId="76FDC226" w14:textId="77777777" w:rsidR="00824FE1" w:rsidRDefault="00824FE1" w:rsidP="00C0437E">
      <w:pPr>
        <w:pStyle w:val="ac"/>
        <w:numPr>
          <w:ilvl w:val="0"/>
          <w:numId w:val="3"/>
        </w:numPr>
        <w:rPr>
          <w:rFonts w:hint="cs"/>
          <w:rtl/>
        </w:rPr>
      </w:pPr>
    </w:p>
    <w:p w14:paraId="000E1F20" w14:textId="77777777" w:rsidR="00C0437E" w:rsidRDefault="00C0437E" w:rsidP="00C0437E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לא מגלים, מספיק הרמז.</w:t>
      </w:r>
    </w:p>
    <w:p w14:paraId="38CCB0B8" w14:textId="77777777"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14:paraId="1FA44F20" w14:textId="77777777" w:rsidR="008B2005" w:rsidRDefault="002D3030" w:rsidP="00C0437E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ההפטרה המיוחדת של שבת וראש חודש</w:t>
      </w:r>
      <w:r w:rsidR="008B2005">
        <w:rPr>
          <w:rFonts w:hint="cs"/>
          <w:rtl/>
        </w:rPr>
        <w:t xml:space="preserve"> היא פרק סו החותם את ספר ישעיהו: "השמים כסאי והארץ הדום רגלי". הפסוק המסיים הוא החשוב.</w:t>
      </w:r>
    </w:p>
    <w:p w14:paraId="7D7C3C4A" w14:textId="77777777" w:rsidR="002D3030" w:rsidRDefault="00720FE0" w:rsidP="00C0437E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פעמיים</w:t>
      </w:r>
      <w:r w:rsidR="00C0437E">
        <w:rPr>
          <w:rFonts w:hint="cs"/>
          <w:rtl/>
        </w:rPr>
        <w:t xml:space="preserve"> בערך</w:t>
      </w:r>
      <w:r>
        <w:rPr>
          <w:rFonts w:hint="cs"/>
          <w:rtl/>
        </w:rPr>
        <w:t>. משום שראש חודש זז בכל חודש יום או יומיים בימי השבוע (כי 4 שבועות זה 28 יום וחודש הוא 29 או 30 יום) ויש 12 חודשים בשנה ובשנה מעוברת, 13.</w:t>
      </w:r>
    </w:p>
    <w:p w14:paraId="2221CF88" w14:textId="77777777"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14:paraId="06235692" w14:textId="77777777" w:rsidR="00720FE0" w:rsidRDefault="00720FE0" w:rsidP="00595AEA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שבת קבועה ועומדת מששת ימי בראשית, בעוד שיום טוב תלוי בלוח השנה, בפרט בזמן שק</w:t>
      </w:r>
      <w:r w:rsidR="00557ADB">
        <w:rPr>
          <w:rFonts w:hint="cs"/>
          <w:rtl/>
        </w:rPr>
        <w:t>י</w:t>
      </w:r>
      <w:r>
        <w:rPr>
          <w:rFonts w:hint="cs"/>
          <w:rtl/>
        </w:rPr>
        <w:t>דשו את החודש עפ"י ראיית המולד.</w:t>
      </w:r>
    </w:p>
    <w:p w14:paraId="14BCE16E" w14:textId="77777777" w:rsidR="002D3030" w:rsidRDefault="00720FE0" w:rsidP="00720FE0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הוכחה </w:t>
      </w:r>
      <w:r w:rsidR="002D3030">
        <w:rPr>
          <w:rFonts w:hint="cs"/>
          <w:rtl/>
        </w:rPr>
        <w:t>מנוסח התפילה</w:t>
      </w:r>
      <w:r>
        <w:rPr>
          <w:rFonts w:hint="cs"/>
          <w:rtl/>
        </w:rPr>
        <w:t xml:space="preserve">: </w:t>
      </w:r>
      <w:r w:rsidR="00557ADB">
        <w:rPr>
          <w:rFonts w:hint="cs"/>
          <w:rtl/>
        </w:rPr>
        <w:t>"</w:t>
      </w:r>
      <w:r>
        <w:rPr>
          <w:rFonts w:hint="cs"/>
          <w:rtl/>
        </w:rPr>
        <w:t>מקדש השבת וישראל והזמנים</w:t>
      </w:r>
      <w:r w:rsidR="00557ADB">
        <w:rPr>
          <w:rFonts w:hint="cs"/>
          <w:rtl/>
        </w:rPr>
        <w:t>"</w:t>
      </w:r>
      <w:r w:rsidR="002D3030">
        <w:rPr>
          <w:rFonts w:hint="cs"/>
          <w:rtl/>
        </w:rPr>
        <w:t>.</w:t>
      </w:r>
    </w:p>
    <w:p w14:paraId="2D20E9E4" w14:textId="77777777" w:rsidR="00824FE1" w:rsidRDefault="00824FE1" w:rsidP="00824FE1">
      <w:pPr>
        <w:pStyle w:val="ac"/>
        <w:numPr>
          <w:ilvl w:val="0"/>
          <w:numId w:val="3"/>
        </w:numPr>
        <w:rPr>
          <w:rFonts w:hint="cs"/>
          <w:rtl/>
        </w:rPr>
      </w:pPr>
    </w:p>
    <w:p w14:paraId="62B99AC1" w14:textId="77777777" w:rsidR="00824FE1" w:rsidRDefault="00824FE1" w:rsidP="00824FE1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מקובלי צפת</w:t>
      </w:r>
      <w:r w:rsidR="00240A97">
        <w:rPr>
          <w:rFonts w:hint="cs"/>
          <w:rtl/>
        </w:rPr>
        <w:t>, האר"י וחבריו ותלמידיו,</w:t>
      </w:r>
      <w:r>
        <w:rPr>
          <w:rFonts w:hint="cs"/>
          <w:rtl/>
        </w:rPr>
        <w:t xml:space="preserve"> במאה ה- 16.</w:t>
      </w:r>
      <w:r w:rsidR="00240A97">
        <w:rPr>
          <w:rFonts w:hint="cs"/>
          <w:rtl/>
        </w:rPr>
        <w:t xml:space="preserve"> אבל יש ראיות שהיה זה כבר מנהג קדום יותר. ראה גמרא שבת קיט ע"א, תפילת רבי חנינא: "בואו ונצא לקראת שבת המלכה".</w:t>
      </w:r>
    </w:p>
    <w:p w14:paraId="0572D088" w14:textId="77777777" w:rsidR="00C0437E" w:rsidRDefault="00C0437E" w:rsidP="00C0437E">
      <w:pPr>
        <w:pStyle w:val="ac"/>
        <w:numPr>
          <w:ilvl w:val="0"/>
          <w:numId w:val="3"/>
        </w:numPr>
        <w:rPr>
          <w:rFonts w:hint="cs"/>
        </w:rPr>
      </w:pPr>
    </w:p>
    <w:p w14:paraId="20B6B2E5" w14:textId="77777777" w:rsidR="00C0437E" w:rsidRDefault="00C0437E" w:rsidP="00C0437E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תוספת המילה "באהבה" בתפילה.</w:t>
      </w:r>
    </w:p>
    <w:p w14:paraId="1BF9CB98" w14:textId="77777777" w:rsidR="00240A97" w:rsidRDefault="00240A97" w:rsidP="00240A97">
      <w:pPr>
        <w:pStyle w:val="ac"/>
        <w:numPr>
          <w:ilvl w:val="0"/>
          <w:numId w:val="3"/>
        </w:numPr>
        <w:rPr>
          <w:rFonts w:hint="cs"/>
          <w:rtl/>
        </w:rPr>
      </w:pPr>
    </w:p>
    <w:p w14:paraId="590435DF" w14:textId="77777777" w:rsidR="00240A97" w:rsidRDefault="00240A97" w:rsidP="00240A97">
      <w:pPr>
        <w:pStyle w:val="ac"/>
        <w:numPr>
          <w:ilvl w:val="0"/>
          <w:numId w:val="4"/>
        </w:numPr>
        <w:rPr>
          <w:rFonts w:hint="cs"/>
        </w:rPr>
      </w:pPr>
      <w:r>
        <w:rPr>
          <w:rtl/>
        </w:rPr>
        <w:t>שמות יב</w:t>
      </w:r>
      <w:r>
        <w:rPr>
          <w:rFonts w:hint="cs"/>
          <w:rtl/>
        </w:rPr>
        <w:t xml:space="preserve"> </w:t>
      </w:r>
      <w:r>
        <w:rPr>
          <w:rtl/>
        </w:rPr>
        <w:t>טז</w:t>
      </w:r>
      <w:r>
        <w:rPr>
          <w:rFonts w:hint="cs"/>
          <w:rtl/>
        </w:rPr>
        <w:t>: "</w:t>
      </w:r>
      <w:r>
        <w:rPr>
          <w:rtl/>
        </w:rPr>
        <w:t>וּבַיּוֹם הָרִאשׁוֹן מִקְרָא קֹדֶשׁ וּבַיּוֹם הַשְּׁבִיעִי מִקְרָא קֹדֶשׁ יִהְיֶה לָכֶם כָּל מְלָאכָה לֹא יֵעָשֶׂה בָהֶם אַךְ אֲשֶׁר יֵאָכֵל לְכָל נֶפֶשׁ הוּא לְבַדּוֹ יֵעָשֶׂה לָכֶם</w:t>
      </w:r>
      <w:r>
        <w:rPr>
          <w:rFonts w:hint="cs"/>
          <w:rtl/>
        </w:rPr>
        <w:t>"</w:t>
      </w:r>
    </w:p>
    <w:p w14:paraId="119399EF" w14:textId="77777777" w:rsidR="00240A97" w:rsidRDefault="00240A97" w:rsidP="00240A97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>"אוכל נפש".</w:t>
      </w:r>
    </w:p>
    <w:p w14:paraId="66852B35" w14:textId="77777777"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14:paraId="1DD771BD" w14:textId="77777777" w:rsidR="002D3030" w:rsidRDefault="00B93B4B" w:rsidP="00B93B4B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מגבלה: לא ליטול לולב בשבת, אפילו אם חל יום טוב הראשון של סוכות בשבת</w:t>
      </w:r>
      <w:r w:rsidR="002D3030">
        <w:rPr>
          <w:rFonts w:hint="cs"/>
          <w:rtl/>
        </w:rPr>
        <w:t>.</w:t>
      </w:r>
    </w:p>
    <w:p w14:paraId="6D331F32" w14:textId="77777777" w:rsidR="00B93B4B" w:rsidRDefault="00B93B4B" w:rsidP="00B93B4B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כבוד: השבת יוצאת לדירת ארעי לכבוד חג הסוכות</w:t>
      </w:r>
    </w:p>
    <w:p w14:paraId="5D40C290" w14:textId="77777777"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14:paraId="187502D4" w14:textId="77777777" w:rsidR="002D3030" w:rsidRDefault="002D3030" w:rsidP="00AE74A7">
      <w:pPr>
        <w:pStyle w:val="ac"/>
        <w:numPr>
          <w:ilvl w:val="0"/>
          <w:numId w:val="4"/>
        </w:numPr>
        <w:rPr>
          <w:rFonts w:hint="cs"/>
          <w:rtl/>
        </w:rPr>
      </w:pPr>
      <w:r>
        <w:rPr>
          <w:rFonts w:hint="cs"/>
          <w:rtl/>
        </w:rPr>
        <w:t xml:space="preserve">רק על יום </w:t>
      </w:r>
      <w:r w:rsidR="00B93B4B">
        <w:rPr>
          <w:rFonts w:hint="cs"/>
          <w:rtl/>
        </w:rPr>
        <w:t xml:space="preserve">ראשון של ראש השנה. בשל הכלל 'לא אד"ו ראש' </w:t>
      </w:r>
      <w:r w:rsidR="00B93B4B">
        <w:rPr>
          <w:rtl/>
        </w:rPr>
        <w:t>–</w:t>
      </w:r>
      <w:r w:rsidR="00B93B4B">
        <w:rPr>
          <w:rFonts w:hint="cs"/>
          <w:rtl/>
        </w:rPr>
        <w:t xml:space="preserve"> שראש השנה לא יכול לחול בימים ראשון, רביעי ושישי (!)</w:t>
      </w:r>
      <w:r w:rsidR="00826F9A">
        <w:rPr>
          <w:rFonts w:hint="cs"/>
          <w:rtl/>
        </w:rPr>
        <w:t xml:space="preserve">, כדי שיום כיפור לא יחול בימים </w:t>
      </w:r>
      <w:r w:rsidR="007615CE">
        <w:rPr>
          <w:rFonts w:hint="cs"/>
          <w:rtl/>
        </w:rPr>
        <w:t>שישי ו</w:t>
      </w:r>
      <w:r w:rsidR="00AE74A7">
        <w:rPr>
          <w:rFonts w:hint="cs"/>
          <w:rtl/>
        </w:rPr>
        <w:t>ראשון</w:t>
      </w:r>
      <w:r w:rsidR="007615CE">
        <w:rPr>
          <w:rFonts w:hint="cs"/>
          <w:rtl/>
        </w:rPr>
        <w:t xml:space="preserve"> וכדי שהושענא רבה לא יחול בשבת. אבל ביום השני של ראש השנה, </w:t>
      </w:r>
      <w:r w:rsidR="00240A97">
        <w:rPr>
          <w:rFonts w:hint="cs"/>
          <w:rtl/>
        </w:rPr>
        <w:t xml:space="preserve">שלא יכול להיות שיחול בשבת, </w:t>
      </w:r>
      <w:r w:rsidR="007615CE">
        <w:rPr>
          <w:rFonts w:hint="cs"/>
          <w:rtl/>
        </w:rPr>
        <w:t>תמיד תוקעים</w:t>
      </w:r>
    </w:p>
    <w:p w14:paraId="5BFA43CC" w14:textId="77777777" w:rsidR="00595AEA" w:rsidRDefault="00595AEA" w:rsidP="002D3030">
      <w:pPr>
        <w:pStyle w:val="ac"/>
        <w:numPr>
          <w:ilvl w:val="0"/>
          <w:numId w:val="3"/>
        </w:numPr>
        <w:rPr>
          <w:rFonts w:hint="cs"/>
        </w:rPr>
      </w:pPr>
    </w:p>
    <w:p w14:paraId="2B07DF93" w14:textId="77777777" w:rsidR="002D3030" w:rsidRDefault="00F335D7" w:rsidP="007615CE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לא לשכוח </w:t>
      </w:r>
      <w:r w:rsidR="007615CE">
        <w:rPr>
          <w:rFonts w:hint="cs"/>
          <w:rtl/>
        </w:rPr>
        <w:t xml:space="preserve">לומר </w:t>
      </w:r>
      <w:r>
        <w:rPr>
          <w:rFonts w:hint="cs"/>
          <w:rtl/>
        </w:rPr>
        <w:t>"</w:t>
      </w:r>
      <w:r w:rsidR="007615CE">
        <w:rPr>
          <w:rFonts w:hint="cs"/>
          <w:rtl/>
        </w:rPr>
        <w:t>ויכולו</w:t>
      </w:r>
      <w:r>
        <w:rPr>
          <w:rFonts w:hint="cs"/>
          <w:rtl/>
        </w:rPr>
        <w:t>"</w:t>
      </w:r>
      <w:r w:rsidR="007615CE">
        <w:rPr>
          <w:rFonts w:hint="cs"/>
          <w:rtl/>
        </w:rPr>
        <w:t>. לא לומר אבינו מלכנו רק בתפילת נעילה (אין תפילת נעילה בשבת).</w:t>
      </w:r>
    </w:p>
    <w:p w14:paraId="6818C48B" w14:textId="77777777" w:rsidR="003C418B" w:rsidRDefault="003C418B" w:rsidP="003C418B">
      <w:pPr>
        <w:pStyle w:val="ac"/>
        <w:numPr>
          <w:ilvl w:val="0"/>
          <w:numId w:val="3"/>
        </w:numPr>
        <w:rPr>
          <w:rFonts w:hint="cs"/>
        </w:rPr>
      </w:pPr>
    </w:p>
    <w:p w14:paraId="193906E7" w14:textId="77777777" w:rsidR="003C418B" w:rsidRDefault="003C418B" w:rsidP="007615CE">
      <w:pPr>
        <w:pStyle w:val="ac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ארבע שבתות המצוינות: שקלים, זכור, החודש, פרה וגם שבת הגדול בהם משתנים מפטיר וההפטרה.</w:t>
      </w:r>
    </w:p>
    <w:p w14:paraId="3BCA8FCE" w14:textId="77777777" w:rsidR="003C418B" w:rsidRDefault="003C418B" w:rsidP="003C418B">
      <w:pPr>
        <w:pStyle w:val="ac"/>
        <w:numPr>
          <w:ilvl w:val="0"/>
          <w:numId w:val="4"/>
        </w:numPr>
      </w:pPr>
      <w:r>
        <w:rPr>
          <w:rFonts w:hint="cs"/>
          <w:rtl/>
        </w:rPr>
        <w:t>שבת שהיא ערב ראש חודש (ראש חודש חל ביום ראשון)' - שהשבת מוותרת ההפטרה וקוראים: "מחר חודש".</w:t>
      </w:r>
    </w:p>
    <w:p w14:paraId="64FB9B0A" w14:textId="77777777" w:rsidR="003C418B" w:rsidRDefault="003C418B" w:rsidP="003C418B">
      <w:pPr>
        <w:pStyle w:val="ac"/>
        <w:numPr>
          <w:ilvl w:val="0"/>
          <w:numId w:val="4"/>
        </w:numPr>
        <w:rPr>
          <w:rFonts w:hint="cs"/>
        </w:rPr>
      </w:pPr>
      <w:r w:rsidRPr="003C418B">
        <w:rPr>
          <w:rtl/>
        </w:rPr>
        <w:t xml:space="preserve">שבת המועד - שהשבת מוותרת </w:t>
      </w:r>
      <w:r w:rsidRPr="003C418B">
        <w:rPr>
          <w:rFonts w:hint="cs"/>
          <w:rtl/>
        </w:rPr>
        <w:t xml:space="preserve">בדומה ליום טוב </w:t>
      </w:r>
      <w:r w:rsidRPr="003C418B">
        <w:rPr>
          <w:rtl/>
        </w:rPr>
        <w:t xml:space="preserve">על קריאת </w:t>
      </w:r>
      <w:r w:rsidRPr="003C418B">
        <w:rPr>
          <w:rFonts w:hint="cs"/>
          <w:rtl/>
        </w:rPr>
        <w:t xml:space="preserve">קריאת התורה כולל </w:t>
      </w:r>
      <w:r w:rsidRPr="003C418B">
        <w:rPr>
          <w:rtl/>
        </w:rPr>
        <w:t>המפטיר</w:t>
      </w:r>
      <w:r w:rsidRPr="003C418B">
        <w:rPr>
          <w:rFonts w:hint="cs"/>
          <w:rtl/>
        </w:rPr>
        <w:t xml:space="preserve">, </w:t>
      </w:r>
      <w:r w:rsidRPr="003C418B">
        <w:rPr>
          <w:rtl/>
        </w:rPr>
        <w:t xml:space="preserve">ההפטרה, </w:t>
      </w:r>
      <w:r w:rsidRPr="003C418B">
        <w:rPr>
          <w:rFonts w:hint="cs"/>
          <w:rtl/>
        </w:rPr>
        <w:t xml:space="preserve">הוספת הלל </w:t>
      </w:r>
      <w:r w:rsidRPr="003C418B">
        <w:rPr>
          <w:rtl/>
        </w:rPr>
        <w:t xml:space="preserve">וגם על </w:t>
      </w:r>
      <w:r w:rsidRPr="003C418B">
        <w:rPr>
          <w:rFonts w:hint="cs"/>
          <w:rtl/>
        </w:rPr>
        <w:t xml:space="preserve">תפילת </w:t>
      </w:r>
      <w:r w:rsidRPr="003C418B">
        <w:rPr>
          <w:rtl/>
        </w:rPr>
        <w:t xml:space="preserve">מוסף. </w:t>
      </w:r>
      <w:r w:rsidRPr="003C418B">
        <w:rPr>
          <w:rFonts w:hint="cs"/>
          <w:rtl/>
        </w:rPr>
        <w:t>אבל</w:t>
      </w:r>
      <w:r w:rsidRPr="003C418B">
        <w:rPr>
          <w:rtl/>
        </w:rPr>
        <w:t xml:space="preserve"> על תפילת השחרית היא לא</w:t>
      </w:r>
      <w:r>
        <w:rPr>
          <w:rtl/>
        </w:rPr>
        <w:t xml:space="preserve"> מוותרת.</w:t>
      </w:r>
    </w:p>
    <w:p w14:paraId="2377BA3B" w14:textId="77777777" w:rsidR="00DA2605" w:rsidRDefault="00DA2605" w:rsidP="00DA2605">
      <w:pPr>
        <w:pStyle w:val="ac"/>
        <w:rPr>
          <w:rtl/>
        </w:rPr>
      </w:pPr>
    </w:p>
    <w:p w14:paraId="43303CFB" w14:textId="77777777" w:rsidR="00240A97" w:rsidRDefault="007615CE" w:rsidP="00557ADB">
      <w:pPr>
        <w:pStyle w:val="ac"/>
        <w:rPr>
          <w:rFonts w:hint="cs"/>
          <w:rtl/>
        </w:rPr>
      </w:pPr>
      <w:r w:rsidRPr="00F335D7">
        <w:rPr>
          <w:rFonts w:hint="cs"/>
          <w:b/>
          <w:bCs/>
          <w:rtl/>
        </w:rPr>
        <w:t>ותשובה ל</w:t>
      </w:r>
      <w:r w:rsidR="00830C82" w:rsidRPr="00F335D7">
        <w:rPr>
          <w:rFonts w:hint="cs"/>
          <w:b/>
          <w:bCs/>
          <w:rtl/>
        </w:rPr>
        <w:t>חידה/</w:t>
      </w:r>
      <w:r w:rsidR="00DA2605" w:rsidRPr="00F335D7">
        <w:rPr>
          <w:rFonts w:hint="cs"/>
          <w:b/>
          <w:bCs/>
          <w:rtl/>
        </w:rPr>
        <w:t>שאלה</w:t>
      </w:r>
      <w:r w:rsidRPr="00F335D7">
        <w:rPr>
          <w:rFonts w:hint="cs"/>
          <w:b/>
          <w:bCs/>
          <w:rtl/>
        </w:rPr>
        <w:t xml:space="preserve"> המרכזית</w:t>
      </w:r>
      <w:r w:rsidR="00DA2605" w:rsidRPr="00F335D7">
        <w:rPr>
          <w:rFonts w:hint="cs"/>
          <w:b/>
          <w:bCs/>
          <w:rtl/>
        </w:rPr>
        <w:t>:</w:t>
      </w:r>
      <w:r w:rsidR="00DA2605">
        <w:rPr>
          <w:rFonts w:hint="cs"/>
          <w:rtl/>
        </w:rPr>
        <w:t xml:space="preserve"> </w:t>
      </w:r>
      <w:r>
        <w:rPr>
          <w:rFonts w:hint="cs"/>
          <w:rtl/>
        </w:rPr>
        <w:t xml:space="preserve">למה לא </w:t>
      </w:r>
      <w:r w:rsidR="00240A97">
        <w:rPr>
          <w:rFonts w:hint="cs"/>
          <w:rtl/>
        </w:rPr>
        <w:t xml:space="preserve">קוראים בתורה בכל שבת את פסוקי המוסף: "וביום השבת שני כבשים בני שנה וכו' ". למה לא </w:t>
      </w:r>
      <w:r>
        <w:rPr>
          <w:rFonts w:hint="cs"/>
          <w:rtl/>
        </w:rPr>
        <w:t xml:space="preserve">מוציאים ספר תורה </w:t>
      </w:r>
      <w:r w:rsidR="00F335D7">
        <w:rPr>
          <w:rFonts w:hint="cs"/>
          <w:rtl/>
        </w:rPr>
        <w:t>שני לקרוא בו את מוספי שבת כמו שקוראים את המוספים של כל חג ומועד? משום שאלה רק שני פסוקים (</w:t>
      </w:r>
      <w:r w:rsidR="00F335D7">
        <w:rPr>
          <w:rtl/>
        </w:rPr>
        <w:t>במדבר כח</w:t>
      </w:r>
      <w:r w:rsidR="00F335D7">
        <w:rPr>
          <w:rFonts w:hint="cs"/>
          <w:rtl/>
        </w:rPr>
        <w:t xml:space="preserve"> ט-י) ואין קוראים פחות משלושה פסוקים. אבל פעמיים בשנה (בערך), כאשר ראש חודש נופל בשבת, מתחילים את הקריאה למפטיר מהפסוקים של מוספי השבת: "וביום השבת שני כבשים בני שנה וכו' " וממשיכים למוספי ראש חודש. </w:t>
      </w:r>
    </w:p>
    <w:p w14:paraId="2CA030F7" w14:textId="77777777" w:rsidR="00DA2605" w:rsidRDefault="00F335D7" w:rsidP="00557ADB">
      <w:pPr>
        <w:pStyle w:val="ac"/>
        <w:rPr>
          <w:rFonts w:hint="cs"/>
          <w:rtl/>
        </w:rPr>
      </w:pPr>
      <w:r>
        <w:rPr>
          <w:rFonts w:hint="cs"/>
          <w:rtl/>
        </w:rPr>
        <w:t>ראש חודש מזכה את קריאת מוספי השבת</w:t>
      </w:r>
      <w:r w:rsidR="00557ADB">
        <w:rPr>
          <w:rFonts w:hint="cs"/>
          <w:rtl/>
        </w:rPr>
        <w:t xml:space="preserve"> ולכן השבת מאד שמחה עם האורח הזה.</w:t>
      </w:r>
    </w:p>
    <w:p w14:paraId="18834E06" w14:textId="77777777" w:rsidR="00FC5891" w:rsidRPr="00323480" w:rsidRDefault="00FC5891" w:rsidP="003C418B">
      <w:pPr>
        <w:pStyle w:val="ad"/>
        <w:spacing w:before="240"/>
        <w:rPr>
          <w:rFonts w:hint="cs"/>
          <w:rtl/>
        </w:rPr>
      </w:pPr>
      <w:r w:rsidRPr="00323480">
        <w:rPr>
          <w:rtl/>
        </w:rPr>
        <w:t xml:space="preserve">שבת שלום </w:t>
      </w:r>
      <w:r w:rsidRPr="00323480">
        <w:rPr>
          <w:rFonts w:hint="cs"/>
          <w:rtl/>
        </w:rPr>
        <w:t xml:space="preserve">וחודש טוב </w:t>
      </w:r>
    </w:p>
    <w:p w14:paraId="0054EAF0" w14:textId="77777777" w:rsidR="00FC5891" w:rsidRDefault="00FC5891">
      <w:pPr>
        <w:pStyle w:val="ad"/>
        <w:rPr>
          <w:rFonts w:hint="cs"/>
          <w:rtl/>
        </w:rPr>
      </w:pPr>
      <w:r w:rsidRPr="00323480">
        <w:rPr>
          <w:rtl/>
        </w:rPr>
        <w:t>מחלקי המים</w:t>
      </w:r>
    </w:p>
    <w:p w14:paraId="54C5B9DA" w14:textId="77777777" w:rsidR="0007216A" w:rsidRDefault="0007216A">
      <w:pPr>
        <w:pStyle w:val="ad"/>
        <w:rPr>
          <w:rFonts w:hint="cs"/>
          <w:rtl/>
        </w:rPr>
      </w:pPr>
    </w:p>
    <w:sectPr w:rsidR="0007216A" w:rsidSect="00557ADB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247" w:right="1247" w:bottom="1247" w:left="1247" w:header="624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F777" w14:textId="77777777" w:rsidR="00EE56E8" w:rsidRDefault="00EE56E8" w:rsidP="00FC5891">
      <w:pPr>
        <w:pStyle w:val="ac"/>
      </w:pPr>
      <w:r>
        <w:separator/>
      </w:r>
    </w:p>
  </w:endnote>
  <w:endnote w:type="continuationSeparator" w:id="0">
    <w:p w14:paraId="10349C75" w14:textId="77777777" w:rsidR="00EE56E8" w:rsidRDefault="00EE56E8" w:rsidP="00FC5891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0C19" w14:textId="77777777" w:rsidR="008710FC" w:rsidRPr="00F8747C" w:rsidRDefault="008710FC" w:rsidP="008710FC">
    <w:pPr>
      <w:pStyle w:val="a8"/>
      <w:jc w:val="right"/>
      <w:rPr>
        <w:rFonts w:hint="cs"/>
      </w:rPr>
    </w:pPr>
    <w:r w:rsidRPr="00F8747C">
      <w:rPr>
        <w:rStyle w:val="af1"/>
        <w:rFonts w:hint="cs"/>
        <w:rtl/>
      </w:rPr>
      <w:t xml:space="preserve">עמ'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PAGE </w:instrText>
    </w:r>
    <w:r w:rsidRPr="00F8747C">
      <w:rPr>
        <w:rStyle w:val="af1"/>
      </w:rPr>
      <w:fldChar w:fldCharType="separate"/>
    </w:r>
    <w:r w:rsidR="003C418B">
      <w:rPr>
        <w:rStyle w:val="af1"/>
        <w:noProof/>
        <w:rtl/>
      </w:rPr>
      <w:t>2</w:t>
    </w:r>
    <w:r w:rsidRPr="00F8747C">
      <w:rPr>
        <w:rStyle w:val="af1"/>
      </w:rPr>
      <w:fldChar w:fldCharType="end"/>
    </w:r>
    <w:r w:rsidRPr="00F8747C">
      <w:rPr>
        <w:rStyle w:val="af1"/>
        <w:rFonts w:hint="cs"/>
        <w:rtl/>
      </w:rPr>
      <w:t xml:space="preserve"> מתוך </w:t>
    </w:r>
    <w:r w:rsidRPr="00F8747C">
      <w:rPr>
        <w:rStyle w:val="af1"/>
      </w:rPr>
      <w:fldChar w:fldCharType="begin"/>
    </w:r>
    <w:r w:rsidRPr="00F8747C">
      <w:rPr>
        <w:rStyle w:val="af1"/>
      </w:rPr>
      <w:instrText xml:space="preserve"> NUMPAGES </w:instrText>
    </w:r>
    <w:r w:rsidRPr="00F8747C">
      <w:rPr>
        <w:rStyle w:val="af1"/>
      </w:rPr>
      <w:fldChar w:fldCharType="separate"/>
    </w:r>
    <w:r w:rsidR="003C418B">
      <w:rPr>
        <w:rStyle w:val="af1"/>
        <w:noProof/>
        <w:rtl/>
      </w:rPr>
      <w:t>2</w:t>
    </w:r>
    <w:r w:rsidRPr="00F8747C">
      <w:rPr>
        <w:rStyle w:val="af1"/>
      </w:rPr>
      <w:fldChar w:fldCharType="end"/>
    </w:r>
  </w:p>
  <w:p w14:paraId="7CB00B3F" w14:textId="77777777" w:rsidR="008710FC" w:rsidRDefault="008710FC" w:rsidP="008710FC">
    <w:pPr>
      <w:pStyle w:val="a8"/>
    </w:pPr>
  </w:p>
  <w:p w14:paraId="08AC6CDF" w14:textId="77777777" w:rsidR="008710FC" w:rsidRDefault="008710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723A6" w14:textId="77777777" w:rsidR="00EE56E8" w:rsidRDefault="00EE56E8">
      <w:r>
        <w:separator/>
      </w:r>
    </w:p>
  </w:footnote>
  <w:footnote w:type="continuationSeparator" w:id="0">
    <w:p w14:paraId="766AC130" w14:textId="77777777" w:rsidR="00EE56E8" w:rsidRDefault="00EE56E8" w:rsidP="00FC5891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002A" w14:textId="77777777" w:rsidR="00B70A9F" w:rsidRDefault="008710FC" w:rsidP="00DA2605">
    <w:pPr>
      <w:pStyle w:val="1"/>
      <w:tabs>
        <w:tab w:val="right" w:pos="9413"/>
      </w:tabs>
      <w:rPr>
        <w:rFonts w:hint="cs"/>
        <w:rtl/>
      </w:rPr>
    </w:pPr>
    <w:r>
      <w:rPr>
        <w:rFonts w:hint="cs"/>
        <w:rtl/>
      </w:rPr>
      <w:t>שבת ראש חודש</w:t>
    </w:r>
    <w:r>
      <w:rPr>
        <w:rFonts w:hint="cs"/>
        <w:rtl/>
      </w:rPr>
      <w:tab/>
    </w:r>
    <w:r w:rsidR="00B70A9F">
      <w:rPr>
        <w:rFonts w:hint="cs"/>
        <w:rtl/>
      </w:rPr>
      <w:t>תש</w:t>
    </w:r>
    <w:r w:rsidR="00DA2605">
      <w:rPr>
        <w:rFonts w:hint="cs"/>
        <w:rtl/>
      </w:rPr>
      <w:t>ע"ח</w:t>
    </w:r>
    <w:r w:rsidR="00240A97">
      <w:rPr>
        <w:rFonts w:hint="cs"/>
        <w:rtl/>
      </w:rPr>
      <w:t>, תש"פ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EC0A3" w14:textId="77777777" w:rsidR="00B70A9F" w:rsidRDefault="00B70A9F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B12149">
      <w:rPr>
        <w:szCs w:val="24"/>
        <w:rtl/>
      </w:rPr>
      <w:t>קרח, שבת ראש חודש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6156D">
      <w:rPr>
        <w:noProof/>
        <w:szCs w:val="24"/>
        <w:rtl/>
      </w:rPr>
      <w:t>‏תש"ף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614CA"/>
    <w:multiLevelType w:val="hybridMultilevel"/>
    <w:tmpl w:val="8DC8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35CC"/>
    <w:multiLevelType w:val="hybridMultilevel"/>
    <w:tmpl w:val="1000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1DE"/>
    <w:multiLevelType w:val="hybridMultilevel"/>
    <w:tmpl w:val="B690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0708C"/>
    <w:multiLevelType w:val="hybridMultilevel"/>
    <w:tmpl w:val="E62C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K0MDc0tjCzMDQ2NTFW0lEKTi0uzszPAykwqQUAfvIfYywAAAA="/>
  </w:docVars>
  <w:rsids>
    <w:rsidRoot w:val="00C4369E"/>
    <w:rsid w:val="00047CA3"/>
    <w:rsid w:val="0007216A"/>
    <w:rsid w:val="000B0306"/>
    <w:rsid w:val="000F7C80"/>
    <w:rsid w:val="0011603F"/>
    <w:rsid w:val="001820D6"/>
    <w:rsid w:val="001D2435"/>
    <w:rsid w:val="00212EB4"/>
    <w:rsid w:val="00240A97"/>
    <w:rsid w:val="00280C18"/>
    <w:rsid w:val="0029260C"/>
    <w:rsid w:val="002D3030"/>
    <w:rsid w:val="002F4F9E"/>
    <w:rsid w:val="003047D7"/>
    <w:rsid w:val="00323480"/>
    <w:rsid w:val="003B2751"/>
    <w:rsid w:val="003C418B"/>
    <w:rsid w:val="003D78CA"/>
    <w:rsid w:val="00461701"/>
    <w:rsid w:val="004E3FDD"/>
    <w:rsid w:val="004F55FA"/>
    <w:rsid w:val="00500C16"/>
    <w:rsid w:val="00503C25"/>
    <w:rsid w:val="00505FCF"/>
    <w:rsid w:val="00524A92"/>
    <w:rsid w:val="00557ADB"/>
    <w:rsid w:val="00567A93"/>
    <w:rsid w:val="00572CFF"/>
    <w:rsid w:val="00595AEA"/>
    <w:rsid w:val="005975BD"/>
    <w:rsid w:val="005F250C"/>
    <w:rsid w:val="0064453F"/>
    <w:rsid w:val="006B11FD"/>
    <w:rsid w:val="006D6A07"/>
    <w:rsid w:val="0071004A"/>
    <w:rsid w:val="00720FE0"/>
    <w:rsid w:val="007615CE"/>
    <w:rsid w:val="00763B79"/>
    <w:rsid w:val="00767FD4"/>
    <w:rsid w:val="0078145B"/>
    <w:rsid w:val="007B5B4C"/>
    <w:rsid w:val="007D21C9"/>
    <w:rsid w:val="00805A90"/>
    <w:rsid w:val="00824FE1"/>
    <w:rsid w:val="00826F9A"/>
    <w:rsid w:val="00830C82"/>
    <w:rsid w:val="008710FC"/>
    <w:rsid w:val="00877C8D"/>
    <w:rsid w:val="008B2005"/>
    <w:rsid w:val="008C64AA"/>
    <w:rsid w:val="009047E4"/>
    <w:rsid w:val="00932C18"/>
    <w:rsid w:val="00970528"/>
    <w:rsid w:val="0098250D"/>
    <w:rsid w:val="009A0B8F"/>
    <w:rsid w:val="009D250B"/>
    <w:rsid w:val="00A00A9A"/>
    <w:rsid w:val="00A13373"/>
    <w:rsid w:val="00A46D7A"/>
    <w:rsid w:val="00A73516"/>
    <w:rsid w:val="00A7373E"/>
    <w:rsid w:val="00AD0B46"/>
    <w:rsid w:val="00AE74A7"/>
    <w:rsid w:val="00B12149"/>
    <w:rsid w:val="00B70A9F"/>
    <w:rsid w:val="00B821E1"/>
    <w:rsid w:val="00B93B4B"/>
    <w:rsid w:val="00B9515A"/>
    <w:rsid w:val="00BE2479"/>
    <w:rsid w:val="00C02A2C"/>
    <w:rsid w:val="00C0437E"/>
    <w:rsid w:val="00C1361B"/>
    <w:rsid w:val="00C4369E"/>
    <w:rsid w:val="00C7006A"/>
    <w:rsid w:val="00C740F6"/>
    <w:rsid w:val="00C744CB"/>
    <w:rsid w:val="00CC7262"/>
    <w:rsid w:val="00CD150F"/>
    <w:rsid w:val="00D01EB3"/>
    <w:rsid w:val="00D038C8"/>
    <w:rsid w:val="00D6156D"/>
    <w:rsid w:val="00D6175E"/>
    <w:rsid w:val="00D624E4"/>
    <w:rsid w:val="00DA21BE"/>
    <w:rsid w:val="00DA2605"/>
    <w:rsid w:val="00DC7D20"/>
    <w:rsid w:val="00DD492D"/>
    <w:rsid w:val="00E1110A"/>
    <w:rsid w:val="00E61DBD"/>
    <w:rsid w:val="00E67347"/>
    <w:rsid w:val="00E811B5"/>
    <w:rsid w:val="00EC5668"/>
    <w:rsid w:val="00EE56E8"/>
    <w:rsid w:val="00F15FA6"/>
    <w:rsid w:val="00F335D7"/>
    <w:rsid w:val="00F50A2F"/>
    <w:rsid w:val="00FC5891"/>
    <w:rsid w:val="00FD3A1D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5DC27"/>
  <w15:chartTrackingRefBased/>
  <w15:docId w15:val="{475529D9-06D3-47CE-AD22-CD6A159F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156D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D6156D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D6156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6156D"/>
  </w:style>
  <w:style w:type="paragraph" w:styleId="a3">
    <w:name w:val="footnote text"/>
    <w:basedOn w:val="a"/>
    <w:link w:val="a4"/>
    <w:rsid w:val="00D6156D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D6156D"/>
    <w:rPr>
      <w:vertAlign w:val="superscript"/>
    </w:rPr>
  </w:style>
  <w:style w:type="paragraph" w:styleId="a6">
    <w:name w:val="header"/>
    <w:basedOn w:val="a"/>
    <w:link w:val="a7"/>
    <w:rsid w:val="00D6156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D6156D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D6156D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D6156D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D6156D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D6156D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6156D"/>
    <w:rPr>
      <w:rFonts w:ascii="Tahoma" w:hAnsi="Tahoma" w:cs="Tahoma"/>
      <w:sz w:val="16"/>
      <w:szCs w:val="16"/>
    </w:rPr>
  </w:style>
  <w:style w:type="character" w:customStyle="1" w:styleId="a9">
    <w:name w:val="כותרת תחתונה תו"/>
    <w:link w:val="a8"/>
    <w:rsid w:val="00D6156D"/>
    <w:rPr>
      <w:rFonts w:cs="Narkisim"/>
      <w:sz w:val="22"/>
      <w:szCs w:val="22"/>
      <w:lang w:eastAsia="he-IL"/>
    </w:rPr>
  </w:style>
  <w:style w:type="character" w:styleId="af1">
    <w:name w:val="page number"/>
    <w:rsid w:val="008710FC"/>
  </w:style>
  <w:style w:type="character" w:customStyle="1" w:styleId="a4">
    <w:name w:val="טקסט הערת שוליים תו"/>
    <w:link w:val="a3"/>
    <w:rsid w:val="00D6156D"/>
    <w:rPr>
      <w:rFonts w:cs="Narkisim"/>
      <w:lang w:eastAsia="he-IL"/>
    </w:rPr>
  </w:style>
  <w:style w:type="character" w:customStyle="1" w:styleId="10">
    <w:name w:val="כותרת 1 תו"/>
    <w:link w:val="1"/>
    <w:rsid w:val="00D6156D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D6156D"/>
    <w:rPr>
      <w:rFonts w:cs="Narkisim"/>
      <w:sz w:val="22"/>
      <w:szCs w:val="22"/>
      <w:lang w:eastAsia="he-IL"/>
    </w:rPr>
  </w:style>
  <w:style w:type="character" w:styleId="Hyperlink">
    <w:name w:val="Hyperlink"/>
    <w:rsid w:val="00D6156D"/>
    <w:rPr>
      <w:color w:val="0000FF"/>
      <w:u w:val="single"/>
    </w:rPr>
  </w:style>
  <w:style w:type="character" w:customStyle="1" w:styleId="af0">
    <w:name w:val="טקסט בלונים תו"/>
    <w:link w:val="af"/>
    <w:uiPriority w:val="99"/>
    <w:semiHidden/>
    <w:rsid w:val="00D6156D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2</TotalTime>
  <Pages>2</Pages>
  <Words>489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חודש בחודשו ושבת בשבתו</vt:lpstr>
      <vt:lpstr>חודש בחודשו ושבת בשבתו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חודש בחודשו ושבת בשבתו</dc:title>
  <dc:subject>קרח, שבת ראש חודש</dc:subject>
  <dc:creator>אשר יובל</dc:creator>
  <cp:keywords/>
  <cp:lastModifiedBy>Shimon Afek</cp:lastModifiedBy>
  <cp:revision>2</cp:revision>
  <cp:lastPrinted>2020-04-24T07:59:00Z</cp:lastPrinted>
  <dcterms:created xsi:type="dcterms:W3CDTF">2020-05-03T13:08:00Z</dcterms:created>
  <dcterms:modified xsi:type="dcterms:W3CDTF">2020-05-03T13:08:00Z</dcterms:modified>
</cp:coreProperties>
</file>