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04A7A" w14:textId="77777777" w:rsidR="00A3328D" w:rsidRDefault="00A3328D">
      <w:pPr>
        <w:spacing w:before="240" w:line="320" w:lineRule="atLeast"/>
        <w:jc w:val="center"/>
        <w:rPr>
          <w:rFonts w:cs="David"/>
          <w:b/>
          <w:bCs/>
          <w:spacing w:val="20"/>
          <w:szCs w:val="32"/>
          <w:rtl/>
        </w:rPr>
      </w:pPr>
      <w:bookmarkStart w:id="0" w:name="_GoBack"/>
      <w:bookmarkEnd w:id="0"/>
      <w:r>
        <w:rPr>
          <w:rFonts w:cs="David"/>
          <w:b/>
          <w:bCs/>
          <w:spacing w:val="20"/>
          <w:szCs w:val="32"/>
          <w:rtl/>
        </w:rPr>
        <w:t>שחורה אני ונאוה</w:t>
      </w:r>
    </w:p>
    <w:p w14:paraId="3925F9D2" w14:textId="77777777" w:rsidR="00A3328D" w:rsidRDefault="00893B07" w:rsidP="00893B07">
      <w:pPr>
        <w:spacing w:before="240" w:line="320" w:lineRule="atLeast"/>
        <w:jc w:val="both"/>
        <w:rPr>
          <w:rFonts w:cs="David"/>
          <w:rtl/>
        </w:rPr>
      </w:pPr>
      <w:r w:rsidRPr="00893B07">
        <w:rPr>
          <w:rFonts w:cs="David"/>
          <w:b/>
          <w:bCs/>
          <w:szCs w:val="24"/>
          <w:rtl/>
        </w:rPr>
        <w:t xml:space="preserve">וַיַּרְא יִשְׂרָאֵל אֶת הַיָּד הַגְּדֹלָה אֲשֶׁר עָשָׂה ה' בְּמִצְרַיִם וַיִּירְאוּ הָעָם אֶת ה' וַיַּאֲמִינוּ בַּה' וּבְמֹשֶׁה עַבְדּוֹ: </w:t>
      </w:r>
      <w:r w:rsidR="00A3328D" w:rsidRPr="00893B07">
        <w:rPr>
          <w:rtl/>
        </w:rPr>
        <w:t>(שמות יד לא)</w:t>
      </w:r>
      <w:r>
        <w:rPr>
          <w:rFonts w:cs="David" w:hint="cs"/>
          <w:rtl/>
        </w:rPr>
        <w:t>.</w:t>
      </w:r>
      <w:r>
        <w:rPr>
          <w:rStyle w:val="a5"/>
          <w:rFonts w:cs="David"/>
          <w:rtl/>
        </w:rPr>
        <w:footnoteReference w:id="1"/>
      </w:r>
    </w:p>
    <w:p w14:paraId="00EDBC6B" w14:textId="77777777" w:rsidR="00A3328D" w:rsidRPr="00893B07" w:rsidRDefault="00893B07" w:rsidP="00E014F9">
      <w:pPr>
        <w:spacing w:before="120" w:line="320" w:lineRule="atLeast"/>
        <w:rPr>
          <w:rtl/>
        </w:rPr>
      </w:pPr>
      <w:r w:rsidRPr="00893B07">
        <w:rPr>
          <w:rFonts w:cs="David"/>
          <w:b/>
          <w:bCs/>
          <w:szCs w:val="24"/>
          <w:rtl/>
        </w:rPr>
        <w:t>אֲבוֹתֵינוּ בְמִצְרַיִם לֹא הִשְׂכִּילוּ נִפְלְאוֹתֶיךָ לֹא זָכְרוּ אֶת רֹב חֲסָדֶיךָ וַיַּמְרוּ עַל יָם בְּיַם סוּף:</w:t>
      </w:r>
      <w:r>
        <w:rPr>
          <w:rFonts w:cs="David" w:hint="cs"/>
          <w:b/>
          <w:bCs/>
          <w:szCs w:val="24"/>
          <w:rtl/>
        </w:rPr>
        <w:t xml:space="preserve"> </w:t>
      </w:r>
      <w:r w:rsidR="00A3328D">
        <w:rPr>
          <w:rFonts w:cs="David"/>
          <w:b/>
          <w:bCs/>
          <w:szCs w:val="24"/>
          <w:rtl/>
        </w:rPr>
        <w:t xml:space="preserve"> </w:t>
      </w:r>
      <w:r w:rsidR="00A3328D" w:rsidRPr="00893B07">
        <w:rPr>
          <w:rtl/>
        </w:rPr>
        <w:t>(תהלים קו ז)</w:t>
      </w:r>
      <w:r>
        <w:rPr>
          <w:rFonts w:hint="cs"/>
          <w:rtl/>
        </w:rPr>
        <w:t>.</w:t>
      </w:r>
      <w:r>
        <w:rPr>
          <w:rStyle w:val="a5"/>
          <w:rtl/>
        </w:rPr>
        <w:footnoteReference w:id="2"/>
      </w:r>
    </w:p>
    <w:p w14:paraId="3B620128" w14:textId="77777777" w:rsidR="00A3328D" w:rsidRDefault="00A3328D">
      <w:pPr>
        <w:spacing w:before="240" w:line="320" w:lineRule="atLeast"/>
        <w:rPr>
          <w:rFonts w:cs="Arial"/>
          <w:b/>
          <w:bCs/>
          <w:szCs w:val="24"/>
          <w:rtl/>
        </w:rPr>
      </w:pPr>
      <w:r>
        <w:rPr>
          <w:rFonts w:cs="Arial" w:hint="cs"/>
          <w:b/>
          <w:bCs/>
          <w:szCs w:val="24"/>
          <w:rtl/>
        </w:rPr>
        <w:t>אמנה ו</w:t>
      </w:r>
      <w:r>
        <w:rPr>
          <w:rFonts w:cs="Arial"/>
          <w:b/>
          <w:bCs/>
          <w:szCs w:val="24"/>
          <w:rtl/>
        </w:rPr>
        <w:t xml:space="preserve">אמונה </w:t>
      </w:r>
    </w:p>
    <w:p w14:paraId="39D31C6C" w14:textId="77777777" w:rsidR="00A3328D" w:rsidRDefault="00A3328D">
      <w:pPr>
        <w:spacing w:line="320" w:lineRule="atLeast"/>
        <w:jc w:val="both"/>
        <w:rPr>
          <w:rFonts w:cs="David" w:hint="cs"/>
          <w:szCs w:val="24"/>
          <w:rtl/>
        </w:rPr>
      </w:pPr>
      <w:r>
        <w:rPr>
          <w:rFonts w:cs="David" w:hint="cs"/>
          <w:szCs w:val="24"/>
          <w:rtl/>
        </w:rPr>
        <w:t xml:space="preserve">"דבר אל בני ישראל ויסעו" - </w:t>
      </w:r>
      <w:r>
        <w:rPr>
          <w:rFonts w:cs="David"/>
          <w:szCs w:val="24"/>
          <w:rtl/>
        </w:rPr>
        <w:t xml:space="preserve">רבי אומר: אמר הקב"ה: כדאי היא האמנה שהאמינו בי ישראל שאקרע להם הים. שלא אמרו למשה: היאך נחזור לאחורינו? שלא לשבור לב טף ונשים שעימהם והלכו אחרי משה. </w:t>
      </w:r>
      <w:r>
        <w:rPr>
          <w:b/>
          <w:bCs/>
          <w:rtl/>
        </w:rPr>
        <w:t>(שמות רבה כא</w:t>
      </w:r>
      <w:r>
        <w:rPr>
          <w:rFonts w:hint="cs"/>
          <w:b/>
          <w:bCs/>
          <w:rtl/>
        </w:rPr>
        <w:t xml:space="preserve"> ח</w:t>
      </w:r>
      <w:r>
        <w:rPr>
          <w:b/>
          <w:bCs/>
          <w:rtl/>
        </w:rPr>
        <w:t>)</w:t>
      </w:r>
      <w:r>
        <w:rPr>
          <w:rFonts w:hint="cs"/>
          <w:b/>
          <w:bCs/>
          <w:rtl/>
        </w:rPr>
        <w:t>.</w:t>
      </w:r>
      <w:r>
        <w:rPr>
          <w:rStyle w:val="a5"/>
          <w:b/>
          <w:bCs/>
          <w:rtl/>
        </w:rPr>
        <w:footnoteReference w:id="3"/>
      </w:r>
    </w:p>
    <w:p w14:paraId="72F625B6" w14:textId="77777777" w:rsidR="00A3328D" w:rsidRDefault="00A3328D" w:rsidP="00E014F9">
      <w:pPr>
        <w:spacing w:line="320" w:lineRule="atLeast"/>
        <w:jc w:val="both"/>
        <w:rPr>
          <w:rFonts w:hint="cs"/>
          <w:b/>
          <w:bCs/>
          <w:rtl/>
        </w:rPr>
      </w:pPr>
      <w:r>
        <w:rPr>
          <w:rFonts w:cs="David" w:hint="cs"/>
          <w:szCs w:val="24"/>
          <w:rtl/>
        </w:rPr>
        <w:t xml:space="preserve">ולמה צריך להזכיר קריעת ים סוף "באמת ויציב"? לפי שכיון שקרע להם את הים האמינו בו, שנאמר: </w:t>
      </w:r>
      <w:r>
        <w:rPr>
          <w:rFonts w:cs="David"/>
          <w:szCs w:val="24"/>
          <w:rtl/>
        </w:rPr>
        <w:t>"ויאמינו בה' ובמשה עבדו"</w:t>
      </w:r>
      <w:r>
        <w:rPr>
          <w:rFonts w:cs="David" w:hint="cs"/>
          <w:szCs w:val="24"/>
          <w:rtl/>
        </w:rPr>
        <w:t>.</w:t>
      </w:r>
      <w:r>
        <w:rPr>
          <w:rFonts w:cs="David"/>
          <w:szCs w:val="24"/>
          <w:rtl/>
        </w:rPr>
        <w:t xml:space="preserve"> ובזכות האמנה זכו לומר שירה ושרתה עליהם שכינה ... לכך צריך אדם לסמוך גאולה לתפילה כשם שהם הסמיכו שירה אחר האמנה והקריעה.</w:t>
      </w:r>
      <w:r>
        <w:rPr>
          <w:rFonts w:cs="David" w:hint="cs"/>
          <w:szCs w:val="24"/>
          <w:rtl/>
        </w:rPr>
        <w:t xml:space="preserve"> וכשם שהם טהרו לבם ואמרו שירה ... כך צריך אדם לטהר לבו קודם שיתפלל.</w:t>
      </w:r>
      <w:r>
        <w:rPr>
          <w:rFonts w:hint="cs"/>
          <w:b/>
          <w:bCs/>
          <w:rtl/>
        </w:rPr>
        <w:t xml:space="preserve"> </w:t>
      </w:r>
      <w:r>
        <w:rPr>
          <w:b/>
          <w:bCs/>
          <w:rtl/>
        </w:rPr>
        <w:t>(שמות רבה כ</w:t>
      </w:r>
      <w:r>
        <w:rPr>
          <w:rFonts w:hint="cs"/>
          <w:b/>
          <w:bCs/>
          <w:rtl/>
        </w:rPr>
        <w:t>ב ג</w:t>
      </w:r>
      <w:r>
        <w:rPr>
          <w:b/>
          <w:bCs/>
          <w:rtl/>
        </w:rPr>
        <w:t>).</w:t>
      </w:r>
      <w:r>
        <w:rPr>
          <w:rStyle w:val="a5"/>
          <w:b/>
          <w:bCs/>
          <w:rtl/>
        </w:rPr>
        <w:footnoteReference w:id="4"/>
      </w:r>
    </w:p>
    <w:p w14:paraId="6811A615" w14:textId="77777777" w:rsidR="00A3328D" w:rsidRDefault="00A3328D">
      <w:pPr>
        <w:spacing w:before="240" w:line="320" w:lineRule="atLeast"/>
        <w:rPr>
          <w:rFonts w:cs="Arial" w:hint="cs"/>
          <w:b/>
          <w:bCs/>
          <w:szCs w:val="24"/>
          <w:rtl/>
        </w:rPr>
      </w:pPr>
      <w:r>
        <w:rPr>
          <w:rFonts w:cs="Arial" w:hint="cs"/>
          <w:b/>
          <w:bCs/>
          <w:szCs w:val="24"/>
          <w:rtl/>
        </w:rPr>
        <w:t>רוח הקודש - שירה</w:t>
      </w:r>
    </w:p>
    <w:p w14:paraId="081D7449" w14:textId="77777777" w:rsidR="00A3328D" w:rsidRPr="00552A32" w:rsidRDefault="00A3328D" w:rsidP="00552A32">
      <w:pPr>
        <w:spacing w:line="320" w:lineRule="atLeast"/>
        <w:jc w:val="both"/>
        <w:rPr>
          <w:rFonts w:hint="cs"/>
          <w:b/>
          <w:bCs/>
          <w:rtl/>
        </w:rPr>
      </w:pPr>
      <w:r>
        <w:rPr>
          <w:rFonts w:cs="David" w:hint="cs"/>
          <w:szCs w:val="24"/>
          <w:rtl/>
        </w:rPr>
        <w:t>"אז ישיר משה ובני ישראל". ר' נחמיה אומר: כל המקבל עליו מצוה אחת באמנה</w:t>
      </w:r>
      <w:r w:rsidR="00552A32">
        <w:rPr>
          <w:rFonts w:cs="David" w:hint="cs"/>
          <w:szCs w:val="24"/>
          <w:rtl/>
        </w:rPr>
        <w:t>,</w:t>
      </w:r>
      <w:r>
        <w:rPr>
          <w:rFonts w:cs="David" w:hint="cs"/>
          <w:szCs w:val="24"/>
          <w:rtl/>
        </w:rPr>
        <w:t xml:space="preserve"> כדאי הוא שתשרה עליו רוח הק</w:t>
      </w:r>
      <w:r w:rsidR="00552A32">
        <w:rPr>
          <w:rFonts w:cs="David" w:hint="cs"/>
          <w:szCs w:val="24"/>
          <w:rtl/>
        </w:rPr>
        <w:t>ו</w:t>
      </w:r>
      <w:r>
        <w:rPr>
          <w:rFonts w:cs="David" w:hint="cs"/>
          <w:szCs w:val="24"/>
          <w:rtl/>
        </w:rPr>
        <w:t>דש</w:t>
      </w:r>
      <w:r w:rsidR="00552A32">
        <w:rPr>
          <w:rFonts w:cs="David" w:hint="cs"/>
          <w:szCs w:val="24"/>
          <w:rtl/>
        </w:rPr>
        <w:t>.</w:t>
      </w:r>
      <w:r>
        <w:rPr>
          <w:rFonts w:cs="David" w:hint="cs"/>
          <w:szCs w:val="24"/>
          <w:rtl/>
        </w:rPr>
        <w:t xml:space="preserve"> שכן מצינו באבותינו שבשכר אמנה שהאמינו אבותינו בה' זכו ושרתה עליהם רוח הקדש ואמרו שירה, שנאמר: "ויאמינו בה' ובמשה עבדו"</w:t>
      </w:r>
      <w:r w:rsidR="00552A32">
        <w:rPr>
          <w:rFonts w:cs="David" w:hint="cs"/>
          <w:szCs w:val="24"/>
          <w:rtl/>
        </w:rPr>
        <w:t>,</w:t>
      </w:r>
      <w:r>
        <w:rPr>
          <w:rFonts w:cs="David" w:hint="cs"/>
          <w:szCs w:val="24"/>
          <w:rtl/>
        </w:rPr>
        <w:t xml:space="preserve"> ונאמר: "אז ישיר משה ובני ישראל". וכן את מוצא שלא ירש אברהם אבינו העולם הזה והעולם הבא אלא בזכות אמנה שהאמין בה' שנאמר: </w:t>
      </w:r>
      <w:r w:rsidR="00552A32">
        <w:rPr>
          <w:rFonts w:cs="David" w:hint="cs"/>
          <w:szCs w:val="24"/>
          <w:rtl/>
        </w:rPr>
        <w:t>"</w:t>
      </w:r>
      <w:r>
        <w:rPr>
          <w:rFonts w:cs="David" w:hint="cs"/>
          <w:szCs w:val="24"/>
          <w:rtl/>
        </w:rPr>
        <w:t>והאמין בה' ויחשבה לו צדקה</w:t>
      </w:r>
      <w:r w:rsidR="00552A32">
        <w:rPr>
          <w:rFonts w:cs="David" w:hint="cs"/>
          <w:szCs w:val="24"/>
          <w:rtl/>
        </w:rPr>
        <w:t>"</w:t>
      </w:r>
      <w:r>
        <w:rPr>
          <w:rFonts w:cs="David" w:hint="cs"/>
          <w:szCs w:val="24"/>
          <w:rtl/>
        </w:rPr>
        <w:t>. וכן את מוצא שלא נגאלו ישראל ממצרים אלא בשכר האמנה</w:t>
      </w:r>
      <w:r w:rsidR="00552A32">
        <w:rPr>
          <w:rFonts w:cs="David" w:hint="cs"/>
          <w:szCs w:val="24"/>
          <w:rtl/>
        </w:rPr>
        <w:t>,</w:t>
      </w:r>
      <w:r>
        <w:rPr>
          <w:rFonts w:cs="David" w:hint="cs"/>
          <w:szCs w:val="24"/>
          <w:rtl/>
        </w:rPr>
        <w:t xml:space="preserve"> שנ</w:t>
      </w:r>
      <w:r w:rsidR="00552A32">
        <w:rPr>
          <w:rFonts w:cs="David" w:hint="cs"/>
          <w:szCs w:val="24"/>
          <w:rtl/>
        </w:rPr>
        <w:t>אמר: "</w:t>
      </w:r>
      <w:r>
        <w:rPr>
          <w:rFonts w:cs="David" w:hint="cs"/>
          <w:szCs w:val="24"/>
          <w:rtl/>
        </w:rPr>
        <w:t>ויאמן העם</w:t>
      </w:r>
      <w:r w:rsidR="00552A32">
        <w:rPr>
          <w:rFonts w:cs="David" w:hint="cs"/>
          <w:szCs w:val="24"/>
          <w:rtl/>
        </w:rPr>
        <w:t>"</w:t>
      </w:r>
      <w:r>
        <w:rPr>
          <w:rFonts w:cs="David" w:hint="cs"/>
          <w:szCs w:val="24"/>
          <w:rtl/>
        </w:rPr>
        <w:t>.</w:t>
      </w:r>
      <w:r>
        <w:rPr>
          <w:rFonts w:cs="David" w:hint="cs"/>
          <w:i/>
          <w:iCs/>
          <w:szCs w:val="24"/>
          <w:rtl/>
        </w:rPr>
        <w:t xml:space="preserve"> </w:t>
      </w:r>
      <w:r>
        <w:rPr>
          <w:b/>
          <w:bCs/>
          <w:rtl/>
        </w:rPr>
        <w:t>(</w:t>
      </w:r>
      <w:r>
        <w:rPr>
          <w:rFonts w:hint="cs"/>
          <w:b/>
          <w:bCs/>
          <w:rtl/>
        </w:rPr>
        <w:t>מכילתא דרבי ישמעאל בשלח פרשה ו</w:t>
      </w:r>
      <w:r>
        <w:rPr>
          <w:b/>
          <w:bCs/>
          <w:rtl/>
        </w:rPr>
        <w:t>)</w:t>
      </w:r>
      <w:r w:rsidR="00552A32">
        <w:rPr>
          <w:rFonts w:hint="cs"/>
          <w:b/>
          <w:bCs/>
          <w:rtl/>
        </w:rPr>
        <w:t>.</w:t>
      </w:r>
      <w:r w:rsidR="00552A32">
        <w:rPr>
          <w:rStyle w:val="a5"/>
          <w:b/>
          <w:bCs/>
          <w:rtl/>
        </w:rPr>
        <w:footnoteReference w:id="5"/>
      </w:r>
    </w:p>
    <w:p w14:paraId="6D02C346" w14:textId="77777777" w:rsidR="00A3328D" w:rsidRDefault="00A3328D">
      <w:pPr>
        <w:spacing w:before="240" w:line="320" w:lineRule="atLeast"/>
        <w:rPr>
          <w:rFonts w:cs="Arial" w:hint="cs"/>
          <w:b/>
          <w:bCs/>
          <w:szCs w:val="24"/>
          <w:rtl/>
        </w:rPr>
      </w:pPr>
      <w:r>
        <w:rPr>
          <w:rFonts w:cs="Arial"/>
          <w:b/>
          <w:bCs/>
          <w:szCs w:val="24"/>
          <w:rtl/>
        </w:rPr>
        <w:t>גילוי שכינה</w:t>
      </w:r>
    </w:p>
    <w:p w14:paraId="1E0A3B75" w14:textId="77777777" w:rsidR="00A3328D" w:rsidRDefault="00A3328D" w:rsidP="00742A3B">
      <w:pPr>
        <w:spacing w:line="320" w:lineRule="atLeast"/>
        <w:jc w:val="both"/>
        <w:rPr>
          <w:rFonts w:cs="David" w:hint="cs"/>
          <w:szCs w:val="24"/>
          <w:rtl/>
        </w:rPr>
      </w:pPr>
      <w:r>
        <w:rPr>
          <w:rFonts w:cs="David"/>
          <w:szCs w:val="24"/>
          <w:rtl/>
        </w:rPr>
        <w:t>ר' אליעזר אומר: מנין אתה אומר שראתה שפחה על הים מה שלא ראו ישעיה ויחזקאל</w:t>
      </w:r>
      <w:r w:rsidR="00BA08C2">
        <w:rPr>
          <w:rFonts w:cs="David" w:hint="cs"/>
          <w:szCs w:val="24"/>
          <w:rtl/>
        </w:rPr>
        <w:t>?</w:t>
      </w:r>
      <w:r>
        <w:rPr>
          <w:rFonts w:cs="David" w:hint="cs"/>
          <w:szCs w:val="24"/>
          <w:rtl/>
        </w:rPr>
        <w:t xml:space="preserve"> </w:t>
      </w:r>
      <w:r>
        <w:rPr>
          <w:rFonts w:cs="David"/>
          <w:szCs w:val="24"/>
          <w:rtl/>
        </w:rPr>
        <w:t>שנאמר</w:t>
      </w:r>
      <w:r>
        <w:rPr>
          <w:rFonts w:cs="David" w:hint="cs"/>
          <w:szCs w:val="24"/>
          <w:rtl/>
        </w:rPr>
        <w:t>: "</w:t>
      </w:r>
      <w:r>
        <w:rPr>
          <w:rFonts w:cs="David"/>
          <w:szCs w:val="24"/>
          <w:rtl/>
        </w:rPr>
        <w:t>ביד הנביאים אדמה"</w:t>
      </w:r>
      <w:r>
        <w:rPr>
          <w:rFonts w:cs="David" w:hint="cs"/>
          <w:szCs w:val="24"/>
          <w:rtl/>
        </w:rPr>
        <w:t xml:space="preserve"> </w:t>
      </w:r>
      <w:r>
        <w:rPr>
          <w:rFonts w:cs="David"/>
          <w:szCs w:val="24"/>
          <w:rtl/>
        </w:rPr>
        <w:t>(הושע יב יב)</w:t>
      </w:r>
      <w:r>
        <w:rPr>
          <w:rStyle w:val="a5"/>
          <w:rFonts w:cs="David"/>
          <w:szCs w:val="24"/>
          <w:rtl/>
        </w:rPr>
        <w:footnoteReference w:id="6"/>
      </w:r>
      <w:r>
        <w:rPr>
          <w:rFonts w:cs="David"/>
          <w:szCs w:val="24"/>
          <w:rtl/>
        </w:rPr>
        <w:t xml:space="preserve"> ... משל למלך בשר ודם שנכנס למדינה ... והיו הכל שואלין אי זהו המלך? מפני שהוא בשר ודם כמותם. אבל כשנגלה הקב"ה על הים לא הוצרך אחד מהם לשאול אי זהו המלך, אלא כיון שראוהו הכירוהו. פתחו כולן פיהן ואמרו</w:t>
      </w:r>
      <w:r w:rsidR="00BA08C2">
        <w:rPr>
          <w:rFonts w:cs="David" w:hint="cs"/>
          <w:szCs w:val="24"/>
          <w:rtl/>
        </w:rPr>
        <w:t>:</w:t>
      </w:r>
      <w:r>
        <w:rPr>
          <w:rFonts w:cs="David"/>
          <w:szCs w:val="24"/>
          <w:rtl/>
        </w:rPr>
        <w:t xml:space="preserve"> "זה אלי ואנוהו"</w:t>
      </w:r>
      <w:r>
        <w:rPr>
          <w:rFonts w:cs="David" w:hint="cs"/>
          <w:szCs w:val="24"/>
          <w:rtl/>
        </w:rPr>
        <w:t>.</w:t>
      </w:r>
      <w:r>
        <w:rPr>
          <w:b/>
          <w:bCs/>
          <w:rtl/>
        </w:rPr>
        <w:t xml:space="preserve"> (מכילתא דרבי ישמעאל מסכתא דשירה פרשה ג)</w:t>
      </w:r>
      <w:r>
        <w:rPr>
          <w:rFonts w:hint="cs"/>
          <w:b/>
          <w:bCs/>
          <w:rtl/>
        </w:rPr>
        <w:t>.</w:t>
      </w:r>
      <w:r>
        <w:rPr>
          <w:rStyle w:val="a5"/>
          <w:rFonts w:cs="David"/>
          <w:szCs w:val="24"/>
          <w:rtl/>
        </w:rPr>
        <w:footnoteReference w:id="7"/>
      </w:r>
    </w:p>
    <w:p w14:paraId="0997C80E" w14:textId="77777777" w:rsidR="00A3328D" w:rsidRDefault="00A3328D">
      <w:pPr>
        <w:spacing w:before="240" w:line="320" w:lineRule="atLeast"/>
        <w:rPr>
          <w:rFonts w:cs="Arial" w:hint="cs"/>
          <w:b/>
          <w:bCs/>
          <w:szCs w:val="24"/>
          <w:rtl/>
        </w:rPr>
      </w:pPr>
      <w:r>
        <w:rPr>
          <w:rFonts w:cs="Arial" w:hint="cs"/>
          <w:b/>
          <w:bCs/>
          <w:szCs w:val="24"/>
          <w:rtl/>
        </w:rPr>
        <w:lastRenderedPageBreak/>
        <w:t>מרי ו</w:t>
      </w:r>
      <w:r>
        <w:rPr>
          <w:rFonts w:cs="Arial"/>
          <w:b/>
          <w:bCs/>
          <w:szCs w:val="24"/>
          <w:rtl/>
        </w:rPr>
        <w:t xml:space="preserve">המריה </w:t>
      </w:r>
    </w:p>
    <w:p w14:paraId="1EE27EAE" w14:textId="77777777" w:rsidR="00A3328D" w:rsidRDefault="00A3328D" w:rsidP="00321A51">
      <w:pPr>
        <w:spacing w:line="320" w:lineRule="atLeast"/>
        <w:jc w:val="both"/>
        <w:rPr>
          <w:rFonts w:cs="David"/>
          <w:szCs w:val="24"/>
          <w:rtl/>
        </w:rPr>
      </w:pPr>
      <w:r>
        <w:rPr>
          <w:rFonts w:cs="David"/>
          <w:szCs w:val="24"/>
          <w:rtl/>
        </w:rPr>
        <w:t xml:space="preserve">אמר ר' הונא: ישראל שבאותו הדור מקטני אמנה היו ... מהו שכתוב: "וימרו על ים בים סוף" - מלמד שהיו ישראל ממרים באותה שעה ואומרים: כשם שאנו עולים מצד זה כך מצרים עולים מצד אחר. </w:t>
      </w:r>
      <w:r>
        <w:rPr>
          <w:b/>
          <w:bCs/>
          <w:rtl/>
        </w:rPr>
        <w:t>(ערכין טו ע"א)</w:t>
      </w:r>
      <w:r w:rsidR="00321A51">
        <w:rPr>
          <w:rFonts w:cs="David" w:hint="cs"/>
          <w:szCs w:val="24"/>
          <w:rtl/>
        </w:rPr>
        <w:t>.</w:t>
      </w:r>
      <w:r>
        <w:rPr>
          <w:rStyle w:val="a5"/>
          <w:rFonts w:cs="David"/>
          <w:szCs w:val="24"/>
          <w:rtl/>
        </w:rPr>
        <w:footnoteReference w:id="8"/>
      </w:r>
    </w:p>
    <w:p w14:paraId="72229886" w14:textId="77777777" w:rsidR="00A3328D" w:rsidRDefault="00A3328D">
      <w:pPr>
        <w:spacing w:before="120" w:line="320" w:lineRule="atLeast"/>
        <w:jc w:val="both"/>
        <w:rPr>
          <w:rFonts w:cs="David" w:hint="cs"/>
          <w:szCs w:val="24"/>
          <w:rtl/>
        </w:rPr>
      </w:pPr>
      <w:r>
        <w:rPr>
          <w:rFonts w:cs="David"/>
          <w:szCs w:val="24"/>
          <w:rtl/>
        </w:rPr>
        <w:t xml:space="preserve">ר' מאיר אומר: כשעמדו שבטים על הים זה אומר אני יורד תחילה לים  וזה אומר אני יורד תחילה לים ... קפץ שבטו של בנימין וירד לים תחילה ... ר' יהודה אומר: כיון שעמדו שבטים על הים זה אומר אין אני יורד תחילה לים  וזה אומר אין אני יורד תחילה לים  ... קפץ נחשון בן עמינדב ... </w:t>
      </w:r>
      <w:r>
        <w:rPr>
          <w:b/>
          <w:bCs/>
          <w:rtl/>
        </w:rPr>
        <w:t>(מכילתא בשלח פרשה ה).</w:t>
      </w:r>
      <w:r>
        <w:rPr>
          <w:rStyle w:val="a5"/>
          <w:rFonts w:cs="David"/>
          <w:szCs w:val="24"/>
          <w:rtl/>
        </w:rPr>
        <w:footnoteReference w:id="9"/>
      </w:r>
      <w:r>
        <w:rPr>
          <w:rFonts w:cs="David"/>
          <w:szCs w:val="24"/>
          <w:rtl/>
        </w:rPr>
        <w:t xml:space="preserve">  </w:t>
      </w:r>
    </w:p>
    <w:p w14:paraId="3442392D" w14:textId="77777777" w:rsidR="00A3328D" w:rsidRDefault="00A3328D">
      <w:pPr>
        <w:spacing w:before="240" w:line="320" w:lineRule="atLeast"/>
        <w:rPr>
          <w:rFonts w:cs="Arial"/>
          <w:b/>
          <w:bCs/>
          <w:szCs w:val="24"/>
          <w:rtl/>
        </w:rPr>
      </w:pPr>
      <w:r>
        <w:rPr>
          <w:rFonts w:cs="Arial"/>
          <w:b/>
          <w:bCs/>
          <w:szCs w:val="24"/>
          <w:rtl/>
        </w:rPr>
        <w:t>עבודה זרה</w:t>
      </w:r>
    </w:p>
    <w:p w14:paraId="6B984DC9" w14:textId="77777777" w:rsidR="00A3328D" w:rsidRDefault="00A3328D">
      <w:pPr>
        <w:spacing w:line="320" w:lineRule="atLeast"/>
        <w:jc w:val="both"/>
        <w:rPr>
          <w:rFonts w:cs="David" w:hint="cs"/>
          <w:szCs w:val="24"/>
          <w:rtl/>
        </w:rPr>
      </w:pPr>
      <w:r>
        <w:rPr>
          <w:rFonts w:cs="David" w:hint="cs"/>
          <w:szCs w:val="24"/>
          <w:rtl/>
        </w:rPr>
        <w:t xml:space="preserve">"ויסע משה את ישראל מים סוף" ... </w:t>
      </w:r>
      <w:r>
        <w:rPr>
          <w:rFonts w:cs="David"/>
          <w:szCs w:val="24"/>
          <w:rtl/>
        </w:rPr>
        <w:t>אמר ר' יהודה בר' אלעאי: לא דיים שעבר עימהם צלמו של מיכה, אלא שהיו מקישים כלפי מעלה דברים, שנאמר "אשר פדית לך ממצרים גויים ואלהיו".</w:t>
      </w:r>
      <w:r>
        <w:rPr>
          <w:b/>
          <w:bCs/>
          <w:rtl/>
        </w:rPr>
        <w:t xml:space="preserve"> (שמות רבה כד </w:t>
      </w:r>
      <w:r>
        <w:rPr>
          <w:rFonts w:hint="cs"/>
          <w:b/>
          <w:bCs/>
          <w:rtl/>
        </w:rPr>
        <w:t>א</w:t>
      </w:r>
      <w:r>
        <w:rPr>
          <w:b/>
          <w:bCs/>
          <w:rtl/>
        </w:rPr>
        <w:t>)</w:t>
      </w:r>
      <w:r w:rsidR="00321A51">
        <w:rPr>
          <w:rFonts w:hint="cs"/>
          <w:b/>
          <w:bCs/>
          <w:rtl/>
        </w:rPr>
        <w:t>.</w:t>
      </w:r>
      <w:r>
        <w:rPr>
          <w:rStyle w:val="a5"/>
          <w:rFonts w:cs="David"/>
          <w:szCs w:val="24"/>
          <w:rtl/>
        </w:rPr>
        <w:footnoteReference w:id="10"/>
      </w:r>
    </w:p>
    <w:p w14:paraId="4CECFB13" w14:textId="77777777" w:rsidR="00A3328D" w:rsidRDefault="00A3328D">
      <w:pPr>
        <w:spacing w:before="240" w:line="320" w:lineRule="atLeast"/>
        <w:rPr>
          <w:rFonts w:cs="Arial"/>
          <w:b/>
          <w:bCs/>
          <w:szCs w:val="24"/>
          <w:rtl/>
        </w:rPr>
      </w:pPr>
      <w:r>
        <w:rPr>
          <w:rFonts w:cs="Arial"/>
          <w:b/>
          <w:bCs/>
          <w:szCs w:val="24"/>
          <w:rtl/>
        </w:rPr>
        <w:t>שחורה אני ונאוה</w:t>
      </w:r>
    </w:p>
    <w:p w14:paraId="3A68E6D6" w14:textId="77777777" w:rsidR="00A3328D" w:rsidRDefault="00A3328D" w:rsidP="00DF4E04">
      <w:pPr>
        <w:spacing w:line="320" w:lineRule="atLeast"/>
        <w:jc w:val="both"/>
        <w:rPr>
          <w:rFonts w:cs="David"/>
          <w:szCs w:val="24"/>
          <w:rtl/>
        </w:rPr>
      </w:pPr>
      <w:r>
        <w:rPr>
          <w:rFonts w:cs="David"/>
          <w:szCs w:val="24"/>
          <w:rtl/>
        </w:rPr>
        <w:t>"שחורה אני ונאוה" - שחורה אני במצרים ונאוה אני במצרים ... שחורה אני בים - "וימרו על ים בים סוף" ונאוה אני בים - "זה אלי ואנוהו</w:t>
      </w:r>
      <w:r w:rsidR="00DF4E04">
        <w:rPr>
          <w:rFonts w:cs="David" w:hint="cs"/>
          <w:szCs w:val="24"/>
          <w:rtl/>
        </w:rPr>
        <w:t>"</w:t>
      </w:r>
      <w:r>
        <w:rPr>
          <w:rFonts w:cs="David"/>
          <w:szCs w:val="24"/>
          <w:rtl/>
        </w:rPr>
        <w:t>... שחורה אני בחורב - "</w:t>
      </w:r>
      <w:r w:rsidR="00DF4E04" w:rsidRPr="00DF4E04">
        <w:rPr>
          <w:rFonts w:cs="David"/>
          <w:szCs w:val="24"/>
          <w:rtl/>
        </w:rPr>
        <w:t>יַעֲשׂוּ עֵגֶל בְּחֹרֵב וַיִּשְׁתַּחֲווּ לְמַסֵּכָה</w:t>
      </w:r>
      <w:r w:rsidR="00DF4E04">
        <w:rPr>
          <w:rFonts w:cs="David" w:hint="cs"/>
          <w:szCs w:val="24"/>
          <w:rtl/>
        </w:rPr>
        <w:t>" (</w:t>
      </w:r>
      <w:r w:rsidR="00DF4E04" w:rsidRPr="00DF4E04">
        <w:rPr>
          <w:rFonts w:cs="David"/>
          <w:szCs w:val="24"/>
          <w:rtl/>
        </w:rPr>
        <w:t>תהלים קו</w:t>
      </w:r>
      <w:r w:rsidR="00DF4E04">
        <w:rPr>
          <w:rFonts w:cs="David" w:hint="cs"/>
          <w:szCs w:val="24"/>
          <w:rtl/>
        </w:rPr>
        <w:t xml:space="preserve"> </w:t>
      </w:r>
      <w:r w:rsidR="00DF4E04" w:rsidRPr="00DF4E04">
        <w:rPr>
          <w:rFonts w:cs="David"/>
          <w:szCs w:val="24"/>
          <w:rtl/>
        </w:rPr>
        <w:t>יט)</w:t>
      </w:r>
      <w:r w:rsidR="00DF4E04">
        <w:rPr>
          <w:rStyle w:val="a5"/>
          <w:rFonts w:cs="David"/>
          <w:szCs w:val="24"/>
          <w:rtl/>
        </w:rPr>
        <w:footnoteReference w:id="11"/>
      </w:r>
      <w:r w:rsidR="00DF4E04">
        <w:rPr>
          <w:rFonts w:cs="David" w:hint="cs"/>
          <w:szCs w:val="24"/>
          <w:rtl/>
        </w:rPr>
        <w:t xml:space="preserve"> </w:t>
      </w:r>
      <w:r>
        <w:rPr>
          <w:rFonts w:cs="David"/>
          <w:szCs w:val="24"/>
          <w:rtl/>
        </w:rPr>
        <w:t>ונאוה אני בחורב - "כל אשר דבר ה' נעשה ונשמע" ... שחורה אני במדבר - "כמה ימרוהו במדבר" ונאוה אני במדבר בהקמת המשכן ... שחורה אני במרגלים ... ונאוה אני ביהושע וכלב ... שחורה אני בשטים ... ונאוה אני בשטים.</w:t>
      </w:r>
      <w:r>
        <w:rPr>
          <w:b/>
          <w:bCs/>
          <w:rtl/>
        </w:rPr>
        <w:t xml:space="preserve"> (ש</w:t>
      </w:r>
      <w:r>
        <w:rPr>
          <w:rFonts w:hint="cs"/>
          <w:b/>
          <w:bCs/>
          <w:rtl/>
        </w:rPr>
        <w:t xml:space="preserve">יר השירים רבה </w:t>
      </w:r>
      <w:r w:rsidR="00DF4E04">
        <w:rPr>
          <w:b/>
          <w:bCs/>
          <w:rtl/>
        </w:rPr>
        <w:t>א לה</w:t>
      </w:r>
      <w:r w:rsidR="00DF4E04">
        <w:rPr>
          <w:rFonts w:hint="cs"/>
          <w:b/>
          <w:bCs/>
          <w:rtl/>
        </w:rPr>
        <w:t>)</w:t>
      </w:r>
      <w:r>
        <w:rPr>
          <w:rStyle w:val="a5"/>
          <w:rFonts w:cs="David"/>
          <w:szCs w:val="24"/>
          <w:rtl/>
        </w:rPr>
        <w:t xml:space="preserve"> </w:t>
      </w:r>
      <w:r w:rsidR="00DF4E04">
        <w:rPr>
          <w:rFonts w:cs="David" w:hint="cs"/>
          <w:szCs w:val="24"/>
          <w:rtl/>
        </w:rPr>
        <w:t>.</w:t>
      </w:r>
      <w:r>
        <w:rPr>
          <w:rStyle w:val="a5"/>
          <w:rFonts w:cs="David"/>
          <w:szCs w:val="24"/>
          <w:rtl/>
        </w:rPr>
        <w:footnoteReference w:id="12"/>
      </w:r>
      <w:r>
        <w:rPr>
          <w:rFonts w:cs="David"/>
          <w:i/>
          <w:iCs/>
          <w:szCs w:val="24"/>
          <w:rtl/>
        </w:rPr>
        <w:t xml:space="preserve"> </w:t>
      </w:r>
    </w:p>
    <w:p w14:paraId="656C7EE6" w14:textId="77777777" w:rsidR="00A3328D" w:rsidRDefault="00A3328D">
      <w:pPr>
        <w:spacing w:before="240" w:line="320" w:lineRule="atLeast"/>
        <w:rPr>
          <w:rFonts w:cs="Arial" w:hint="cs"/>
          <w:b/>
          <w:bCs/>
          <w:szCs w:val="24"/>
          <w:rtl/>
        </w:rPr>
      </w:pPr>
      <w:r>
        <w:rPr>
          <w:rFonts w:cs="Arial" w:hint="cs"/>
          <w:b/>
          <w:bCs/>
          <w:szCs w:val="24"/>
          <w:rtl/>
        </w:rPr>
        <w:t xml:space="preserve">במה שאני שחורה </w:t>
      </w:r>
      <w:r>
        <w:rPr>
          <w:rFonts w:cs="Arial"/>
          <w:b/>
          <w:bCs/>
          <w:szCs w:val="24"/>
          <w:rtl/>
        </w:rPr>
        <w:t>–</w:t>
      </w:r>
      <w:r>
        <w:rPr>
          <w:rFonts w:cs="Arial" w:hint="cs"/>
          <w:b/>
          <w:bCs/>
          <w:szCs w:val="24"/>
          <w:rtl/>
        </w:rPr>
        <w:t xml:space="preserve"> בו אני נאוה</w:t>
      </w:r>
    </w:p>
    <w:p w14:paraId="0E4D319F" w14:textId="77777777" w:rsidR="00A3328D" w:rsidRDefault="00A3328D" w:rsidP="00FB377A">
      <w:pPr>
        <w:spacing w:line="320" w:lineRule="atLeast"/>
        <w:jc w:val="both"/>
        <w:rPr>
          <w:rFonts w:cs="David" w:hint="cs"/>
          <w:szCs w:val="24"/>
          <w:rtl/>
        </w:rPr>
      </w:pPr>
      <w:r>
        <w:rPr>
          <w:rFonts w:cs="David" w:hint="cs"/>
          <w:szCs w:val="24"/>
          <w:rtl/>
        </w:rPr>
        <w:t>"אז ישיר משה"  - זהו שכתוב: "שחורה אני ונאוה בנות ירושלים, כאהלי קדר כיריעות שלמה" (שיר השירים א ה). כנסת ישראל אומרת: שחורה אני במעשי ונאוה אני במעשה אבותי ... מהו "כאהלי קדר"? מה אהלים של ישמעאלים כעורים מבחוץ ונאים מבפנים</w:t>
      </w:r>
      <w:r w:rsidR="00DF4E04">
        <w:rPr>
          <w:rFonts w:cs="David" w:hint="cs"/>
          <w:szCs w:val="24"/>
          <w:rtl/>
        </w:rPr>
        <w:t>,</w:t>
      </w:r>
      <w:r>
        <w:rPr>
          <w:rFonts w:cs="David" w:hint="cs"/>
          <w:szCs w:val="24"/>
          <w:rtl/>
        </w:rPr>
        <w:t xml:space="preserve"> כך הם ת</w:t>
      </w:r>
      <w:r w:rsidR="00DF4E04">
        <w:rPr>
          <w:rFonts w:cs="David" w:hint="cs"/>
          <w:szCs w:val="24"/>
          <w:rtl/>
        </w:rPr>
        <w:t xml:space="preserve">למידי חכמים, </w:t>
      </w:r>
      <w:r>
        <w:rPr>
          <w:rFonts w:cs="David" w:hint="cs"/>
          <w:szCs w:val="24"/>
          <w:rtl/>
        </w:rPr>
        <w:t>אע"פ שהן נראים כעורים בעו</w:t>
      </w:r>
      <w:r w:rsidR="00FB377A">
        <w:rPr>
          <w:rFonts w:cs="David" w:hint="cs"/>
          <w:szCs w:val="24"/>
          <w:rtl/>
        </w:rPr>
        <w:t>לם הזה</w:t>
      </w:r>
      <w:r>
        <w:rPr>
          <w:rFonts w:cs="David" w:hint="cs"/>
          <w:szCs w:val="24"/>
          <w:rtl/>
        </w:rPr>
        <w:t xml:space="preserve"> הם מלאים מבפנים, מקרא משנה תלמוד הלכות ואגדות. ... אי מה אהליהם של ישמעאלים אין להם תכבוסת, יכול אף ישראל כן? ת</w:t>
      </w:r>
      <w:r w:rsidR="00DF4E04">
        <w:rPr>
          <w:rFonts w:cs="David" w:hint="cs"/>
          <w:szCs w:val="24"/>
          <w:rtl/>
        </w:rPr>
        <w:t xml:space="preserve">למוד לומר: </w:t>
      </w:r>
      <w:r>
        <w:rPr>
          <w:rFonts w:cs="David" w:hint="cs"/>
          <w:szCs w:val="24"/>
          <w:rtl/>
        </w:rPr>
        <w:t>"כיריעות שלמה" - מה ה</w:t>
      </w:r>
      <w:r w:rsidR="00DF4E04">
        <w:rPr>
          <w:rFonts w:cs="David" w:hint="eastAsia"/>
          <w:szCs w:val="24"/>
          <w:rtl/>
        </w:rPr>
        <w:t>ָ</w:t>
      </w:r>
      <w:r>
        <w:rPr>
          <w:rFonts w:cs="David" w:hint="cs"/>
          <w:szCs w:val="24"/>
          <w:rtl/>
        </w:rPr>
        <w:t>ש</w:t>
      </w:r>
      <w:r w:rsidR="00DF4E04">
        <w:rPr>
          <w:rFonts w:cs="David" w:hint="eastAsia"/>
          <w:szCs w:val="24"/>
          <w:rtl/>
        </w:rPr>
        <w:t>ָׂ</w:t>
      </w:r>
      <w:r>
        <w:rPr>
          <w:rFonts w:cs="David" w:hint="cs"/>
          <w:szCs w:val="24"/>
          <w:rtl/>
        </w:rPr>
        <w:t>ל</w:t>
      </w:r>
      <w:r w:rsidR="00DF4E04">
        <w:rPr>
          <w:rFonts w:cs="David" w:hint="eastAsia"/>
          <w:szCs w:val="24"/>
          <w:rtl/>
        </w:rPr>
        <w:t>ְ</w:t>
      </w:r>
      <w:r>
        <w:rPr>
          <w:rFonts w:cs="David" w:hint="cs"/>
          <w:szCs w:val="24"/>
          <w:rtl/>
        </w:rPr>
        <w:t>מ</w:t>
      </w:r>
      <w:r w:rsidR="00DF4E04">
        <w:rPr>
          <w:rFonts w:cs="David" w:hint="eastAsia"/>
          <w:szCs w:val="24"/>
          <w:rtl/>
        </w:rPr>
        <w:t>ָ</w:t>
      </w:r>
      <w:r>
        <w:rPr>
          <w:rFonts w:cs="David" w:hint="cs"/>
          <w:szCs w:val="24"/>
          <w:rtl/>
        </w:rPr>
        <w:t>ה הזאת מתלכלכת וחוזרת ומתלבנת, כך ישראל אע"פ שהן חוטאים הן שבים בתשובה לפני הקב"ה.</w:t>
      </w:r>
      <w:r w:rsidR="00FB377A">
        <w:rPr>
          <w:rStyle w:val="a5"/>
          <w:rFonts w:cs="David"/>
          <w:szCs w:val="24"/>
          <w:rtl/>
        </w:rPr>
        <w:footnoteReference w:id="13"/>
      </w:r>
      <w:r>
        <w:rPr>
          <w:rFonts w:cs="David" w:hint="cs"/>
          <w:szCs w:val="24"/>
          <w:rtl/>
        </w:rPr>
        <w:t xml:space="preserve"> </w:t>
      </w:r>
    </w:p>
    <w:p w14:paraId="42756219" w14:textId="77777777" w:rsidR="00742A3B" w:rsidRDefault="00A3328D" w:rsidP="00742A3B">
      <w:pPr>
        <w:spacing w:line="320" w:lineRule="atLeast"/>
        <w:jc w:val="both"/>
        <w:rPr>
          <w:rFonts w:hint="cs"/>
          <w:b/>
          <w:bCs/>
          <w:szCs w:val="24"/>
          <w:rtl/>
        </w:rPr>
      </w:pPr>
      <w:r>
        <w:rPr>
          <w:rFonts w:cs="David" w:hint="cs"/>
          <w:szCs w:val="24"/>
          <w:rtl/>
        </w:rPr>
        <w:lastRenderedPageBreak/>
        <w:t>דבר אחר: "שחורה אני ונאוה" - במה שאני שחורה בו אני נאוה. חטאו בחורב, שנאמר: "ובחורב הקצפתם את ה'" ובחורב אמרו: "כל אשר דבר ה' נעשה ונשמע". בים המרו</w:t>
      </w:r>
      <w:r w:rsidR="000512DF">
        <w:rPr>
          <w:rFonts w:cs="David" w:hint="cs"/>
          <w:szCs w:val="24"/>
          <w:rtl/>
        </w:rPr>
        <w:t>,</w:t>
      </w:r>
      <w:r>
        <w:rPr>
          <w:rFonts w:cs="David" w:hint="cs"/>
          <w:szCs w:val="24"/>
          <w:rtl/>
        </w:rPr>
        <w:t xml:space="preserve"> שנאמר</w:t>
      </w:r>
      <w:r w:rsidR="000512DF">
        <w:rPr>
          <w:rFonts w:cs="David" w:hint="cs"/>
          <w:szCs w:val="24"/>
          <w:rtl/>
        </w:rPr>
        <w:t>:</w:t>
      </w:r>
      <w:r>
        <w:rPr>
          <w:rFonts w:cs="David" w:hint="cs"/>
          <w:szCs w:val="24"/>
          <w:rtl/>
        </w:rPr>
        <w:t xml:space="preserve"> "וימרו על ים בים סוף" ובים אמרו שירה</w:t>
      </w:r>
      <w:r w:rsidR="000512DF">
        <w:rPr>
          <w:rFonts w:cs="David" w:hint="cs"/>
          <w:szCs w:val="24"/>
          <w:rtl/>
        </w:rPr>
        <w:t>,</w:t>
      </w:r>
      <w:r>
        <w:rPr>
          <w:rFonts w:cs="David" w:hint="cs"/>
          <w:szCs w:val="24"/>
          <w:rtl/>
        </w:rPr>
        <w:t xml:space="preserve"> שנאמר</w:t>
      </w:r>
      <w:r w:rsidR="000512DF">
        <w:rPr>
          <w:rFonts w:cs="David" w:hint="cs"/>
          <w:szCs w:val="24"/>
          <w:rtl/>
        </w:rPr>
        <w:t>:</w:t>
      </w:r>
      <w:r>
        <w:rPr>
          <w:rFonts w:cs="David" w:hint="cs"/>
          <w:szCs w:val="24"/>
          <w:rtl/>
        </w:rPr>
        <w:t xml:space="preserve"> "אז ישיר משה ובני ישראל את השירה הזאת" </w:t>
      </w:r>
      <w:r>
        <w:rPr>
          <w:b/>
          <w:bCs/>
          <w:rtl/>
        </w:rPr>
        <w:t>(שמות רבה כ</w:t>
      </w:r>
      <w:r>
        <w:rPr>
          <w:rFonts w:hint="cs"/>
          <w:b/>
          <w:bCs/>
          <w:rtl/>
        </w:rPr>
        <w:t>ג י).</w:t>
      </w:r>
      <w:r>
        <w:rPr>
          <w:rStyle w:val="a5"/>
          <w:rFonts w:cs="David"/>
          <w:szCs w:val="24"/>
          <w:rtl/>
        </w:rPr>
        <w:footnoteReference w:id="14"/>
      </w:r>
      <w:r>
        <w:rPr>
          <w:rFonts w:hint="cs"/>
          <w:b/>
          <w:bCs/>
          <w:rtl/>
        </w:rPr>
        <w:t xml:space="preserve"> </w:t>
      </w:r>
      <w:r>
        <w:rPr>
          <w:rFonts w:hint="cs"/>
          <w:b/>
          <w:bCs/>
          <w:rtl/>
        </w:rPr>
        <w:cr/>
      </w:r>
    </w:p>
    <w:p w14:paraId="2C4141E9" w14:textId="77777777" w:rsidR="00A3328D" w:rsidRPr="00E014F9" w:rsidRDefault="00A3328D" w:rsidP="00742A3B">
      <w:pPr>
        <w:spacing w:line="320" w:lineRule="atLeast"/>
        <w:jc w:val="both"/>
        <w:rPr>
          <w:rFonts w:hint="cs"/>
          <w:b/>
          <w:bCs/>
          <w:szCs w:val="24"/>
          <w:rtl/>
        </w:rPr>
      </w:pPr>
      <w:r w:rsidRPr="00E014F9">
        <w:rPr>
          <w:b/>
          <w:bCs/>
          <w:szCs w:val="24"/>
          <w:rtl/>
        </w:rPr>
        <w:t xml:space="preserve">שבת שלום </w:t>
      </w:r>
    </w:p>
    <w:p w14:paraId="5E8A3F8A" w14:textId="77777777" w:rsidR="00A3328D" w:rsidRDefault="00A3328D" w:rsidP="00E014F9">
      <w:pPr>
        <w:pStyle w:val="ad"/>
        <w:rPr>
          <w:rFonts w:hint="cs"/>
          <w:rtl/>
        </w:rPr>
      </w:pPr>
      <w:r>
        <w:rPr>
          <w:rtl/>
        </w:rPr>
        <w:t>מחלקי המים</w:t>
      </w:r>
    </w:p>
    <w:p w14:paraId="78B47E4D" w14:textId="77777777" w:rsidR="00A3328D" w:rsidRDefault="00A3328D">
      <w:pPr>
        <w:rPr>
          <w:rFonts w:hint="cs"/>
          <w:rtl/>
        </w:rPr>
      </w:pPr>
    </w:p>
    <w:sectPr w:rsidR="00A3328D" w:rsidSect="00E014F9">
      <w:headerReference w:type="default" r:id="rId6"/>
      <w:footerReference w:type="default" r:id="rId7"/>
      <w:endnotePr>
        <w:numFmt w:val="lowerLetter"/>
      </w:endnotePr>
      <w:pgSz w:w="11907" w:h="16840"/>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F659C" w14:textId="77777777" w:rsidR="00990E4E" w:rsidRDefault="00990E4E">
      <w:r>
        <w:separator/>
      </w:r>
    </w:p>
  </w:endnote>
  <w:endnote w:type="continuationSeparator" w:id="0">
    <w:p w14:paraId="321AA916" w14:textId="77777777" w:rsidR="00990E4E" w:rsidRDefault="00990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B4E46" w14:textId="77777777" w:rsidR="00893B07" w:rsidRPr="00F8747C" w:rsidRDefault="00893B07" w:rsidP="00893B07">
    <w:pPr>
      <w:pStyle w:val="a8"/>
      <w:jc w:val="right"/>
      <w:rPr>
        <w:rFonts w:hint="cs"/>
      </w:rPr>
    </w:pPr>
    <w:r w:rsidRPr="00F8747C">
      <w:rPr>
        <w:rStyle w:val="aa"/>
        <w:rFonts w:hint="cs"/>
        <w:rtl/>
      </w:rPr>
      <w:t xml:space="preserve">עמ' </w:t>
    </w:r>
    <w:r w:rsidRPr="00F8747C">
      <w:rPr>
        <w:rStyle w:val="aa"/>
      </w:rPr>
      <w:fldChar w:fldCharType="begin"/>
    </w:r>
    <w:r w:rsidRPr="00F8747C">
      <w:rPr>
        <w:rStyle w:val="aa"/>
      </w:rPr>
      <w:instrText xml:space="preserve"> PAGE </w:instrText>
    </w:r>
    <w:r w:rsidRPr="00F8747C">
      <w:rPr>
        <w:rStyle w:val="aa"/>
      </w:rPr>
      <w:fldChar w:fldCharType="separate"/>
    </w:r>
    <w:r w:rsidR="000512DF">
      <w:rPr>
        <w:rStyle w:val="aa"/>
        <w:noProof/>
        <w:rtl/>
      </w:rPr>
      <w:t>2</w:t>
    </w:r>
    <w:r w:rsidRPr="00F8747C">
      <w:rPr>
        <w:rStyle w:val="aa"/>
      </w:rPr>
      <w:fldChar w:fldCharType="end"/>
    </w:r>
    <w:r w:rsidRPr="00F8747C">
      <w:rPr>
        <w:rStyle w:val="aa"/>
        <w:rFonts w:hint="cs"/>
        <w:rtl/>
      </w:rPr>
      <w:t xml:space="preserve"> מתוך </w:t>
    </w:r>
    <w:r w:rsidRPr="00F8747C">
      <w:rPr>
        <w:rStyle w:val="aa"/>
      </w:rPr>
      <w:fldChar w:fldCharType="begin"/>
    </w:r>
    <w:r w:rsidRPr="00F8747C">
      <w:rPr>
        <w:rStyle w:val="aa"/>
      </w:rPr>
      <w:instrText xml:space="preserve"> NUMPAGES </w:instrText>
    </w:r>
    <w:r w:rsidRPr="00F8747C">
      <w:rPr>
        <w:rStyle w:val="aa"/>
      </w:rPr>
      <w:fldChar w:fldCharType="separate"/>
    </w:r>
    <w:r w:rsidR="000512DF">
      <w:rPr>
        <w:rStyle w:val="aa"/>
        <w:noProof/>
        <w:rtl/>
      </w:rPr>
      <w:t>3</w:t>
    </w:r>
    <w:r w:rsidRPr="00F8747C">
      <w:rPr>
        <w:rStyle w:val="aa"/>
      </w:rPr>
      <w:fldChar w:fldCharType="end"/>
    </w:r>
  </w:p>
  <w:p w14:paraId="46569C56" w14:textId="77777777" w:rsidR="00893B07" w:rsidRDefault="00893B0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0C824" w14:textId="77777777" w:rsidR="00990E4E" w:rsidRDefault="00990E4E">
      <w:r>
        <w:separator/>
      </w:r>
    </w:p>
  </w:footnote>
  <w:footnote w:type="continuationSeparator" w:id="0">
    <w:p w14:paraId="7756D674" w14:textId="77777777" w:rsidR="00990E4E" w:rsidRDefault="00990E4E">
      <w:r>
        <w:continuationSeparator/>
      </w:r>
    </w:p>
  </w:footnote>
  <w:footnote w:id="1">
    <w:p w14:paraId="0FBCB820" w14:textId="77777777" w:rsidR="00893B07" w:rsidRDefault="00893B07">
      <w:pPr>
        <w:pStyle w:val="a3"/>
        <w:rPr>
          <w:rFonts w:hint="cs"/>
          <w:rtl/>
        </w:rPr>
      </w:pPr>
      <w:r>
        <w:rPr>
          <w:rStyle w:val="a5"/>
        </w:rPr>
        <w:footnoteRef/>
      </w:r>
      <w:r>
        <w:rPr>
          <w:rtl/>
        </w:rPr>
        <w:t xml:space="preserve"> </w:t>
      </w:r>
      <w:r>
        <w:rPr>
          <w:rFonts w:hint="cs"/>
          <w:rtl/>
        </w:rPr>
        <w:t>אמונה גדולה! אמונה בשולח ובשליח. פסוק שאנו אומרים מידי יום ביומו בתפילת השחר.</w:t>
      </w:r>
    </w:p>
  </w:footnote>
  <w:footnote w:id="2">
    <w:p w14:paraId="55F065A3" w14:textId="77777777" w:rsidR="00893B07" w:rsidRDefault="00893B07" w:rsidP="00F42167">
      <w:pPr>
        <w:pStyle w:val="a3"/>
        <w:rPr>
          <w:rFonts w:hint="cs"/>
        </w:rPr>
      </w:pPr>
      <w:r>
        <w:rPr>
          <w:rStyle w:val="a5"/>
        </w:rPr>
        <w:footnoteRef/>
      </w:r>
      <w:r>
        <w:rPr>
          <w:rtl/>
        </w:rPr>
        <w:t xml:space="preserve"> </w:t>
      </w:r>
      <w:r w:rsidR="00F42167">
        <w:rPr>
          <w:rFonts w:hint="cs"/>
          <w:rtl/>
        </w:rPr>
        <w:t xml:space="preserve">לא אמונה ולא אמנה אלא </w:t>
      </w:r>
      <w:r>
        <w:rPr>
          <w:rFonts w:hint="cs"/>
          <w:rtl/>
        </w:rPr>
        <w:t>מרי והמריה על ים סוף! ולמה נושעו בני ישראל בכל זאת שם? מסביר הפסוק העוקב ש</w:t>
      </w:r>
      <w:r w:rsidR="00F42167">
        <w:rPr>
          <w:rFonts w:hint="cs"/>
          <w:rtl/>
        </w:rPr>
        <w:t>ם</w:t>
      </w:r>
      <w:r>
        <w:rPr>
          <w:rFonts w:hint="cs"/>
          <w:rtl/>
        </w:rPr>
        <w:t xml:space="preserve"> בתהלים: "</w:t>
      </w:r>
      <w:r w:rsidRPr="00893B07">
        <w:rPr>
          <w:rtl/>
        </w:rPr>
        <w:t>וַיּוֹשִׁיעֵם לְמַעַן שְׁמוֹ לְהוֹדִיעַ אֶת גְּבוּרָתוֹ</w:t>
      </w:r>
      <w:r>
        <w:rPr>
          <w:rFonts w:hint="cs"/>
          <w:rtl/>
        </w:rPr>
        <w:t xml:space="preserve">". האם ספר תהלים בא לסתור פסוק בתורה? אולי רק ללמדנו שלא הכל היה </w:t>
      </w:r>
      <w:r w:rsidR="00F42167">
        <w:rPr>
          <w:rFonts w:hint="cs"/>
          <w:rtl/>
        </w:rPr>
        <w:t xml:space="preserve">שם </w:t>
      </w:r>
      <w:r>
        <w:rPr>
          <w:rFonts w:hint="cs"/>
          <w:rtl/>
        </w:rPr>
        <w:t xml:space="preserve">אור, גם צללים </w:t>
      </w:r>
      <w:r w:rsidR="00F42167">
        <w:rPr>
          <w:rFonts w:hint="cs"/>
          <w:rtl/>
        </w:rPr>
        <w:t>היו שם</w:t>
      </w:r>
      <w:r>
        <w:rPr>
          <w:rFonts w:hint="cs"/>
          <w:rtl/>
        </w:rPr>
        <w:t>?</w:t>
      </w:r>
      <w:r w:rsidRPr="00893B07">
        <w:rPr>
          <w:rtl/>
        </w:rPr>
        <w:t xml:space="preserve">  </w:t>
      </w:r>
    </w:p>
  </w:footnote>
  <w:footnote w:id="3">
    <w:p w14:paraId="0277F908" w14:textId="77777777" w:rsidR="00A3328D" w:rsidRDefault="00A3328D" w:rsidP="00BA08C2">
      <w:pPr>
        <w:pStyle w:val="a3"/>
        <w:rPr>
          <w:rtl/>
        </w:rPr>
      </w:pPr>
      <w:r>
        <w:rPr>
          <w:rStyle w:val="a5"/>
          <w:rtl/>
        </w:rPr>
        <w:footnoteRef/>
      </w:r>
      <w:r>
        <w:rPr>
          <w:rtl/>
        </w:rPr>
        <w:t xml:space="preserve"> הדרשן </w:t>
      </w:r>
      <w:r>
        <w:rPr>
          <w:rFonts w:hint="cs"/>
          <w:rtl/>
        </w:rPr>
        <w:t xml:space="preserve">רוצה להדגיש שהאמונה קדמה לקריעת הים </w:t>
      </w:r>
      <w:r>
        <w:rPr>
          <w:rtl/>
        </w:rPr>
        <w:t>–</w:t>
      </w:r>
      <w:r>
        <w:rPr>
          <w:rFonts w:hint="cs"/>
          <w:rtl/>
        </w:rPr>
        <w:t xml:space="preserve"> בזכותה נקרע הים. לפיכך הוא דורש את האמנה לא מהפסוקם: "ויאמינו בה' ובמשה עבדו", אלא מפסוק קודם</w:t>
      </w:r>
      <w:r w:rsidR="00E014F9">
        <w:rPr>
          <w:rFonts w:hint="cs"/>
          <w:rtl/>
        </w:rPr>
        <w:t>, לפני החציה:</w:t>
      </w:r>
      <w:r>
        <w:rPr>
          <w:rFonts w:hint="cs"/>
          <w:rtl/>
        </w:rPr>
        <w:t xml:space="preserve"> "דבר אל בני ישראל ויסעו". בכך הוא הו</w:t>
      </w:r>
      <w:r>
        <w:rPr>
          <w:rtl/>
        </w:rPr>
        <w:t>פך את סדר האירועים</w:t>
      </w:r>
      <w:r>
        <w:rPr>
          <w:rFonts w:hint="cs"/>
          <w:rtl/>
        </w:rPr>
        <w:t xml:space="preserve"> שבמקרא</w:t>
      </w:r>
      <w:r>
        <w:rPr>
          <w:rtl/>
        </w:rPr>
        <w:t xml:space="preserve">. קודם האמינו ואח"כ נקרע הים, לא לפי פשוטו של מקרא. </w:t>
      </w:r>
      <w:r>
        <w:rPr>
          <w:rFonts w:hint="cs"/>
          <w:rtl/>
        </w:rPr>
        <w:t>והאמונה של "ויאמינו" וה</w:t>
      </w:r>
      <w:r>
        <w:rPr>
          <w:rtl/>
        </w:rPr>
        <w:t xml:space="preserve">שירה </w:t>
      </w:r>
      <w:r>
        <w:rPr>
          <w:rFonts w:hint="cs"/>
          <w:rtl/>
        </w:rPr>
        <w:t>הם תוצאה של האמונה הראשונה. שרשרת של אמונה, נס, אמונה, שירה ו</w:t>
      </w:r>
      <w:r>
        <w:rPr>
          <w:rtl/>
        </w:rPr>
        <w:t>תפילה</w:t>
      </w:r>
      <w:r>
        <w:rPr>
          <w:rFonts w:hint="cs"/>
          <w:rtl/>
        </w:rPr>
        <w:t xml:space="preserve">. או שזה משפט מסכם שמספר מה קרה: מהו "ויאמינו"? </w:t>
      </w:r>
      <w:r>
        <w:rPr>
          <w:rtl/>
        </w:rPr>
        <w:t>–</w:t>
      </w:r>
      <w:r>
        <w:rPr>
          <w:rFonts w:hint="cs"/>
          <w:rtl/>
        </w:rPr>
        <w:t xml:space="preserve"> "ויסעו".</w:t>
      </w:r>
    </w:p>
  </w:footnote>
  <w:footnote w:id="4">
    <w:p w14:paraId="4F996113" w14:textId="77777777" w:rsidR="00A3328D" w:rsidRDefault="00A3328D" w:rsidP="00552A32">
      <w:pPr>
        <w:pStyle w:val="a3"/>
        <w:rPr>
          <w:rtl/>
        </w:rPr>
      </w:pPr>
      <w:r>
        <w:rPr>
          <w:rStyle w:val="a5"/>
          <w:rtl/>
        </w:rPr>
        <w:footnoteRef/>
      </w:r>
      <w:r>
        <w:rPr>
          <w:rtl/>
        </w:rPr>
        <w:t xml:space="preserve"> </w:t>
      </w:r>
      <w:r>
        <w:rPr>
          <w:rFonts w:hint="cs"/>
          <w:rtl/>
        </w:rPr>
        <w:t>ד</w:t>
      </w:r>
      <w:r>
        <w:rPr>
          <w:rtl/>
        </w:rPr>
        <w:t>רש</w:t>
      </w:r>
      <w:r>
        <w:rPr>
          <w:rFonts w:hint="cs"/>
          <w:rtl/>
        </w:rPr>
        <w:t xml:space="preserve">ה זו נראית כתואמת יותר את הפשט. הקריעה גרמה לאמונה. אך נראה שמה שחשוב לדרשן איננו </w:t>
      </w:r>
      <w:r w:rsidR="00E014F9">
        <w:rPr>
          <w:rFonts w:hint="cs"/>
          <w:rtl/>
        </w:rPr>
        <w:t>הוויכו</w:t>
      </w:r>
      <w:r w:rsidR="00E014F9">
        <w:rPr>
          <w:rFonts w:hint="eastAsia"/>
          <w:rtl/>
        </w:rPr>
        <w:t>ח</w:t>
      </w:r>
      <w:r>
        <w:rPr>
          <w:rFonts w:hint="cs"/>
          <w:rtl/>
        </w:rPr>
        <w:t xml:space="preserve"> העקרוני עם הדרשה הקודמת מה קדם למה, הנס לאמונה או האמונה לנס, אלא הסקת העניין ההלכתי של סמיכת גאולה לתפילה (יש גם מקורות אחרים, ראה רש"י ברכות ד ע"ב). וכיצד אנו נוהגים? </w:t>
      </w:r>
      <w:r>
        <w:rPr>
          <w:rtl/>
        </w:rPr>
        <w:t xml:space="preserve">אמנה (קריאת שמע </w:t>
      </w:r>
      <w:r>
        <w:rPr>
          <w:rFonts w:hint="cs"/>
          <w:rtl/>
        </w:rPr>
        <w:t>"אמת ויציב"</w:t>
      </w:r>
      <w:r>
        <w:rPr>
          <w:rtl/>
        </w:rPr>
        <w:t>)</w:t>
      </w:r>
      <w:r>
        <w:rPr>
          <w:rFonts w:hint="cs"/>
          <w:rtl/>
        </w:rPr>
        <w:t>, גאולה \ אזכור יציאת מצרים וקריעת הים ותפילה \</w:t>
      </w:r>
      <w:r w:rsidR="00E014F9">
        <w:rPr>
          <w:rFonts w:hint="cs"/>
          <w:rtl/>
        </w:rPr>
        <w:t xml:space="preserve"> </w:t>
      </w:r>
      <w:r>
        <w:rPr>
          <w:rFonts w:hint="cs"/>
          <w:rtl/>
        </w:rPr>
        <w:t>שירה. סוף דבר, שתי הדרשות מהללות ומשבחות את בני ישראל על האמנה והאמונה שהפגינו.</w:t>
      </w:r>
      <w:r w:rsidR="00552A32">
        <w:rPr>
          <w:rFonts w:hint="cs"/>
          <w:rtl/>
        </w:rPr>
        <w:t xml:space="preserve"> ואגב כל זאת, הנוסח "אמת ואמונה" נראה מתאים יותר לדרשה זו, אבל הנוסח "אמת ויציב" הוא הקדום יותר ונמצא במקורות תנאיים: משנה ותוספתא מסכת ברכות פרק ב וכן במשנה תמיד פרק ה, בעוד שהנוסח "אמת ואמונה" הוא חידוש של האמוראים (ברכות יב) ומקורו בפסוק ב</w:t>
      </w:r>
      <w:r w:rsidR="00552A32">
        <w:rPr>
          <w:rtl/>
        </w:rPr>
        <w:t>תהלים צב ג</w:t>
      </w:r>
      <w:r w:rsidR="00552A32">
        <w:rPr>
          <w:rFonts w:hint="cs"/>
          <w:rtl/>
        </w:rPr>
        <w:t>: "</w:t>
      </w:r>
      <w:r w:rsidR="00552A32">
        <w:rPr>
          <w:rtl/>
        </w:rPr>
        <w:t>לְהַגִּיד בַּבֹּקֶר חַסְדֶּךָ וֶאֱמוּנָתְךָ בַּלֵּילוֹת</w:t>
      </w:r>
      <w:r w:rsidR="00552A32">
        <w:rPr>
          <w:rFonts w:hint="cs"/>
          <w:rtl/>
        </w:rPr>
        <w:t>".</w:t>
      </w:r>
    </w:p>
  </w:footnote>
  <w:footnote w:id="5">
    <w:p w14:paraId="4A2E0672" w14:textId="77777777" w:rsidR="00552A32" w:rsidRDefault="00552A32">
      <w:pPr>
        <w:pStyle w:val="a3"/>
        <w:rPr>
          <w:rFonts w:hint="cs"/>
        </w:rPr>
      </w:pPr>
      <w:r>
        <w:rPr>
          <w:rStyle w:val="a5"/>
        </w:rPr>
        <w:footnoteRef/>
      </w:r>
      <w:r>
        <w:rPr>
          <w:rtl/>
        </w:rPr>
        <w:t xml:space="preserve"> </w:t>
      </w:r>
      <w:r>
        <w:rPr>
          <w:rFonts w:hint="cs"/>
          <w:rtl/>
        </w:rPr>
        <w:t>מדרש זה מדגיש את רוח הקודש ששרתה עליהם שהיא תנאי לשירה. ושוב הוא חוזר לאמנה שבמדרשים הקודמים ולשאלה מה גרם למה. האמנה שבזכותה שורה רוח הקודש התחילה עוד במצרים ב"ויאמן העם" ואולי עוד לפני כן באברהם אבינו. ובהמשך המדרש שם הקשר הוא עוד קדום יותר: "גדולה האמונה שהאמינו ישראל במי שאמר והיה העולם".</w:t>
      </w:r>
    </w:p>
  </w:footnote>
  <w:footnote w:id="6">
    <w:p w14:paraId="62BA2D83" w14:textId="77777777" w:rsidR="00A3328D" w:rsidRDefault="00A3328D" w:rsidP="00742A3B">
      <w:pPr>
        <w:pStyle w:val="a3"/>
        <w:rPr>
          <w:rtl/>
        </w:rPr>
      </w:pPr>
      <w:r>
        <w:rPr>
          <w:rStyle w:val="a5"/>
          <w:rtl/>
        </w:rPr>
        <w:footnoteRef/>
      </w:r>
      <w:r>
        <w:rPr>
          <w:rtl/>
        </w:rPr>
        <w:t xml:space="preserve"> כל הנביאים רואים בדמיונות ובמשלים. רק משה רואה </w:t>
      </w:r>
      <w:r w:rsidR="00552A32">
        <w:rPr>
          <w:rFonts w:hint="cs"/>
          <w:rtl/>
        </w:rPr>
        <w:t>ב</w:t>
      </w:r>
      <w:r>
        <w:rPr>
          <w:rtl/>
        </w:rPr>
        <w:t>"אספקלריא מצוחצחת" (ויקרא רבה א יד). ובים שפחה ראתה כמשה.</w:t>
      </w:r>
      <w:r w:rsidR="00742A3B">
        <w:rPr>
          <w:rFonts w:hint="cs"/>
          <w:rtl/>
        </w:rPr>
        <w:t xml:space="preserve"> ראה שני דפים שכתבנו על </w:t>
      </w:r>
      <w:hyperlink r:id="rId1" w:history="1">
        <w:r w:rsidR="00742A3B" w:rsidRPr="00742A3B">
          <w:rPr>
            <w:rStyle w:val="Hyperlink"/>
            <w:rFonts w:hint="cs"/>
            <w:rtl/>
          </w:rPr>
          <w:t>מהו שראתה שפחה על הים</w:t>
        </w:r>
      </w:hyperlink>
      <w:r w:rsidR="00742A3B">
        <w:rPr>
          <w:rFonts w:hint="cs"/>
          <w:rtl/>
        </w:rPr>
        <w:t xml:space="preserve"> בפרשה זו.</w:t>
      </w:r>
    </w:p>
  </w:footnote>
  <w:footnote w:id="7">
    <w:p w14:paraId="1B70DC39" w14:textId="77777777" w:rsidR="00A3328D" w:rsidRDefault="00A3328D">
      <w:pPr>
        <w:pStyle w:val="a3"/>
        <w:rPr>
          <w:rFonts w:hint="cs"/>
          <w:rtl/>
        </w:rPr>
      </w:pPr>
      <w:r>
        <w:rPr>
          <w:rStyle w:val="a5"/>
          <w:rtl/>
        </w:rPr>
        <w:footnoteRef/>
      </w:r>
      <w:r>
        <w:rPr>
          <w:rtl/>
        </w:rPr>
        <w:t xml:space="preserve"> ובירושלמי מסכת סוטה פרק ה: רבי יוסי הגלילי אומר: בשעה שהיו אבותינו בים</w:t>
      </w:r>
      <w:r w:rsidR="00321A51">
        <w:rPr>
          <w:rFonts w:hint="cs"/>
          <w:rtl/>
        </w:rPr>
        <w:t>,</w:t>
      </w:r>
      <w:r>
        <w:rPr>
          <w:rtl/>
        </w:rPr>
        <w:t xml:space="preserve"> היה מוטל עולל על ברכה של אמו ותינוק יונק משדי אמו וכיון שראו את השכינה ...אף הן פתחו את פיהן בשירה ובשבח ואמרו זה אלי ואנוהו. עבדים (שפחה) וקטנים</w:t>
      </w:r>
      <w:r>
        <w:rPr>
          <w:rFonts w:hint="cs"/>
          <w:rtl/>
        </w:rPr>
        <w:t xml:space="preserve"> זכו למה שלא זכו גדולי הנביאים</w:t>
      </w:r>
      <w:r>
        <w:rPr>
          <w:rtl/>
        </w:rPr>
        <w:t>.</w:t>
      </w:r>
      <w:r>
        <w:rPr>
          <w:rFonts w:hint="cs"/>
          <w:rtl/>
        </w:rPr>
        <w:t xml:space="preserve"> אגב, מי היא אותה "שפחה"? שם כולל לבני ישראל שעדיין נחשבו לעבדים? היו להם כבר עבדים?</w:t>
      </w:r>
    </w:p>
  </w:footnote>
  <w:footnote w:id="8">
    <w:p w14:paraId="53BD442F" w14:textId="77777777" w:rsidR="00A3328D" w:rsidRDefault="00A3328D">
      <w:pPr>
        <w:pStyle w:val="a3"/>
        <w:rPr>
          <w:rFonts w:hint="cs"/>
          <w:rtl/>
        </w:rPr>
      </w:pPr>
      <w:r>
        <w:rPr>
          <w:rStyle w:val="a5"/>
          <w:rtl/>
        </w:rPr>
        <w:footnoteRef/>
      </w:r>
      <w:r>
        <w:rPr>
          <w:rtl/>
        </w:rPr>
        <w:t xml:space="preserve"> ובאבות דרבי נתן נוסח א פרק לג: "בשעה שעמדו אבותינו על הים אמר להם משה: קומו עברו! אמרו לו: לא נעבור עד שנעשה הים נקבים נקבים. נטל משה מטהו והכה על הים ונעשה נקבים נקבים. אמר להם משה: קומו עברו! אמרו לו: לא נעבור עד שנעשה הים בקעה לפנינו. נטל משה מטהו והכה על הים ונעשה בקעה. אמר להם משה: קומו עברו! אמרו לו: לא נעבור עד שנעשה הים גזרים גזרים ..." וכך הלאה. נעשה הים חמר, טיט, מדבר, פירורים, סלעים, יבשה וחומה ולא עברו. עד שהוציא להם דבש מסלע!</w:t>
      </w:r>
      <w:r>
        <w:rPr>
          <w:rFonts w:hint="cs"/>
          <w:rtl/>
        </w:rPr>
        <w:t xml:space="preserve">  </w:t>
      </w:r>
      <w:r w:rsidR="00742A3B">
        <w:rPr>
          <w:rFonts w:hint="cs"/>
          <w:rtl/>
        </w:rPr>
        <w:t xml:space="preserve">וכבר הקדשנו דף מיוחד בשם </w:t>
      </w:r>
      <w:hyperlink r:id="rId2" w:history="1">
        <w:r w:rsidR="00742A3B" w:rsidRPr="00742A3B">
          <w:rPr>
            <w:rStyle w:val="Hyperlink"/>
            <w:rFonts w:hint="cs"/>
            <w:rtl/>
          </w:rPr>
          <w:t>וימרו על ים סוף</w:t>
        </w:r>
      </w:hyperlink>
      <w:r w:rsidR="00742A3B">
        <w:rPr>
          <w:rFonts w:hint="cs"/>
          <w:rtl/>
        </w:rPr>
        <w:t xml:space="preserve"> בפרשה זו.</w:t>
      </w:r>
    </w:p>
  </w:footnote>
  <w:footnote w:id="9">
    <w:p w14:paraId="1EED91DF" w14:textId="77777777" w:rsidR="00A3328D" w:rsidRDefault="00A3328D" w:rsidP="00742A3B">
      <w:pPr>
        <w:pStyle w:val="a3"/>
        <w:rPr>
          <w:rFonts w:hint="cs"/>
          <w:rtl/>
        </w:rPr>
      </w:pPr>
      <w:r>
        <w:rPr>
          <w:rStyle w:val="a5"/>
          <w:rtl/>
        </w:rPr>
        <w:footnoteRef/>
      </w:r>
      <w:r>
        <w:rPr>
          <w:rtl/>
        </w:rPr>
        <w:t xml:space="preserve"> </w:t>
      </w:r>
      <w:r>
        <w:rPr>
          <w:rFonts w:hint="cs"/>
          <w:rtl/>
        </w:rPr>
        <w:t>ראה המשך המדרש שם וכן הוא במדרשים אחרים שנחשון נכנס למים עד שהגיעו לחוטמו ובכך "הכריח" את הקב"ה לקרוע את הים. ובתוספתא מסכת ברכות (ליברמן) פרק ד הלכה יח שנינו: "מפני מה זכה יהודה למלכות? אמרו לו ילמדנו רבינו. אמר להם</w:t>
      </w:r>
      <w:r w:rsidR="00742A3B">
        <w:rPr>
          <w:rFonts w:hint="cs"/>
          <w:rtl/>
        </w:rPr>
        <w:t>:</w:t>
      </w:r>
      <w:r>
        <w:rPr>
          <w:rFonts w:hint="cs"/>
          <w:rtl/>
        </w:rPr>
        <w:t xml:space="preserve"> מפני שקידש שמו של הקב"ה על הים</w:t>
      </w:r>
      <w:r w:rsidR="00742A3B">
        <w:rPr>
          <w:rFonts w:hint="cs"/>
          <w:rtl/>
        </w:rPr>
        <w:t>.</w:t>
      </w:r>
      <w:r>
        <w:rPr>
          <w:rFonts w:hint="cs"/>
          <w:rtl/>
        </w:rPr>
        <w:t xml:space="preserve"> כשבאו שבטים ועמדו על הים זה אומר אני ארד וזה אומר אני ארד</w:t>
      </w:r>
      <w:r w:rsidR="00742A3B">
        <w:rPr>
          <w:rFonts w:hint="cs"/>
          <w:rtl/>
        </w:rPr>
        <w:t>,</w:t>
      </w:r>
      <w:r>
        <w:rPr>
          <w:rFonts w:hint="cs"/>
          <w:rtl/>
        </w:rPr>
        <w:t xml:space="preserve"> קפץ שבטו של יהודה וירד תח</w:t>
      </w:r>
      <w:r w:rsidR="00742A3B">
        <w:rPr>
          <w:rFonts w:hint="cs"/>
          <w:rtl/>
        </w:rPr>
        <w:t>י</w:t>
      </w:r>
      <w:r>
        <w:rPr>
          <w:rFonts w:hint="cs"/>
          <w:rtl/>
        </w:rPr>
        <w:t>לה וקדש שמו של מקום על הים</w:t>
      </w:r>
      <w:r w:rsidR="00742A3B">
        <w:rPr>
          <w:rFonts w:hint="cs"/>
          <w:rtl/>
        </w:rPr>
        <w:t>.</w:t>
      </w:r>
      <w:r>
        <w:rPr>
          <w:rFonts w:hint="cs"/>
          <w:rtl/>
        </w:rPr>
        <w:t xml:space="preserve"> ועל אותה שעה הוא אומר הושיעני אלים כי באו מים עד נפש טבעתי ביון מצולה". נחשון ויהודה נדרשים לשבח, אבל בני ישראל לא. בפרט לשיטת ר' יהודה. גם הנוסח "זה אומר אני ארד וזה אומר אני ארד", נראה שדברו אבל לא עשו. ורק נחשון עשה מעשה. חזרנו לדרישה של אמונה לפני הנס. אמונה שתגרום לנס.   </w:t>
      </w:r>
    </w:p>
  </w:footnote>
  <w:footnote w:id="10">
    <w:p w14:paraId="1B01E6D7" w14:textId="77777777" w:rsidR="00A3328D" w:rsidRDefault="00A3328D" w:rsidP="00ED54DE">
      <w:pPr>
        <w:pStyle w:val="a3"/>
        <w:rPr>
          <w:rFonts w:hint="cs"/>
          <w:rtl/>
        </w:rPr>
      </w:pPr>
      <w:r>
        <w:rPr>
          <w:rStyle w:val="a5"/>
          <w:rtl/>
        </w:rPr>
        <w:footnoteRef/>
      </w:r>
      <w:r>
        <w:rPr>
          <w:rtl/>
        </w:rPr>
        <w:t xml:space="preserve"> </w:t>
      </w:r>
      <w:r>
        <w:rPr>
          <w:rFonts w:hint="cs"/>
          <w:rtl/>
        </w:rPr>
        <w:t xml:space="preserve">מדרשים רבים נאמרו על פסוק זה </w:t>
      </w:r>
      <w:r>
        <w:rPr>
          <w:rtl/>
        </w:rPr>
        <w:t xml:space="preserve">משמואל ב ז כג "אשר פדית גויים ואלהיו" הלקוח מתפילת דוד בעת שבישר לו נתן הנביא ששלמה בנו יבנה הבית. </w:t>
      </w:r>
      <w:r>
        <w:rPr>
          <w:rFonts w:hint="cs"/>
          <w:rtl/>
        </w:rPr>
        <w:t>ראה מכילתא דרבי ישמעאל בא פרשה יד: "ואומר</w:t>
      </w:r>
      <w:r w:rsidR="00DF4E04">
        <w:rPr>
          <w:rFonts w:hint="cs"/>
          <w:rtl/>
        </w:rPr>
        <w:t>:</w:t>
      </w:r>
      <w:r>
        <w:rPr>
          <w:rFonts w:hint="cs"/>
          <w:rtl/>
        </w:rPr>
        <w:t xml:space="preserve"> מפני עמך אשר פדית לך ממצרים גוי ואלהיו (שמואל ב' ו כג). ר' אליעזר אומר</w:t>
      </w:r>
      <w:r w:rsidR="00DF4E04">
        <w:rPr>
          <w:rFonts w:hint="cs"/>
          <w:rtl/>
        </w:rPr>
        <w:t>:</w:t>
      </w:r>
      <w:r>
        <w:rPr>
          <w:rFonts w:hint="cs"/>
          <w:rtl/>
        </w:rPr>
        <w:t xml:space="preserve"> עבודה זרה עברה עם ישראל בים ... ואיזה זה? זה צלמו של מיכה. ר' עקיבא אומר אלמלא מקרא כתוב אי אפשר לאמרו כביכול אמרו ישראל לפני הקב"ה עצמך פדית. וכן את מוצא בכל מקום שגלו ישראל כביכול גלתה שכינה עמהם". </w:t>
      </w:r>
      <w:r>
        <w:rPr>
          <w:rtl/>
        </w:rPr>
        <w:t>לויכוח אגדי זה יש תוצאה הלכתית מעניינת: האם מי שמוחק את המילה "אלהיו" מהפסוק עובר על לאו וחייב מלקות או לא.</w:t>
      </w:r>
      <w:r>
        <w:rPr>
          <w:rFonts w:hint="cs"/>
          <w:rtl/>
        </w:rPr>
        <w:t xml:space="preserve"> </w:t>
      </w:r>
      <w:r w:rsidR="00742A3B">
        <w:rPr>
          <w:rFonts w:hint="cs"/>
          <w:rtl/>
        </w:rPr>
        <w:t xml:space="preserve">ראה דברינו </w:t>
      </w:r>
      <w:hyperlink r:id="rId3" w:history="1">
        <w:r w:rsidR="00742A3B" w:rsidRPr="00ED54DE">
          <w:rPr>
            <w:rStyle w:val="Hyperlink"/>
            <w:rFonts w:hint="cs"/>
            <w:rtl/>
          </w:rPr>
          <w:t>אשר פדית גויים ואלוהיו</w:t>
        </w:r>
      </w:hyperlink>
      <w:r w:rsidR="00742A3B">
        <w:rPr>
          <w:rFonts w:hint="cs"/>
          <w:rtl/>
        </w:rPr>
        <w:t xml:space="preserve"> בפסח וכן </w:t>
      </w:r>
      <w:hyperlink r:id="rId4" w:history="1">
        <w:r w:rsidRPr="00ED54DE">
          <w:rPr>
            <w:rStyle w:val="Hyperlink"/>
            <w:rFonts w:hint="cs"/>
            <w:rtl/>
          </w:rPr>
          <w:t>פסל מיכה</w:t>
        </w:r>
      </w:hyperlink>
      <w:r>
        <w:rPr>
          <w:rFonts w:hint="cs"/>
          <w:rtl/>
        </w:rPr>
        <w:t xml:space="preserve"> </w:t>
      </w:r>
      <w:r w:rsidR="00742A3B">
        <w:rPr>
          <w:rFonts w:hint="cs"/>
          <w:rtl/>
        </w:rPr>
        <w:t xml:space="preserve">בדפים המיוחדים. </w:t>
      </w:r>
    </w:p>
  </w:footnote>
  <w:footnote w:id="11">
    <w:p w14:paraId="33017CE1" w14:textId="77777777" w:rsidR="00DF4E04" w:rsidRDefault="00DF4E04" w:rsidP="00DF4E04">
      <w:pPr>
        <w:pStyle w:val="a3"/>
        <w:rPr>
          <w:rFonts w:hint="cs"/>
        </w:rPr>
      </w:pPr>
      <w:r>
        <w:rPr>
          <w:rStyle w:val="a5"/>
        </w:rPr>
        <w:footnoteRef/>
      </w:r>
      <w:r>
        <w:rPr>
          <w:rtl/>
        </w:rPr>
        <w:t xml:space="preserve"> </w:t>
      </w:r>
      <w:r>
        <w:rPr>
          <w:rFonts w:hint="cs"/>
          <w:rtl/>
        </w:rPr>
        <w:t>ראה הפרק שם (כהמשך לפרק קה הקודם) בתיאור מ</w:t>
      </w:r>
      <w:r>
        <w:rPr>
          <w:rFonts w:hint="eastAsia"/>
          <w:rtl/>
        </w:rPr>
        <w:t>ֶ</w:t>
      </w:r>
      <w:r>
        <w:rPr>
          <w:rFonts w:hint="cs"/>
          <w:rtl/>
        </w:rPr>
        <w:t>ר</w:t>
      </w:r>
      <w:r>
        <w:rPr>
          <w:rFonts w:hint="eastAsia"/>
          <w:rtl/>
        </w:rPr>
        <w:t>ְ</w:t>
      </w:r>
      <w:r>
        <w:rPr>
          <w:rFonts w:hint="cs"/>
          <w:rtl/>
        </w:rPr>
        <w:t>י</w:t>
      </w:r>
      <w:r>
        <w:rPr>
          <w:rFonts w:hint="eastAsia"/>
          <w:rtl/>
        </w:rPr>
        <w:t>ָ</w:t>
      </w:r>
      <w:r>
        <w:rPr>
          <w:rFonts w:hint="cs"/>
          <w:rtl/>
        </w:rPr>
        <w:t>ם וכפיות טובתם של עם ישראל בעקבות כל הניסים שנעשו להם ביציאת מצרים. ראה גם תהלים פרק עח</w:t>
      </w:r>
      <w:r w:rsidR="00FB377A">
        <w:rPr>
          <w:rFonts w:hint="cs"/>
          <w:rtl/>
        </w:rPr>
        <w:t xml:space="preserve"> על מרי עם ישראל בשנות המדבר. </w:t>
      </w:r>
    </w:p>
  </w:footnote>
  <w:footnote w:id="12">
    <w:p w14:paraId="5B20951C" w14:textId="77777777" w:rsidR="00A3328D" w:rsidRDefault="00A3328D" w:rsidP="00FB377A">
      <w:pPr>
        <w:pStyle w:val="a3"/>
        <w:rPr>
          <w:rtl/>
        </w:rPr>
      </w:pPr>
      <w:r>
        <w:rPr>
          <w:rStyle w:val="a5"/>
          <w:rtl/>
        </w:rPr>
        <w:footnoteRef/>
      </w:r>
      <w:r>
        <w:rPr>
          <w:rtl/>
        </w:rPr>
        <w:t xml:space="preserve"> מדרש זה אולי איננו </w:t>
      </w:r>
      <w:r>
        <w:t>politically correct</w:t>
      </w:r>
      <w:r>
        <w:rPr>
          <w:rtl/>
        </w:rPr>
        <w:t xml:space="preserve"> ובימינו יאמרו "שחור הוא יפה", אבל הכוונה </w:t>
      </w:r>
      <w:r w:rsidR="00DF4E04">
        <w:rPr>
          <w:rFonts w:hint="cs"/>
          <w:rtl/>
        </w:rPr>
        <w:t xml:space="preserve">היא </w:t>
      </w:r>
      <w:r>
        <w:rPr>
          <w:rtl/>
        </w:rPr>
        <w:t>ברורה. ב</w:t>
      </w:r>
      <w:r>
        <w:rPr>
          <w:rFonts w:hint="cs"/>
          <w:rtl/>
        </w:rPr>
        <w:t xml:space="preserve">גאולה ממצרים בכלל, קריעת ים סוף בפרט התערבבו אור וצל, אמונה וכפירה, שיר הלל ועבודה זרה. והשאלה היא כמובן: למה? מאיפה לקח המדרש גישה דואלית זו? הכל בגלל הפסוק בתהילים? ופסל מיכה מנלן? מה רוצה כאן המדרש לומר? </w:t>
      </w:r>
      <w:r w:rsidR="00FB377A">
        <w:rPr>
          <w:rFonts w:hint="cs"/>
          <w:rtl/>
        </w:rPr>
        <w:t>יש לו אמנם סמך ודווקא מספר תהלים כפי שהערנו בהערה הקודמת, אבל השאלה יכולה כעת להישאל על שניהם, על ספר תהלים ועל המדרש שמיועדים לקהל הרחב. מה מנסים מחבריהם לומר לקהל השומע את דבריהם? עמעום זוהר העבר והנמכת תפארת 'אבות האומה', היא הקלה או הכבדה על קהל השומעים וההוגים במקרא ובמדרש?</w:t>
      </w:r>
    </w:p>
  </w:footnote>
  <w:footnote w:id="13">
    <w:p w14:paraId="0C05370E" w14:textId="77777777" w:rsidR="00FB377A" w:rsidRDefault="00FB377A" w:rsidP="000512DF">
      <w:pPr>
        <w:pStyle w:val="a3"/>
        <w:rPr>
          <w:rFonts w:hint="cs"/>
          <w:rtl/>
        </w:rPr>
      </w:pPr>
      <w:r>
        <w:rPr>
          <w:rStyle w:val="a5"/>
        </w:rPr>
        <w:footnoteRef/>
      </w:r>
      <w:r>
        <w:rPr>
          <w:rtl/>
        </w:rPr>
        <w:t xml:space="preserve"> </w:t>
      </w:r>
      <w:r>
        <w:rPr>
          <w:rFonts w:hint="cs"/>
          <w:rtl/>
        </w:rPr>
        <w:t>"שחורה ונאוה" כאן היא ברורה</w:t>
      </w:r>
      <w:r w:rsidR="000512DF">
        <w:rPr>
          <w:rFonts w:hint="cs"/>
          <w:rtl/>
        </w:rPr>
        <w:t xml:space="preserve"> ואולי אזכור מוטיב התשובה הוא התשובה לשאלתנו בהערה הקודמת. ועל יחס חז"ל לכיעור וליופי האנושיים, במשמעותם הארצית, כוול אזכור תלמידי חכמים מסוימים, </w:t>
      </w:r>
      <w:r>
        <w:rPr>
          <w:rFonts w:hint="cs"/>
          <w:rtl/>
        </w:rPr>
        <w:t xml:space="preserve">ראה דברינו </w:t>
      </w:r>
      <w:hyperlink r:id="rId5" w:history="1">
        <w:r w:rsidRPr="000512DF">
          <w:rPr>
            <w:rStyle w:val="Hyperlink"/>
            <w:rFonts w:hint="cs"/>
            <w:rtl/>
          </w:rPr>
          <w:t>היופי שבאדם</w:t>
        </w:r>
        <w:r w:rsidR="000512DF" w:rsidRPr="000512DF">
          <w:rPr>
            <w:rStyle w:val="Hyperlink"/>
            <w:rFonts w:hint="cs"/>
            <w:rtl/>
          </w:rPr>
          <w:t xml:space="preserve"> – ברכתו ובלותו</w:t>
        </w:r>
      </w:hyperlink>
      <w:r w:rsidR="000512DF">
        <w:rPr>
          <w:rFonts w:hint="cs"/>
          <w:rtl/>
        </w:rPr>
        <w:t xml:space="preserve"> בדפים המיוחדים.</w:t>
      </w:r>
    </w:p>
  </w:footnote>
  <w:footnote w:id="14">
    <w:p w14:paraId="3F1DCC6F" w14:textId="77777777" w:rsidR="00A3328D" w:rsidRDefault="00A3328D">
      <w:pPr>
        <w:pStyle w:val="a3"/>
        <w:rPr>
          <w:rFonts w:hint="cs"/>
          <w:rtl/>
        </w:rPr>
      </w:pPr>
      <w:r>
        <w:rPr>
          <w:rStyle w:val="a5"/>
        </w:rPr>
        <w:footnoteRef/>
      </w:r>
      <w:r>
        <w:t xml:space="preserve"> </w:t>
      </w:r>
      <w:r>
        <w:rPr>
          <w:rFonts w:hint="cs"/>
          <w:rtl/>
        </w:rPr>
        <w:t xml:space="preserve"> בפסקה הראשונה מנסה המדרש להפריד בין השחור ובין האור: השחור אנחנו האור אבותינו, השחור החיצוניות האור הפנימיות, השחור החטא האור התשובה וכו' -  דורות שונים, ראיות שונות, מצבים שונים. באה הפסקה השנייה ואומרת: השחור והאור באים כאחד. באותו רגע, באותו מקום, באותו מצב, באותו מעשה ממש. בבחינת, מקום המשפט שם הרשע. אולי זה הלקח לדורות? אולי זו המשמעות האמיתית של "יציאה מעבדות לחרות", של "אז ישיר" וזה מה שאוסף המדרשים רוצה לומר. אולי.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8AA23" w14:textId="77777777" w:rsidR="00893B07" w:rsidRPr="00321A51" w:rsidRDefault="00893B07" w:rsidP="000512DF">
    <w:pPr>
      <w:pStyle w:val="1"/>
      <w:tabs>
        <w:tab w:val="right" w:pos="9299"/>
      </w:tabs>
      <w:rPr>
        <w:rFonts w:hint="cs"/>
        <w:sz w:val="28"/>
        <w:rtl/>
      </w:rPr>
    </w:pPr>
    <w:r w:rsidRPr="00321A51">
      <w:rPr>
        <w:sz w:val="28"/>
        <w:rtl/>
      </w:rPr>
      <w:t xml:space="preserve">פרשת </w:t>
    </w:r>
    <w:r w:rsidRPr="00321A51">
      <w:rPr>
        <w:sz w:val="28"/>
        <w:rtl/>
      </w:rPr>
      <w:fldChar w:fldCharType="begin"/>
    </w:r>
    <w:r w:rsidRPr="00321A51">
      <w:rPr>
        <w:sz w:val="28"/>
        <w:rtl/>
      </w:rPr>
      <w:instrText xml:space="preserve"> </w:instrText>
    </w:r>
    <w:r w:rsidRPr="00321A51">
      <w:rPr>
        <w:sz w:val="28"/>
      </w:rPr>
      <w:instrText>SUBJECT  \* MERGEFORMAT</w:instrText>
    </w:r>
    <w:r w:rsidRPr="00321A51">
      <w:rPr>
        <w:sz w:val="28"/>
        <w:rtl/>
      </w:rPr>
      <w:instrText xml:space="preserve"> </w:instrText>
    </w:r>
    <w:r w:rsidRPr="00321A51">
      <w:rPr>
        <w:sz w:val="28"/>
        <w:rtl/>
      </w:rPr>
      <w:fldChar w:fldCharType="separate"/>
    </w:r>
    <w:r w:rsidRPr="00321A51">
      <w:rPr>
        <w:sz w:val="28"/>
        <w:rtl/>
      </w:rPr>
      <w:t>בשלח</w:t>
    </w:r>
    <w:r w:rsidRPr="00321A51">
      <w:rPr>
        <w:sz w:val="28"/>
        <w:rtl/>
      </w:rPr>
      <w:fldChar w:fldCharType="end"/>
    </w:r>
    <w:r w:rsidRPr="00321A51">
      <w:rPr>
        <w:sz w:val="28"/>
        <w:rtl/>
      </w:rPr>
      <w:tab/>
    </w:r>
    <w:r w:rsidRPr="00321A51">
      <w:rPr>
        <w:rFonts w:hint="cs"/>
        <w:sz w:val="28"/>
        <w:rtl/>
      </w:rPr>
      <w:t>תש</w:t>
    </w:r>
    <w:r w:rsidR="00321A51">
      <w:rPr>
        <w:rFonts w:hint="cs"/>
        <w:sz w:val="28"/>
        <w:rtl/>
      </w:rPr>
      <w:t>נ"ט, תשס"ב</w:t>
    </w:r>
  </w:p>
  <w:p w14:paraId="3E03C221" w14:textId="77777777" w:rsidR="00A3328D" w:rsidRDefault="00A3328D">
    <w:pPr>
      <w:jc w:val="both"/>
      <w:rPr>
        <w:rFonts w:cs="David" w:hint="cs"/>
        <w:b/>
        <w:bCs/>
        <w:szCs w:val="28"/>
        <w:rtl/>
      </w:rPr>
    </w:pPr>
  </w:p>
  <w:p w14:paraId="313B356B" w14:textId="77777777" w:rsidR="00A3328D" w:rsidRDefault="00A3328D">
    <w:pPr>
      <w:pStyle w:val="a6"/>
      <w:rPr>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attachedTemplate r:id="rId1"/>
  <w:linkStyles/>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C1MDYzMQZCcxNLcyUdpeDU4uLM/DyQAqNaAB0imCgsAAAA"/>
  </w:docVars>
  <w:rsids>
    <w:rsidRoot w:val="00893B07"/>
    <w:rsid w:val="000512DF"/>
    <w:rsid w:val="003104B8"/>
    <w:rsid w:val="00314AC5"/>
    <w:rsid w:val="00321A51"/>
    <w:rsid w:val="003E56B3"/>
    <w:rsid w:val="00552A32"/>
    <w:rsid w:val="00560384"/>
    <w:rsid w:val="00742A3B"/>
    <w:rsid w:val="00893B07"/>
    <w:rsid w:val="00990E4E"/>
    <w:rsid w:val="009E6955"/>
    <w:rsid w:val="00A3328D"/>
    <w:rsid w:val="00BA08C2"/>
    <w:rsid w:val="00DF4E04"/>
    <w:rsid w:val="00E014F9"/>
    <w:rsid w:val="00ED54DE"/>
    <w:rsid w:val="00F42167"/>
    <w:rsid w:val="00FB37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BAFEBD"/>
  <w15:chartTrackingRefBased/>
  <w15:docId w15:val="{AA8A86D2-DE8D-4D74-A557-CB0CAF8D0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04B8"/>
    <w:pPr>
      <w:bidi/>
    </w:pPr>
    <w:rPr>
      <w:rFonts w:cs="Narkisim"/>
      <w:sz w:val="22"/>
      <w:szCs w:val="22"/>
      <w:lang w:eastAsia="he-IL"/>
    </w:rPr>
  </w:style>
  <w:style w:type="paragraph" w:styleId="1">
    <w:name w:val="heading 1"/>
    <w:basedOn w:val="a"/>
    <w:next w:val="a"/>
    <w:link w:val="10"/>
    <w:qFormat/>
    <w:rsid w:val="003104B8"/>
    <w:pPr>
      <w:keepNext/>
      <w:tabs>
        <w:tab w:val="right" w:pos="9469"/>
      </w:tabs>
      <w:jc w:val="both"/>
      <w:outlineLvl w:val="0"/>
    </w:pPr>
    <w:rPr>
      <w:rFonts w:cs="David"/>
      <w:b/>
      <w:bCs/>
      <w:szCs w:val="28"/>
    </w:rPr>
  </w:style>
  <w:style w:type="character" w:default="1" w:styleId="a0">
    <w:name w:val="Default Paragraph Font"/>
    <w:uiPriority w:val="1"/>
    <w:semiHidden/>
    <w:unhideWhenUsed/>
    <w:rsid w:val="003104B8"/>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3104B8"/>
  </w:style>
  <w:style w:type="paragraph" w:styleId="a3">
    <w:name w:val="footnote text"/>
    <w:basedOn w:val="a"/>
    <w:link w:val="a4"/>
    <w:semiHidden/>
    <w:rsid w:val="003104B8"/>
    <w:pPr>
      <w:ind w:left="170" w:hanging="170"/>
      <w:jc w:val="both"/>
    </w:pPr>
    <w:rPr>
      <w:sz w:val="20"/>
      <w:szCs w:val="20"/>
    </w:rPr>
  </w:style>
  <w:style w:type="character" w:styleId="a5">
    <w:name w:val="footnote reference"/>
    <w:semiHidden/>
    <w:rsid w:val="003104B8"/>
    <w:rPr>
      <w:vertAlign w:val="superscript"/>
    </w:rPr>
  </w:style>
  <w:style w:type="paragraph" w:styleId="a6">
    <w:name w:val="header"/>
    <w:basedOn w:val="a"/>
    <w:link w:val="a7"/>
    <w:rsid w:val="003104B8"/>
    <w:pPr>
      <w:tabs>
        <w:tab w:val="center" w:pos="4153"/>
        <w:tab w:val="right" w:pos="8306"/>
      </w:tabs>
    </w:pPr>
  </w:style>
  <w:style w:type="paragraph" w:styleId="a8">
    <w:name w:val="footer"/>
    <w:basedOn w:val="a"/>
    <w:link w:val="a9"/>
    <w:rsid w:val="003104B8"/>
    <w:pPr>
      <w:tabs>
        <w:tab w:val="center" w:pos="4153"/>
        <w:tab w:val="right" w:pos="8306"/>
      </w:tabs>
    </w:pPr>
  </w:style>
  <w:style w:type="character" w:customStyle="1" w:styleId="a9">
    <w:name w:val="כותרת תחתונה תו"/>
    <w:link w:val="a8"/>
    <w:rsid w:val="003104B8"/>
    <w:rPr>
      <w:rFonts w:cs="Narkisim"/>
      <w:sz w:val="22"/>
      <w:szCs w:val="22"/>
      <w:lang w:eastAsia="he-IL"/>
    </w:rPr>
  </w:style>
  <w:style w:type="character" w:styleId="aa">
    <w:name w:val="page number"/>
    <w:rsid w:val="00893B07"/>
  </w:style>
  <w:style w:type="character" w:customStyle="1" w:styleId="a4">
    <w:name w:val="טקסט הערת שוליים תו"/>
    <w:link w:val="a3"/>
    <w:semiHidden/>
    <w:rsid w:val="003104B8"/>
    <w:rPr>
      <w:rFonts w:cs="Narkisim"/>
      <w:lang w:eastAsia="he-IL"/>
    </w:rPr>
  </w:style>
  <w:style w:type="paragraph" w:customStyle="1" w:styleId="ab">
    <w:name w:val="כותרת"/>
    <w:basedOn w:val="a"/>
    <w:rsid w:val="003104B8"/>
    <w:pPr>
      <w:spacing w:before="240" w:line="320" w:lineRule="atLeast"/>
      <w:jc w:val="center"/>
    </w:pPr>
    <w:rPr>
      <w:rFonts w:cs="David"/>
      <w:b/>
      <w:bCs/>
      <w:spacing w:val="20"/>
      <w:szCs w:val="32"/>
    </w:rPr>
  </w:style>
  <w:style w:type="character" w:customStyle="1" w:styleId="10">
    <w:name w:val="כותרת 1 תו"/>
    <w:link w:val="1"/>
    <w:rsid w:val="003104B8"/>
    <w:rPr>
      <w:rFonts w:cs="David"/>
      <w:b/>
      <w:bCs/>
      <w:sz w:val="22"/>
      <w:szCs w:val="28"/>
      <w:lang w:eastAsia="he-IL"/>
    </w:rPr>
  </w:style>
  <w:style w:type="character" w:customStyle="1" w:styleId="a7">
    <w:name w:val="כותרת עליונה תו"/>
    <w:link w:val="a6"/>
    <w:rsid w:val="003104B8"/>
    <w:rPr>
      <w:rFonts w:cs="Narkisim"/>
      <w:sz w:val="22"/>
      <w:szCs w:val="22"/>
      <w:lang w:eastAsia="he-IL"/>
    </w:rPr>
  </w:style>
  <w:style w:type="paragraph" w:customStyle="1" w:styleId="ac">
    <w:name w:val="כותרת קטע"/>
    <w:basedOn w:val="a"/>
    <w:rsid w:val="003104B8"/>
    <w:pPr>
      <w:spacing w:before="240" w:line="300" w:lineRule="atLeast"/>
    </w:pPr>
    <w:rPr>
      <w:rFonts w:cs="Arial"/>
      <w:b/>
      <w:bCs/>
      <w:szCs w:val="24"/>
    </w:rPr>
  </w:style>
  <w:style w:type="paragraph" w:customStyle="1" w:styleId="ad">
    <w:name w:val="מחלקי המים"/>
    <w:basedOn w:val="a"/>
    <w:rsid w:val="003104B8"/>
    <w:pPr>
      <w:spacing w:line="320" w:lineRule="atLeast"/>
      <w:jc w:val="both"/>
    </w:pPr>
    <w:rPr>
      <w:b/>
      <w:bCs/>
      <w:szCs w:val="24"/>
    </w:rPr>
  </w:style>
  <w:style w:type="paragraph" w:customStyle="1" w:styleId="ae">
    <w:name w:val="מקור"/>
    <w:basedOn w:val="a"/>
    <w:rsid w:val="003104B8"/>
    <w:pPr>
      <w:spacing w:line="320" w:lineRule="atLeast"/>
      <w:jc w:val="both"/>
    </w:pPr>
    <w:rPr>
      <w:rFonts w:cs="David"/>
      <w:szCs w:val="24"/>
    </w:rPr>
  </w:style>
  <w:style w:type="character" w:styleId="Hyperlink">
    <w:name w:val="Hyperlink"/>
    <w:rsid w:val="003104B8"/>
    <w:rPr>
      <w:color w:val="0000FF"/>
      <w:u w:val="single"/>
    </w:rPr>
  </w:style>
  <w:style w:type="paragraph" w:styleId="af">
    <w:name w:val="Balloon Text"/>
    <w:basedOn w:val="a"/>
    <w:link w:val="af0"/>
    <w:uiPriority w:val="99"/>
    <w:semiHidden/>
    <w:unhideWhenUsed/>
    <w:rsid w:val="003104B8"/>
    <w:rPr>
      <w:rFonts w:ascii="Tahoma" w:hAnsi="Tahoma" w:cs="Tahoma"/>
      <w:sz w:val="16"/>
      <w:szCs w:val="16"/>
    </w:rPr>
  </w:style>
  <w:style w:type="character" w:customStyle="1" w:styleId="af0">
    <w:name w:val="טקסט בלונים תו"/>
    <w:link w:val="af"/>
    <w:uiPriority w:val="99"/>
    <w:semiHidden/>
    <w:rsid w:val="003104B8"/>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holiday=%D7%90%D7%A9%D7%A8-%D7%A4%D7%93%D7%99%D7%AA-%D7%92%D7%95%D7%99%D7%99%D7%9D-%D7%95%D7%90%D7%9C%D7%94%D7%99%D7%95" TargetMode="External"/><Relationship Id="rId2" Type="http://schemas.openxmlformats.org/officeDocument/2006/relationships/hyperlink" Target="https://www.mayim.org.il/?parasha=%D7%95%D7%99%D7%9E%D7%A8%D7%95-%D7%A2%D7%9C-%D7%99%D7%9D-%D7%A1%D7%95%D7%A31" TargetMode="External"/><Relationship Id="rId1" Type="http://schemas.openxmlformats.org/officeDocument/2006/relationships/hyperlink" Target="https://www.mayim.org.il/?parasha-event=%d7%91%d7%a9%d7%9c%d7%97" TargetMode="External"/><Relationship Id="rId5" Type="http://schemas.openxmlformats.org/officeDocument/2006/relationships/hyperlink" Target="https://www.mayim.org.il/?meyuhadim=%D7%94%D7%99%D7%95%D7%A4%D7%99-%D7%A9%D7%91%D7%90%D7%93%D7%9D-%D7%91%D6%BC%D6%B4%D7%A8%D6%B0%D7%9B%D6%BC%D6%B8%D7%AA%D7%95%D6%B9-%D7%95%D6%BC%D7%91%D6%BC%D6%B0%D7%9C%D7%95%D6%BC%D7%AA%D7%95" TargetMode="External"/><Relationship Id="rId4" Type="http://schemas.openxmlformats.org/officeDocument/2006/relationships/hyperlink" Target="https://www.mayim.org.il/?meyuhadim=%D7%A4%D7%A1%D7%9C-%D7%9E%D7%99%D7%9B%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612</Words>
  <Characters>3063</Characters>
  <Application>Microsoft Office Word</Application>
  <DocSecurity>0</DocSecurity>
  <Lines>25</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שחורה אני ונאוה</vt:lpstr>
      <vt:lpstr>שחורה אני ונאוה</vt:lpstr>
    </vt:vector>
  </TitlesOfParts>
  <Company> </Company>
  <LinksUpToDate>false</LinksUpToDate>
  <CharactersWithSpaces>3668</CharactersWithSpaces>
  <SharedDoc>false</SharedDoc>
  <HLinks>
    <vt:vector size="30" baseType="variant">
      <vt:variant>
        <vt:i4>5046292</vt:i4>
      </vt:variant>
      <vt:variant>
        <vt:i4>12</vt:i4>
      </vt:variant>
      <vt:variant>
        <vt:i4>0</vt:i4>
      </vt:variant>
      <vt:variant>
        <vt:i4>5</vt:i4>
      </vt:variant>
      <vt:variant>
        <vt:lpwstr>https://www.mayim.org.il/?meyuhadim=%D7%94%D7%99%D7%95%D7%A4%D7%99-%D7%A9%D7%91%D7%90%D7%93%D7%9D-%D7%91%D6%BC%D6%B4%D7%A8%D6%B0%D7%9B%D6%BC%D6%B8%D7%AA%D7%95%D6%B9-%D7%95%D6%BC%D7%91%D6%BC%D6%B0%D7%9C%D7%95%D6%BC%D7%AA%D7%95</vt:lpwstr>
      </vt:variant>
      <vt:variant>
        <vt:lpwstr/>
      </vt:variant>
      <vt:variant>
        <vt:i4>6488122</vt:i4>
      </vt:variant>
      <vt:variant>
        <vt:i4>9</vt:i4>
      </vt:variant>
      <vt:variant>
        <vt:i4>0</vt:i4>
      </vt:variant>
      <vt:variant>
        <vt:i4>5</vt:i4>
      </vt:variant>
      <vt:variant>
        <vt:lpwstr>https://www.mayim.org.il/?meyuhadim=%D7%A4%D7%A1%D7%9C-%D7%9E%D7%99%D7%9B%D7%94</vt:lpwstr>
      </vt:variant>
      <vt:variant>
        <vt:lpwstr/>
      </vt:variant>
      <vt:variant>
        <vt:i4>4456538</vt:i4>
      </vt:variant>
      <vt:variant>
        <vt:i4>6</vt:i4>
      </vt:variant>
      <vt:variant>
        <vt:i4>0</vt:i4>
      </vt:variant>
      <vt:variant>
        <vt:i4>5</vt:i4>
      </vt:variant>
      <vt:variant>
        <vt:lpwstr>https://www.mayim.org.il/?holiday=%D7%90%D7%A9%D7%A8-%D7%A4%D7%93%D7%99%D7%AA-%D7%92%D7%95%D7%99%D7%99%D7%9D-%D7%95%D7%90%D7%9C%D7%94%D7%99%D7%95</vt:lpwstr>
      </vt:variant>
      <vt:variant>
        <vt:lpwstr/>
      </vt:variant>
      <vt:variant>
        <vt:i4>2293811</vt:i4>
      </vt:variant>
      <vt:variant>
        <vt:i4>3</vt:i4>
      </vt:variant>
      <vt:variant>
        <vt:i4>0</vt:i4>
      </vt:variant>
      <vt:variant>
        <vt:i4>5</vt:i4>
      </vt:variant>
      <vt:variant>
        <vt:lpwstr>https://www.mayim.org.il/?parasha=%D7%95%D7%99%D7%9E%D7%A8%D7%95-%D7%A2%D7%9C-%D7%99%D7%9D-%D7%A1%D7%95%D7%A31</vt:lpwstr>
      </vt:variant>
      <vt:variant>
        <vt:lpwstr/>
      </vt:variant>
      <vt:variant>
        <vt:i4>6094923</vt:i4>
      </vt:variant>
      <vt:variant>
        <vt:i4>0</vt:i4>
      </vt:variant>
      <vt:variant>
        <vt:i4>0</vt:i4>
      </vt:variant>
      <vt:variant>
        <vt:i4>5</vt:i4>
      </vt:variant>
      <vt:variant>
        <vt:lpwstr>https://www.mayim.org.il/?parasha-event=%d7%91%d7%a9%d7%9c%d7%97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שחורה אני ונאוה</dc:title>
  <dc:subject/>
  <dc:creator>אשר יובל</dc:creator>
  <cp:keywords/>
  <dc:description/>
  <cp:lastModifiedBy>Shimon Afek</cp:lastModifiedBy>
  <cp:revision>2</cp:revision>
  <cp:lastPrinted>2002-01-25T06:32:00Z</cp:lastPrinted>
  <dcterms:created xsi:type="dcterms:W3CDTF">2020-03-15T13:21:00Z</dcterms:created>
  <dcterms:modified xsi:type="dcterms:W3CDTF">2020-03-15T13:21:00Z</dcterms:modified>
</cp:coreProperties>
</file>