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99768" w14:textId="77777777" w:rsidR="00B430F5" w:rsidRDefault="00535C16" w:rsidP="007958ED">
      <w:pPr>
        <w:pStyle w:val="aa"/>
        <w:rPr>
          <w:rFonts w:hint="cs"/>
          <w:rtl/>
        </w:rPr>
      </w:pPr>
      <w:bookmarkStart w:id="0" w:name="_GoBack"/>
      <w:bookmarkEnd w:id="0"/>
      <w:r>
        <w:rPr>
          <w:rFonts w:hint="cs"/>
          <w:rtl/>
          <w:lang w:eastAsia="en-US"/>
        </w:rPr>
        <w:t xml:space="preserve">פקוד יפקוד </w:t>
      </w:r>
      <w:r>
        <w:rPr>
          <w:rtl/>
          <w:lang w:eastAsia="en-US"/>
        </w:rPr>
        <w:t>–</w:t>
      </w:r>
      <w:r>
        <w:rPr>
          <w:rFonts w:hint="cs"/>
          <w:rtl/>
          <w:lang w:eastAsia="en-US"/>
        </w:rPr>
        <w:t xml:space="preserve"> פקוד פקדתי</w:t>
      </w:r>
    </w:p>
    <w:p w14:paraId="5BC232A4" w14:textId="77777777" w:rsidR="000D66B6" w:rsidRDefault="00535C16" w:rsidP="00557B4D">
      <w:pPr>
        <w:pStyle w:val="ac"/>
        <w:spacing w:before="240"/>
        <w:rPr>
          <w:rFonts w:ascii="ResponsaTTF" w:cs="Narkisim" w:hint="cs"/>
          <w:b/>
          <w:bCs/>
          <w:szCs w:val="22"/>
          <w:rtl/>
          <w:lang w:eastAsia="en-US"/>
        </w:rPr>
      </w:pPr>
      <w:r w:rsidRPr="00535C16">
        <w:rPr>
          <w:rFonts w:ascii="ResponsaTTF"/>
          <w:b/>
          <w:bCs/>
          <w:sz w:val="24"/>
          <w:rtl/>
          <w:lang w:eastAsia="en-US"/>
        </w:rPr>
        <w:t>וַיֹּאמֶר יוֹסֵף אֶל־אֶחָיו אָנֹכִי מֵת וֵאלֹהִים פָּקֹד יִפְקֹד אֶתְכֶם וְהֶעֱלָה אֶתְכֶם מִן־הָאָרֶץ הַזֹּאת אֶל־הָאָרֶץ אֲשֶׁר נִשְׁבַּע לְאַבְרָהָם לְיִצְחָק וּלְיַעֲקֹב</w:t>
      </w:r>
      <w:r w:rsidR="00557B4D">
        <w:rPr>
          <w:rFonts w:ascii="ResponsaTTF" w:hint="cs"/>
          <w:b/>
          <w:bCs/>
          <w:sz w:val="24"/>
          <w:rtl/>
          <w:lang w:eastAsia="en-US"/>
        </w:rPr>
        <w:t>:</w:t>
      </w:r>
      <w:r>
        <w:rPr>
          <w:rFonts w:ascii="ResponsaTTF" w:hint="cs"/>
          <w:b/>
          <w:bCs/>
          <w:sz w:val="24"/>
          <w:rtl/>
          <w:lang w:eastAsia="en-US"/>
        </w:rPr>
        <w:t xml:space="preserve"> </w:t>
      </w:r>
      <w:r w:rsidR="005C660C" w:rsidRPr="005C660C">
        <w:rPr>
          <w:rFonts w:ascii="ResponsaTTF" w:cs="Narkisim" w:hint="cs"/>
          <w:szCs w:val="22"/>
          <w:rtl/>
          <w:lang w:eastAsia="en-US"/>
        </w:rPr>
        <w:t>(</w:t>
      </w:r>
      <w:r>
        <w:rPr>
          <w:rFonts w:ascii="ResponsaTTF" w:cs="Narkisim" w:hint="cs"/>
          <w:szCs w:val="22"/>
          <w:rtl/>
          <w:lang w:eastAsia="en-US"/>
        </w:rPr>
        <w:t>בראשית נ כד</w:t>
      </w:r>
      <w:r w:rsidR="005C660C" w:rsidRPr="005C660C">
        <w:rPr>
          <w:rFonts w:ascii="ResponsaTTF" w:cs="Narkisim" w:hint="cs"/>
          <w:szCs w:val="22"/>
          <w:rtl/>
          <w:lang w:eastAsia="en-US"/>
        </w:rPr>
        <w:t>).</w:t>
      </w:r>
      <w:r w:rsidR="005C660C" w:rsidRPr="005C660C">
        <w:rPr>
          <w:rStyle w:val="a5"/>
          <w:rFonts w:ascii="ResponsaTTF" w:cs="Narkisim"/>
          <w:szCs w:val="22"/>
          <w:rtl/>
          <w:lang w:eastAsia="en-US"/>
        </w:rPr>
        <w:footnoteReference w:id="1"/>
      </w:r>
    </w:p>
    <w:p w14:paraId="441DB0D1" w14:textId="77777777" w:rsidR="00535C16" w:rsidRDefault="00535C16" w:rsidP="00557B4D">
      <w:pPr>
        <w:pStyle w:val="ac"/>
        <w:spacing w:before="120"/>
        <w:rPr>
          <w:rFonts w:ascii="ResponsaTTF" w:hint="cs"/>
          <w:b/>
          <w:bCs/>
          <w:sz w:val="24"/>
          <w:rtl/>
          <w:lang w:eastAsia="en-US"/>
        </w:rPr>
      </w:pPr>
      <w:r w:rsidRPr="0066036E">
        <w:rPr>
          <w:rFonts w:ascii="ResponsaTTF"/>
          <w:b/>
          <w:bCs/>
          <w:sz w:val="24"/>
          <w:rtl/>
          <w:lang w:eastAsia="en-US"/>
        </w:rPr>
        <w:t xml:space="preserve">לֵךְ וְאָסַפְתָּ אֶת־זִקְנֵי יִשְׂרָאֵל וְאָמַרְתָּ אֲלֵהֶם </w:t>
      </w:r>
      <w:r w:rsidR="00DF59A2">
        <w:rPr>
          <w:rFonts w:ascii="ResponsaTTF"/>
          <w:b/>
          <w:bCs/>
          <w:sz w:val="24"/>
          <w:rtl/>
          <w:lang w:eastAsia="en-US"/>
        </w:rPr>
        <w:t>ה'</w:t>
      </w:r>
      <w:r w:rsidRPr="0066036E">
        <w:rPr>
          <w:rFonts w:ascii="ResponsaTTF"/>
          <w:b/>
          <w:bCs/>
          <w:sz w:val="24"/>
          <w:rtl/>
          <w:lang w:eastAsia="en-US"/>
        </w:rPr>
        <w:t xml:space="preserve"> אֱלֹהֵי אֲבֹתֵיכֶם נִרְאָה אֵלַי אֱלֹהֵי אַבְרָהָם יִצְחָק וְיַעֲקֹב לֵאמֹר פָּקֹד פָּקַדְתִּי אֶתְכֶם וְאֶת־הֶעָשׂוּי לָכֶם בְּמִצְרָיִם</w:t>
      </w:r>
      <w:r w:rsidR="00557B4D">
        <w:rPr>
          <w:rFonts w:ascii="ResponsaTTF" w:cs="Narkisim" w:hint="cs"/>
          <w:szCs w:val="22"/>
          <w:rtl/>
          <w:lang w:eastAsia="en-US"/>
        </w:rPr>
        <w:t>:</w:t>
      </w:r>
      <w:r w:rsidR="0066036E" w:rsidRPr="0066036E">
        <w:rPr>
          <w:rFonts w:ascii="ResponsaTTF" w:cs="Narkisim" w:hint="cs"/>
          <w:szCs w:val="22"/>
          <w:rtl/>
          <w:lang w:eastAsia="en-US"/>
        </w:rPr>
        <w:t xml:space="preserve"> </w:t>
      </w:r>
      <w:r w:rsidR="0066036E" w:rsidRPr="005C660C">
        <w:rPr>
          <w:rFonts w:ascii="ResponsaTTF" w:cs="Narkisim" w:hint="cs"/>
          <w:szCs w:val="22"/>
          <w:rtl/>
          <w:lang w:eastAsia="en-US"/>
        </w:rPr>
        <w:t>(</w:t>
      </w:r>
      <w:r w:rsidR="0066036E">
        <w:rPr>
          <w:rFonts w:ascii="ResponsaTTF" w:cs="Narkisim" w:hint="cs"/>
          <w:szCs w:val="22"/>
          <w:rtl/>
          <w:lang w:eastAsia="en-US"/>
        </w:rPr>
        <w:t>שמות ג טז</w:t>
      </w:r>
      <w:r w:rsidR="0066036E" w:rsidRPr="005C660C">
        <w:rPr>
          <w:rFonts w:ascii="ResponsaTTF" w:cs="Narkisim" w:hint="cs"/>
          <w:szCs w:val="22"/>
          <w:rtl/>
          <w:lang w:eastAsia="en-US"/>
        </w:rPr>
        <w:t>).</w:t>
      </w:r>
      <w:r w:rsidR="0066036E" w:rsidRPr="005C660C">
        <w:rPr>
          <w:rStyle w:val="a5"/>
          <w:rFonts w:ascii="ResponsaTTF" w:cs="Narkisim"/>
          <w:szCs w:val="22"/>
          <w:rtl/>
          <w:lang w:eastAsia="en-US"/>
        </w:rPr>
        <w:footnoteReference w:id="2"/>
      </w:r>
    </w:p>
    <w:p w14:paraId="421529B4" w14:textId="77777777" w:rsidR="0091676E" w:rsidRDefault="0091676E" w:rsidP="0091676E">
      <w:pPr>
        <w:pStyle w:val="ab"/>
        <w:rPr>
          <w:rtl/>
        </w:rPr>
      </w:pPr>
      <w:r>
        <w:rPr>
          <w:rtl/>
        </w:rPr>
        <w:t>שמות רבה פרשת שמות</w:t>
      </w:r>
      <w:r>
        <w:rPr>
          <w:rFonts w:hint="cs"/>
          <w:rtl/>
        </w:rPr>
        <w:t>,</w:t>
      </w:r>
      <w:r>
        <w:rPr>
          <w:rtl/>
        </w:rPr>
        <w:t xml:space="preserve"> פרשה ג </w:t>
      </w:r>
      <w:r>
        <w:rPr>
          <w:rFonts w:hint="cs"/>
          <w:rtl/>
        </w:rPr>
        <w:t>סימן ח</w:t>
      </w:r>
    </w:p>
    <w:p w14:paraId="40EDA7D2" w14:textId="77777777" w:rsidR="00A01D26" w:rsidRDefault="00A01D26" w:rsidP="00A01D26">
      <w:pPr>
        <w:pStyle w:val="ac"/>
        <w:rPr>
          <w:rFonts w:hint="cs"/>
          <w:rtl/>
        </w:rPr>
      </w:pPr>
      <w:r>
        <w:rPr>
          <w:rFonts w:hint="cs"/>
          <w:rtl/>
        </w:rPr>
        <w:t xml:space="preserve">... לעולם זקנים מעמידים את ישראל </w:t>
      </w:r>
      <w:r w:rsidR="0091676E">
        <w:rPr>
          <w:rFonts w:hint="cs"/>
          <w:rtl/>
        </w:rPr>
        <w:t xml:space="preserve">... </w:t>
      </w:r>
      <w:r w:rsidR="0091676E">
        <w:rPr>
          <w:rtl/>
        </w:rPr>
        <w:t>ה</w:t>
      </w:r>
      <w:r>
        <w:rPr>
          <w:rtl/>
        </w:rPr>
        <w:t>ֱ</w:t>
      </w:r>
      <w:r w:rsidR="0091676E">
        <w:rPr>
          <w:rtl/>
        </w:rPr>
        <w:t>ו</w:t>
      </w:r>
      <w:r>
        <w:rPr>
          <w:rtl/>
        </w:rPr>
        <w:t>ֵ</w:t>
      </w:r>
      <w:r w:rsidR="0091676E">
        <w:rPr>
          <w:rtl/>
        </w:rPr>
        <w:t>י</w:t>
      </w:r>
      <w:r w:rsidR="003F3869">
        <w:rPr>
          <w:rFonts w:hint="cs"/>
          <w:rtl/>
        </w:rPr>
        <w:t>:</w:t>
      </w:r>
      <w:r w:rsidR="0091676E">
        <w:rPr>
          <w:rtl/>
        </w:rPr>
        <w:t xml:space="preserve"> ישראל נמלכים בזקנים</w:t>
      </w:r>
      <w:r w:rsidR="0091676E">
        <w:rPr>
          <w:rFonts w:hint="cs"/>
          <w:rtl/>
        </w:rPr>
        <w:t>.</w:t>
      </w:r>
      <w:r w:rsidR="0091676E">
        <w:rPr>
          <w:rtl/>
        </w:rPr>
        <w:t xml:space="preserve"> ולכך אמר </w:t>
      </w:r>
      <w:r w:rsidR="003F3869">
        <w:rPr>
          <w:rtl/>
        </w:rPr>
        <w:t>הקב"ה</w:t>
      </w:r>
      <w:r w:rsidR="0091676E">
        <w:rPr>
          <w:rtl/>
        </w:rPr>
        <w:t xml:space="preserve"> למשה</w:t>
      </w:r>
      <w:r w:rsidR="00D37C36">
        <w:rPr>
          <w:rFonts w:hint="cs"/>
          <w:rtl/>
        </w:rPr>
        <w:t>:</w:t>
      </w:r>
      <w:r w:rsidR="0091676E">
        <w:rPr>
          <w:rtl/>
        </w:rPr>
        <w:t xml:space="preserve"> </w:t>
      </w:r>
      <w:r w:rsidR="003F3869">
        <w:rPr>
          <w:rFonts w:hint="cs"/>
          <w:rtl/>
        </w:rPr>
        <w:t>"</w:t>
      </w:r>
      <w:r w:rsidR="0091676E">
        <w:rPr>
          <w:rtl/>
        </w:rPr>
        <w:t xml:space="preserve">לך ואספת את </w:t>
      </w:r>
      <w:r w:rsidR="003F3869">
        <w:rPr>
          <w:rtl/>
        </w:rPr>
        <w:t>זקני ישראל</w:t>
      </w:r>
      <w:r>
        <w:rPr>
          <w:rFonts w:hint="cs"/>
          <w:rtl/>
        </w:rPr>
        <w:t>".</w:t>
      </w:r>
      <w:r>
        <w:rPr>
          <w:rStyle w:val="a5"/>
          <w:rtl/>
        </w:rPr>
        <w:footnoteReference w:id="3"/>
      </w:r>
    </w:p>
    <w:p w14:paraId="784BFD6D" w14:textId="77777777" w:rsidR="00644DBD" w:rsidRDefault="00A01D26" w:rsidP="005A6BCB">
      <w:pPr>
        <w:pStyle w:val="ac"/>
        <w:rPr>
          <w:rFonts w:hint="cs"/>
          <w:rtl/>
        </w:rPr>
      </w:pPr>
      <w:r>
        <w:rPr>
          <w:rFonts w:hint="cs"/>
          <w:rtl/>
        </w:rPr>
        <w:t>"ואמרת אלי</w:t>
      </w:r>
      <w:r w:rsidR="003F3869">
        <w:rPr>
          <w:rtl/>
        </w:rPr>
        <w:t>הם</w:t>
      </w:r>
      <w:r>
        <w:rPr>
          <w:rFonts w:hint="cs"/>
          <w:rtl/>
        </w:rPr>
        <w:t xml:space="preserve"> ...</w:t>
      </w:r>
      <w:r w:rsidR="003F3869">
        <w:rPr>
          <w:rtl/>
        </w:rPr>
        <w:t xml:space="preserve"> פקוד פקדתי</w:t>
      </w:r>
      <w:r>
        <w:rPr>
          <w:rFonts w:hint="cs"/>
          <w:rtl/>
        </w:rPr>
        <w:t xml:space="preserve"> אתכם</w:t>
      </w:r>
      <w:r w:rsidR="003F3869">
        <w:rPr>
          <w:rFonts w:hint="cs"/>
          <w:rtl/>
        </w:rPr>
        <w:t>".</w:t>
      </w:r>
      <w:r w:rsidR="0091676E">
        <w:rPr>
          <w:rtl/>
        </w:rPr>
        <w:t xml:space="preserve"> א</w:t>
      </w:r>
      <w:r>
        <w:rPr>
          <w:rFonts w:hint="cs"/>
          <w:rtl/>
        </w:rPr>
        <w:t xml:space="preserve">מר לו: </w:t>
      </w:r>
      <w:r w:rsidR="0091676E">
        <w:rPr>
          <w:rtl/>
        </w:rPr>
        <w:t>מ</w:t>
      </w:r>
      <w:r w:rsidR="00625D4E">
        <w:rPr>
          <w:rtl/>
        </w:rPr>
        <w:t>ְ</w:t>
      </w:r>
      <w:r w:rsidR="0091676E">
        <w:rPr>
          <w:rtl/>
        </w:rPr>
        <w:t>סו</w:t>
      </w:r>
      <w:r w:rsidR="00625D4E">
        <w:rPr>
          <w:rtl/>
        </w:rPr>
        <w:t>ּ</w:t>
      </w:r>
      <w:r w:rsidR="0091676E">
        <w:rPr>
          <w:rtl/>
        </w:rPr>
        <w:t>ר</w:t>
      </w:r>
      <w:r w:rsidR="00625D4E">
        <w:rPr>
          <w:rtl/>
        </w:rPr>
        <w:t>ָ</w:t>
      </w:r>
      <w:r w:rsidR="0091676E">
        <w:rPr>
          <w:rtl/>
        </w:rPr>
        <w:t>ה</w:t>
      </w:r>
      <w:r>
        <w:rPr>
          <w:rStyle w:val="a5"/>
          <w:rtl/>
        </w:rPr>
        <w:footnoteReference w:id="4"/>
      </w:r>
      <w:r w:rsidR="0091676E">
        <w:rPr>
          <w:rtl/>
        </w:rPr>
        <w:t xml:space="preserve"> היא בידם מיוסף</w:t>
      </w:r>
      <w:r>
        <w:rPr>
          <w:rFonts w:hint="cs"/>
          <w:rtl/>
        </w:rPr>
        <w:t>,</w:t>
      </w:r>
      <w:r w:rsidR="0091676E">
        <w:rPr>
          <w:rtl/>
        </w:rPr>
        <w:t xml:space="preserve"> שבלשון הזה אני גואלם</w:t>
      </w:r>
      <w:r>
        <w:rPr>
          <w:rFonts w:hint="cs"/>
          <w:rtl/>
        </w:rPr>
        <w:t>.</w:t>
      </w:r>
      <w:r w:rsidR="0091676E">
        <w:rPr>
          <w:rtl/>
        </w:rPr>
        <w:t xml:space="preserve"> לך אמור להם זה הסימן</w:t>
      </w:r>
      <w:r>
        <w:rPr>
          <w:rFonts w:hint="cs"/>
          <w:rtl/>
        </w:rPr>
        <w:t>.</w:t>
      </w:r>
      <w:r w:rsidR="0091676E">
        <w:rPr>
          <w:rtl/>
        </w:rPr>
        <w:t xml:space="preserve"> מהו </w:t>
      </w:r>
      <w:r>
        <w:rPr>
          <w:rFonts w:hint="cs"/>
          <w:rtl/>
        </w:rPr>
        <w:t>"</w:t>
      </w:r>
      <w:r w:rsidR="0091676E">
        <w:rPr>
          <w:rtl/>
        </w:rPr>
        <w:t>פק</w:t>
      </w:r>
      <w:r>
        <w:rPr>
          <w:rFonts w:hint="cs"/>
          <w:rtl/>
        </w:rPr>
        <w:t>ו</w:t>
      </w:r>
      <w:r w:rsidR="0091676E">
        <w:rPr>
          <w:rtl/>
        </w:rPr>
        <w:t>ד פקדתי</w:t>
      </w:r>
      <w:r>
        <w:rPr>
          <w:rFonts w:hint="cs"/>
          <w:rtl/>
        </w:rPr>
        <w:t>"?</w:t>
      </w:r>
      <w:r w:rsidR="0091676E">
        <w:rPr>
          <w:rtl/>
        </w:rPr>
        <w:t xml:space="preserve"> פק</w:t>
      </w:r>
      <w:r>
        <w:rPr>
          <w:rFonts w:hint="cs"/>
          <w:rtl/>
        </w:rPr>
        <w:t>ו</w:t>
      </w:r>
      <w:r w:rsidR="0091676E">
        <w:rPr>
          <w:rtl/>
        </w:rPr>
        <w:t>ד במצרים</w:t>
      </w:r>
      <w:r>
        <w:rPr>
          <w:rFonts w:hint="cs"/>
          <w:rtl/>
        </w:rPr>
        <w:t>,</w:t>
      </w:r>
      <w:r w:rsidR="0091676E">
        <w:rPr>
          <w:rtl/>
        </w:rPr>
        <w:t xml:space="preserve"> פקדתי על הים</w:t>
      </w:r>
      <w:r>
        <w:rPr>
          <w:rFonts w:hint="cs"/>
          <w:rtl/>
        </w:rPr>
        <w:t>.</w:t>
      </w:r>
      <w:r w:rsidR="0091676E">
        <w:rPr>
          <w:rtl/>
        </w:rPr>
        <w:t xml:space="preserve"> פק</w:t>
      </w:r>
      <w:r>
        <w:rPr>
          <w:rFonts w:hint="cs"/>
          <w:rtl/>
        </w:rPr>
        <w:t>ו</w:t>
      </w:r>
      <w:r w:rsidR="0091676E">
        <w:rPr>
          <w:rtl/>
        </w:rPr>
        <w:t>ד להבא</w:t>
      </w:r>
      <w:r w:rsidR="005A6BCB">
        <w:rPr>
          <w:rFonts w:hint="cs"/>
          <w:rtl/>
        </w:rPr>
        <w:t>,</w:t>
      </w:r>
      <w:r w:rsidR="0091676E">
        <w:rPr>
          <w:rtl/>
        </w:rPr>
        <w:t xml:space="preserve"> פקדתי לשעבר</w:t>
      </w:r>
      <w:r w:rsidR="005A6BCB">
        <w:rPr>
          <w:rFonts w:hint="cs"/>
          <w:rtl/>
        </w:rPr>
        <w:t>.</w:t>
      </w:r>
      <w:r w:rsidR="00332942">
        <w:rPr>
          <w:rStyle w:val="a5"/>
          <w:rtl/>
        </w:rPr>
        <w:footnoteReference w:id="5"/>
      </w:r>
      <w:r w:rsidR="0091676E">
        <w:rPr>
          <w:rtl/>
        </w:rPr>
        <w:t xml:space="preserve"> </w:t>
      </w:r>
    </w:p>
    <w:p w14:paraId="16462C25" w14:textId="77777777" w:rsidR="0091676E" w:rsidRDefault="000A3A42" w:rsidP="00B4211B">
      <w:pPr>
        <w:pStyle w:val="ac"/>
        <w:rPr>
          <w:rFonts w:hint="cs"/>
          <w:rtl/>
        </w:rPr>
      </w:pPr>
      <w:r>
        <w:rPr>
          <w:rFonts w:hint="cs"/>
          <w:rtl/>
        </w:rPr>
        <w:t>"</w:t>
      </w:r>
      <w:r w:rsidR="0091676E">
        <w:rPr>
          <w:rtl/>
        </w:rPr>
        <w:t>ואת העשוי לכם במצרים</w:t>
      </w:r>
      <w:r>
        <w:rPr>
          <w:rFonts w:hint="cs"/>
          <w:rtl/>
        </w:rPr>
        <w:t xml:space="preserve">" </w:t>
      </w:r>
      <w:r>
        <w:rPr>
          <w:rtl/>
        </w:rPr>
        <w:t>–</w:t>
      </w:r>
      <w:r w:rsidR="0091676E">
        <w:rPr>
          <w:rtl/>
        </w:rPr>
        <w:t xml:space="preserve"> כלומר</w:t>
      </w:r>
      <w:r>
        <w:rPr>
          <w:rFonts w:hint="cs"/>
          <w:rtl/>
        </w:rPr>
        <w:t>,</w:t>
      </w:r>
      <w:r w:rsidR="0091676E">
        <w:rPr>
          <w:rtl/>
        </w:rPr>
        <w:t xml:space="preserve"> אני פוקד על המצריים מה שעושים לכם, כ</w:t>
      </w:r>
      <w:r>
        <w:rPr>
          <w:rFonts w:hint="cs"/>
          <w:rtl/>
        </w:rPr>
        <w:t>מו שאתה אומר: "</w:t>
      </w:r>
      <w:r w:rsidR="0091676E">
        <w:rPr>
          <w:rtl/>
        </w:rPr>
        <w:t>פקדתי את אשר עשה לך עמלק</w:t>
      </w:r>
      <w:r>
        <w:rPr>
          <w:rFonts w:hint="cs"/>
          <w:rtl/>
        </w:rPr>
        <w:t xml:space="preserve">" </w:t>
      </w:r>
      <w:r>
        <w:rPr>
          <w:rtl/>
        </w:rPr>
        <w:t>(שמואל א טו)</w:t>
      </w:r>
      <w:r>
        <w:rPr>
          <w:rFonts w:hint="cs"/>
          <w:rtl/>
        </w:rPr>
        <w:t>. "</w:t>
      </w:r>
      <w:r w:rsidR="0091676E">
        <w:rPr>
          <w:rtl/>
        </w:rPr>
        <w:t>ואומר אעלה אתכם</w:t>
      </w:r>
      <w:r>
        <w:rPr>
          <w:rFonts w:hint="cs"/>
          <w:rtl/>
        </w:rPr>
        <w:t xml:space="preserve"> מעני מצרים" - </w:t>
      </w:r>
      <w:r w:rsidR="0091676E">
        <w:rPr>
          <w:rtl/>
        </w:rPr>
        <w:t>אמור להם</w:t>
      </w:r>
      <w:r>
        <w:rPr>
          <w:rFonts w:hint="cs"/>
          <w:rtl/>
        </w:rPr>
        <w:t>:</w:t>
      </w:r>
      <w:r w:rsidR="0091676E">
        <w:rPr>
          <w:rtl/>
        </w:rPr>
        <w:t xml:space="preserve"> כמו שאמרתי ליעקב אביה</w:t>
      </w:r>
      <w:r>
        <w:rPr>
          <w:rFonts w:hint="cs"/>
          <w:rtl/>
        </w:rPr>
        <w:t>ם</w:t>
      </w:r>
      <w:r w:rsidR="0091676E">
        <w:rPr>
          <w:rtl/>
        </w:rPr>
        <w:t xml:space="preserve"> כן אעשה</w:t>
      </w:r>
      <w:r>
        <w:rPr>
          <w:rFonts w:hint="cs"/>
          <w:rtl/>
        </w:rPr>
        <w:t>.</w:t>
      </w:r>
      <w:r w:rsidR="0091676E">
        <w:rPr>
          <w:rtl/>
        </w:rPr>
        <w:t xml:space="preserve"> ומה אמר לו</w:t>
      </w:r>
      <w:r>
        <w:rPr>
          <w:rFonts w:hint="cs"/>
          <w:rtl/>
        </w:rPr>
        <w:t>?</w:t>
      </w:r>
      <w:r w:rsidR="0091676E">
        <w:rPr>
          <w:rtl/>
        </w:rPr>
        <w:t xml:space="preserve"> </w:t>
      </w:r>
      <w:r>
        <w:rPr>
          <w:rFonts w:hint="cs"/>
          <w:rtl/>
        </w:rPr>
        <w:t>"</w:t>
      </w:r>
      <w:r w:rsidR="0091676E">
        <w:rPr>
          <w:rtl/>
        </w:rPr>
        <w:t>ואנכי אעלך גם עלה</w:t>
      </w:r>
      <w:r>
        <w:rPr>
          <w:rFonts w:hint="cs"/>
          <w:rtl/>
        </w:rPr>
        <w:t xml:space="preserve">" </w:t>
      </w:r>
      <w:r>
        <w:rPr>
          <w:rtl/>
        </w:rPr>
        <w:t>(בראשית מו</w:t>
      </w:r>
      <w:r>
        <w:rPr>
          <w:rFonts w:hint="cs"/>
          <w:rtl/>
        </w:rPr>
        <w:t xml:space="preserve"> ד</w:t>
      </w:r>
      <w:r>
        <w:rPr>
          <w:rtl/>
        </w:rPr>
        <w:t>)</w:t>
      </w:r>
      <w:r>
        <w:rPr>
          <w:rFonts w:hint="cs"/>
          <w:rtl/>
        </w:rPr>
        <w:t>;</w:t>
      </w:r>
      <w:r>
        <w:rPr>
          <w:rStyle w:val="a5"/>
          <w:rtl/>
        </w:rPr>
        <w:footnoteReference w:id="6"/>
      </w:r>
      <w:r w:rsidR="0091676E">
        <w:rPr>
          <w:rtl/>
        </w:rPr>
        <w:t xml:space="preserve"> וכן יעקב אמר לבניו</w:t>
      </w:r>
      <w:r w:rsidR="00B4211B">
        <w:rPr>
          <w:rFonts w:hint="cs"/>
          <w:rtl/>
        </w:rPr>
        <w:t>:</w:t>
      </w:r>
      <w:r w:rsidR="0091676E">
        <w:rPr>
          <w:rtl/>
        </w:rPr>
        <w:t xml:space="preserve"> </w:t>
      </w:r>
      <w:r w:rsidR="00B4211B">
        <w:rPr>
          <w:rFonts w:hint="cs"/>
          <w:rtl/>
        </w:rPr>
        <w:t>"</w:t>
      </w:r>
      <w:r w:rsidR="0091676E">
        <w:rPr>
          <w:rtl/>
        </w:rPr>
        <w:t xml:space="preserve">והיה אלהים עמכם והשיב אתכם </w:t>
      </w:r>
      <w:r w:rsidR="00B4211B">
        <w:rPr>
          <w:rFonts w:hint="cs"/>
          <w:rtl/>
        </w:rPr>
        <w:t xml:space="preserve">אל ארץ אבותיכם" </w:t>
      </w:r>
      <w:r>
        <w:rPr>
          <w:rtl/>
        </w:rPr>
        <w:t>(בראשית מח</w:t>
      </w:r>
      <w:r w:rsidR="00B4211B">
        <w:rPr>
          <w:rFonts w:hint="cs"/>
          <w:rtl/>
        </w:rPr>
        <w:t xml:space="preserve"> כא</w:t>
      </w:r>
      <w:r>
        <w:rPr>
          <w:rtl/>
        </w:rPr>
        <w:t>)</w:t>
      </w:r>
      <w:r w:rsidR="00B4211B">
        <w:rPr>
          <w:rFonts w:hint="cs"/>
          <w:rtl/>
        </w:rPr>
        <w:t>.</w:t>
      </w:r>
      <w:r w:rsidR="00B4211B">
        <w:rPr>
          <w:rStyle w:val="a5"/>
          <w:rtl/>
        </w:rPr>
        <w:footnoteReference w:id="7"/>
      </w:r>
      <w:r w:rsidR="0091676E">
        <w:rPr>
          <w:rtl/>
        </w:rPr>
        <w:t xml:space="preserve"> מיד</w:t>
      </w:r>
      <w:r w:rsidR="00B4211B">
        <w:rPr>
          <w:rFonts w:hint="cs"/>
          <w:rtl/>
        </w:rPr>
        <w:t>:</w:t>
      </w:r>
      <w:r w:rsidR="0091676E">
        <w:rPr>
          <w:rtl/>
        </w:rPr>
        <w:t xml:space="preserve"> </w:t>
      </w:r>
      <w:r w:rsidR="00B4211B">
        <w:rPr>
          <w:rFonts w:hint="cs"/>
          <w:rtl/>
        </w:rPr>
        <w:t>"</w:t>
      </w:r>
      <w:r w:rsidR="0091676E">
        <w:rPr>
          <w:rtl/>
        </w:rPr>
        <w:t>ושמעו לקולך</w:t>
      </w:r>
      <w:r w:rsidR="00B4211B">
        <w:rPr>
          <w:rFonts w:hint="cs"/>
          <w:rtl/>
        </w:rPr>
        <w:t xml:space="preserve">" </w:t>
      </w:r>
      <w:r w:rsidR="00B4211B">
        <w:rPr>
          <w:rtl/>
        </w:rPr>
        <w:t>–</w:t>
      </w:r>
      <w:r w:rsidR="0091676E">
        <w:rPr>
          <w:rtl/>
        </w:rPr>
        <w:t xml:space="preserve"> למה</w:t>
      </w:r>
      <w:r w:rsidR="00B4211B">
        <w:rPr>
          <w:rFonts w:hint="cs"/>
          <w:rtl/>
        </w:rPr>
        <w:t>?</w:t>
      </w:r>
      <w:r w:rsidR="0091676E">
        <w:rPr>
          <w:rtl/>
        </w:rPr>
        <w:t xml:space="preserve"> שמסורת גאולה הוא בידם</w:t>
      </w:r>
      <w:r w:rsidR="00B4211B">
        <w:rPr>
          <w:rFonts w:hint="cs"/>
          <w:rtl/>
        </w:rPr>
        <w:t>,</w:t>
      </w:r>
      <w:r w:rsidR="0091676E">
        <w:rPr>
          <w:rtl/>
        </w:rPr>
        <w:t xml:space="preserve"> שכל גואל שיב</w:t>
      </w:r>
      <w:r w:rsidR="0091676E">
        <w:rPr>
          <w:rFonts w:hint="cs"/>
          <w:rtl/>
        </w:rPr>
        <w:t>ו</w:t>
      </w:r>
      <w:r w:rsidR="0091676E">
        <w:rPr>
          <w:rtl/>
        </w:rPr>
        <w:t>א ויאמר להם פקידה כפולה</w:t>
      </w:r>
      <w:r w:rsidR="0091676E">
        <w:rPr>
          <w:rFonts w:hint="cs"/>
          <w:rtl/>
        </w:rPr>
        <w:t>,</w:t>
      </w:r>
      <w:r w:rsidR="0091676E">
        <w:rPr>
          <w:rtl/>
        </w:rPr>
        <w:t xml:space="preserve"> גואל של אמת הוא</w:t>
      </w:r>
      <w:r w:rsidR="0091676E">
        <w:rPr>
          <w:rFonts w:hint="cs"/>
          <w:rtl/>
        </w:rPr>
        <w:t>.</w:t>
      </w:r>
      <w:r w:rsidR="00C51EE7">
        <w:rPr>
          <w:rStyle w:val="a5"/>
          <w:rtl/>
        </w:rPr>
        <w:footnoteReference w:id="8"/>
      </w:r>
    </w:p>
    <w:p w14:paraId="1D185080" w14:textId="77777777" w:rsidR="00F5686C" w:rsidRDefault="00F5686C" w:rsidP="00F5686C">
      <w:pPr>
        <w:pStyle w:val="ab"/>
        <w:rPr>
          <w:rtl/>
        </w:rPr>
      </w:pPr>
      <w:r>
        <w:rPr>
          <w:rtl/>
        </w:rPr>
        <w:t>בראשית רבתי פרשת ויחי עמוד 262</w:t>
      </w:r>
      <w:r>
        <w:rPr>
          <w:rFonts w:hint="cs"/>
          <w:rtl/>
        </w:rPr>
        <w:t>, נ כד</w:t>
      </w:r>
    </w:p>
    <w:p w14:paraId="48D4F5CC" w14:textId="77777777" w:rsidR="00F5686C" w:rsidRDefault="00F5686C" w:rsidP="00E96011">
      <w:pPr>
        <w:pStyle w:val="ac"/>
        <w:rPr>
          <w:rFonts w:hint="cs"/>
          <w:rtl/>
        </w:rPr>
      </w:pPr>
      <w:r>
        <w:rPr>
          <w:rFonts w:hint="cs"/>
          <w:rtl/>
        </w:rPr>
        <w:t>"</w:t>
      </w:r>
      <w:r>
        <w:rPr>
          <w:rtl/>
        </w:rPr>
        <w:t>ואלהים פקד יפקוד אתכם</w:t>
      </w:r>
      <w:r>
        <w:rPr>
          <w:rFonts w:hint="cs"/>
          <w:rtl/>
        </w:rPr>
        <w:t>"</w:t>
      </w:r>
      <w:r>
        <w:rPr>
          <w:rtl/>
        </w:rPr>
        <w:t>. א</w:t>
      </w:r>
      <w:r>
        <w:rPr>
          <w:rFonts w:hint="cs"/>
          <w:rtl/>
        </w:rPr>
        <w:t xml:space="preserve">מר להם </w:t>
      </w:r>
      <w:r>
        <w:rPr>
          <w:rtl/>
        </w:rPr>
        <w:t>יוסף לאחיו</w:t>
      </w:r>
      <w:r>
        <w:rPr>
          <w:rFonts w:hint="cs"/>
          <w:rtl/>
        </w:rPr>
        <w:t>:</w:t>
      </w:r>
      <w:r>
        <w:rPr>
          <w:rtl/>
        </w:rPr>
        <w:t xml:space="preserve"> סימן זה יהא מסור בידכם</w:t>
      </w:r>
      <w:r>
        <w:rPr>
          <w:rFonts w:hint="cs"/>
          <w:rtl/>
        </w:rPr>
        <w:t>,</w:t>
      </w:r>
      <w:r>
        <w:rPr>
          <w:rtl/>
        </w:rPr>
        <w:t xml:space="preserve"> שאברהם מסרו ליצחק ויצחק מסרו ליעקב אבי ואבי מסרו לי בשעת מיתתו, שנאמר</w:t>
      </w:r>
      <w:r w:rsidR="00E96011">
        <w:rPr>
          <w:rFonts w:hint="cs"/>
          <w:rtl/>
        </w:rPr>
        <w:t>: "</w:t>
      </w:r>
      <w:r>
        <w:rPr>
          <w:rtl/>
        </w:rPr>
        <w:t xml:space="preserve">ויאמר ישראל אל יוסף הנה אנכי מת </w:t>
      </w:r>
      <w:r w:rsidR="00E96011">
        <w:rPr>
          <w:rtl/>
        </w:rPr>
        <w:t xml:space="preserve">והיה </w:t>
      </w:r>
      <w:r w:rsidR="00E96011">
        <w:rPr>
          <w:rtl/>
        </w:rPr>
        <w:lastRenderedPageBreak/>
        <w:t xml:space="preserve">אלהים עמכם והשיב אתכם </w:t>
      </w:r>
      <w:r w:rsidR="00E96011">
        <w:rPr>
          <w:rFonts w:hint="cs"/>
          <w:rtl/>
        </w:rPr>
        <w:t>אל ארץ אבותיכם"</w:t>
      </w:r>
      <w:r w:rsidR="00E96011">
        <w:rPr>
          <w:rtl/>
        </w:rPr>
        <w:t xml:space="preserve"> </w:t>
      </w:r>
      <w:r>
        <w:rPr>
          <w:rtl/>
        </w:rPr>
        <w:t>(</w:t>
      </w:r>
      <w:r w:rsidR="00E96011">
        <w:rPr>
          <w:rFonts w:hint="cs"/>
          <w:rtl/>
        </w:rPr>
        <w:t>בראשית מח כא</w:t>
      </w:r>
      <w:r>
        <w:rPr>
          <w:rtl/>
        </w:rPr>
        <w:t>),</w:t>
      </w:r>
      <w:r w:rsidR="00E96011">
        <w:rPr>
          <w:rStyle w:val="a5"/>
          <w:rtl/>
        </w:rPr>
        <w:footnoteReference w:id="9"/>
      </w:r>
      <w:r>
        <w:rPr>
          <w:rtl/>
        </w:rPr>
        <w:t xml:space="preserve"> מלמד שהודיעו סימן הגאולה</w:t>
      </w:r>
      <w:r>
        <w:rPr>
          <w:rFonts w:hint="cs"/>
          <w:rtl/>
        </w:rPr>
        <w:t xml:space="preserve"> </w:t>
      </w:r>
      <w:r>
        <w:rPr>
          <w:rtl/>
        </w:rPr>
        <w:t>ומתי הגיע ק</w:t>
      </w:r>
      <w:r>
        <w:rPr>
          <w:rFonts w:hint="cs"/>
          <w:rtl/>
        </w:rPr>
        <w:t>י</w:t>
      </w:r>
      <w:r>
        <w:rPr>
          <w:rtl/>
        </w:rPr>
        <w:t>צה.</w:t>
      </w:r>
      <w:r w:rsidR="00D156AF">
        <w:rPr>
          <w:rStyle w:val="a5"/>
          <w:rtl/>
        </w:rPr>
        <w:footnoteReference w:id="10"/>
      </w:r>
      <w:r>
        <w:rPr>
          <w:rtl/>
        </w:rPr>
        <w:t xml:space="preserve"> ב</w:t>
      </w:r>
      <w:r>
        <w:rPr>
          <w:rFonts w:hint="cs"/>
          <w:rtl/>
        </w:rPr>
        <w:t>ו</w:t>
      </w:r>
      <w:r>
        <w:rPr>
          <w:rtl/>
        </w:rPr>
        <w:t>או ולמדו</w:t>
      </w:r>
      <w:r>
        <w:rPr>
          <w:rFonts w:hint="cs"/>
          <w:rtl/>
        </w:rPr>
        <w:t>:</w:t>
      </w:r>
      <w:r>
        <w:rPr>
          <w:rtl/>
        </w:rPr>
        <w:t xml:space="preserve"> כל נביא וגואל שיב</w:t>
      </w:r>
      <w:r>
        <w:rPr>
          <w:rFonts w:hint="cs"/>
          <w:rtl/>
        </w:rPr>
        <w:t>ו</w:t>
      </w:r>
      <w:r>
        <w:rPr>
          <w:rtl/>
        </w:rPr>
        <w:t>א לכם ויאמר הגיעה עת גאולתכם ואומר בלשון פקודה מוכפלת, דעו שהוא גואל של אמת ועל ידו אתם נגאלין מן הארץ הזאת.</w:t>
      </w:r>
      <w:r w:rsidR="00D465F7">
        <w:rPr>
          <w:rStyle w:val="a5"/>
          <w:rtl/>
        </w:rPr>
        <w:footnoteReference w:id="11"/>
      </w:r>
    </w:p>
    <w:p w14:paraId="2CE66EE6" w14:textId="77777777" w:rsidR="00644DBD" w:rsidRDefault="00644DBD" w:rsidP="00644DBD">
      <w:pPr>
        <w:pStyle w:val="ab"/>
        <w:rPr>
          <w:rFonts w:hint="cs"/>
          <w:rtl/>
          <w:lang w:eastAsia="en-US"/>
        </w:rPr>
      </w:pPr>
      <w:r>
        <w:rPr>
          <w:rtl/>
          <w:lang w:eastAsia="en-US"/>
        </w:rPr>
        <w:t xml:space="preserve">שמות רבה פרשת שמות פרשה ה </w:t>
      </w:r>
      <w:r>
        <w:rPr>
          <w:rFonts w:hint="cs"/>
          <w:rtl/>
          <w:lang w:eastAsia="en-US"/>
        </w:rPr>
        <w:t>סימן יג</w:t>
      </w:r>
    </w:p>
    <w:p w14:paraId="1F393497" w14:textId="77777777" w:rsidR="00607A9F" w:rsidRDefault="00644DBD" w:rsidP="00607A9F">
      <w:pPr>
        <w:pStyle w:val="ac"/>
        <w:rPr>
          <w:rFonts w:hint="cs"/>
          <w:rtl/>
        </w:rPr>
      </w:pPr>
      <w:r>
        <w:rPr>
          <w:rFonts w:hint="cs"/>
          <w:rtl/>
          <w:lang w:eastAsia="en-US"/>
        </w:rPr>
        <w:t xml:space="preserve"> "</w:t>
      </w:r>
      <w:r>
        <w:rPr>
          <w:rtl/>
          <w:lang w:eastAsia="en-US"/>
        </w:rPr>
        <w:t>ויעש האותות לעיני העם</w:t>
      </w:r>
      <w:r>
        <w:rPr>
          <w:rFonts w:hint="cs"/>
          <w:rtl/>
          <w:lang w:eastAsia="en-US"/>
        </w:rPr>
        <w:t xml:space="preserve">" (שמות ד ל) - </w:t>
      </w:r>
      <w:r>
        <w:rPr>
          <w:rtl/>
          <w:lang w:eastAsia="en-US"/>
        </w:rPr>
        <w:t>מה שאמר למעלה</w:t>
      </w:r>
      <w:r>
        <w:rPr>
          <w:rFonts w:hint="cs"/>
          <w:rtl/>
          <w:lang w:eastAsia="en-US"/>
        </w:rPr>
        <w:t>. "</w:t>
      </w:r>
      <w:r>
        <w:rPr>
          <w:rtl/>
          <w:lang w:eastAsia="en-US"/>
        </w:rPr>
        <w:t>ויאמן העם</w:t>
      </w:r>
      <w:r>
        <w:rPr>
          <w:rFonts w:hint="cs"/>
          <w:rtl/>
          <w:lang w:eastAsia="en-US"/>
        </w:rPr>
        <w:t xml:space="preserve">" </w:t>
      </w:r>
      <w:r>
        <w:rPr>
          <w:rtl/>
          <w:lang w:eastAsia="en-US"/>
        </w:rPr>
        <w:t>–</w:t>
      </w:r>
      <w:r>
        <w:rPr>
          <w:rFonts w:hint="cs"/>
          <w:rtl/>
          <w:lang w:eastAsia="en-US"/>
        </w:rPr>
        <w:t xml:space="preserve"> </w:t>
      </w:r>
      <w:r>
        <w:rPr>
          <w:rtl/>
          <w:lang w:eastAsia="en-US"/>
        </w:rPr>
        <w:t>עָשׂוּ</w:t>
      </w:r>
      <w:r>
        <w:rPr>
          <w:rFonts w:hint="cs"/>
          <w:rtl/>
          <w:lang w:eastAsia="en-US"/>
        </w:rPr>
        <w:t>,</w:t>
      </w:r>
      <w:r>
        <w:rPr>
          <w:rStyle w:val="a5"/>
          <w:rtl/>
          <w:lang w:eastAsia="en-US"/>
        </w:rPr>
        <w:footnoteReference w:id="12"/>
      </w:r>
      <w:r>
        <w:rPr>
          <w:rtl/>
          <w:lang w:eastAsia="en-US"/>
        </w:rPr>
        <w:t xml:space="preserve"> כמו שאמר הקב"ה</w:t>
      </w:r>
      <w:r>
        <w:rPr>
          <w:rFonts w:hint="cs"/>
          <w:rtl/>
          <w:lang w:eastAsia="en-US"/>
        </w:rPr>
        <w:t>:</w:t>
      </w:r>
      <w:r>
        <w:rPr>
          <w:rtl/>
          <w:lang w:eastAsia="en-US"/>
        </w:rPr>
        <w:t xml:space="preserve"> </w:t>
      </w:r>
      <w:r>
        <w:rPr>
          <w:rFonts w:hint="cs"/>
          <w:rtl/>
          <w:lang w:eastAsia="en-US"/>
        </w:rPr>
        <w:t>"</w:t>
      </w:r>
      <w:r>
        <w:rPr>
          <w:rtl/>
          <w:lang w:eastAsia="en-US"/>
        </w:rPr>
        <w:t>ושמעו לקולך</w:t>
      </w:r>
      <w:r>
        <w:rPr>
          <w:rFonts w:hint="cs"/>
          <w:rtl/>
          <w:lang w:eastAsia="en-US"/>
        </w:rPr>
        <w:t>" (שם ג יח).</w:t>
      </w:r>
      <w:r>
        <w:rPr>
          <w:rtl/>
          <w:lang w:eastAsia="en-US"/>
        </w:rPr>
        <w:t xml:space="preserve"> יכול לא האמינו עד שראו האותות</w:t>
      </w:r>
      <w:r>
        <w:rPr>
          <w:rFonts w:hint="cs"/>
          <w:rtl/>
          <w:lang w:eastAsia="en-US"/>
        </w:rPr>
        <w:t>?</w:t>
      </w:r>
      <w:r>
        <w:rPr>
          <w:rtl/>
          <w:lang w:eastAsia="en-US"/>
        </w:rPr>
        <w:t xml:space="preserve"> לא</w:t>
      </w:r>
      <w:r>
        <w:rPr>
          <w:rFonts w:hint="cs"/>
          <w:rtl/>
          <w:lang w:eastAsia="en-US"/>
        </w:rPr>
        <w:t>!</w:t>
      </w:r>
      <w:r>
        <w:rPr>
          <w:rtl/>
          <w:lang w:eastAsia="en-US"/>
        </w:rPr>
        <w:t xml:space="preserve"> אלא </w:t>
      </w:r>
      <w:r>
        <w:rPr>
          <w:rFonts w:hint="cs"/>
          <w:rtl/>
          <w:lang w:eastAsia="en-US"/>
        </w:rPr>
        <w:t>"</w:t>
      </w:r>
      <w:r>
        <w:rPr>
          <w:rtl/>
          <w:lang w:eastAsia="en-US"/>
        </w:rPr>
        <w:t>וישמעו כי פקד ה'</w:t>
      </w:r>
      <w:r>
        <w:rPr>
          <w:rFonts w:hint="cs"/>
          <w:rtl/>
          <w:lang w:eastAsia="en-US"/>
        </w:rPr>
        <w:t xml:space="preserve"> " -</w:t>
      </w:r>
      <w:r>
        <w:rPr>
          <w:rtl/>
          <w:lang w:eastAsia="en-US"/>
        </w:rPr>
        <w:t xml:space="preserve"> על השמועה האמינו ולא על ראיית האותות</w:t>
      </w:r>
      <w:r>
        <w:rPr>
          <w:rFonts w:hint="cs"/>
          <w:rtl/>
          <w:lang w:eastAsia="en-US"/>
        </w:rPr>
        <w:t>.</w:t>
      </w:r>
      <w:r>
        <w:rPr>
          <w:rtl/>
          <w:lang w:eastAsia="en-US"/>
        </w:rPr>
        <w:t xml:space="preserve"> ובמה האמינו</w:t>
      </w:r>
      <w:r>
        <w:rPr>
          <w:rFonts w:hint="cs"/>
          <w:rtl/>
          <w:lang w:eastAsia="en-US"/>
        </w:rPr>
        <w:t>?</w:t>
      </w:r>
      <w:r>
        <w:rPr>
          <w:rtl/>
          <w:lang w:eastAsia="en-US"/>
        </w:rPr>
        <w:t xml:space="preserve"> על סימן הפקידה שאמר להם</w:t>
      </w:r>
      <w:r>
        <w:rPr>
          <w:rFonts w:hint="cs"/>
          <w:rtl/>
          <w:lang w:eastAsia="en-US"/>
        </w:rPr>
        <w:t>,</w:t>
      </w:r>
      <w:r>
        <w:rPr>
          <w:rtl/>
          <w:lang w:eastAsia="en-US"/>
        </w:rPr>
        <w:t xml:space="preserve"> שכך היה מסורת בידם מיעקב שיעקב מסר את הסוד ליוסף ויוסף לאחיו ואשר </w:t>
      </w:r>
      <w:smartTag w:uri="urn:schemas-microsoft-com:office:smarttags" w:element="PersonName">
        <w:smartTagPr>
          <w:attr w:name="ProductID" w:val="בן יעקב"/>
        </w:smartTagPr>
        <w:r>
          <w:rPr>
            <w:rtl/>
            <w:lang w:eastAsia="en-US"/>
          </w:rPr>
          <w:t>בן יעקב</w:t>
        </w:r>
      </w:smartTag>
      <w:r>
        <w:rPr>
          <w:rtl/>
          <w:lang w:eastAsia="en-US"/>
        </w:rPr>
        <w:t xml:space="preserve"> מסר את הסוד לסרח בתו ועדיין היתה היא קיימת</w:t>
      </w:r>
      <w:r>
        <w:rPr>
          <w:rFonts w:hint="cs"/>
          <w:rtl/>
          <w:lang w:eastAsia="en-US"/>
        </w:rPr>
        <w:t>.</w:t>
      </w:r>
      <w:r>
        <w:rPr>
          <w:rStyle w:val="a5"/>
          <w:rtl/>
          <w:lang w:eastAsia="en-US"/>
        </w:rPr>
        <w:footnoteReference w:id="13"/>
      </w:r>
      <w:r>
        <w:rPr>
          <w:rtl/>
          <w:lang w:eastAsia="en-US"/>
        </w:rPr>
        <w:t xml:space="preserve"> וכך אמר לה</w:t>
      </w:r>
      <w:r>
        <w:rPr>
          <w:rFonts w:hint="cs"/>
          <w:rtl/>
          <w:lang w:eastAsia="en-US"/>
        </w:rPr>
        <w:t>:</w:t>
      </w:r>
      <w:r>
        <w:rPr>
          <w:rtl/>
          <w:lang w:eastAsia="en-US"/>
        </w:rPr>
        <w:t xml:space="preserve"> כל גואל שיב</w:t>
      </w:r>
      <w:r>
        <w:rPr>
          <w:rFonts w:hint="cs"/>
          <w:rtl/>
          <w:lang w:eastAsia="en-US"/>
        </w:rPr>
        <w:t>ו</w:t>
      </w:r>
      <w:r>
        <w:rPr>
          <w:rtl/>
          <w:lang w:eastAsia="en-US"/>
        </w:rPr>
        <w:t>א ויאמר לבני</w:t>
      </w:r>
      <w:r>
        <w:rPr>
          <w:rFonts w:hint="cs"/>
          <w:rtl/>
          <w:lang w:eastAsia="en-US"/>
        </w:rPr>
        <w:t>:</w:t>
      </w:r>
      <w:r>
        <w:rPr>
          <w:rtl/>
          <w:lang w:eastAsia="en-US"/>
        </w:rPr>
        <w:t xml:space="preserve"> </w:t>
      </w:r>
      <w:r>
        <w:rPr>
          <w:rFonts w:hint="cs"/>
          <w:rtl/>
          <w:lang w:eastAsia="en-US"/>
        </w:rPr>
        <w:t>"</w:t>
      </w:r>
      <w:r>
        <w:rPr>
          <w:rtl/>
          <w:lang w:eastAsia="en-US"/>
        </w:rPr>
        <w:t>פקוד פקדתי אתכם</w:t>
      </w:r>
      <w:r>
        <w:rPr>
          <w:rFonts w:hint="cs"/>
          <w:rtl/>
          <w:lang w:eastAsia="en-US"/>
        </w:rPr>
        <w:t>",</w:t>
      </w:r>
      <w:r>
        <w:rPr>
          <w:rtl/>
          <w:lang w:eastAsia="en-US"/>
        </w:rPr>
        <w:t xml:space="preserve"> הוא גואל של אמת</w:t>
      </w:r>
      <w:r>
        <w:rPr>
          <w:rFonts w:hint="cs"/>
          <w:rtl/>
          <w:lang w:eastAsia="en-US"/>
        </w:rPr>
        <w:t>.</w:t>
      </w:r>
      <w:r>
        <w:rPr>
          <w:rtl/>
          <w:lang w:eastAsia="en-US"/>
        </w:rPr>
        <w:t xml:space="preserve"> כיון שבא משה ואמר</w:t>
      </w:r>
      <w:r>
        <w:rPr>
          <w:rFonts w:hint="cs"/>
          <w:rtl/>
          <w:lang w:eastAsia="en-US"/>
        </w:rPr>
        <w:t>:</w:t>
      </w:r>
      <w:r>
        <w:rPr>
          <w:rtl/>
          <w:lang w:eastAsia="en-US"/>
        </w:rPr>
        <w:t xml:space="preserve"> </w:t>
      </w:r>
      <w:r>
        <w:rPr>
          <w:rFonts w:hint="cs"/>
          <w:rtl/>
          <w:lang w:eastAsia="en-US"/>
        </w:rPr>
        <w:t>"</w:t>
      </w:r>
      <w:r>
        <w:rPr>
          <w:rtl/>
          <w:lang w:eastAsia="en-US"/>
        </w:rPr>
        <w:t>פקוד פקדתי אתכם</w:t>
      </w:r>
      <w:r>
        <w:rPr>
          <w:rFonts w:hint="cs"/>
          <w:rtl/>
          <w:lang w:eastAsia="en-US"/>
        </w:rPr>
        <w:t>",</w:t>
      </w:r>
      <w:r>
        <w:rPr>
          <w:rtl/>
          <w:lang w:eastAsia="en-US"/>
        </w:rPr>
        <w:t xml:space="preserve"> מיד</w:t>
      </w:r>
      <w:r>
        <w:rPr>
          <w:rFonts w:hint="cs"/>
          <w:rtl/>
          <w:lang w:eastAsia="en-US"/>
        </w:rPr>
        <w:t>:</w:t>
      </w:r>
      <w:r>
        <w:rPr>
          <w:rtl/>
          <w:lang w:eastAsia="en-US"/>
        </w:rPr>
        <w:t xml:space="preserve"> </w:t>
      </w:r>
      <w:r>
        <w:rPr>
          <w:rFonts w:hint="cs"/>
          <w:rtl/>
          <w:lang w:eastAsia="en-US"/>
        </w:rPr>
        <w:t>"</w:t>
      </w:r>
      <w:r>
        <w:rPr>
          <w:rtl/>
          <w:lang w:eastAsia="en-US"/>
        </w:rPr>
        <w:t>ויאמן העם</w:t>
      </w:r>
      <w:r>
        <w:rPr>
          <w:rFonts w:hint="cs"/>
          <w:rtl/>
          <w:lang w:eastAsia="en-US"/>
        </w:rPr>
        <w:t xml:space="preserve">". </w:t>
      </w:r>
      <w:r>
        <w:rPr>
          <w:rtl/>
          <w:lang w:eastAsia="en-US"/>
        </w:rPr>
        <w:t>במה האמינו</w:t>
      </w:r>
      <w:r>
        <w:rPr>
          <w:rFonts w:hint="cs"/>
          <w:rtl/>
          <w:lang w:eastAsia="en-US"/>
        </w:rPr>
        <w:t>?</w:t>
      </w:r>
      <w:r>
        <w:rPr>
          <w:rtl/>
          <w:lang w:eastAsia="en-US"/>
        </w:rPr>
        <w:t xml:space="preserve"> כי שמעו הפקידה</w:t>
      </w:r>
      <w:r>
        <w:rPr>
          <w:rFonts w:hint="cs"/>
          <w:rtl/>
          <w:lang w:eastAsia="en-US"/>
        </w:rPr>
        <w:t xml:space="preserve">, זהו שכתוב: "וישמעו </w:t>
      </w:r>
      <w:r>
        <w:rPr>
          <w:rtl/>
          <w:lang w:eastAsia="en-US"/>
        </w:rPr>
        <w:t xml:space="preserve">כי פקד ה' את </w:t>
      </w:r>
      <w:smartTag w:uri="urn:schemas-microsoft-com:office:smarttags" w:element="PersonName">
        <w:smartTagPr>
          <w:attr w:name="ProductID" w:val="בני ישראל"/>
        </w:smartTagPr>
        <w:r>
          <w:rPr>
            <w:rtl/>
            <w:lang w:eastAsia="en-US"/>
          </w:rPr>
          <w:t>בני ישראל</w:t>
        </w:r>
      </w:smartTag>
      <w:r>
        <w:rPr>
          <w:rtl/>
          <w:lang w:eastAsia="en-US"/>
        </w:rPr>
        <w:t xml:space="preserve"> וכי ראה את עניים ויקדו וישתחוו</w:t>
      </w:r>
      <w:r>
        <w:rPr>
          <w:rFonts w:hint="cs"/>
          <w:rtl/>
          <w:lang w:eastAsia="en-US"/>
        </w:rPr>
        <w:t xml:space="preserve">". </w:t>
      </w:r>
      <w:r>
        <w:rPr>
          <w:rtl/>
          <w:lang w:eastAsia="en-US"/>
        </w:rPr>
        <w:t xml:space="preserve">ויקדו </w:t>
      </w:r>
      <w:r>
        <w:rPr>
          <w:rFonts w:hint="cs"/>
          <w:rtl/>
          <w:lang w:eastAsia="en-US"/>
        </w:rPr>
        <w:t xml:space="preserve">- </w:t>
      </w:r>
      <w:r>
        <w:rPr>
          <w:rtl/>
          <w:lang w:eastAsia="en-US"/>
        </w:rPr>
        <w:t xml:space="preserve">על הפקידה, וישתחוו </w:t>
      </w:r>
      <w:r>
        <w:rPr>
          <w:rFonts w:hint="cs"/>
          <w:rtl/>
          <w:lang w:eastAsia="en-US"/>
        </w:rPr>
        <w:t xml:space="preserve">- </w:t>
      </w:r>
      <w:r>
        <w:rPr>
          <w:rtl/>
          <w:lang w:eastAsia="en-US"/>
        </w:rPr>
        <w:t>על כי ראה את עניים.</w:t>
      </w:r>
      <w:r w:rsidR="00607A9F">
        <w:rPr>
          <w:rStyle w:val="a5"/>
          <w:rtl/>
        </w:rPr>
        <w:footnoteReference w:id="14"/>
      </w:r>
    </w:p>
    <w:p w14:paraId="70A33FD2" w14:textId="77777777" w:rsidR="00C51EE7" w:rsidRPr="00F70879" w:rsidRDefault="00C51EE7" w:rsidP="00C51EE7">
      <w:pPr>
        <w:pStyle w:val="ab"/>
        <w:rPr>
          <w:rtl/>
        </w:rPr>
      </w:pPr>
      <w:r w:rsidRPr="00F70879">
        <w:rPr>
          <w:rtl/>
        </w:rPr>
        <w:t xml:space="preserve">שמות רבה פרשה ה </w:t>
      </w:r>
      <w:r w:rsidRPr="00F70879">
        <w:rPr>
          <w:rFonts w:hint="cs"/>
          <w:rtl/>
        </w:rPr>
        <w:t>סימן א</w:t>
      </w:r>
    </w:p>
    <w:p w14:paraId="41D4599E" w14:textId="77777777" w:rsidR="0091676E" w:rsidRDefault="00C51EE7" w:rsidP="00C51EE7">
      <w:pPr>
        <w:pStyle w:val="ac"/>
        <w:rPr>
          <w:rFonts w:hint="cs"/>
          <w:rtl/>
          <w:lang w:eastAsia="en-US"/>
        </w:rPr>
      </w:pPr>
      <w:r w:rsidRPr="00F70879">
        <w:rPr>
          <w:rtl/>
        </w:rPr>
        <w:t>א</w:t>
      </w:r>
      <w:r w:rsidRPr="00F70879">
        <w:rPr>
          <w:rFonts w:hint="cs"/>
          <w:rtl/>
        </w:rPr>
        <w:t xml:space="preserve">מר ר' </w:t>
      </w:r>
      <w:r w:rsidRPr="00F70879">
        <w:rPr>
          <w:rtl/>
        </w:rPr>
        <w:t>חמא</w:t>
      </w:r>
      <w:r w:rsidRPr="00F70879">
        <w:rPr>
          <w:rFonts w:hint="cs"/>
          <w:rtl/>
        </w:rPr>
        <w:t>:</w:t>
      </w:r>
      <w:r w:rsidRPr="00F70879">
        <w:rPr>
          <w:rtl/>
        </w:rPr>
        <w:t xml:space="preserve"> בן י"ב שנה נתלש משה רבינו מבית אביו</w:t>
      </w:r>
      <w:r w:rsidRPr="00F70879">
        <w:rPr>
          <w:rFonts w:hint="cs"/>
          <w:rtl/>
        </w:rPr>
        <w:t>.</w:t>
      </w:r>
      <w:r>
        <w:rPr>
          <w:rStyle w:val="a5"/>
          <w:rtl/>
        </w:rPr>
        <w:footnoteReference w:id="15"/>
      </w:r>
      <w:r w:rsidRPr="00F70879">
        <w:rPr>
          <w:rtl/>
        </w:rPr>
        <w:t xml:space="preserve"> למה כן</w:t>
      </w:r>
      <w:r w:rsidRPr="00F70879">
        <w:rPr>
          <w:rFonts w:hint="cs"/>
          <w:rtl/>
        </w:rPr>
        <w:t>?</w:t>
      </w:r>
      <w:r w:rsidRPr="00F70879">
        <w:rPr>
          <w:rtl/>
        </w:rPr>
        <w:t xml:space="preserve"> שאילו גדל בבית אביו ובא ואמר להן לישראל ה</w:t>
      </w:r>
      <w:r w:rsidRPr="00F70879">
        <w:rPr>
          <w:rFonts w:hint="cs"/>
          <w:rtl/>
        </w:rPr>
        <w:t xml:space="preserve">דברים, </w:t>
      </w:r>
      <w:r w:rsidRPr="00F70879">
        <w:rPr>
          <w:rtl/>
        </w:rPr>
        <w:t>לא היו מאמינים בו</w:t>
      </w:r>
      <w:r w:rsidRPr="00F70879">
        <w:rPr>
          <w:rFonts w:hint="cs"/>
          <w:rtl/>
        </w:rPr>
        <w:t>,</w:t>
      </w:r>
      <w:r w:rsidRPr="00F70879">
        <w:rPr>
          <w:rtl/>
        </w:rPr>
        <w:t xml:space="preserve"> שהיו אומרים</w:t>
      </w:r>
      <w:r w:rsidRPr="00F70879">
        <w:rPr>
          <w:rFonts w:hint="cs"/>
          <w:rtl/>
        </w:rPr>
        <w:t>:</w:t>
      </w:r>
      <w:r w:rsidRPr="00F70879">
        <w:rPr>
          <w:rtl/>
        </w:rPr>
        <w:t xml:space="preserve"> אביו מסרָהּ לו</w:t>
      </w:r>
      <w:r w:rsidRPr="00F70879">
        <w:rPr>
          <w:rFonts w:hint="cs"/>
          <w:rtl/>
        </w:rPr>
        <w:t>!</w:t>
      </w:r>
      <w:r w:rsidRPr="00F70879">
        <w:rPr>
          <w:rtl/>
        </w:rPr>
        <w:t xml:space="preserve"> לפי שיוסף מסרה ללוי</w:t>
      </w:r>
      <w:r w:rsidRPr="00F70879">
        <w:rPr>
          <w:rFonts w:hint="cs"/>
          <w:rtl/>
        </w:rPr>
        <w:t>,</w:t>
      </w:r>
      <w:r w:rsidRPr="00F70879">
        <w:rPr>
          <w:rtl/>
        </w:rPr>
        <w:t xml:space="preserve"> ולוי לקהת</w:t>
      </w:r>
      <w:r w:rsidRPr="00F70879">
        <w:rPr>
          <w:rFonts w:hint="cs"/>
          <w:rtl/>
        </w:rPr>
        <w:t>,</w:t>
      </w:r>
      <w:r w:rsidRPr="00F70879">
        <w:rPr>
          <w:rtl/>
        </w:rPr>
        <w:t xml:space="preserve"> וקהת לעמרם</w:t>
      </w:r>
      <w:r w:rsidRPr="00F70879">
        <w:rPr>
          <w:rFonts w:hint="cs"/>
          <w:rtl/>
        </w:rPr>
        <w:t>.</w:t>
      </w:r>
      <w:r w:rsidRPr="00F70879">
        <w:rPr>
          <w:rtl/>
        </w:rPr>
        <w:t xml:space="preserve"> לכך נתלש מבית אביו</w:t>
      </w:r>
      <w:r w:rsidRPr="00F70879">
        <w:rPr>
          <w:rFonts w:hint="cs"/>
          <w:rtl/>
        </w:rPr>
        <w:t>.</w:t>
      </w:r>
      <w:r w:rsidRPr="00F70879">
        <w:rPr>
          <w:rtl/>
        </w:rPr>
        <w:t xml:space="preserve"> וכשהלך והגיד לישראל כל הדברים</w:t>
      </w:r>
      <w:r w:rsidRPr="00F70879">
        <w:rPr>
          <w:rFonts w:hint="cs"/>
          <w:rtl/>
        </w:rPr>
        <w:t>,</w:t>
      </w:r>
      <w:r w:rsidRPr="00F70879">
        <w:rPr>
          <w:rtl/>
        </w:rPr>
        <w:t xml:space="preserve"> לפיכך האמינו בו</w:t>
      </w:r>
      <w:r w:rsidRPr="00F70879">
        <w:rPr>
          <w:rFonts w:hint="cs"/>
          <w:rtl/>
        </w:rPr>
        <w:t>,</w:t>
      </w:r>
      <w:r w:rsidRPr="00F70879">
        <w:rPr>
          <w:rtl/>
        </w:rPr>
        <w:t xml:space="preserve"> שנאמר</w:t>
      </w:r>
      <w:r w:rsidRPr="00F70879">
        <w:rPr>
          <w:rFonts w:hint="cs"/>
          <w:rtl/>
        </w:rPr>
        <w:t>:</w:t>
      </w:r>
      <w:r w:rsidRPr="00F70879">
        <w:rPr>
          <w:rtl/>
        </w:rPr>
        <w:t xml:space="preserve"> </w:t>
      </w:r>
      <w:r w:rsidRPr="00F70879">
        <w:rPr>
          <w:rFonts w:hint="cs"/>
          <w:rtl/>
        </w:rPr>
        <w:t>"</w:t>
      </w:r>
      <w:r w:rsidRPr="00F70879">
        <w:rPr>
          <w:rtl/>
        </w:rPr>
        <w:t>ויאמן העם</w:t>
      </w:r>
      <w:r w:rsidRPr="00F70879">
        <w:rPr>
          <w:rFonts w:hint="cs"/>
          <w:rtl/>
        </w:rPr>
        <w:t>"</w:t>
      </w:r>
      <w:r w:rsidRPr="00F70879">
        <w:rPr>
          <w:rtl/>
        </w:rPr>
        <w:t>.</w:t>
      </w:r>
      <w:r w:rsidR="00944269">
        <w:rPr>
          <w:rStyle w:val="a5"/>
          <w:rtl/>
          <w:lang w:eastAsia="en-US"/>
        </w:rPr>
        <w:footnoteReference w:id="16"/>
      </w:r>
    </w:p>
    <w:p w14:paraId="0A7EE5D5" w14:textId="77777777" w:rsidR="00B329E0" w:rsidRDefault="00B329E0" w:rsidP="00E425E1">
      <w:pPr>
        <w:pStyle w:val="ab"/>
        <w:rPr>
          <w:rtl/>
        </w:rPr>
      </w:pPr>
      <w:r>
        <w:rPr>
          <w:rtl/>
        </w:rPr>
        <w:t>מכילתא דרבי ישמעאל בשלח - מסכתא דויהי</w:t>
      </w:r>
      <w:r w:rsidR="00E51F7E">
        <w:rPr>
          <w:rFonts w:hint="cs"/>
          <w:rtl/>
        </w:rPr>
        <w:t>,</w:t>
      </w:r>
      <w:r>
        <w:rPr>
          <w:rtl/>
        </w:rPr>
        <w:t xml:space="preserve"> פתיחתא </w:t>
      </w:r>
    </w:p>
    <w:p w14:paraId="4143D147" w14:textId="77777777" w:rsidR="00B329E0" w:rsidRDefault="00B329E0" w:rsidP="0023030D">
      <w:pPr>
        <w:pStyle w:val="ac"/>
        <w:rPr>
          <w:rFonts w:hint="cs"/>
          <w:rtl/>
        </w:rPr>
      </w:pPr>
      <w:r>
        <w:rPr>
          <w:rtl/>
        </w:rPr>
        <w:lastRenderedPageBreak/>
        <w:t>פקוד יפקוד אלהים אתכם</w:t>
      </w:r>
      <w:r w:rsidR="0023030D">
        <w:rPr>
          <w:rFonts w:hint="cs"/>
          <w:rtl/>
        </w:rPr>
        <w:t xml:space="preserve"> - </w:t>
      </w:r>
      <w:r>
        <w:rPr>
          <w:rtl/>
        </w:rPr>
        <w:t>פק</w:t>
      </w:r>
      <w:r w:rsidR="0023030D">
        <w:rPr>
          <w:rFonts w:hint="cs"/>
          <w:rtl/>
        </w:rPr>
        <w:t>ו</w:t>
      </w:r>
      <w:r>
        <w:rPr>
          <w:rtl/>
        </w:rPr>
        <w:t>ד אתכם במצרים</w:t>
      </w:r>
      <w:r w:rsidR="0023030D">
        <w:rPr>
          <w:rFonts w:hint="cs"/>
          <w:rtl/>
        </w:rPr>
        <w:t>,</w:t>
      </w:r>
      <w:r>
        <w:rPr>
          <w:rtl/>
        </w:rPr>
        <w:t xml:space="preserve"> יפקוד אתכם בים סוף</w:t>
      </w:r>
      <w:r w:rsidR="0023030D">
        <w:rPr>
          <w:rFonts w:hint="cs"/>
          <w:rtl/>
        </w:rPr>
        <w:t>.</w:t>
      </w:r>
      <w:r>
        <w:rPr>
          <w:rtl/>
        </w:rPr>
        <w:t xml:space="preserve"> פק</w:t>
      </w:r>
      <w:r w:rsidR="0023030D">
        <w:rPr>
          <w:rFonts w:hint="cs"/>
          <w:rtl/>
        </w:rPr>
        <w:t>ו</w:t>
      </w:r>
      <w:r>
        <w:rPr>
          <w:rtl/>
        </w:rPr>
        <w:t>ד אתכם על הים</w:t>
      </w:r>
      <w:r w:rsidR="0023030D">
        <w:rPr>
          <w:rFonts w:hint="cs"/>
          <w:rtl/>
        </w:rPr>
        <w:t>,</w:t>
      </w:r>
      <w:r>
        <w:rPr>
          <w:rtl/>
        </w:rPr>
        <w:t xml:space="preserve"> יפקוד אתכם במדבר</w:t>
      </w:r>
      <w:r w:rsidR="0023030D">
        <w:rPr>
          <w:rFonts w:hint="cs"/>
          <w:rtl/>
        </w:rPr>
        <w:t>.</w:t>
      </w:r>
      <w:r>
        <w:rPr>
          <w:rtl/>
        </w:rPr>
        <w:t xml:space="preserve"> פק</w:t>
      </w:r>
      <w:r w:rsidR="0023030D">
        <w:rPr>
          <w:rFonts w:hint="cs"/>
          <w:rtl/>
        </w:rPr>
        <w:t>ו</w:t>
      </w:r>
      <w:r>
        <w:rPr>
          <w:rtl/>
        </w:rPr>
        <w:t>ד אתכם במדבר</w:t>
      </w:r>
      <w:r w:rsidR="0023030D">
        <w:rPr>
          <w:rFonts w:hint="cs"/>
          <w:rtl/>
        </w:rPr>
        <w:t>,</w:t>
      </w:r>
      <w:r>
        <w:rPr>
          <w:rtl/>
        </w:rPr>
        <w:t xml:space="preserve"> יפקוד אתכם על נחלי ארנון</w:t>
      </w:r>
      <w:r w:rsidR="0023030D">
        <w:rPr>
          <w:rFonts w:hint="cs"/>
          <w:rtl/>
        </w:rPr>
        <w:t>.</w:t>
      </w:r>
      <w:r>
        <w:rPr>
          <w:rtl/>
        </w:rPr>
        <w:t xml:space="preserve"> פק</w:t>
      </w:r>
      <w:r w:rsidR="0023030D">
        <w:rPr>
          <w:rFonts w:hint="cs"/>
          <w:rtl/>
        </w:rPr>
        <w:t>ו</w:t>
      </w:r>
      <w:r>
        <w:rPr>
          <w:rtl/>
        </w:rPr>
        <w:t>ד אתכם בעולם הזה</w:t>
      </w:r>
      <w:r w:rsidR="0023030D">
        <w:rPr>
          <w:rFonts w:hint="cs"/>
          <w:rtl/>
        </w:rPr>
        <w:t>,</w:t>
      </w:r>
      <w:r>
        <w:rPr>
          <w:rtl/>
        </w:rPr>
        <w:t xml:space="preserve"> יפקוד אתכם בעולם הבא</w:t>
      </w:r>
      <w:r w:rsidR="0023030D">
        <w:rPr>
          <w:rFonts w:hint="cs"/>
          <w:rtl/>
        </w:rPr>
        <w:t>.</w:t>
      </w:r>
      <w:r w:rsidR="0014267B">
        <w:rPr>
          <w:rStyle w:val="a5"/>
          <w:rtl/>
        </w:rPr>
        <w:footnoteReference w:id="17"/>
      </w:r>
      <w:r>
        <w:rPr>
          <w:rtl/>
        </w:rPr>
        <w:t xml:space="preserve"> </w:t>
      </w:r>
    </w:p>
    <w:p w14:paraId="61C073C6" w14:textId="77777777" w:rsidR="00CC0D14" w:rsidRDefault="00CC0D14" w:rsidP="00CC0D14">
      <w:pPr>
        <w:pStyle w:val="ab"/>
        <w:rPr>
          <w:rtl/>
        </w:rPr>
      </w:pPr>
      <w:r>
        <w:rPr>
          <w:rtl/>
        </w:rPr>
        <w:t>דברים רבה פרשת וזאת הברכה</w:t>
      </w:r>
      <w:r>
        <w:rPr>
          <w:rFonts w:hint="cs"/>
          <w:rtl/>
        </w:rPr>
        <w:t>,</w:t>
      </w:r>
      <w:r>
        <w:rPr>
          <w:rtl/>
        </w:rPr>
        <w:t xml:space="preserve"> פרשה יא </w:t>
      </w:r>
      <w:r>
        <w:rPr>
          <w:rFonts w:hint="cs"/>
          <w:rtl/>
        </w:rPr>
        <w:t>סימן ז</w:t>
      </w:r>
    </w:p>
    <w:p w14:paraId="2F264ABF" w14:textId="77777777" w:rsidR="00CC0D14" w:rsidRDefault="00CC0D14" w:rsidP="00CC0D14">
      <w:pPr>
        <w:pStyle w:val="ac"/>
        <w:rPr>
          <w:rFonts w:hint="cs"/>
          <w:rtl/>
        </w:rPr>
      </w:pPr>
      <w:r>
        <w:rPr>
          <w:rFonts w:hint="cs"/>
          <w:rtl/>
        </w:rPr>
        <w:t xml:space="preserve">...  </w:t>
      </w:r>
      <w:r>
        <w:rPr>
          <w:rtl/>
        </w:rPr>
        <w:t>כל ישראל היו עסוקים בכסף וזהב ומשה היה מסבב את העיר ויגע שלשה ימים ושלשה לילות למצוא ארונו של יוסף</w:t>
      </w:r>
      <w:r>
        <w:rPr>
          <w:rFonts w:hint="cs"/>
          <w:rtl/>
        </w:rPr>
        <w:t>,</w:t>
      </w:r>
      <w:r>
        <w:rPr>
          <w:rtl/>
        </w:rPr>
        <w:t xml:space="preserve"> שלא היו יכולים לצאת ממצרים חוץ מיוסף</w:t>
      </w:r>
      <w:r>
        <w:rPr>
          <w:rFonts w:hint="cs"/>
          <w:rtl/>
        </w:rPr>
        <w:t>.</w:t>
      </w:r>
      <w:r>
        <w:rPr>
          <w:rtl/>
        </w:rPr>
        <w:t xml:space="preserve"> למה</w:t>
      </w:r>
      <w:r>
        <w:rPr>
          <w:rFonts w:hint="cs"/>
          <w:rtl/>
        </w:rPr>
        <w:t>?</w:t>
      </w:r>
      <w:r>
        <w:rPr>
          <w:rtl/>
        </w:rPr>
        <w:t xml:space="preserve"> ש</w:t>
      </w:r>
      <w:r>
        <w:rPr>
          <w:rFonts w:hint="cs"/>
          <w:rtl/>
        </w:rPr>
        <w:t xml:space="preserve">בשבועה השביע יוסף את ישראל </w:t>
      </w:r>
      <w:r>
        <w:rPr>
          <w:rtl/>
        </w:rPr>
        <w:t>לפני מותו</w:t>
      </w:r>
      <w:r>
        <w:rPr>
          <w:rFonts w:hint="cs"/>
          <w:rtl/>
        </w:rPr>
        <w:t>,</w:t>
      </w:r>
      <w:r>
        <w:rPr>
          <w:rtl/>
        </w:rPr>
        <w:t xml:space="preserve"> שנאמר</w:t>
      </w:r>
      <w:r>
        <w:rPr>
          <w:rFonts w:hint="cs"/>
          <w:rtl/>
        </w:rPr>
        <w:t>:</w:t>
      </w:r>
      <w:r>
        <w:rPr>
          <w:rtl/>
        </w:rPr>
        <w:t xml:space="preserve"> </w:t>
      </w:r>
      <w:r>
        <w:rPr>
          <w:rFonts w:hint="cs"/>
          <w:rtl/>
          <w:lang w:eastAsia="en-US"/>
        </w:rPr>
        <w:t>"</w:t>
      </w:r>
      <w:r w:rsidRPr="00535C16">
        <w:rPr>
          <w:rtl/>
        </w:rPr>
        <w:t>וַיַּשְׁבַּע יוֹסֵף אֶת־בְּנֵי יִשְׂרָאֵל לֵאמֹר פָּקֹד יִפְקֹד אֱלֹהִים אֶתְכֶם וְהַעֲלִתֶם אֶת־עַצְמֹתַי מִזֶּה</w:t>
      </w:r>
      <w:r w:rsidRPr="00535C16">
        <w:rPr>
          <w:rFonts w:hint="cs"/>
          <w:rtl/>
        </w:rPr>
        <w:t>"</w:t>
      </w:r>
      <w:r>
        <w:rPr>
          <w:rFonts w:hint="cs"/>
          <w:rtl/>
        </w:rPr>
        <w:t xml:space="preserve"> (בראשית נה כה) ...</w:t>
      </w:r>
      <w:r>
        <w:rPr>
          <w:rStyle w:val="a5"/>
          <w:rtl/>
        </w:rPr>
        <w:footnoteReference w:id="18"/>
      </w:r>
      <w:r>
        <w:rPr>
          <w:rtl/>
        </w:rPr>
        <w:t xml:space="preserve"> וכן אמרו </w:t>
      </w:r>
      <w:r>
        <w:rPr>
          <w:rFonts w:hint="cs"/>
          <w:rtl/>
        </w:rPr>
        <w:t>(</w:t>
      </w:r>
      <w:r>
        <w:rPr>
          <w:rtl/>
        </w:rPr>
        <w:t>החרטומים והאשפים</w:t>
      </w:r>
      <w:r>
        <w:rPr>
          <w:rFonts w:hint="cs"/>
          <w:rtl/>
        </w:rPr>
        <w:t>)</w:t>
      </w:r>
      <w:r>
        <w:rPr>
          <w:rtl/>
        </w:rPr>
        <w:t xml:space="preserve"> לפרעה</w:t>
      </w:r>
      <w:r>
        <w:rPr>
          <w:rFonts w:hint="cs"/>
          <w:rtl/>
        </w:rPr>
        <w:t>:</w:t>
      </w:r>
      <w:r>
        <w:rPr>
          <w:rtl/>
        </w:rPr>
        <w:t xml:space="preserve"> רצונך שלא תצא אומה זו מכאן לעולם</w:t>
      </w:r>
      <w:r>
        <w:rPr>
          <w:rFonts w:hint="cs"/>
          <w:rtl/>
        </w:rPr>
        <w:t>,</w:t>
      </w:r>
      <w:r>
        <w:rPr>
          <w:rtl/>
        </w:rPr>
        <w:t xml:space="preserve"> </w:t>
      </w:r>
      <w:r>
        <w:rPr>
          <w:rFonts w:hint="cs"/>
          <w:rtl/>
        </w:rPr>
        <w:t xml:space="preserve">עשה שלא ימצאו עצמות יוסף, שאם </w:t>
      </w:r>
      <w:r>
        <w:rPr>
          <w:rtl/>
        </w:rPr>
        <w:t>לא ימצאו אותן</w:t>
      </w:r>
      <w:r>
        <w:rPr>
          <w:rFonts w:hint="cs"/>
          <w:rtl/>
        </w:rPr>
        <w:t>,</w:t>
      </w:r>
      <w:r>
        <w:rPr>
          <w:rtl/>
        </w:rPr>
        <w:t xml:space="preserve"> עד עולם אינם יכולים לצאת, </w:t>
      </w:r>
      <w:r>
        <w:rPr>
          <w:rFonts w:hint="cs"/>
          <w:rtl/>
        </w:rPr>
        <w:t xml:space="preserve">שכך השביעם. </w:t>
      </w:r>
      <w:r>
        <w:rPr>
          <w:rtl/>
        </w:rPr>
        <w:t>מיד עמד משה על שפת הנחל ואמר</w:t>
      </w:r>
      <w:r>
        <w:rPr>
          <w:rFonts w:hint="cs"/>
          <w:rtl/>
        </w:rPr>
        <w:t>:</w:t>
      </w:r>
      <w:r>
        <w:rPr>
          <w:rtl/>
        </w:rPr>
        <w:t xml:space="preserve"> יוסף</w:t>
      </w:r>
      <w:r>
        <w:rPr>
          <w:rFonts w:hint="cs"/>
          <w:rtl/>
        </w:rPr>
        <w:t>,</w:t>
      </w:r>
      <w:r>
        <w:rPr>
          <w:rtl/>
        </w:rPr>
        <w:t xml:space="preserve"> יוסף</w:t>
      </w:r>
      <w:r>
        <w:rPr>
          <w:rFonts w:hint="cs"/>
          <w:rtl/>
        </w:rPr>
        <w:t>,</w:t>
      </w:r>
      <w:r>
        <w:rPr>
          <w:rtl/>
        </w:rPr>
        <w:t xml:space="preserve"> אתה ידעת היאך נשבעת לישראל</w:t>
      </w:r>
      <w:r>
        <w:rPr>
          <w:rFonts w:hint="cs"/>
          <w:rtl/>
        </w:rPr>
        <w:t>: "</w:t>
      </w:r>
      <w:r>
        <w:rPr>
          <w:rtl/>
        </w:rPr>
        <w:t>פקוד יפקוד אלהים אתכם</w:t>
      </w:r>
      <w:r>
        <w:rPr>
          <w:rFonts w:hint="cs"/>
          <w:rtl/>
        </w:rPr>
        <w:t xml:space="preserve"> והעליתם את עצמותי מזה".</w:t>
      </w:r>
      <w:r>
        <w:rPr>
          <w:rtl/>
        </w:rPr>
        <w:t xml:space="preserve"> תן כבוד לאל</w:t>
      </w:r>
      <w:r w:rsidR="00D156AF">
        <w:rPr>
          <w:rFonts w:hint="cs"/>
          <w:rtl/>
        </w:rPr>
        <w:t>ו</w:t>
      </w:r>
      <w:r>
        <w:rPr>
          <w:rtl/>
        </w:rPr>
        <w:t>הי ישראל ואל תעכב גאולתן של ישראל</w:t>
      </w:r>
      <w:r>
        <w:rPr>
          <w:rFonts w:hint="cs"/>
          <w:rtl/>
        </w:rPr>
        <w:t>.</w:t>
      </w:r>
      <w:r>
        <w:rPr>
          <w:rtl/>
        </w:rPr>
        <w:t xml:space="preserve"> מעשים טובים יש לך</w:t>
      </w:r>
      <w:r>
        <w:rPr>
          <w:rFonts w:hint="cs"/>
          <w:rtl/>
        </w:rPr>
        <w:t>,</w:t>
      </w:r>
      <w:r>
        <w:rPr>
          <w:rtl/>
        </w:rPr>
        <w:t xml:space="preserve"> בקש רחמים לפני בוראך ועלה מן התהומות</w:t>
      </w:r>
      <w:r>
        <w:rPr>
          <w:rFonts w:hint="cs"/>
          <w:rtl/>
        </w:rPr>
        <w:t>.</w:t>
      </w:r>
      <w:r>
        <w:rPr>
          <w:rtl/>
        </w:rPr>
        <w:t xml:space="preserve"> מיד התחיל ארונו של יוסף מפעפע ועולה מן התהומות כקנה אחד</w:t>
      </w:r>
      <w:r>
        <w:rPr>
          <w:rFonts w:hint="cs"/>
          <w:rtl/>
        </w:rPr>
        <w:t>.</w:t>
      </w:r>
      <w:r>
        <w:rPr>
          <w:rStyle w:val="a5"/>
          <w:rtl/>
        </w:rPr>
        <w:footnoteReference w:id="19"/>
      </w:r>
    </w:p>
    <w:p w14:paraId="6B0E56BA" w14:textId="77777777" w:rsidR="00CC0D14" w:rsidRDefault="00CC0D14" w:rsidP="00CC0D14">
      <w:pPr>
        <w:pStyle w:val="ab"/>
        <w:rPr>
          <w:rtl/>
        </w:rPr>
      </w:pPr>
      <w:r>
        <w:rPr>
          <w:rtl/>
        </w:rPr>
        <w:t xml:space="preserve">פסיקתא רבתי פיסקא יט - ויהי בשלח </w:t>
      </w:r>
    </w:p>
    <w:p w14:paraId="20221981" w14:textId="77777777" w:rsidR="009F1967" w:rsidRDefault="00CC0D14" w:rsidP="001F22D9">
      <w:pPr>
        <w:pStyle w:val="ac"/>
        <w:rPr>
          <w:rFonts w:hint="cs"/>
          <w:rtl/>
        </w:rPr>
      </w:pPr>
      <w:r>
        <w:rPr>
          <w:rtl/>
        </w:rPr>
        <w:t xml:space="preserve">ויהי בשלח פרעה </w:t>
      </w:r>
      <w:r>
        <w:rPr>
          <w:rFonts w:hint="cs"/>
          <w:rtl/>
        </w:rPr>
        <w:t xml:space="preserve">- </w:t>
      </w:r>
      <w:r>
        <w:rPr>
          <w:rtl/>
        </w:rPr>
        <w:t>ילמדנו רבינו</w:t>
      </w:r>
      <w:r>
        <w:rPr>
          <w:rFonts w:hint="cs"/>
          <w:rtl/>
        </w:rPr>
        <w:t>:</w:t>
      </w:r>
      <w:r>
        <w:rPr>
          <w:rtl/>
        </w:rPr>
        <w:t xml:space="preserve"> השולח יד בפ</w:t>
      </w:r>
      <w:r>
        <w:rPr>
          <w:rFonts w:hint="cs"/>
          <w:rtl/>
        </w:rPr>
        <w:t>י</w:t>
      </w:r>
      <w:r>
        <w:rPr>
          <w:rtl/>
        </w:rPr>
        <w:t>קדונו של חברו</w:t>
      </w:r>
      <w:r>
        <w:rPr>
          <w:rFonts w:hint="cs"/>
          <w:rtl/>
        </w:rPr>
        <w:t>,</w:t>
      </w:r>
      <w:r>
        <w:rPr>
          <w:rtl/>
        </w:rPr>
        <w:t xml:space="preserve"> כיצד הוא נגבה</w:t>
      </w:r>
      <w:r>
        <w:rPr>
          <w:rFonts w:hint="cs"/>
          <w:rtl/>
        </w:rPr>
        <w:t>?</w:t>
      </w:r>
      <w:r>
        <w:rPr>
          <w:rtl/>
        </w:rPr>
        <w:t xml:space="preserve"> כך שנו רבותינו</w:t>
      </w:r>
      <w:r>
        <w:rPr>
          <w:rFonts w:hint="cs"/>
          <w:rtl/>
        </w:rPr>
        <w:t>:</w:t>
      </w:r>
      <w:r>
        <w:rPr>
          <w:rtl/>
        </w:rPr>
        <w:t xml:space="preserve"> </w:t>
      </w:r>
      <w:r>
        <w:rPr>
          <w:rFonts w:hint="cs"/>
          <w:rtl/>
        </w:rPr>
        <w:t>"</w:t>
      </w:r>
      <w:r>
        <w:rPr>
          <w:rtl/>
        </w:rPr>
        <w:t>השולח יד בפיקדון</w:t>
      </w:r>
      <w:r>
        <w:rPr>
          <w:rFonts w:hint="cs"/>
          <w:rtl/>
        </w:rPr>
        <w:t xml:space="preserve">, בית שמאי </w:t>
      </w:r>
      <w:r>
        <w:rPr>
          <w:rtl/>
        </w:rPr>
        <w:t>אומרים יִלְקֶה בְחָסֵר וּבְיָתֵר</w:t>
      </w:r>
      <w:r>
        <w:rPr>
          <w:rFonts w:hint="cs"/>
          <w:rtl/>
        </w:rPr>
        <w:t>,</w:t>
      </w:r>
      <w:r>
        <w:rPr>
          <w:rtl/>
        </w:rPr>
        <w:t xml:space="preserve"> ובית הלל או</w:t>
      </w:r>
      <w:r>
        <w:rPr>
          <w:rFonts w:hint="cs"/>
          <w:rtl/>
        </w:rPr>
        <w:t xml:space="preserve">מרים: </w:t>
      </w:r>
      <w:r>
        <w:rPr>
          <w:rtl/>
        </w:rPr>
        <w:t>כשעת הגזילה</w:t>
      </w:r>
      <w:r>
        <w:rPr>
          <w:rFonts w:hint="cs"/>
          <w:rtl/>
        </w:rPr>
        <w:t>.</w:t>
      </w:r>
      <w:r>
        <w:rPr>
          <w:rtl/>
        </w:rPr>
        <w:t xml:space="preserve"> רבי עקיבא אומר</w:t>
      </w:r>
      <w:r>
        <w:rPr>
          <w:rFonts w:hint="cs"/>
          <w:rtl/>
        </w:rPr>
        <w:t>:</w:t>
      </w:r>
      <w:r>
        <w:rPr>
          <w:rtl/>
        </w:rPr>
        <w:t xml:space="preserve"> כשעת התביעה</w:t>
      </w:r>
      <w:r>
        <w:rPr>
          <w:rFonts w:hint="cs"/>
          <w:rtl/>
        </w:rPr>
        <w:t>"</w:t>
      </w:r>
      <w:r>
        <w:rPr>
          <w:rtl/>
        </w:rPr>
        <w:t xml:space="preserve"> (ב</w:t>
      </w:r>
      <w:r>
        <w:rPr>
          <w:rFonts w:hint="cs"/>
          <w:rtl/>
        </w:rPr>
        <w:t>בא מציע</w:t>
      </w:r>
      <w:r w:rsidR="00AF1E99">
        <w:rPr>
          <w:rFonts w:hint="cs"/>
          <w:rtl/>
        </w:rPr>
        <w:t>א</w:t>
      </w:r>
      <w:r>
        <w:rPr>
          <w:rFonts w:hint="cs"/>
          <w:rtl/>
        </w:rPr>
        <w:t xml:space="preserve"> פרק ג משנה </w:t>
      </w:r>
      <w:r>
        <w:rPr>
          <w:rtl/>
        </w:rPr>
        <w:t>יג)</w:t>
      </w:r>
      <w:r>
        <w:rPr>
          <w:rFonts w:hint="cs"/>
          <w:rtl/>
        </w:rPr>
        <w:t>.</w:t>
      </w:r>
      <w:r>
        <w:rPr>
          <w:rStyle w:val="a5"/>
          <w:rtl/>
        </w:rPr>
        <w:footnoteReference w:id="20"/>
      </w:r>
      <w:r>
        <w:rPr>
          <w:rtl/>
        </w:rPr>
        <w:t xml:space="preserve"> ואמרו רבותינו</w:t>
      </w:r>
      <w:r w:rsidR="00AF1E99">
        <w:rPr>
          <w:rFonts w:hint="cs"/>
          <w:rtl/>
        </w:rPr>
        <w:t>:</w:t>
      </w:r>
      <w:r>
        <w:rPr>
          <w:rtl/>
        </w:rPr>
        <w:t xml:space="preserve"> ודאי כל מי ששולח ידו בפ</w:t>
      </w:r>
      <w:r w:rsidR="00AF1E99">
        <w:rPr>
          <w:rFonts w:hint="cs"/>
          <w:rtl/>
        </w:rPr>
        <w:t>י</w:t>
      </w:r>
      <w:r>
        <w:rPr>
          <w:rtl/>
        </w:rPr>
        <w:t>קדונו של חברו ראוי שתישבר זרועו</w:t>
      </w:r>
      <w:r w:rsidR="00AF1E99">
        <w:rPr>
          <w:rFonts w:hint="cs"/>
          <w:rtl/>
        </w:rPr>
        <w:t>.</w:t>
      </w:r>
      <w:r>
        <w:rPr>
          <w:rtl/>
        </w:rPr>
        <w:t xml:space="preserve"> ממי את למד</w:t>
      </w:r>
      <w:r w:rsidR="00AF1E99">
        <w:rPr>
          <w:rFonts w:hint="cs"/>
          <w:rtl/>
        </w:rPr>
        <w:t>?</w:t>
      </w:r>
      <w:r>
        <w:rPr>
          <w:rtl/>
        </w:rPr>
        <w:t xml:space="preserve"> מפרעה שהיו ישראל נתונים בידו פ</w:t>
      </w:r>
      <w:r w:rsidR="00AF1E99">
        <w:rPr>
          <w:rFonts w:hint="cs"/>
          <w:rtl/>
        </w:rPr>
        <w:t>י</w:t>
      </w:r>
      <w:r>
        <w:rPr>
          <w:rtl/>
        </w:rPr>
        <w:t xml:space="preserve">קדון וביקש לפשוט יד בהם ושבר הקב"ה את זרועו </w:t>
      </w:r>
      <w:r w:rsidR="00AF1E99">
        <w:rPr>
          <w:rFonts w:hint="cs"/>
          <w:rtl/>
        </w:rPr>
        <w:t>...</w:t>
      </w:r>
      <w:r>
        <w:rPr>
          <w:rtl/>
        </w:rPr>
        <w:t xml:space="preserve"> ומניין שהיו ישראל בידו פ</w:t>
      </w:r>
      <w:r w:rsidR="00D156AF">
        <w:rPr>
          <w:rFonts w:hint="cs"/>
          <w:rtl/>
        </w:rPr>
        <w:t>י</w:t>
      </w:r>
      <w:r>
        <w:rPr>
          <w:rtl/>
        </w:rPr>
        <w:t>קדון</w:t>
      </w:r>
      <w:r w:rsidR="00AF1E99">
        <w:rPr>
          <w:rFonts w:hint="cs"/>
          <w:rtl/>
        </w:rPr>
        <w:t>?</w:t>
      </w:r>
      <w:r>
        <w:rPr>
          <w:rtl/>
        </w:rPr>
        <w:t xml:space="preserve"> שכן הוא אומר למשה שיאמר לישראל</w:t>
      </w:r>
      <w:r w:rsidR="00AF1E99">
        <w:rPr>
          <w:rFonts w:hint="cs"/>
          <w:rtl/>
        </w:rPr>
        <w:t>:</w:t>
      </w:r>
      <w:r>
        <w:rPr>
          <w:rtl/>
        </w:rPr>
        <w:t xml:space="preserve"> </w:t>
      </w:r>
      <w:r w:rsidR="00AF1E99">
        <w:rPr>
          <w:rFonts w:hint="cs"/>
          <w:rtl/>
        </w:rPr>
        <w:t>"</w:t>
      </w:r>
      <w:r>
        <w:rPr>
          <w:rtl/>
        </w:rPr>
        <w:t>פקד פקדתי אתכם</w:t>
      </w:r>
      <w:r w:rsidR="00AF1E99">
        <w:rPr>
          <w:rFonts w:hint="cs"/>
          <w:rtl/>
        </w:rPr>
        <w:t>". ו</w:t>
      </w:r>
      <w:r>
        <w:rPr>
          <w:rtl/>
        </w:rPr>
        <w:t>לפי שהיו ישראל מתייאשים מן הגאולה</w:t>
      </w:r>
      <w:r w:rsidR="00AF1E99">
        <w:rPr>
          <w:rFonts w:hint="cs"/>
          <w:rtl/>
        </w:rPr>
        <w:t>,</w:t>
      </w:r>
      <w:r>
        <w:rPr>
          <w:rtl/>
        </w:rPr>
        <w:t xml:space="preserve"> אמר הקב"ה</w:t>
      </w:r>
      <w:r w:rsidR="00AF1E99">
        <w:rPr>
          <w:rFonts w:hint="cs"/>
          <w:rtl/>
        </w:rPr>
        <w:t>:</w:t>
      </w:r>
      <w:r>
        <w:rPr>
          <w:rtl/>
        </w:rPr>
        <w:t xml:space="preserve"> לך אמור להם</w:t>
      </w:r>
      <w:r w:rsidR="00AF1E99">
        <w:rPr>
          <w:rFonts w:hint="cs"/>
          <w:rtl/>
        </w:rPr>
        <w:t>:</w:t>
      </w:r>
      <w:r>
        <w:rPr>
          <w:rtl/>
        </w:rPr>
        <w:t xml:space="preserve"> כשם שבעל הפ</w:t>
      </w:r>
      <w:r w:rsidR="00A35A28">
        <w:rPr>
          <w:rFonts w:hint="cs"/>
          <w:rtl/>
        </w:rPr>
        <w:t>י</w:t>
      </w:r>
      <w:r>
        <w:rPr>
          <w:rtl/>
        </w:rPr>
        <w:t>קדון אימתי שרוצה הוא נוטל פ</w:t>
      </w:r>
      <w:r w:rsidR="00A35A28">
        <w:rPr>
          <w:rFonts w:hint="cs"/>
          <w:rtl/>
        </w:rPr>
        <w:t>י</w:t>
      </w:r>
      <w:r>
        <w:rPr>
          <w:rtl/>
        </w:rPr>
        <w:t>קדונו</w:t>
      </w:r>
      <w:r w:rsidR="00AF1E99">
        <w:rPr>
          <w:rFonts w:hint="cs"/>
          <w:rtl/>
        </w:rPr>
        <w:t>,</w:t>
      </w:r>
      <w:r>
        <w:rPr>
          <w:rtl/>
        </w:rPr>
        <w:t xml:space="preserve"> כך אתם</w:t>
      </w:r>
      <w:r w:rsidR="00AF1E99">
        <w:rPr>
          <w:rFonts w:hint="cs"/>
          <w:rtl/>
        </w:rPr>
        <w:t>,</w:t>
      </w:r>
      <w:r>
        <w:rPr>
          <w:rtl/>
        </w:rPr>
        <w:t xml:space="preserve"> אימתי שיגיע זמניכם מיד אני מוציא אתכם מידו</w:t>
      </w:r>
      <w:r w:rsidR="00AF1E99">
        <w:rPr>
          <w:rFonts w:hint="cs"/>
          <w:rtl/>
        </w:rPr>
        <w:t>.</w:t>
      </w:r>
      <w:r w:rsidR="00A35A28">
        <w:rPr>
          <w:rStyle w:val="a5"/>
          <w:rtl/>
        </w:rPr>
        <w:footnoteReference w:id="21"/>
      </w:r>
      <w:r w:rsidR="00AF1E99">
        <w:rPr>
          <w:rFonts w:hint="cs"/>
          <w:rtl/>
        </w:rPr>
        <w:t xml:space="preserve"> </w:t>
      </w:r>
    </w:p>
    <w:p w14:paraId="57392E1F" w14:textId="77777777" w:rsidR="001220A1" w:rsidRDefault="001220A1" w:rsidP="00B129CA">
      <w:pPr>
        <w:pStyle w:val="ab"/>
        <w:rPr>
          <w:rtl/>
        </w:rPr>
      </w:pPr>
      <w:r>
        <w:rPr>
          <w:rtl/>
        </w:rPr>
        <w:lastRenderedPageBreak/>
        <w:t>דברים רבה פרשת עקב</w:t>
      </w:r>
      <w:r w:rsidR="00B129CA">
        <w:rPr>
          <w:rFonts w:hint="cs"/>
          <w:rtl/>
        </w:rPr>
        <w:t>,</w:t>
      </w:r>
      <w:r>
        <w:rPr>
          <w:rtl/>
        </w:rPr>
        <w:t xml:space="preserve"> פרשה ג </w:t>
      </w:r>
      <w:r>
        <w:rPr>
          <w:rFonts w:hint="cs"/>
          <w:rtl/>
        </w:rPr>
        <w:t>סימן ג</w:t>
      </w:r>
    </w:p>
    <w:p w14:paraId="47AB474F" w14:textId="77777777" w:rsidR="00F802C5" w:rsidRDefault="001220A1" w:rsidP="00744D17">
      <w:pPr>
        <w:pStyle w:val="ac"/>
        <w:rPr>
          <w:rFonts w:hint="cs"/>
          <w:rtl/>
        </w:rPr>
      </w:pPr>
      <w:r>
        <w:rPr>
          <w:rtl/>
        </w:rPr>
        <w:t>"כי ה' אלהיך הוא האלהים</w:t>
      </w:r>
      <w:r>
        <w:rPr>
          <w:rFonts w:hint="cs"/>
          <w:rtl/>
        </w:rPr>
        <w:t xml:space="preserve"> הנאמן</w:t>
      </w:r>
      <w:r>
        <w:rPr>
          <w:rtl/>
        </w:rPr>
        <w:t xml:space="preserve"> </w:t>
      </w:r>
      <w:r>
        <w:rPr>
          <w:rFonts w:hint="cs"/>
          <w:rtl/>
        </w:rPr>
        <w:t xml:space="preserve">שומר הברית והחסד ואוהביו" (דברים ז ט) - </w:t>
      </w:r>
      <w:r>
        <w:rPr>
          <w:rtl/>
        </w:rPr>
        <w:t>א"ר לוי</w:t>
      </w:r>
      <w:r>
        <w:rPr>
          <w:rFonts w:hint="cs"/>
          <w:rtl/>
        </w:rPr>
        <w:t>:</w:t>
      </w:r>
      <w:r>
        <w:rPr>
          <w:rtl/>
        </w:rPr>
        <w:t xml:space="preserve"> למה הדבר דומה</w:t>
      </w:r>
      <w:r w:rsidR="001430FC">
        <w:rPr>
          <w:rFonts w:hint="cs"/>
          <w:rtl/>
        </w:rPr>
        <w:t xml:space="preserve">? </w:t>
      </w:r>
      <w:r>
        <w:rPr>
          <w:rtl/>
        </w:rPr>
        <w:t xml:space="preserve">לאוהבו של מלך </w:t>
      </w:r>
      <w:r w:rsidR="001430FC">
        <w:rPr>
          <w:rFonts w:hint="cs"/>
          <w:rtl/>
        </w:rPr>
        <w:t xml:space="preserve">שהפקיד אצלו פיקדון. מת אוהבו של מלך, </w:t>
      </w:r>
      <w:r>
        <w:rPr>
          <w:rtl/>
        </w:rPr>
        <w:t>בא בנו מבקש את הפ</w:t>
      </w:r>
      <w:r w:rsidR="001430FC">
        <w:rPr>
          <w:rFonts w:hint="cs"/>
          <w:rtl/>
        </w:rPr>
        <w:t>י</w:t>
      </w:r>
      <w:r>
        <w:rPr>
          <w:rtl/>
        </w:rPr>
        <w:t xml:space="preserve">קדון </w:t>
      </w:r>
      <w:r w:rsidR="001430FC">
        <w:rPr>
          <w:rFonts w:hint="cs"/>
          <w:rtl/>
        </w:rPr>
        <w:t xml:space="preserve">מידו. </w:t>
      </w:r>
      <w:r>
        <w:rPr>
          <w:rtl/>
        </w:rPr>
        <w:t>אמר לו המלך</w:t>
      </w:r>
      <w:r w:rsidR="008F35B6">
        <w:rPr>
          <w:rFonts w:hint="cs"/>
          <w:rtl/>
        </w:rPr>
        <w:t>:</w:t>
      </w:r>
      <w:r>
        <w:rPr>
          <w:rtl/>
        </w:rPr>
        <w:t xml:space="preserve"> לך והבא שני א</w:t>
      </w:r>
      <w:r w:rsidR="00744D17">
        <w:rPr>
          <w:rtl/>
        </w:rPr>
        <w:t>ִ</w:t>
      </w:r>
      <w:r>
        <w:rPr>
          <w:rtl/>
        </w:rPr>
        <w:t>יס</w:t>
      </w:r>
      <w:r w:rsidR="00744D17">
        <w:rPr>
          <w:rtl/>
        </w:rPr>
        <w:t>ְ</w:t>
      </w:r>
      <w:r>
        <w:rPr>
          <w:rtl/>
        </w:rPr>
        <w:t>טר</w:t>
      </w:r>
      <w:r w:rsidR="00744D17">
        <w:rPr>
          <w:rtl/>
        </w:rPr>
        <w:t>ָ</w:t>
      </w:r>
      <w:r>
        <w:rPr>
          <w:rtl/>
        </w:rPr>
        <w:t>ט</w:t>
      </w:r>
      <w:r w:rsidR="00744D17">
        <w:rPr>
          <w:rtl/>
        </w:rPr>
        <w:t>ֵ</w:t>
      </w:r>
      <w:r w:rsidR="00744D17">
        <w:rPr>
          <w:rFonts w:hint="cs"/>
          <w:rtl/>
        </w:rPr>
        <w:t>י</w:t>
      </w:r>
      <w:r w:rsidR="008F35B6">
        <w:rPr>
          <w:rFonts w:hint="cs"/>
          <w:rtl/>
        </w:rPr>
        <w:t>ג</w:t>
      </w:r>
      <w:r w:rsidR="00744D17">
        <w:rPr>
          <w:rFonts w:hint="eastAsia"/>
          <w:rtl/>
        </w:rPr>
        <w:t>ִ</w:t>
      </w:r>
      <w:r w:rsidR="008F35B6">
        <w:rPr>
          <w:rFonts w:hint="cs"/>
          <w:rtl/>
        </w:rPr>
        <w:t>ים</w:t>
      </w:r>
      <w:r>
        <w:rPr>
          <w:rtl/>
        </w:rPr>
        <w:t xml:space="preserve"> ושנים עשר ב</w:t>
      </w:r>
      <w:r w:rsidR="00744D17">
        <w:rPr>
          <w:rtl/>
        </w:rPr>
        <w:t>ּ</w:t>
      </w:r>
      <w:r w:rsidR="008F35B6">
        <w:rPr>
          <w:rFonts w:hint="cs"/>
          <w:rtl/>
        </w:rPr>
        <w:t>ו</w:t>
      </w:r>
      <w:r w:rsidR="00744D17">
        <w:rPr>
          <w:rFonts w:hint="eastAsia"/>
          <w:rtl/>
        </w:rPr>
        <w:t>ּ</w:t>
      </w:r>
      <w:r>
        <w:rPr>
          <w:rtl/>
        </w:rPr>
        <w:t>ל</w:t>
      </w:r>
      <w:r w:rsidR="00744D17">
        <w:rPr>
          <w:rtl/>
        </w:rPr>
        <w:t>ֶ</w:t>
      </w:r>
      <w:r>
        <w:rPr>
          <w:rtl/>
        </w:rPr>
        <w:t>ב</w:t>
      </w:r>
      <w:r w:rsidR="00744D17">
        <w:rPr>
          <w:rtl/>
        </w:rPr>
        <w:t>ְ</w:t>
      </w:r>
      <w:r>
        <w:rPr>
          <w:rtl/>
        </w:rPr>
        <w:t>ט</w:t>
      </w:r>
      <w:r w:rsidR="00744D17">
        <w:rPr>
          <w:rtl/>
        </w:rPr>
        <w:t>ִ</w:t>
      </w:r>
      <w:r w:rsidR="008F35B6">
        <w:rPr>
          <w:rFonts w:hint="cs"/>
          <w:rtl/>
        </w:rPr>
        <w:t>ים</w:t>
      </w:r>
      <w:r w:rsidR="00ED10AF">
        <w:rPr>
          <w:rStyle w:val="a5"/>
          <w:rtl/>
        </w:rPr>
        <w:footnoteReference w:id="22"/>
      </w:r>
      <w:r w:rsidR="00B85834">
        <w:rPr>
          <w:rtl/>
        </w:rPr>
        <w:t xml:space="preserve"> ועל ידיה</w:t>
      </w:r>
      <w:r w:rsidR="00B85834">
        <w:rPr>
          <w:rFonts w:hint="cs"/>
          <w:rtl/>
        </w:rPr>
        <w:t>ם</w:t>
      </w:r>
      <w:r>
        <w:rPr>
          <w:rtl/>
        </w:rPr>
        <w:t xml:space="preserve"> אני נותן לך את הפ</w:t>
      </w:r>
      <w:r w:rsidR="00B85834">
        <w:rPr>
          <w:rFonts w:hint="cs"/>
          <w:rtl/>
        </w:rPr>
        <w:t>י</w:t>
      </w:r>
      <w:r>
        <w:rPr>
          <w:rtl/>
        </w:rPr>
        <w:t>קדון</w:t>
      </w:r>
      <w:r w:rsidR="00753AA2">
        <w:rPr>
          <w:rFonts w:hint="cs"/>
          <w:rtl/>
        </w:rPr>
        <w:t>.</w:t>
      </w:r>
      <w:r>
        <w:rPr>
          <w:rtl/>
        </w:rPr>
        <w:t xml:space="preserve"> כך אמר </w:t>
      </w:r>
      <w:r w:rsidR="003F3869">
        <w:rPr>
          <w:rtl/>
        </w:rPr>
        <w:t>הקב"ה</w:t>
      </w:r>
      <w:r w:rsidR="00B85834">
        <w:rPr>
          <w:rFonts w:hint="cs"/>
          <w:rtl/>
        </w:rPr>
        <w:t>:</w:t>
      </w:r>
      <w:r>
        <w:rPr>
          <w:rtl/>
        </w:rPr>
        <w:t xml:space="preserve"> כשיצאו ישראל ממצרים</w:t>
      </w:r>
      <w:r w:rsidR="00D156AF">
        <w:rPr>
          <w:rFonts w:hint="cs"/>
          <w:rtl/>
        </w:rPr>
        <w:t>,</w:t>
      </w:r>
      <w:r>
        <w:rPr>
          <w:rtl/>
        </w:rPr>
        <w:t xml:space="preserve"> אבותיכם הפקידו אצלי פ</w:t>
      </w:r>
      <w:r w:rsidR="00D156AF">
        <w:rPr>
          <w:rFonts w:hint="cs"/>
          <w:rtl/>
        </w:rPr>
        <w:t>י</w:t>
      </w:r>
      <w:r>
        <w:rPr>
          <w:rtl/>
        </w:rPr>
        <w:t>קדון</w:t>
      </w:r>
      <w:r w:rsidR="00744D17">
        <w:rPr>
          <w:rFonts w:hint="cs"/>
          <w:rtl/>
        </w:rPr>
        <w:t>,</w:t>
      </w:r>
      <w:r>
        <w:rPr>
          <w:rtl/>
        </w:rPr>
        <w:t xml:space="preserve"> מנין</w:t>
      </w:r>
      <w:r w:rsidR="00744D17">
        <w:rPr>
          <w:rFonts w:hint="cs"/>
          <w:rtl/>
        </w:rPr>
        <w:t>?</w:t>
      </w:r>
      <w:r>
        <w:rPr>
          <w:rtl/>
        </w:rPr>
        <w:t xml:space="preserve"> שנא</w:t>
      </w:r>
      <w:r w:rsidR="00744D17">
        <w:rPr>
          <w:rFonts w:hint="cs"/>
          <w:rtl/>
        </w:rPr>
        <w:t>מר: "</w:t>
      </w:r>
      <w:r>
        <w:rPr>
          <w:rtl/>
        </w:rPr>
        <w:t>פקוד פקדתי אתכם</w:t>
      </w:r>
      <w:r w:rsidR="00744D17">
        <w:rPr>
          <w:rFonts w:hint="cs"/>
          <w:rtl/>
        </w:rPr>
        <w:t>".</w:t>
      </w:r>
      <w:r>
        <w:rPr>
          <w:rtl/>
        </w:rPr>
        <w:t xml:space="preserve"> אמר לה</w:t>
      </w:r>
      <w:r w:rsidR="00744D17">
        <w:rPr>
          <w:rFonts w:hint="cs"/>
          <w:rtl/>
        </w:rPr>
        <w:t>ם:</w:t>
      </w:r>
      <w:r>
        <w:rPr>
          <w:rtl/>
        </w:rPr>
        <w:t xml:space="preserve"> יבואו שני איסטרט</w:t>
      </w:r>
      <w:r w:rsidR="00744D17">
        <w:rPr>
          <w:rFonts w:hint="cs"/>
          <w:rtl/>
        </w:rPr>
        <w:t>יגים</w:t>
      </w:r>
      <w:r>
        <w:rPr>
          <w:rtl/>
        </w:rPr>
        <w:t xml:space="preserve"> </w:t>
      </w:r>
      <w:r w:rsidR="00744D17">
        <w:rPr>
          <w:rFonts w:hint="cs"/>
          <w:rtl/>
        </w:rPr>
        <w:t xml:space="preserve">- </w:t>
      </w:r>
      <w:r w:rsidR="00744D17">
        <w:rPr>
          <w:rtl/>
        </w:rPr>
        <w:t>זה משה ואהרן</w:t>
      </w:r>
      <w:r w:rsidR="00744D17">
        <w:rPr>
          <w:rFonts w:hint="cs"/>
          <w:rtl/>
        </w:rPr>
        <w:t>;</w:t>
      </w:r>
      <w:r w:rsidR="00744D17">
        <w:rPr>
          <w:rtl/>
        </w:rPr>
        <w:t xml:space="preserve"> </w:t>
      </w:r>
      <w:r>
        <w:rPr>
          <w:rtl/>
        </w:rPr>
        <w:t>ושנים עשר ב</w:t>
      </w:r>
      <w:r w:rsidR="00744D17">
        <w:rPr>
          <w:rFonts w:hint="cs"/>
          <w:rtl/>
        </w:rPr>
        <w:t>ו</w:t>
      </w:r>
      <w:r>
        <w:rPr>
          <w:rtl/>
        </w:rPr>
        <w:t>לבט</w:t>
      </w:r>
      <w:r w:rsidR="00744D17">
        <w:rPr>
          <w:rFonts w:hint="cs"/>
          <w:rtl/>
        </w:rPr>
        <w:t>ים - אלו</w:t>
      </w:r>
      <w:r>
        <w:rPr>
          <w:rtl/>
        </w:rPr>
        <w:t xml:space="preserve"> שנים עשר ראשי שבטים</w:t>
      </w:r>
      <w:r w:rsidR="00744D17">
        <w:rPr>
          <w:rFonts w:hint="cs"/>
          <w:rtl/>
        </w:rPr>
        <w:t>.</w:t>
      </w:r>
      <w:r>
        <w:rPr>
          <w:rtl/>
        </w:rPr>
        <w:t xml:space="preserve"> מנין</w:t>
      </w:r>
      <w:r w:rsidR="00744D17">
        <w:rPr>
          <w:rFonts w:hint="cs"/>
          <w:rtl/>
        </w:rPr>
        <w:t>?</w:t>
      </w:r>
      <w:r>
        <w:rPr>
          <w:rtl/>
        </w:rPr>
        <w:t xml:space="preserve"> שנאמר</w:t>
      </w:r>
      <w:r w:rsidR="00744D17">
        <w:rPr>
          <w:rFonts w:hint="cs"/>
          <w:rtl/>
        </w:rPr>
        <w:t>: "</w:t>
      </w:r>
      <w:r>
        <w:rPr>
          <w:rtl/>
        </w:rPr>
        <w:t>תפקדו אותם לצבאותם אתה ואהרן ואתכם יהיו איש איש למטה</w:t>
      </w:r>
      <w:r w:rsidR="00744D17">
        <w:rPr>
          <w:rFonts w:hint="cs"/>
          <w:rtl/>
        </w:rPr>
        <w:t>"</w:t>
      </w:r>
      <w:r w:rsidR="00744D17" w:rsidRPr="00744D17">
        <w:rPr>
          <w:rtl/>
        </w:rPr>
        <w:t xml:space="preserve"> </w:t>
      </w:r>
      <w:r w:rsidR="00744D17">
        <w:rPr>
          <w:rtl/>
        </w:rPr>
        <w:t>(במדבר א</w:t>
      </w:r>
      <w:r w:rsidR="00744D17">
        <w:rPr>
          <w:rFonts w:hint="cs"/>
          <w:rtl/>
        </w:rPr>
        <w:t xml:space="preserve"> ג-ד</w:t>
      </w:r>
      <w:r w:rsidR="00744D17">
        <w:rPr>
          <w:rtl/>
        </w:rPr>
        <w:t>)</w:t>
      </w:r>
      <w:r w:rsidR="00744D17">
        <w:rPr>
          <w:rFonts w:hint="cs"/>
          <w:rtl/>
        </w:rPr>
        <w:t>.</w:t>
      </w:r>
      <w:r w:rsidR="00ED7805">
        <w:rPr>
          <w:rStyle w:val="a5"/>
          <w:rtl/>
        </w:rPr>
        <w:footnoteReference w:id="23"/>
      </w:r>
    </w:p>
    <w:p w14:paraId="10DB78B2" w14:textId="77777777" w:rsidR="00B129CA" w:rsidRDefault="00B129CA" w:rsidP="000522DB">
      <w:pPr>
        <w:pStyle w:val="ab"/>
        <w:rPr>
          <w:rtl/>
        </w:rPr>
      </w:pPr>
      <w:r>
        <w:rPr>
          <w:rtl/>
        </w:rPr>
        <w:t xml:space="preserve">פסיקתא דרב כהנא פיסקא ה - החדש הזה </w:t>
      </w:r>
    </w:p>
    <w:p w14:paraId="4EB1F3B8" w14:textId="77777777" w:rsidR="00A05953" w:rsidRDefault="00B129CA" w:rsidP="00F1395B">
      <w:pPr>
        <w:pStyle w:val="ac"/>
        <w:rPr>
          <w:rFonts w:hint="cs"/>
          <w:rtl/>
        </w:rPr>
      </w:pPr>
      <w:r>
        <w:rPr>
          <w:rtl/>
        </w:rPr>
        <w:t>"</w:t>
      </w:r>
      <w:r w:rsidR="00ED7805">
        <w:rPr>
          <w:rtl/>
        </w:rPr>
        <w:t>תּוֹחֶלֶת מְמֻשָּׁכָה מַחֲלָה־לֵב</w:t>
      </w:r>
      <w:r>
        <w:rPr>
          <w:rFonts w:hint="cs"/>
          <w:rtl/>
        </w:rPr>
        <w:t>"</w:t>
      </w:r>
      <w:r>
        <w:rPr>
          <w:rtl/>
        </w:rPr>
        <w:t xml:space="preserve"> (משלי יג יב).</w:t>
      </w:r>
      <w:r w:rsidR="00CA19D4">
        <w:rPr>
          <w:rStyle w:val="a5"/>
          <w:rtl/>
        </w:rPr>
        <w:footnoteReference w:id="24"/>
      </w:r>
      <w:r>
        <w:rPr>
          <w:rtl/>
        </w:rPr>
        <w:t xml:space="preserve"> א"ר חייא בר אבא</w:t>
      </w:r>
      <w:r w:rsidR="00ED7805">
        <w:rPr>
          <w:rFonts w:hint="cs"/>
          <w:rtl/>
        </w:rPr>
        <w:t>:</w:t>
      </w:r>
      <w:r>
        <w:rPr>
          <w:rtl/>
        </w:rPr>
        <w:t xml:space="preserve"> א</w:t>
      </w:r>
      <w:r w:rsidR="00ED7805">
        <w:rPr>
          <w:rtl/>
        </w:rPr>
        <w:t>ֵ</w:t>
      </w:r>
      <w:r>
        <w:rPr>
          <w:rtl/>
        </w:rPr>
        <w:t>לו ישר</w:t>
      </w:r>
      <w:r w:rsidR="00ED7805">
        <w:rPr>
          <w:rFonts w:hint="cs"/>
          <w:rtl/>
        </w:rPr>
        <w:t>אל</w:t>
      </w:r>
      <w:r>
        <w:rPr>
          <w:rtl/>
        </w:rPr>
        <w:t xml:space="preserve"> עד שלא נגאלו</w:t>
      </w:r>
      <w:r w:rsidR="00CA19D4">
        <w:rPr>
          <w:rFonts w:hint="cs"/>
          <w:rtl/>
        </w:rPr>
        <w:t>.</w:t>
      </w:r>
      <w:r>
        <w:rPr>
          <w:rtl/>
        </w:rPr>
        <w:t xml:space="preserve"> את מוצא</w:t>
      </w:r>
      <w:r w:rsidR="00CA19D4">
        <w:rPr>
          <w:rFonts w:hint="cs"/>
          <w:rtl/>
        </w:rPr>
        <w:t>,</w:t>
      </w:r>
      <w:r>
        <w:rPr>
          <w:rtl/>
        </w:rPr>
        <w:t xml:space="preserve"> כיון שבא משה אצל ישר</w:t>
      </w:r>
      <w:r w:rsidR="00CA19D4">
        <w:rPr>
          <w:rFonts w:hint="cs"/>
          <w:rtl/>
        </w:rPr>
        <w:t>אל</w:t>
      </w:r>
      <w:r>
        <w:rPr>
          <w:rtl/>
        </w:rPr>
        <w:t xml:space="preserve"> ואמ</w:t>
      </w:r>
      <w:r w:rsidR="00CA19D4">
        <w:rPr>
          <w:rFonts w:hint="cs"/>
          <w:rtl/>
        </w:rPr>
        <w:t>ר</w:t>
      </w:r>
      <w:r>
        <w:rPr>
          <w:rtl/>
        </w:rPr>
        <w:t xml:space="preserve"> להן</w:t>
      </w:r>
      <w:r w:rsidR="00CA19D4">
        <w:rPr>
          <w:rFonts w:hint="cs"/>
          <w:rtl/>
        </w:rPr>
        <w:t>:</w:t>
      </w:r>
      <w:r>
        <w:rPr>
          <w:rtl/>
        </w:rPr>
        <w:t xml:space="preserve"> אמ</w:t>
      </w:r>
      <w:r w:rsidR="00CA19D4">
        <w:rPr>
          <w:rFonts w:hint="cs"/>
          <w:rtl/>
        </w:rPr>
        <w:t>ר</w:t>
      </w:r>
      <w:r>
        <w:rPr>
          <w:rtl/>
        </w:rPr>
        <w:t xml:space="preserve"> לי </w:t>
      </w:r>
      <w:r w:rsidR="003F3869">
        <w:rPr>
          <w:rtl/>
        </w:rPr>
        <w:t>הקב"ה</w:t>
      </w:r>
      <w:r w:rsidR="00CA19D4">
        <w:rPr>
          <w:rFonts w:hint="cs"/>
          <w:rtl/>
        </w:rPr>
        <w:t>:</w:t>
      </w:r>
      <w:r>
        <w:rPr>
          <w:rtl/>
        </w:rPr>
        <w:t xml:space="preserve"> לך אמור לישר</w:t>
      </w:r>
      <w:r w:rsidR="00CA19D4">
        <w:rPr>
          <w:rFonts w:hint="cs"/>
          <w:rtl/>
        </w:rPr>
        <w:t>אל: "</w:t>
      </w:r>
      <w:r>
        <w:rPr>
          <w:rtl/>
        </w:rPr>
        <w:t>פקד פקדתי אתכם</w:t>
      </w:r>
      <w:r w:rsidR="00CA19D4">
        <w:rPr>
          <w:rFonts w:hint="cs"/>
          <w:rtl/>
        </w:rPr>
        <w:t>"</w:t>
      </w:r>
      <w:r>
        <w:rPr>
          <w:rtl/>
        </w:rPr>
        <w:t xml:space="preserve"> (שמות ג טז), אמרו לו</w:t>
      </w:r>
      <w:r w:rsidR="00CA19D4">
        <w:rPr>
          <w:rFonts w:hint="cs"/>
          <w:rtl/>
        </w:rPr>
        <w:t xml:space="preserve">: </w:t>
      </w:r>
      <w:r>
        <w:rPr>
          <w:rtl/>
        </w:rPr>
        <w:t>רבינו משה, עדיין פקידה,</w:t>
      </w:r>
      <w:r w:rsidR="00CA19D4">
        <w:rPr>
          <w:rStyle w:val="a5"/>
          <w:rtl/>
        </w:rPr>
        <w:footnoteReference w:id="25"/>
      </w:r>
      <w:r>
        <w:rPr>
          <w:rtl/>
        </w:rPr>
        <w:t xml:space="preserve"> </w:t>
      </w:r>
      <w:r w:rsidR="00CA19D4">
        <w:rPr>
          <w:rFonts w:hint="cs"/>
          <w:rtl/>
        </w:rPr>
        <w:t>"</w:t>
      </w:r>
      <w:r w:rsidR="00CA19D4">
        <w:rPr>
          <w:rtl/>
        </w:rPr>
        <w:t>מַה־כֹּחִי כִי־אֲיַחֵל וּמַה־קִּצִּי כִּי־אַאֲרִיךְ נַפְשִׁי:</w:t>
      </w:r>
      <w:r w:rsidR="00CA19D4">
        <w:rPr>
          <w:rFonts w:hint="cs"/>
          <w:rtl/>
        </w:rPr>
        <w:t xml:space="preserve"> </w:t>
      </w:r>
      <w:r w:rsidR="00CA19D4">
        <w:rPr>
          <w:rtl/>
        </w:rPr>
        <w:t>אִם־כֹּחַ אֲבָנִים כֹּחִי אִם־בְּשָׂרִי נָחוּשׁ</w:t>
      </w:r>
      <w:r w:rsidR="00CA19D4">
        <w:rPr>
          <w:rFonts w:hint="cs"/>
          <w:rtl/>
        </w:rPr>
        <w:t>"</w:t>
      </w:r>
      <w:r>
        <w:rPr>
          <w:rtl/>
        </w:rPr>
        <w:t xml:space="preserve"> (איוב ו יא</w:t>
      </w:r>
      <w:r w:rsidR="00CA19D4">
        <w:rPr>
          <w:rFonts w:hint="cs"/>
          <w:rtl/>
        </w:rPr>
        <w:t>-</w:t>
      </w:r>
      <w:r>
        <w:rPr>
          <w:rtl/>
        </w:rPr>
        <w:t>יב), אם כוחן של אבנים הוא כוחנו, אם בשרנו של נח</w:t>
      </w:r>
      <w:r w:rsidR="00CA19D4">
        <w:rPr>
          <w:rFonts w:hint="cs"/>
          <w:rtl/>
        </w:rPr>
        <w:t>ו</w:t>
      </w:r>
      <w:r>
        <w:rPr>
          <w:rtl/>
        </w:rPr>
        <w:t>שת הוא</w:t>
      </w:r>
      <w:r w:rsidR="00CA19D4">
        <w:rPr>
          <w:rFonts w:hint="cs"/>
          <w:rtl/>
        </w:rPr>
        <w:t>!</w:t>
      </w:r>
      <w:r>
        <w:rPr>
          <w:rtl/>
        </w:rPr>
        <w:t xml:space="preserve"> וכיון שאמ</w:t>
      </w:r>
      <w:r w:rsidR="00F1395B">
        <w:rPr>
          <w:rFonts w:hint="cs"/>
          <w:rtl/>
        </w:rPr>
        <w:t>ר</w:t>
      </w:r>
      <w:r>
        <w:rPr>
          <w:rtl/>
        </w:rPr>
        <w:t xml:space="preserve"> להם</w:t>
      </w:r>
      <w:r w:rsidR="00F1395B">
        <w:rPr>
          <w:rFonts w:hint="cs"/>
          <w:rtl/>
        </w:rPr>
        <w:t>:</w:t>
      </w:r>
      <w:r>
        <w:rPr>
          <w:rtl/>
        </w:rPr>
        <w:t xml:space="preserve"> הח</w:t>
      </w:r>
      <w:r w:rsidR="00F1395B">
        <w:rPr>
          <w:rFonts w:hint="cs"/>
          <w:rtl/>
        </w:rPr>
        <w:t>ו</w:t>
      </w:r>
      <w:r>
        <w:rPr>
          <w:rtl/>
        </w:rPr>
        <w:t>דש הזה אתם נגאלין</w:t>
      </w:r>
      <w:r w:rsidR="00F1395B">
        <w:rPr>
          <w:rFonts w:hint="cs"/>
          <w:rtl/>
        </w:rPr>
        <w:t>,</w:t>
      </w:r>
      <w:r>
        <w:rPr>
          <w:rtl/>
        </w:rPr>
        <w:t xml:space="preserve"> אמר</w:t>
      </w:r>
      <w:r w:rsidR="00F1395B">
        <w:rPr>
          <w:rFonts w:hint="cs"/>
          <w:rtl/>
        </w:rPr>
        <w:t xml:space="preserve">ו: </w:t>
      </w:r>
      <w:r>
        <w:rPr>
          <w:rtl/>
        </w:rPr>
        <w:t xml:space="preserve">הא סימן טב, </w:t>
      </w:r>
      <w:r w:rsidR="00F1395B">
        <w:rPr>
          <w:rFonts w:hint="cs"/>
          <w:rtl/>
        </w:rPr>
        <w:t>שנאמר: "</w:t>
      </w:r>
      <w:r>
        <w:rPr>
          <w:rtl/>
        </w:rPr>
        <w:t>ועץ חיים תאוה באה</w:t>
      </w:r>
      <w:r w:rsidR="00F1395B">
        <w:rPr>
          <w:rFonts w:hint="cs"/>
          <w:rtl/>
        </w:rPr>
        <w:t>".</w:t>
      </w:r>
      <w:r w:rsidR="00F01716">
        <w:rPr>
          <w:rStyle w:val="a5"/>
          <w:rtl/>
        </w:rPr>
        <w:footnoteReference w:id="26"/>
      </w:r>
    </w:p>
    <w:p w14:paraId="1BDFB662" w14:textId="77777777" w:rsidR="00CC0D14" w:rsidRDefault="00CC0D14" w:rsidP="00CC0D14">
      <w:pPr>
        <w:pStyle w:val="ab"/>
        <w:rPr>
          <w:rtl/>
        </w:rPr>
      </w:pPr>
      <w:r>
        <w:rPr>
          <w:rtl/>
        </w:rPr>
        <w:t xml:space="preserve">מסכת ראש השנה דף לב עמוד ב </w:t>
      </w:r>
    </w:p>
    <w:p w14:paraId="70648D96" w14:textId="77777777" w:rsidR="00CC0D14" w:rsidRDefault="00CC0D14" w:rsidP="00CC0D14">
      <w:pPr>
        <w:pStyle w:val="ac"/>
        <w:rPr>
          <w:rFonts w:hint="cs"/>
          <w:rtl/>
        </w:rPr>
      </w:pPr>
      <w:r>
        <w:rPr>
          <w:rtl/>
        </w:rPr>
        <w:t>פקדונות הרי הן כזכרונות, כגון</w:t>
      </w:r>
      <w:r>
        <w:rPr>
          <w:rFonts w:hint="cs"/>
          <w:rtl/>
        </w:rPr>
        <w:t>:</w:t>
      </w:r>
      <w:r>
        <w:rPr>
          <w:rtl/>
        </w:rPr>
        <w:t xml:space="preserve"> </w:t>
      </w:r>
      <w:r>
        <w:rPr>
          <w:rFonts w:hint="cs"/>
          <w:rtl/>
        </w:rPr>
        <w:t>"</w:t>
      </w:r>
      <w:r>
        <w:rPr>
          <w:rtl/>
        </w:rPr>
        <w:t>וה' פקד את שרה</w:t>
      </w:r>
      <w:r>
        <w:rPr>
          <w:rFonts w:hint="cs"/>
          <w:rtl/>
        </w:rPr>
        <w:t>"</w:t>
      </w:r>
      <w:r>
        <w:rPr>
          <w:rtl/>
        </w:rPr>
        <w:t>, וכגון</w:t>
      </w:r>
      <w:r>
        <w:rPr>
          <w:rFonts w:hint="cs"/>
          <w:rtl/>
        </w:rPr>
        <w:t>:</w:t>
      </w:r>
      <w:r>
        <w:rPr>
          <w:rtl/>
        </w:rPr>
        <w:t xml:space="preserve"> </w:t>
      </w:r>
      <w:r>
        <w:rPr>
          <w:rFonts w:hint="cs"/>
          <w:rtl/>
        </w:rPr>
        <w:t>"</w:t>
      </w:r>
      <w:r>
        <w:rPr>
          <w:rtl/>
        </w:rPr>
        <w:t>פקוד פקדתי אתכם</w:t>
      </w:r>
      <w:r>
        <w:rPr>
          <w:rFonts w:hint="cs"/>
          <w:rtl/>
        </w:rPr>
        <w:t>"</w:t>
      </w:r>
      <w:r>
        <w:rPr>
          <w:rtl/>
        </w:rPr>
        <w:t>, דברי רבי יוסי. רבי יהודה אומר: אינן כזכרונות.</w:t>
      </w:r>
      <w:r>
        <w:rPr>
          <w:rStyle w:val="a5"/>
          <w:rtl/>
        </w:rPr>
        <w:footnoteReference w:id="27"/>
      </w:r>
    </w:p>
    <w:p w14:paraId="5C98B857" w14:textId="77777777" w:rsidR="00F01716" w:rsidRDefault="00F01716" w:rsidP="00F01716">
      <w:pPr>
        <w:pStyle w:val="ab"/>
        <w:rPr>
          <w:rtl/>
        </w:rPr>
      </w:pPr>
      <w:r>
        <w:rPr>
          <w:rtl/>
        </w:rPr>
        <w:lastRenderedPageBreak/>
        <w:t xml:space="preserve">פסיקתא רבתי פיסקא מב - וה' פקד את שרה </w:t>
      </w:r>
    </w:p>
    <w:p w14:paraId="69E4BD64" w14:textId="77777777" w:rsidR="00CC0D14" w:rsidRDefault="00F01716" w:rsidP="000522DB">
      <w:pPr>
        <w:pStyle w:val="ac"/>
        <w:rPr>
          <w:rFonts w:hint="cs"/>
          <w:rtl/>
        </w:rPr>
      </w:pPr>
      <w:r>
        <w:rPr>
          <w:rtl/>
        </w:rPr>
        <w:t>יש פקידה לברכה</w:t>
      </w:r>
      <w:r w:rsidR="000522DB">
        <w:rPr>
          <w:rFonts w:hint="cs"/>
          <w:rtl/>
        </w:rPr>
        <w:t xml:space="preserve"> ...</w:t>
      </w:r>
      <w:r>
        <w:rPr>
          <w:rtl/>
        </w:rPr>
        <w:t xml:space="preserve"> יש פקידה של ליקוט עצמות</w:t>
      </w:r>
      <w:r w:rsidR="000522DB">
        <w:rPr>
          <w:rFonts w:hint="cs"/>
          <w:rtl/>
        </w:rPr>
        <w:t xml:space="preserve"> ...</w:t>
      </w:r>
      <w:r>
        <w:rPr>
          <w:rtl/>
        </w:rPr>
        <w:t xml:space="preserve"> ויש פקידה של גאולה</w:t>
      </w:r>
      <w:r w:rsidR="000522DB">
        <w:rPr>
          <w:rFonts w:hint="cs"/>
          <w:rtl/>
        </w:rPr>
        <w:t xml:space="preserve"> ...</w:t>
      </w:r>
      <w:r>
        <w:rPr>
          <w:rFonts w:hint="cs"/>
          <w:rtl/>
        </w:rPr>
        <w:t xml:space="preserve"> </w:t>
      </w:r>
      <w:r>
        <w:rPr>
          <w:rtl/>
        </w:rPr>
        <w:t>ויש פקידה של רוח</w:t>
      </w:r>
      <w:r w:rsidR="000522DB">
        <w:rPr>
          <w:rFonts w:hint="cs"/>
          <w:rtl/>
        </w:rPr>
        <w:t xml:space="preserve"> ...</w:t>
      </w:r>
      <w:r>
        <w:rPr>
          <w:rFonts w:hint="cs"/>
          <w:rtl/>
        </w:rPr>
        <w:t xml:space="preserve"> </w:t>
      </w:r>
      <w:r>
        <w:rPr>
          <w:rtl/>
        </w:rPr>
        <w:t>ויש פקידה של מניין</w:t>
      </w:r>
      <w:r w:rsidR="000522DB">
        <w:rPr>
          <w:rFonts w:hint="cs"/>
          <w:rtl/>
        </w:rPr>
        <w:t xml:space="preserve"> ...</w:t>
      </w:r>
      <w:r>
        <w:rPr>
          <w:rFonts w:hint="cs"/>
          <w:rtl/>
        </w:rPr>
        <w:t xml:space="preserve"> </w:t>
      </w:r>
      <w:r>
        <w:rPr>
          <w:rtl/>
        </w:rPr>
        <w:t>ויש פקידה של מלחמה</w:t>
      </w:r>
      <w:r w:rsidR="000522DB">
        <w:rPr>
          <w:rFonts w:hint="cs"/>
          <w:rtl/>
        </w:rPr>
        <w:t xml:space="preserve"> ..</w:t>
      </w:r>
      <w:r>
        <w:rPr>
          <w:rFonts w:hint="cs"/>
          <w:rtl/>
        </w:rPr>
        <w:t xml:space="preserve">. </w:t>
      </w:r>
      <w:r>
        <w:rPr>
          <w:rtl/>
        </w:rPr>
        <w:t>יש פקידה של שובע</w:t>
      </w:r>
      <w:r w:rsidR="000522DB">
        <w:rPr>
          <w:rFonts w:hint="cs"/>
          <w:rtl/>
        </w:rPr>
        <w:t xml:space="preserve"> ...</w:t>
      </w:r>
      <w:r>
        <w:rPr>
          <w:rFonts w:hint="cs"/>
          <w:rtl/>
        </w:rPr>
        <w:t xml:space="preserve"> </w:t>
      </w:r>
      <w:r>
        <w:rPr>
          <w:rtl/>
        </w:rPr>
        <w:t>יש פקידה של ישועה</w:t>
      </w:r>
      <w:r w:rsidR="000522DB">
        <w:rPr>
          <w:rFonts w:hint="cs"/>
          <w:rtl/>
        </w:rPr>
        <w:t xml:space="preserve"> ...</w:t>
      </w:r>
      <w:r>
        <w:rPr>
          <w:rFonts w:hint="cs"/>
          <w:rtl/>
        </w:rPr>
        <w:t xml:space="preserve"> </w:t>
      </w:r>
      <w:r>
        <w:rPr>
          <w:rtl/>
        </w:rPr>
        <w:t>יש פקידה של חיים</w:t>
      </w:r>
      <w:r w:rsidR="000522DB">
        <w:rPr>
          <w:rFonts w:hint="cs"/>
          <w:rtl/>
        </w:rPr>
        <w:t xml:space="preserve"> ...</w:t>
      </w:r>
      <w:r>
        <w:rPr>
          <w:rFonts w:hint="cs"/>
          <w:rtl/>
        </w:rPr>
        <w:t xml:space="preserve"> </w:t>
      </w:r>
      <w:r>
        <w:rPr>
          <w:rtl/>
        </w:rPr>
        <w:t>ויש פקידה של ארץ</w:t>
      </w:r>
      <w:r w:rsidR="000522DB">
        <w:rPr>
          <w:rFonts w:hint="cs"/>
          <w:rtl/>
        </w:rPr>
        <w:t xml:space="preserve"> ... </w:t>
      </w:r>
      <w:r>
        <w:rPr>
          <w:rtl/>
        </w:rPr>
        <w:t>יש פקידה של מלאכים</w:t>
      </w:r>
      <w:r w:rsidR="000522DB">
        <w:rPr>
          <w:rFonts w:hint="cs"/>
          <w:rtl/>
        </w:rPr>
        <w:t xml:space="preserve"> ... </w:t>
      </w:r>
      <w:r>
        <w:rPr>
          <w:rtl/>
        </w:rPr>
        <w:t>יש פקידה של אומות</w:t>
      </w:r>
      <w:r w:rsidR="000522DB">
        <w:rPr>
          <w:rFonts w:hint="cs"/>
          <w:rtl/>
        </w:rPr>
        <w:t xml:space="preserve"> ... </w:t>
      </w:r>
      <w:r>
        <w:rPr>
          <w:rtl/>
        </w:rPr>
        <w:t>ויש פקידה של בנים</w:t>
      </w:r>
      <w:r>
        <w:rPr>
          <w:rFonts w:hint="cs"/>
          <w:rtl/>
        </w:rPr>
        <w:t xml:space="preserve"> - </w:t>
      </w:r>
      <w:r>
        <w:rPr>
          <w:rtl/>
        </w:rPr>
        <w:t>וה' פקד את שרה כאשר אמר.</w:t>
      </w:r>
      <w:r w:rsidR="000522DB">
        <w:rPr>
          <w:rStyle w:val="a5"/>
          <w:rtl/>
        </w:rPr>
        <w:footnoteReference w:id="28"/>
      </w:r>
    </w:p>
    <w:p w14:paraId="074292BA" w14:textId="77777777" w:rsidR="00545480" w:rsidRDefault="00545480" w:rsidP="003227CD">
      <w:pPr>
        <w:pStyle w:val="ad"/>
        <w:spacing w:before="240"/>
        <w:rPr>
          <w:rFonts w:hint="cs"/>
          <w:rtl/>
        </w:rPr>
      </w:pPr>
      <w:r w:rsidRPr="00865504">
        <w:rPr>
          <w:rtl/>
        </w:rPr>
        <w:t>שבת שלום</w:t>
      </w:r>
    </w:p>
    <w:p w14:paraId="2003A48B" w14:textId="77777777" w:rsidR="00545480" w:rsidRDefault="00545480" w:rsidP="000522DB">
      <w:pPr>
        <w:pStyle w:val="ad"/>
        <w:rPr>
          <w:rFonts w:hint="cs"/>
          <w:rtl/>
        </w:rPr>
      </w:pPr>
      <w:r w:rsidRPr="00865504">
        <w:rPr>
          <w:rtl/>
        </w:rPr>
        <w:t>מחלקי המים</w:t>
      </w:r>
    </w:p>
    <w:sectPr w:rsidR="00545480" w:rsidSect="00C671AD">
      <w:headerReference w:type="default" r:id="rId7"/>
      <w:footerReference w:type="default" r:id="rId8"/>
      <w:headerReference w:type="first" r:id="rId9"/>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34BC2" w14:textId="77777777" w:rsidR="000B381A" w:rsidRDefault="000B381A">
      <w:r>
        <w:separator/>
      </w:r>
    </w:p>
  </w:endnote>
  <w:endnote w:type="continuationSeparator" w:id="0">
    <w:p w14:paraId="5BD24FB3" w14:textId="77777777" w:rsidR="000B381A" w:rsidRDefault="000B3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C6DCF" w14:textId="77777777" w:rsidR="00744D17" w:rsidRPr="00F8747C" w:rsidRDefault="00744D17" w:rsidP="00151BFA">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3227CD">
      <w:rPr>
        <w:rStyle w:val="af0"/>
        <w:noProof/>
        <w:rtl/>
      </w:rPr>
      <w:t>5</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3227CD">
      <w:rPr>
        <w:rStyle w:val="af0"/>
        <w:noProof/>
        <w:rtl/>
      </w:rPr>
      <w:t>5</w:t>
    </w:r>
    <w:r w:rsidRPr="00F8747C">
      <w:rPr>
        <w:rStyle w:val="af0"/>
      </w:rPr>
      <w:fldChar w:fldCharType="end"/>
    </w:r>
  </w:p>
  <w:p w14:paraId="36CD9868" w14:textId="77777777" w:rsidR="00744D17" w:rsidRDefault="00744D1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C1A19" w14:textId="77777777" w:rsidR="000B381A" w:rsidRDefault="000B381A">
      <w:r>
        <w:separator/>
      </w:r>
    </w:p>
  </w:footnote>
  <w:footnote w:type="continuationSeparator" w:id="0">
    <w:p w14:paraId="13A4011D" w14:textId="77777777" w:rsidR="000B381A" w:rsidRDefault="000B381A">
      <w:r>
        <w:continuationSeparator/>
      </w:r>
    </w:p>
  </w:footnote>
  <w:footnote w:id="1">
    <w:p w14:paraId="51B92D37" w14:textId="77777777" w:rsidR="00744D17" w:rsidRDefault="00744D17" w:rsidP="00C671AD">
      <w:pPr>
        <w:pStyle w:val="a3"/>
        <w:rPr>
          <w:rFonts w:hint="cs"/>
          <w:rtl/>
        </w:rPr>
      </w:pPr>
      <w:r>
        <w:rPr>
          <w:rStyle w:val="a5"/>
        </w:rPr>
        <w:footnoteRef/>
      </w:r>
      <w:r>
        <w:rPr>
          <w:rtl/>
        </w:rPr>
        <w:t xml:space="preserve"> </w:t>
      </w:r>
      <w:r>
        <w:rPr>
          <w:rFonts w:hint="cs"/>
          <w:rtl/>
          <w:lang w:eastAsia="en-US"/>
        </w:rPr>
        <w:t>וההמשך בפסוק כה הסמוך: "</w:t>
      </w:r>
      <w:r w:rsidRPr="00535C16">
        <w:rPr>
          <w:rtl/>
        </w:rPr>
        <w:t>וַיַּשְׁבַּע יוֹסֵף אֶת־בְּנֵי יִשְׂרָאֵל לֵאמֹר פָּקֹד יִפְקֹד אֱלֹהִים אֶתְכֶם וְהַעֲלִתֶם אֶת־עַצְמֹתַי מִזֶּה</w:t>
      </w:r>
      <w:r w:rsidRPr="00535C16">
        <w:rPr>
          <w:rFonts w:hint="cs"/>
          <w:rtl/>
        </w:rPr>
        <w:t>"</w:t>
      </w:r>
      <w:r>
        <w:rPr>
          <w:rFonts w:hint="cs"/>
          <w:rtl/>
        </w:rPr>
        <w:t xml:space="preserve">. </w:t>
      </w:r>
      <w:r w:rsidR="00AD7C7E">
        <w:rPr>
          <w:rFonts w:hint="cs"/>
          <w:rtl/>
        </w:rPr>
        <w:t>פעמיים מוסר יוס</w:t>
      </w:r>
      <w:r>
        <w:rPr>
          <w:rFonts w:hint="cs"/>
          <w:rtl/>
        </w:rPr>
        <w:t>ף לאחיו ולבניהם שיעבירו בשרשרת הדורות את תקוות "פקוד יפקוד", את "הסיסמה" של הגאולה אשר בוא תבוא. (ראה איך יעקב לעומתו מתעלם מכל הנושא בדברי הפרידה שלו בסוף ברכתו ל</w:t>
      </w:r>
      <w:r w:rsidR="00AD7C7E">
        <w:rPr>
          <w:rFonts w:hint="cs"/>
          <w:rtl/>
        </w:rPr>
        <w:t>בניו</w:t>
      </w:r>
      <w:r>
        <w:rPr>
          <w:rFonts w:hint="cs"/>
          <w:rtl/>
        </w:rPr>
        <w:t xml:space="preserve"> בסוף פרק מט</w:t>
      </w:r>
      <w:r w:rsidR="00C671AD">
        <w:rPr>
          <w:rFonts w:hint="cs"/>
          <w:rtl/>
        </w:rPr>
        <w:t xml:space="preserve"> ומדבר רק על קבורתו בארץ</w:t>
      </w:r>
      <w:r>
        <w:rPr>
          <w:rFonts w:hint="cs"/>
          <w:rtl/>
        </w:rPr>
        <w:t xml:space="preserve">!). באותו הקוד שוטח </w:t>
      </w:r>
      <w:r w:rsidR="00557B4D">
        <w:rPr>
          <w:rFonts w:hint="cs"/>
          <w:rtl/>
        </w:rPr>
        <w:t xml:space="preserve">יוסף </w:t>
      </w:r>
      <w:r>
        <w:rPr>
          <w:rFonts w:hint="cs"/>
          <w:rtl/>
        </w:rPr>
        <w:t xml:space="preserve">גם את בקשתו האישית, שיעלו את עצמותיו בבוא העת. </w:t>
      </w:r>
      <w:r>
        <w:rPr>
          <w:rFonts w:hint="cs"/>
          <w:rtl/>
          <w:lang w:eastAsia="en-US"/>
        </w:rPr>
        <w:t>מה שעשה יוסף לאביו, אי</w:t>
      </w:r>
      <w:r w:rsidR="00C671AD">
        <w:rPr>
          <w:rFonts w:hint="cs"/>
          <w:rtl/>
          <w:lang w:eastAsia="en-US"/>
        </w:rPr>
        <w:t xml:space="preserve">ן הוא </w:t>
      </w:r>
      <w:r>
        <w:rPr>
          <w:rFonts w:hint="cs"/>
          <w:rtl/>
          <w:lang w:eastAsia="en-US"/>
        </w:rPr>
        <w:t xml:space="preserve">יכול לעשות לעצמו (או אחיו לו) </w:t>
      </w:r>
      <w:r w:rsidR="00C671AD">
        <w:rPr>
          <w:rFonts w:hint="cs"/>
          <w:rtl/>
          <w:lang w:eastAsia="en-US"/>
        </w:rPr>
        <w:t>או לצוות על כך. ה</w:t>
      </w:r>
      <w:r>
        <w:rPr>
          <w:rFonts w:hint="cs"/>
          <w:rtl/>
          <w:lang w:eastAsia="en-US"/>
        </w:rPr>
        <w:t>וא ימתין, עפ"י המדרש יחד עם עצמות כל בני יעקב ראשי השבטים, עד לבוא מועד יציאת מצרים.</w:t>
      </w:r>
      <w:r>
        <w:rPr>
          <w:rFonts w:hint="cs"/>
          <w:rtl/>
        </w:rPr>
        <w:t xml:space="preserve"> בפסוקים אלה נפרדנו בשבוע שעבר מספר בראשית.</w:t>
      </w:r>
    </w:p>
  </w:footnote>
  <w:footnote w:id="2">
    <w:p w14:paraId="480866DB" w14:textId="77777777" w:rsidR="00744D17" w:rsidRDefault="00744D17" w:rsidP="00625D4E">
      <w:pPr>
        <w:pStyle w:val="a3"/>
        <w:rPr>
          <w:rFonts w:hint="cs"/>
          <w:rtl/>
        </w:rPr>
      </w:pPr>
      <w:r>
        <w:rPr>
          <w:rStyle w:val="a5"/>
        </w:rPr>
        <w:footnoteRef/>
      </w:r>
      <w:r>
        <w:rPr>
          <w:rtl/>
        </w:rPr>
        <w:t xml:space="preserve"> </w:t>
      </w:r>
      <w:r>
        <w:rPr>
          <w:rFonts w:hint="cs"/>
          <w:rtl/>
          <w:lang w:eastAsia="en-US"/>
        </w:rPr>
        <w:t xml:space="preserve">הנה מתקיימת צוואת יוסף והקוד שמסר לבני ישראל. בהתגלות בסנה, הקב"ה מצווה את משה לומר לזקני ישראל שהקב"ה נגלה אליו בלשון "פקוד פקדתי". בכך מצטרף סימן זה לסימן הראשון שהוא שם הוויה של הקב"ה: "אהיה אשר אהיה". </w:t>
      </w:r>
      <w:r w:rsidR="00AD7C7E">
        <w:rPr>
          <w:rFonts w:hint="cs"/>
          <w:rtl/>
          <w:lang w:eastAsia="en-US"/>
        </w:rPr>
        <w:t xml:space="preserve">פקוד פקדתי - </w:t>
      </w:r>
      <w:r>
        <w:rPr>
          <w:rFonts w:hint="cs"/>
          <w:rtl/>
          <w:lang w:eastAsia="en-US"/>
        </w:rPr>
        <w:t>אהיה אשר אהיה</w:t>
      </w:r>
      <w:r w:rsidR="00AD7C7E">
        <w:rPr>
          <w:rFonts w:hint="cs"/>
          <w:rtl/>
          <w:lang w:eastAsia="en-US"/>
        </w:rPr>
        <w:t xml:space="preserve">, </w:t>
      </w:r>
      <w:r>
        <w:rPr>
          <w:rFonts w:hint="cs"/>
          <w:rtl/>
          <w:lang w:eastAsia="en-US"/>
        </w:rPr>
        <w:t>שניהם בכפל לשון. ולא מצאנו שמשה אכן אמר לעם "פקוד פקדתי" (וגם לא את השם "אהיה"), לבד מהאמירה הכללית שאהרון מדבר אל זקני ישראל את הדברים שהקב"ה אמר למשה לומר להם (שמות ד ל), ו</w:t>
      </w:r>
      <w:r w:rsidR="00625D4E">
        <w:rPr>
          <w:rFonts w:hint="cs"/>
          <w:rtl/>
          <w:lang w:eastAsia="en-US"/>
        </w:rPr>
        <w:t xml:space="preserve">כן </w:t>
      </w:r>
      <w:r>
        <w:rPr>
          <w:rFonts w:hint="cs"/>
          <w:rtl/>
          <w:lang w:eastAsia="en-US"/>
        </w:rPr>
        <w:t>האזכור של פק"ד בפסוק לא הסמוך: "</w:t>
      </w:r>
      <w:r>
        <w:rPr>
          <w:rtl/>
          <w:lang w:eastAsia="en-US"/>
        </w:rPr>
        <w:t>וַיַּאֲמֵן הָעָם וַיִּשְׁמְעוּ כִּי־פָקַד ה' אֶת־בְּנֵי יִשְׂרָאֵל וְכִי רָאָה אֶת־עָנְיָם וַיִּקְּדוּ וַיִּשְׁתַּחֲווּ</w:t>
      </w:r>
      <w:r>
        <w:rPr>
          <w:rFonts w:hint="cs"/>
          <w:rtl/>
          <w:lang w:eastAsia="en-US"/>
        </w:rPr>
        <w:t xml:space="preserve">". </w:t>
      </w:r>
      <w:r w:rsidR="00625D4E">
        <w:rPr>
          <w:rFonts w:hint="cs"/>
          <w:rtl/>
          <w:lang w:eastAsia="en-US"/>
        </w:rPr>
        <w:t xml:space="preserve">גם </w:t>
      </w:r>
      <w:r>
        <w:rPr>
          <w:rFonts w:hint="cs"/>
          <w:rtl/>
          <w:lang w:eastAsia="en-US"/>
        </w:rPr>
        <w:t>לא מצאנו מי מהמפרשים שמתעכב על עניין זה. אבל "פקוד יפקוד" השני, זה האישי של יוסף שהבאנו בהערה 1, נמצא בבירור. וכך מספר לנו המקרא בראש פרשת בשלח, ש</w:t>
      </w:r>
      <w:r w:rsidRPr="0066036E">
        <w:rPr>
          <w:rtl/>
          <w:lang w:eastAsia="en-US"/>
        </w:rPr>
        <w:t>מות יג</w:t>
      </w:r>
      <w:r>
        <w:rPr>
          <w:rFonts w:hint="cs"/>
          <w:rtl/>
          <w:lang w:eastAsia="en-US"/>
        </w:rPr>
        <w:t xml:space="preserve"> </w:t>
      </w:r>
      <w:r w:rsidRPr="0066036E">
        <w:rPr>
          <w:rtl/>
          <w:lang w:eastAsia="en-US"/>
        </w:rPr>
        <w:t>יט</w:t>
      </w:r>
      <w:r>
        <w:rPr>
          <w:rFonts w:hint="cs"/>
          <w:rtl/>
          <w:lang w:eastAsia="en-US"/>
        </w:rPr>
        <w:t>: "</w:t>
      </w:r>
      <w:r w:rsidRPr="0066036E">
        <w:rPr>
          <w:rtl/>
          <w:lang w:eastAsia="en-US"/>
        </w:rPr>
        <w:t>וַיִּקַּח מֹשֶׁה אֶת־עַצְמוֹת יוֹסֵף עִמּוֹ כִּי הַשְׁבֵּעַ הִשְׁבִּיעַ אֶת־בְּנֵי יִשְׂרָאֵל לֵאמֹר פָּקֹד יִפְקֹד אֱלֹהִים אֶתְכֶם וְהַעֲלִיתֶם אֶת־עַצ</w:t>
      </w:r>
      <w:r>
        <w:rPr>
          <w:rtl/>
          <w:lang w:eastAsia="en-US"/>
        </w:rPr>
        <w:t>ְמֹתַי מִזֶּה אִתְּכֶם</w:t>
      </w:r>
      <w:r>
        <w:rPr>
          <w:rFonts w:hint="cs"/>
          <w:rtl/>
          <w:lang w:eastAsia="en-US"/>
        </w:rPr>
        <w:t>".</w:t>
      </w:r>
    </w:p>
  </w:footnote>
  <w:footnote w:id="3">
    <w:p w14:paraId="055EAB2A" w14:textId="77777777" w:rsidR="00744D17" w:rsidRDefault="00744D17" w:rsidP="00AD7C7E">
      <w:pPr>
        <w:pStyle w:val="a3"/>
        <w:rPr>
          <w:rFonts w:hint="cs"/>
          <w:rtl/>
        </w:rPr>
      </w:pPr>
      <w:r>
        <w:rPr>
          <w:rStyle w:val="a5"/>
        </w:rPr>
        <w:footnoteRef/>
      </w:r>
      <w:r>
        <w:rPr>
          <w:rtl/>
        </w:rPr>
        <w:t xml:space="preserve"> </w:t>
      </w:r>
      <w:r>
        <w:rPr>
          <w:rFonts w:hint="cs"/>
          <w:rtl/>
        </w:rPr>
        <w:t>כאן מסתיימת דרשה קודמת</w:t>
      </w:r>
      <w:r w:rsidR="00AD7C7E">
        <w:rPr>
          <w:rFonts w:hint="cs"/>
          <w:rtl/>
        </w:rPr>
        <w:t>,</w:t>
      </w:r>
      <w:r>
        <w:rPr>
          <w:rFonts w:hint="cs"/>
          <w:rtl/>
        </w:rPr>
        <w:t xml:space="preserve"> על הפסוק: "לך ואספת את זקני ישראל"</w:t>
      </w:r>
      <w:r w:rsidR="00AD7C7E">
        <w:rPr>
          <w:rFonts w:hint="cs"/>
          <w:rtl/>
        </w:rPr>
        <w:t>,</w:t>
      </w:r>
      <w:r>
        <w:rPr>
          <w:rFonts w:hint="cs"/>
          <w:rtl/>
        </w:rPr>
        <w:t xml:space="preserve"> בדבר חשיבות זקני העם כמי שמקיימים (מעמידים) את העם ומשמרים את המסורת מדור לדור. לפיכך, היא מקושרת באופן ברור עם הדרשה הבאה על פקוד יפקוד שהיא עיקר מגמתנו הפעם. (כך הוא בבשורה, אבל בביצוע, בהליכה אל פרעה, ראה תנחומא (בובר) סימן ט בפרשתנו איך הזקנים השתמטו </w:t>
      </w:r>
      <w:r w:rsidR="00AD7C7E">
        <w:rPr>
          <w:rFonts w:hint="cs"/>
          <w:rtl/>
        </w:rPr>
        <w:t>אחד אחד</w:t>
      </w:r>
      <w:r>
        <w:rPr>
          <w:rFonts w:hint="cs"/>
          <w:rtl/>
        </w:rPr>
        <w:t>).</w:t>
      </w:r>
    </w:p>
  </w:footnote>
  <w:footnote w:id="4">
    <w:p w14:paraId="1BD9284D" w14:textId="77777777" w:rsidR="00744D17" w:rsidRDefault="00744D17">
      <w:pPr>
        <w:pStyle w:val="a3"/>
        <w:rPr>
          <w:rFonts w:hint="cs"/>
        </w:rPr>
      </w:pPr>
      <w:r>
        <w:rPr>
          <w:rStyle w:val="a5"/>
        </w:rPr>
        <w:footnoteRef/>
      </w:r>
      <w:r>
        <w:rPr>
          <w:rtl/>
        </w:rPr>
        <w:t xml:space="preserve"> </w:t>
      </w:r>
      <w:r w:rsidR="00625D4E">
        <w:rPr>
          <w:rFonts w:hint="cs"/>
          <w:rtl/>
        </w:rPr>
        <w:t>כך נראה לנו לנקד. ו</w:t>
      </w:r>
      <w:r>
        <w:rPr>
          <w:rFonts w:hint="cs"/>
          <w:rtl/>
        </w:rPr>
        <w:t>בנוסחאות אחרות: מסורת.</w:t>
      </w:r>
    </w:p>
  </w:footnote>
  <w:footnote w:id="5">
    <w:p w14:paraId="74EBD4BB" w14:textId="77777777" w:rsidR="00744D17" w:rsidRDefault="00744D17" w:rsidP="00AD7C7E">
      <w:pPr>
        <w:pStyle w:val="a3"/>
        <w:rPr>
          <w:rFonts w:hint="cs"/>
          <w:rtl/>
        </w:rPr>
      </w:pPr>
      <w:r>
        <w:rPr>
          <w:rStyle w:val="a5"/>
        </w:rPr>
        <w:footnoteRef/>
      </w:r>
      <w:r>
        <w:rPr>
          <w:rtl/>
        </w:rPr>
        <w:t xml:space="preserve"> </w:t>
      </w:r>
      <w:r>
        <w:rPr>
          <w:rFonts w:hint="cs"/>
          <w:rtl/>
        </w:rPr>
        <w:t xml:space="preserve">במשפט קצר זה דן המדרש בכפל הלשון "פקוד פקדתי" שיש בו גם הבטחה לפקידה בעתיד. בפשטות, כפילות הלשון היא לצורך הדגשה וחיזוק, היא הסימן. אבל המדרש מוסיף כאן </w:t>
      </w:r>
      <w:r w:rsidR="00AD7C7E">
        <w:rPr>
          <w:rFonts w:hint="cs"/>
          <w:rtl/>
        </w:rPr>
        <w:t>פקדונות נוספים ב</w:t>
      </w:r>
      <w:r>
        <w:rPr>
          <w:rFonts w:hint="cs"/>
          <w:rtl/>
        </w:rPr>
        <w:t>עבר ו</w:t>
      </w:r>
      <w:r w:rsidR="00AD7C7E">
        <w:rPr>
          <w:rFonts w:hint="cs"/>
          <w:rtl/>
        </w:rPr>
        <w:t>ב</w:t>
      </w:r>
      <w:r>
        <w:rPr>
          <w:rFonts w:hint="cs"/>
          <w:rtl/>
        </w:rPr>
        <w:t xml:space="preserve">עתיד ואת זה נראה במכילתא להלן שהוא המקור. </w:t>
      </w:r>
    </w:p>
  </w:footnote>
  <w:footnote w:id="6">
    <w:p w14:paraId="164D0412" w14:textId="77777777" w:rsidR="00744D17" w:rsidRDefault="00744D17">
      <w:pPr>
        <w:pStyle w:val="a3"/>
        <w:rPr>
          <w:rFonts w:hint="cs"/>
          <w:rtl/>
        </w:rPr>
      </w:pPr>
      <w:r>
        <w:rPr>
          <w:rStyle w:val="a5"/>
        </w:rPr>
        <w:footnoteRef/>
      </w:r>
      <w:r>
        <w:rPr>
          <w:rtl/>
        </w:rPr>
        <w:t xml:space="preserve"> </w:t>
      </w:r>
      <w:r>
        <w:rPr>
          <w:rFonts w:hint="cs"/>
          <w:rtl/>
        </w:rPr>
        <w:t xml:space="preserve">ראה דברינו </w:t>
      </w:r>
      <w:hyperlink r:id="rId1" w:history="1">
        <w:r w:rsidRPr="00AD7C7E">
          <w:rPr>
            <w:rStyle w:val="Hyperlink"/>
            <w:rFonts w:hint="cs"/>
            <w:rtl/>
          </w:rPr>
          <w:t>אל תירא מרדה מצרימה</w:t>
        </w:r>
      </w:hyperlink>
      <w:r>
        <w:rPr>
          <w:rFonts w:hint="cs"/>
          <w:rtl/>
        </w:rPr>
        <w:t xml:space="preserve"> בפרשת ויגש</w:t>
      </w:r>
      <w:r w:rsidR="00AD7C7E">
        <w:rPr>
          <w:rFonts w:hint="cs"/>
          <w:rtl/>
        </w:rPr>
        <w:t>,</w:t>
      </w:r>
      <w:r>
        <w:rPr>
          <w:rFonts w:hint="cs"/>
          <w:rtl/>
        </w:rPr>
        <w:t xml:space="preserve"> שם הראינו שיטות שונות אם הבטחה זו היא אישית, שיעקב יזכה להיקבר בארץ</w:t>
      </w:r>
      <w:r w:rsidR="00AD7C7E">
        <w:rPr>
          <w:rFonts w:hint="cs"/>
          <w:rtl/>
        </w:rPr>
        <w:t>,</w:t>
      </w:r>
      <w:r>
        <w:rPr>
          <w:rFonts w:hint="cs"/>
          <w:rtl/>
        </w:rPr>
        <w:t xml:space="preserve"> או הבטחה לאומית שבניו יזכו להיגאל ממצרים. וכאן, הבטחה לאומית שמתקשרת להמשך הדרשה.</w:t>
      </w:r>
    </w:p>
  </w:footnote>
  <w:footnote w:id="7">
    <w:p w14:paraId="23A1DD04" w14:textId="77777777" w:rsidR="00744D17" w:rsidRDefault="00744D17">
      <w:pPr>
        <w:pStyle w:val="a3"/>
        <w:rPr>
          <w:rFonts w:hint="cs"/>
        </w:rPr>
      </w:pPr>
      <w:r>
        <w:rPr>
          <w:rStyle w:val="a5"/>
        </w:rPr>
        <w:footnoteRef/>
      </w:r>
      <w:r>
        <w:rPr>
          <w:rtl/>
        </w:rPr>
        <w:t xml:space="preserve"> </w:t>
      </w:r>
      <w:r>
        <w:rPr>
          <w:rFonts w:hint="cs"/>
          <w:rtl/>
        </w:rPr>
        <w:t xml:space="preserve">למען הדיוק, דברים אלה אומר יעקב ליוסף בלבד, לא לכל בניו. ראה שם. בדברי פרידתו של יעקב מכלל בניו, בסוף ברכתו בסוף פרק מט, אין שום דיבור על הבטחה לגאולה ויציאה ממצרים בבוא היום, רק על </w:t>
      </w:r>
      <w:r w:rsidR="00AD7C7E">
        <w:rPr>
          <w:rFonts w:hint="cs"/>
          <w:rtl/>
        </w:rPr>
        <w:t xml:space="preserve">ציווי על </w:t>
      </w:r>
      <w:r>
        <w:rPr>
          <w:rFonts w:hint="cs"/>
          <w:rtl/>
        </w:rPr>
        <w:t>הבאת עצמותיו לקבורה בארץ.</w:t>
      </w:r>
    </w:p>
  </w:footnote>
  <w:footnote w:id="8">
    <w:p w14:paraId="13A897F4" w14:textId="77777777" w:rsidR="00744D17" w:rsidRDefault="00744D17" w:rsidP="00625D4E">
      <w:pPr>
        <w:pStyle w:val="a3"/>
        <w:rPr>
          <w:rFonts w:hint="cs"/>
          <w:rtl/>
        </w:rPr>
      </w:pPr>
      <w:r>
        <w:rPr>
          <w:rStyle w:val="a5"/>
        </w:rPr>
        <w:footnoteRef/>
      </w:r>
      <w:r>
        <w:rPr>
          <w:rtl/>
        </w:rPr>
        <w:t xml:space="preserve"> </w:t>
      </w:r>
      <w:r>
        <w:rPr>
          <w:rFonts w:hint="cs"/>
          <w:rtl/>
        </w:rPr>
        <w:t xml:space="preserve">זה המדרש הקלאסי שפקוד פקדתי הוא המפתח לפקוד יפקוד, הוא הסימן לגאולה שנמסר במסורת הדורות, לפי שיטה אחת מיעקב ליוסף וממנו ללוי, קהת, עמרם ומשה (שמות רבה ה ב), ולפי שיטה אחרת מיוסף לאחיו ובכללם אשר ומשם לשרח בת אשר (שמות רבה ה יג להלן). ובלשון </w:t>
      </w:r>
      <w:r>
        <w:rPr>
          <w:rtl/>
        </w:rPr>
        <w:t>פסיקתא זוטרתא (לקח טוב) שמות ג</w:t>
      </w:r>
      <w:r>
        <w:rPr>
          <w:rFonts w:hint="cs"/>
          <w:rtl/>
        </w:rPr>
        <w:t xml:space="preserve"> טז: "</w:t>
      </w:r>
      <w:r>
        <w:rPr>
          <w:rtl/>
        </w:rPr>
        <w:t>פקד פקדתי אתכם</w:t>
      </w:r>
      <w:r>
        <w:rPr>
          <w:rFonts w:hint="cs"/>
          <w:rtl/>
        </w:rPr>
        <w:t xml:space="preserve"> - </w:t>
      </w:r>
      <w:r>
        <w:rPr>
          <w:rtl/>
        </w:rPr>
        <w:t>זה המטבע שטבע להם יוסף הצדיק</w:t>
      </w:r>
      <w:r>
        <w:rPr>
          <w:rFonts w:hint="cs"/>
          <w:rtl/>
        </w:rPr>
        <w:t>". ראה גם פירוש רש"י לפסוק: "</w:t>
      </w:r>
      <w:r>
        <w:rPr>
          <w:rtl/>
        </w:rPr>
        <w:t>ושמעו לק</w:t>
      </w:r>
      <w:r>
        <w:rPr>
          <w:rFonts w:hint="cs"/>
          <w:rtl/>
        </w:rPr>
        <w:t>ו</w:t>
      </w:r>
      <w:r>
        <w:rPr>
          <w:rtl/>
        </w:rPr>
        <w:t>לך</w:t>
      </w:r>
      <w:r>
        <w:rPr>
          <w:rFonts w:hint="cs"/>
          <w:rtl/>
        </w:rPr>
        <w:t xml:space="preserve"> (שמות ג יח)</w:t>
      </w:r>
      <w:r>
        <w:rPr>
          <w:rtl/>
        </w:rPr>
        <w:t xml:space="preserve"> - מאליהם, מכיון שתאמר להם לשון זה ישמעו לקולך, שכבר סימן זה מסור בידם מיעקב ומיוסף</w:t>
      </w:r>
      <w:r>
        <w:rPr>
          <w:rFonts w:hint="cs"/>
          <w:rtl/>
        </w:rPr>
        <w:t>,</w:t>
      </w:r>
      <w:r>
        <w:rPr>
          <w:rtl/>
        </w:rPr>
        <w:t xml:space="preserve"> שבלשון זה הם נגאלים. יעקב אמר (בראשית נ כב) ואלהים פקוד יפקוד אתכם, יוסף אמר להם (בראשית נ כה) פקוד יפקוד אלהים אתכם</w:t>
      </w:r>
      <w:r>
        <w:rPr>
          <w:rFonts w:hint="cs"/>
          <w:rtl/>
        </w:rPr>
        <w:t>". וכבר העירו רבים ששני הפקוד יפקוד הם של יוסף ויעקב לא אמר כזאת. הער</w:t>
      </w:r>
      <w:r w:rsidR="00625D4E">
        <w:rPr>
          <w:rFonts w:hint="cs"/>
          <w:rtl/>
        </w:rPr>
        <w:t>ות</w:t>
      </w:r>
      <w:r>
        <w:rPr>
          <w:rFonts w:hint="cs"/>
          <w:rtl/>
        </w:rPr>
        <w:t xml:space="preserve"> </w:t>
      </w:r>
      <w:r w:rsidR="00625D4E">
        <w:rPr>
          <w:rFonts w:hint="cs"/>
          <w:rtl/>
        </w:rPr>
        <w:t>1 ו-</w:t>
      </w:r>
      <w:r>
        <w:rPr>
          <w:rFonts w:hint="cs"/>
          <w:rtl/>
        </w:rPr>
        <w:t>7 לעיל. ראה פירוש רמב"ן שמתקן את רש"י ואומר שהאמירה הראשונה של יוסף הייתה עדות מאביו והשנייה היא משלו.</w:t>
      </w:r>
    </w:p>
  </w:footnote>
  <w:footnote w:id="9">
    <w:p w14:paraId="45DA39A4" w14:textId="77777777" w:rsidR="00744D17" w:rsidRDefault="00744D17">
      <w:pPr>
        <w:pStyle w:val="a3"/>
        <w:rPr>
          <w:rFonts w:hint="cs"/>
          <w:rtl/>
        </w:rPr>
      </w:pPr>
      <w:r>
        <w:rPr>
          <w:rStyle w:val="a5"/>
        </w:rPr>
        <w:footnoteRef/>
      </w:r>
      <w:r>
        <w:rPr>
          <w:rtl/>
        </w:rPr>
        <w:t xml:space="preserve"> </w:t>
      </w:r>
      <w:r>
        <w:rPr>
          <w:rFonts w:hint="cs"/>
          <w:rtl/>
        </w:rPr>
        <w:t>מדרש זה מדייק יותר. יעקב אומר ליוסף, לא לכל בניו, ויוסף הוא שמוסר להם את דברי אביו.</w:t>
      </w:r>
    </w:p>
  </w:footnote>
  <w:footnote w:id="10">
    <w:p w14:paraId="5FE225CA" w14:textId="77777777" w:rsidR="00D156AF" w:rsidRDefault="00D156AF" w:rsidP="00205E9E">
      <w:pPr>
        <w:pStyle w:val="a3"/>
        <w:rPr>
          <w:rFonts w:hint="cs"/>
          <w:rtl/>
        </w:rPr>
      </w:pPr>
      <w:r>
        <w:rPr>
          <w:rStyle w:val="a5"/>
        </w:rPr>
        <w:footnoteRef/>
      </w:r>
      <w:r>
        <w:rPr>
          <w:rtl/>
        </w:rPr>
        <w:t xml:space="preserve"> </w:t>
      </w:r>
      <w:r>
        <w:rPr>
          <w:rFonts w:hint="cs"/>
          <w:rtl/>
        </w:rPr>
        <w:t>יגיע קיצה. מתי תגיע.</w:t>
      </w:r>
      <w:r w:rsidR="009D1E33">
        <w:rPr>
          <w:rFonts w:hint="cs"/>
          <w:rtl/>
        </w:rPr>
        <w:t xml:space="preserve"> ראה דברינו </w:t>
      </w:r>
      <w:hyperlink r:id="rId2" w:history="1">
        <w:r w:rsidR="009D1E33" w:rsidRPr="00205E9E">
          <w:rPr>
            <w:rStyle w:val="Hyperlink"/>
            <w:rFonts w:hint="cs"/>
            <w:rtl/>
          </w:rPr>
          <w:t xml:space="preserve">קריאת שמע וגילוי הקץ </w:t>
        </w:r>
        <w:r w:rsidR="00205E9E" w:rsidRPr="00205E9E">
          <w:rPr>
            <w:rStyle w:val="Hyperlink"/>
            <w:rFonts w:hint="cs"/>
            <w:rtl/>
          </w:rPr>
          <w:t>בברכת יעקב</w:t>
        </w:r>
      </w:hyperlink>
      <w:r w:rsidR="00205E9E">
        <w:rPr>
          <w:rFonts w:hint="cs"/>
          <w:rtl/>
        </w:rPr>
        <w:t xml:space="preserve"> </w:t>
      </w:r>
      <w:r w:rsidR="009D1E33">
        <w:rPr>
          <w:rFonts w:hint="cs"/>
          <w:rtl/>
        </w:rPr>
        <w:t xml:space="preserve">וכן </w:t>
      </w:r>
      <w:hyperlink r:id="rId3" w:history="1">
        <w:r w:rsidR="009D1E33" w:rsidRPr="00205E9E">
          <w:rPr>
            <w:rStyle w:val="Hyperlink"/>
            <w:rFonts w:hint="cs"/>
            <w:rtl/>
          </w:rPr>
          <w:t>גילוי הקץ</w:t>
        </w:r>
      </w:hyperlink>
      <w:r w:rsidR="009D1E33">
        <w:rPr>
          <w:rFonts w:hint="cs"/>
          <w:rtl/>
        </w:rPr>
        <w:t xml:space="preserve"> בפרשת ויחי, שיעקב גם ביקש ל</w:t>
      </w:r>
      <w:r w:rsidR="00205E9E">
        <w:rPr>
          <w:rFonts w:hint="cs"/>
          <w:rtl/>
        </w:rPr>
        <w:t>גלות לבניו את סוד אחרית הימים.</w:t>
      </w:r>
    </w:p>
  </w:footnote>
  <w:footnote w:id="11">
    <w:p w14:paraId="01D08EBA" w14:textId="77777777" w:rsidR="00744D17" w:rsidRDefault="00744D17" w:rsidP="00C90897">
      <w:pPr>
        <w:pStyle w:val="a3"/>
        <w:rPr>
          <w:rFonts w:hint="cs"/>
          <w:rtl/>
        </w:rPr>
      </w:pPr>
      <w:r>
        <w:rPr>
          <w:rStyle w:val="a5"/>
        </w:rPr>
        <w:footnoteRef/>
      </w:r>
      <w:r>
        <w:rPr>
          <w:rtl/>
        </w:rPr>
        <w:t xml:space="preserve"> </w:t>
      </w:r>
      <w:r>
        <w:rPr>
          <w:rFonts w:hint="cs"/>
          <w:rtl/>
        </w:rPr>
        <w:t xml:space="preserve">אם הכללת יעקב באמירה "פקוד יפקוד" עוד מסתדרת איכשהו עם המקרא (ראה רש"י </w:t>
      </w:r>
      <w:r w:rsidR="00C90897">
        <w:rPr>
          <w:rFonts w:hint="cs"/>
          <w:rtl/>
        </w:rPr>
        <w:t xml:space="preserve">ורמב"ן </w:t>
      </w:r>
      <w:r>
        <w:rPr>
          <w:rFonts w:hint="cs"/>
          <w:rtl/>
        </w:rPr>
        <w:t>שהבאנו בהערה 8), בא מדרש זה וכולל את שלושת האבות בשרשרת מסירת מסורת "פקוד יפקוד". לא בכדי מפליג המדרש עד אברהם שהיה הראשון לרדת למצרים וגם עלה ממנה</w:t>
      </w:r>
      <w:r w:rsidR="00C90897">
        <w:rPr>
          <w:rFonts w:hint="cs"/>
          <w:rtl/>
        </w:rPr>
        <w:t xml:space="preserve"> (וסלל בכך את הדרך לבניו כדברי </w:t>
      </w:r>
      <w:r w:rsidR="00C90897">
        <w:rPr>
          <w:rtl/>
        </w:rPr>
        <w:t xml:space="preserve">בראשית רבה </w:t>
      </w:r>
      <w:r w:rsidR="00C90897">
        <w:rPr>
          <w:rFonts w:hint="cs"/>
          <w:rtl/>
        </w:rPr>
        <w:t>מ ו: "</w:t>
      </w:r>
      <w:r w:rsidR="00C90897">
        <w:rPr>
          <w:rtl/>
        </w:rPr>
        <w:t>אמר הקב</w:t>
      </w:r>
      <w:r w:rsidR="00C90897">
        <w:rPr>
          <w:rFonts w:hint="cs"/>
          <w:rtl/>
        </w:rPr>
        <w:t>"</w:t>
      </w:r>
      <w:r w:rsidR="00C90897">
        <w:rPr>
          <w:rtl/>
        </w:rPr>
        <w:t>ה לאברהם אבינו</w:t>
      </w:r>
      <w:r w:rsidR="00C90897">
        <w:rPr>
          <w:rFonts w:hint="cs"/>
          <w:rtl/>
        </w:rPr>
        <w:t>:</w:t>
      </w:r>
      <w:r w:rsidR="00C90897">
        <w:rPr>
          <w:rtl/>
        </w:rPr>
        <w:t xml:space="preserve"> צא וכבוש את הדרך לפני בניך</w:t>
      </w:r>
      <w:r w:rsidR="00C90897">
        <w:rPr>
          <w:rFonts w:hint="cs"/>
          <w:rtl/>
        </w:rPr>
        <w:t>")</w:t>
      </w:r>
      <w:r>
        <w:rPr>
          <w:rFonts w:hint="cs"/>
          <w:rtl/>
        </w:rPr>
        <w:t>. ואולי גם בשל ברית בין הבתרים ואמירתו של אברהם "במה אדע כי אירשנה" שבעטיה (עפ"י המדרש) ירדו בני ישראל למצרים. להרחקה אחורה זו ולהכנסת שלושת האבות לתמונה, גם אם לא ללשון "פקוד יפקוד", יש סימוכין בפרשה, שהרי כך פותח ה' את דבריו למשה בהתגלות בסנה: "</w:t>
      </w:r>
      <w:r>
        <w:rPr>
          <w:rtl/>
        </w:rPr>
        <w:t>וַיֹּאמֶר אָנֹכִי אֱלֹהֵי אָבִיךָ אֱלֹהֵי אַבְרָהָם אֱלֹהֵי יִצְחָק וֵאלֹהֵי יַעֲקֹב</w:t>
      </w:r>
      <w:r>
        <w:rPr>
          <w:rFonts w:hint="cs"/>
          <w:rtl/>
        </w:rPr>
        <w:t>" (</w:t>
      </w:r>
      <w:r>
        <w:rPr>
          <w:rtl/>
        </w:rPr>
        <w:t>שמות ג ו)</w:t>
      </w:r>
      <w:r>
        <w:rPr>
          <w:rFonts w:hint="cs"/>
          <w:rtl/>
        </w:rPr>
        <w:t>. ואם פסוק זה גורם למשה שמחה: "</w:t>
      </w:r>
      <w:r w:rsidRPr="00065FC0">
        <w:rPr>
          <w:rtl/>
        </w:rPr>
        <w:t>הרי אבא נמנה עם האבות ולא עוד אלא שהוא גדול שנזכר תח</w:t>
      </w:r>
      <w:r>
        <w:rPr>
          <w:rFonts w:hint="cs"/>
          <w:rtl/>
        </w:rPr>
        <w:t>י</w:t>
      </w:r>
      <w:r w:rsidRPr="00065FC0">
        <w:rPr>
          <w:rtl/>
        </w:rPr>
        <w:t>לה</w:t>
      </w:r>
      <w:r>
        <w:rPr>
          <w:rFonts w:hint="cs"/>
          <w:rtl/>
        </w:rPr>
        <w:t xml:space="preserve">" (שמות רבה סוף פרשה ב), בא הפסוק הידוע בתחילת פרשת וארא: "וארא אל אברהם אל יצחק ואל יעקב באל שדי וכו' " </w:t>
      </w:r>
      <w:r w:rsidR="00C90897">
        <w:rPr>
          <w:rFonts w:hint="cs"/>
          <w:rtl/>
        </w:rPr>
        <w:t>ונוזף במשה (</w:t>
      </w:r>
      <w:r>
        <w:rPr>
          <w:rFonts w:hint="cs"/>
          <w:rtl/>
        </w:rPr>
        <w:t>שוב עפ"י המדרשים</w:t>
      </w:r>
      <w:r w:rsidR="00C90897">
        <w:rPr>
          <w:rFonts w:hint="cs"/>
          <w:rtl/>
        </w:rPr>
        <w:t>)</w:t>
      </w:r>
      <w:r w:rsidRPr="00065FC0">
        <w:rPr>
          <w:rtl/>
        </w:rPr>
        <w:t>.</w:t>
      </w:r>
      <w:r>
        <w:rPr>
          <w:rFonts w:hint="cs"/>
          <w:rtl/>
        </w:rPr>
        <w:t xml:space="preserve"> וכבר נגענו במקצת ביחס משה והאבות בדברינו </w:t>
      </w:r>
      <w:hyperlink r:id="rId4" w:history="1">
        <w:r w:rsidRPr="00C90897">
          <w:rPr>
            <w:rStyle w:val="Hyperlink"/>
            <w:rFonts w:hint="cs"/>
            <w:rtl/>
          </w:rPr>
          <w:t>בין משה לאבות</w:t>
        </w:r>
      </w:hyperlink>
      <w:r>
        <w:rPr>
          <w:rFonts w:hint="cs"/>
          <w:rtl/>
        </w:rPr>
        <w:t xml:space="preserve"> בפרשת וארא וצריך להרחיב ולהעמיק בכך עוד</w:t>
      </w:r>
      <w:r w:rsidRPr="00065FC0">
        <w:rPr>
          <w:rFonts w:hint="cs"/>
          <w:rtl/>
        </w:rPr>
        <w:t>.</w:t>
      </w:r>
    </w:p>
  </w:footnote>
  <w:footnote w:id="12">
    <w:p w14:paraId="39002EF7" w14:textId="77777777" w:rsidR="00744D17" w:rsidRDefault="00744D17">
      <w:pPr>
        <w:pStyle w:val="a3"/>
        <w:rPr>
          <w:rFonts w:hint="cs"/>
        </w:rPr>
      </w:pPr>
      <w:r>
        <w:rPr>
          <w:rStyle w:val="a5"/>
        </w:rPr>
        <w:footnoteRef/>
      </w:r>
      <w:r>
        <w:rPr>
          <w:rtl/>
        </w:rPr>
        <w:t xml:space="preserve"> </w:t>
      </w:r>
      <w:r>
        <w:rPr>
          <w:rFonts w:hint="cs"/>
          <w:rtl/>
        </w:rPr>
        <w:t>התקיים הדבר, היינו האמינו.</w:t>
      </w:r>
    </w:p>
  </w:footnote>
  <w:footnote w:id="13">
    <w:p w14:paraId="571698D1" w14:textId="77777777" w:rsidR="00744D17" w:rsidRDefault="00744D17" w:rsidP="00C90897">
      <w:pPr>
        <w:pStyle w:val="a3"/>
        <w:rPr>
          <w:rFonts w:hint="cs"/>
          <w:rtl/>
        </w:rPr>
      </w:pPr>
      <w:r>
        <w:rPr>
          <w:rStyle w:val="a5"/>
        </w:rPr>
        <w:footnoteRef/>
      </w:r>
      <w:r>
        <w:rPr>
          <w:rtl/>
        </w:rPr>
        <w:t xml:space="preserve"> </w:t>
      </w:r>
      <w:r>
        <w:rPr>
          <w:rFonts w:hint="cs"/>
          <w:rtl/>
        </w:rPr>
        <w:t>אותה דמות אגדית, סרח או שרח בת אשר ש</w:t>
      </w:r>
      <w:r w:rsidR="00C90897">
        <w:rPr>
          <w:rFonts w:hint="cs"/>
          <w:rtl/>
        </w:rPr>
        <w:t>הייתה בין שבעים הנפש שירדו למצרים (בראשית רבה צד ט), היא ש</w:t>
      </w:r>
      <w:r>
        <w:rPr>
          <w:rFonts w:hint="cs"/>
          <w:rtl/>
        </w:rPr>
        <w:t>גם גילתה למשה היכן הטמינו המצרים את ארונו של יוסף ויכולה להעיד ששמעה במו אזניה מאשר אביה. ויש שמאריכים את ימיה עד דורו של יהושע ונמנתה על "באי הארץ" (סדר עולם רבה פרק ט)</w:t>
      </w:r>
      <w:r w:rsidR="00C90897">
        <w:rPr>
          <w:rFonts w:hint="cs"/>
          <w:rtl/>
        </w:rPr>
        <w:t xml:space="preserve"> ואף עד ימי דוד ויואב (בראשית רבה צד ט)</w:t>
      </w:r>
      <w:r>
        <w:rPr>
          <w:rFonts w:hint="cs"/>
          <w:rtl/>
        </w:rPr>
        <w:t>.</w:t>
      </w:r>
      <w:r w:rsidR="00205E9E">
        <w:rPr>
          <w:rFonts w:hint="cs"/>
          <w:rtl/>
        </w:rPr>
        <w:t xml:space="preserve"> ראה דברינו </w:t>
      </w:r>
      <w:hyperlink r:id="rId5" w:history="1">
        <w:r w:rsidR="00205E9E" w:rsidRPr="00205E9E">
          <w:rPr>
            <w:rStyle w:val="Hyperlink"/>
            <w:rFonts w:hint="cs"/>
            <w:rtl/>
          </w:rPr>
          <w:t>נשים חכמות</w:t>
        </w:r>
      </w:hyperlink>
      <w:r w:rsidR="00205E9E">
        <w:rPr>
          <w:rFonts w:hint="cs"/>
          <w:rtl/>
        </w:rPr>
        <w:t xml:space="preserve"> בדפים המיוחדים.</w:t>
      </w:r>
    </w:p>
  </w:footnote>
  <w:footnote w:id="14">
    <w:p w14:paraId="18F167AA" w14:textId="77777777" w:rsidR="00744D17" w:rsidRDefault="00744D17" w:rsidP="00392F1B">
      <w:pPr>
        <w:pStyle w:val="a3"/>
        <w:rPr>
          <w:rFonts w:hint="cs"/>
          <w:rtl/>
        </w:rPr>
      </w:pPr>
      <w:r>
        <w:rPr>
          <w:rStyle w:val="a5"/>
        </w:rPr>
        <w:footnoteRef/>
      </w:r>
      <w:r>
        <w:rPr>
          <w:rtl/>
        </w:rPr>
        <w:t xml:space="preserve"> </w:t>
      </w:r>
      <w:r>
        <w:rPr>
          <w:rFonts w:hint="cs"/>
          <w:rtl/>
          <w:lang w:eastAsia="en-US"/>
        </w:rPr>
        <w:t xml:space="preserve">ראה מדרשים אחרים, כגון </w:t>
      </w:r>
      <w:r>
        <w:rPr>
          <w:rtl/>
          <w:lang w:eastAsia="en-US"/>
        </w:rPr>
        <w:t>ילמדנו (מאן) ילקוט תלמוד תורה - בראשית אות קפה</w:t>
      </w:r>
      <w:r>
        <w:rPr>
          <w:rFonts w:hint="cs"/>
          <w:rtl/>
          <w:lang w:eastAsia="en-US"/>
        </w:rPr>
        <w:t>, שאמונת העם כן הייתה בשל האותות: "</w:t>
      </w:r>
      <w:r>
        <w:rPr>
          <w:rtl/>
          <w:lang w:eastAsia="en-US"/>
        </w:rPr>
        <w:t>ראו שאם יב</w:t>
      </w:r>
      <w:r>
        <w:rPr>
          <w:rFonts w:hint="cs"/>
          <w:rtl/>
          <w:lang w:eastAsia="en-US"/>
        </w:rPr>
        <w:t>ו</w:t>
      </w:r>
      <w:r>
        <w:rPr>
          <w:rtl/>
          <w:lang w:eastAsia="en-US"/>
        </w:rPr>
        <w:t>א אדם ויטעה אתכם ויאמר לכם: הגיע זמן, אל תאמינו בו, ואם יעשה לפניכם כאותות האלה. וכשבא משה ועשה לישראל אותן אותות, מיד האמינו, שנ</w:t>
      </w:r>
      <w:r>
        <w:rPr>
          <w:rFonts w:hint="cs"/>
          <w:rtl/>
          <w:lang w:eastAsia="en-US"/>
        </w:rPr>
        <w:t xml:space="preserve">אמר: </w:t>
      </w:r>
      <w:r>
        <w:rPr>
          <w:rtl/>
          <w:lang w:eastAsia="en-US"/>
        </w:rPr>
        <w:t>ויעש האותות לעיני העם ויאמן העם</w:t>
      </w:r>
      <w:r>
        <w:rPr>
          <w:rFonts w:hint="cs"/>
          <w:rtl/>
          <w:lang w:eastAsia="en-US"/>
        </w:rPr>
        <w:t xml:space="preserve">". בא המדרש שלנו ואומר לא ולא. לא בשל האותות האמינו במשה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(אולי רק העם ההמון הפשוט).</w:t>
      </w:r>
      <w:r>
        <w:rPr>
          <w:rtl/>
          <w:lang w:eastAsia="en-US"/>
        </w:rPr>
        <w:t xml:space="preserve"> </w:t>
      </w:r>
      <w:r>
        <w:rPr>
          <w:rFonts w:hint="cs"/>
          <w:rtl/>
          <w:lang w:eastAsia="en-US"/>
        </w:rPr>
        <w:t xml:space="preserve">האמונה הייתה על השמיעה ולא על הראייה. על הלשון "פקוד פקדתי" שהיה במסורת מאבותם. מחלוקת זו במדרשים משתלשלת מאוחר יותר למחלוקת בין פרשני המקרא מה תפקיד האותות שעשה משה לעיני העם בהשוואה לדיבור בשם ה' "אהיה אשר אהיה". מה העיקר. ראה רמב"ן שמות ג יג על הפסוק: "ואמרו לי מה שמו מה אומר אליהם" בוויכוחו עם אבן עזרא. </w:t>
      </w:r>
      <w:r>
        <w:rPr>
          <w:rFonts w:hint="cs"/>
          <w:rtl/>
        </w:rPr>
        <w:t xml:space="preserve">וכבר הארכנו לדון באמונת העם בדברינו </w:t>
      </w:r>
      <w:hyperlink r:id="rId6" w:history="1">
        <w:r w:rsidRPr="00C90897">
          <w:rPr>
            <w:rStyle w:val="Hyperlink"/>
            <w:rFonts w:hint="cs"/>
            <w:rtl/>
          </w:rPr>
          <w:t>ויאמן העם</w:t>
        </w:r>
      </w:hyperlink>
      <w:r>
        <w:rPr>
          <w:rFonts w:hint="cs"/>
          <w:rtl/>
        </w:rPr>
        <w:t xml:space="preserve"> בפרשה זו ובנושא האותות וחשיבותם בדברינו </w:t>
      </w:r>
      <w:hyperlink r:id="rId7" w:history="1">
        <w:r w:rsidRPr="00C90897">
          <w:rPr>
            <w:rStyle w:val="Hyperlink"/>
            <w:rFonts w:hint="cs"/>
            <w:rtl/>
          </w:rPr>
          <w:t>למי האותות האלה</w:t>
        </w:r>
      </w:hyperlink>
      <w:r>
        <w:rPr>
          <w:rFonts w:hint="cs"/>
          <w:rtl/>
        </w:rPr>
        <w:t xml:space="preserve"> בפרשת וארא. והפעם נתמקד בסימן "פקוד יפקוד".</w:t>
      </w:r>
    </w:p>
  </w:footnote>
  <w:footnote w:id="15">
    <w:p w14:paraId="0022A127" w14:textId="77777777" w:rsidR="00744D17" w:rsidRDefault="00744D17" w:rsidP="00205E9E">
      <w:pPr>
        <w:pStyle w:val="a3"/>
        <w:rPr>
          <w:rFonts w:hint="cs"/>
          <w:rtl/>
        </w:rPr>
      </w:pPr>
      <w:r>
        <w:rPr>
          <w:rStyle w:val="a5"/>
        </w:rPr>
        <w:footnoteRef/>
      </w:r>
      <w:r>
        <w:rPr>
          <w:rtl/>
        </w:rPr>
        <w:t xml:space="preserve"> </w:t>
      </w:r>
      <w:r>
        <w:rPr>
          <w:rFonts w:hint="cs"/>
          <w:rtl/>
        </w:rPr>
        <w:t xml:space="preserve">גיל זה לא מסתדר בדיוק עם סיפור המקרא, אבל עיקר מטרתו להראות שמשה עדיין לא היה נער בוגר ושאביו לא יכול היה למסור לו את סוד הגאולה, את </w:t>
      </w:r>
      <w:r w:rsidR="00205E9E">
        <w:rPr>
          <w:rFonts w:hint="cs"/>
          <w:rtl/>
        </w:rPr>
        <w:t>סימן "</w:t>
      </w:r>
      <w:r>
        <w:rPr>
          <w:rFonts w:hint="cs"/>
          <w:rtl/>
        </w:rPr>
        <w:t>פקוד יפקוד</w:t>
      </w:r>
      <w:r w:rsidR="00205E9E">
        <w:rPr>
          <w:rFonts w:hint="cs"/>
          <w:rtl/>
        </w:rPr>
        <w:t>"</w:t>
      </w:r>
      <w:r>
        <w:rPr>
          <w:rFonts w:hint="cs"/>
          <w:rtl/>
        </w:rPr>
        <w:t>.</w:t>
      </w:r>
    </w:p>
  </w:footnote>
  <w:footnote w:id="16">
    <w:p w14:paraId="4B8D1814" w14:textId="77777777" w:rsidR="00744D17" w:rsidRDefault="00744D17" w:rsidP="00C90897">
      <w:pPr>
        <w:pStyle w:val="a3"/>
        <w:rPr>
          <w:rFonts w:hint="cs"/>
          <w:rtl/>
        </w:rPr>
      </w:pPr>
      <w:r>
        <w:rPr>
          <w:rStyle w:val="a5"/>
        </w:rPr>
        <w:footnoteRef/>
      </w:r>
      <w:r>
        <w:rPr>
          <w:rtl/>
        </w:rPr>
        <w:t xml:space="preserve"> </w:t>
      </w:r>
      <w:r>
        <w:rPr>
          <w:rFonts w:hint="cs"/>
          <w:rtl/>
          <w:lang w:eastAsia="en-US"/>
        </w:rPr>
        <w:t>מדרש זה נראה לכאורה כ-"איפכא מסתברא" מהמדרשים הקודמים, אבל באמת יכול להשלים אותם יפה. משה לא שמע את "פקוד יפקוד" מעמרם אביו! אפשר שהסימן היה עובר מפי אב לבן רק בשעת פטירתו,</w:t>
      </w:r>
      <w:r w:rsidR="00C90897">
        <w:rPr>
          <w:rFonts w:hint="cs"/>
          <w:rtl/>
          <w:lang w:eastAsia="en-US"/>
        </w:rPr>
        <w:t xml:space="preserve"> </w:t>
      </w:r>
      <w:r>
        <w:rPr>
          <w:rFonts w:hint="cs"/>
          <w:rtl/>
          <w:lang w:eastAsia="en-US"/>
        </w:rPr>
        <w:t>כש</w:t>
      </w:r>
      <w:r w:rsidR="00C90897">
        <w:rPr>
          <w:rFonts w:hint="cs"/>
          <w:rtl/>
          <w:lang w:eastAsia="en-US"/>
        </w:rPr>
        <w:t xml:space="preserve">האב </w:t>
      </w:r>
      <w:r>
        <w:rPr>
          <w:rFonts w:hint="cs"/>
          <w:rtl/>
          <w:lang w:eastAsia="en-US"/>
        </w:rPr>
        <w:t>נוכח שעדיין הגואל לא בא. הוא נשמר בסוד אולי כדי למנוע גואלים מתחזים</w:t>
      </w:r>
      <w:r w:rsidR="00C90897">
        <w:rPr>
          <w:rFonts w:hint="cs"/>
          <w:rtl/>
          <w:lang w:eastAsia="en-US"/>
        </w:rPr>
        <w:t xml:space="preserve"> (ראה פירוש </w:t>
      </w:r>
      <w:r w:rsidR="00C90897">
        <w:rPr>
          <w:rtl/>
          <w:lang w:eastAsia="en-US"/>
        </w:rPr>
        <w:t xml:space="preserve">רד"ק </w:t>
      </w:r>
      <w:r w:rsidR="00C90897">
        <w:rPr>
          <w:rFonts w:hint="cs"/>
          <w:rtl/>
          <w:lang w:eastAsia="en-US"/>
        </w:rPr>
        <w:t>ל</w:t>
      </w:r>
      <w:r w:rsidR="00C90897">
        <w:rPr>
          <w:rtl/>
          <w:lang w:eastAsia="en-US"/>
        </w:rPr>
        <w:t xml:space="preserve">יחזקאל פרק כ </w:t>
      </w:r>
      <w:r w:rsidR="00C90897">
        <w:rPr>
          <w:rFonts w:hint="cs"/>
          <w:rtl/>
          <w:lang w:eastAsia="en-US"/>
        </w:rPr>
        <w:t>פסוק ט)</w:t>
      </w:r>
      <w:r>
        <w:rPr>
          <w:rFonts w:hint="cs"/>
          <w:rtl/>
          <w:lang w:eastAsia="en-US"/>
        </w:rPr>
        <w:t>. משה שמע אותו מהקב"ה ולא מאביו ולפיכך האמינו לו בני ישראל ובראשם יודעי הסוד. לצד השלמה אפשרית זו, מדרש זה מציג גם רעיון נוסף שהגואל יהיה דווקא "איש מצרי", מי שגדל בבית מלכותו של פרעה! משה לא גדל כ"יהודי טוב בבית יהודי טוב", ודווקא משום כך האמינו בו בני ישראל! וכבר הרחבנו לדון ב</w:t>
      </w:r>
      <w:r w:rsidR="00C90897">
        <w:rPr>
          <w:rFonts w:hint="cs"/>
          <w:rtl/>
          <w:lang w:eastAsia="en-US"/>
        </w:rPr>
        <w:t>מוטיב זה וב</w:t>
      </w:r>
      <w:r>
        <w:rPr>
          <w:rFonts w:hint="cs"/>
          <w:rtl/>
          <w:lang w:eastAsia="en-US"/>
        </w:rPr>
        <w:t xml:space="preserve">מדרש זה ודומיו בדברינו </w:t>
      </w:r>
      <w:hyperlink r:id="rId8" w:history="1">
        <w:r w:rsidRPr="00944269">
          <w:rPr>
            <w:rStyle w:val="Hyperlink"/>
            <w:rFonts w:hint="cs"/>
            <w:rtl/>
            <w:lang w:eastAsia="en-US"/>
          </w:rPr>
          <w:t>איש מצרי</w:t>
        </w:r>
      </w:hyperlink>
      <w:r>
        <w:rPr>
          <w:rFonts w:hint="cs"/>
          <w:rtl/>
          <w:lang w:eastAsia="en-US"/>
        </w:rPr>
        <w:t xml:space="preserve"> בפרשה זו.</w:t>
      </w:r>
    </w:p>
  </w:footnote>
  <w:footnote w:id="17">
    <w:p w14:paraId="7EE198F8" w14:textId="77777777" w:rsidR="00744D17" w:rsidRDefault="00744D17" w:rsidP="00205E9E">
      <w:pPr>
        <w:pStyle w:val="a3"/>
        <w:rPr>
          <w:rFonts w:hint="cs"/>
          <w:rtl/>
        </w:rPr>
      </w:pPr>
      <w:r>
        <w:rPr>
          <w:rStyle w:val="a5"/>
        </w:rPr>
        <w:footnoteRef/>
      </w:r>
      <w:r>
        <w:rPr>
          <w:rtl/>
        </w:rPr>
        <w:t xml:space="preserve"> </w:t>
      </w:r>
      <w:r>
        <w:rPr>
          <w:rFonts w:hint="cs"/>
          <w:rtl/>
        </w:rPr>
        <w:t>וכן הוא במקבילה ב</w:t>
      </w:r>
      <w:r>
        <w:rPr>
          <w:rtl/>
        </w:rPr>
        <w:t xml:space="preserve">מכילתא דרבי שמעון בר יוחאי פרק יג </w:t>
      </w:r>
      <w:r>
        <w:rPr>
          <w:rFonts w:hint="cs"/>
          <w:rtl/>
        </w:rPr>
        <w:t>ובמקורות רבים אחרים, כמו שמות רבה שהבאנו בראש דברינו, ראה הערה 5 לעיל. וכן הוא ב</w:t>
      </w:r>
      <w:r>
        <w:rPr>
          <w:rtl/>
        </w:rPr>
        <w:t>פסיקתא דרב כהנא פיסקא יא - ויהי בשלח</w:t>
      </w:r>
      <w:r>
        <w:rPr>
          <w:rFonts w:hint="cs"/>
          <w:rtl/>
        </w:rPr>
        <w:t>:</w:t>
      </w:r>
      <w:r>
        <w:rPr>
          <w:rtl/>
        </w:rPr>
        <w:t xml:space="preserve"> </w:t>
      </w:r>
      <w:r>
        <w:rPr>
          <w:rFonts w:hint="cs"/>
          <w:rtl/>
        </w:rPr>
        <w:t>"</w:t>
      </w:r>
      <w:r>
        <w:rPr>
          <w:rtl/>
        </w:rPr>
        <w:t>ולמה שתי פקידות</w:t>
      </w:r>
      <w:r>
        <w:rPr>
          <w:rFonts w:hint="cs"/>
          <w:rtl/>
        </w:rPr>
        <w:t>?</w:t>
      </w:r>
      <w:r>
        <w:rPr>
          <w:rtl/>
        </w:rPr>
        <w:t xml:space="preserve"> פקידה במצרים ופקידה בסיני</w:t>
      </w:r>
      <w:r>
        <w:rPr>
          <w:rFonts w:hint="cs"/>
          <w:rtl/>
        </w:rPr>
        <w:t>.</w:t>
      </w:r>
      <w:r>
        <w:rPr>
          <w:rtl/>
        </w:rPr>
        <w:t xml:space="preserve"> פקידה בניסן ופקידה בתשרי</w:t>
      </w:r>
      <w:r>
        <w:rPr>
          <w:rFonts w:hint="cs"/>
          <w:rtl/>
        </w:rPr>
        <w:t>.</w:t>
      </w:r>
      <w:r>
        <w:rPr>
          <w:rtl/>
        </w:rPr>
        <w:t xml:space="preserve"> פקידה בעולם הזה ופקידה לעולם הבא</w:t>
      </w:r>
      <w:r>
        <w:rPr>
          <w:rFonts w:hint="cs"/>
          <w:rtl/>
        </w:rPr>
        <w:t>". (על הפקידה בניסן ובתשרי, ראה גמרא ראש השנה יא ע"א במחלוקת ר' אליעזר ור' יהושע על פקידות תשרי וניסן ושניהם מסכימים שבראש השנה, היינו תשרי, נפסק השעבוד</w:t>
      </w:r>
      <w:r w:rsidR="00205E9E">
        <w:rPr>
          <w:rFonts w:hint="cs"/>
          <w:rtl/>
        </w:rPr>
        <w:t xml:space="preserve">, ראה דברינו </w:t>
      </w:r>
      <w:hyperlink r:id="rId9" w:history="1">
        <w:r w:rsidR="00205E9E" w:rsidRPr="00205E9E">
          <w:rPr>
            <w:rStyle w:val="Hyperlink"/>
            <w:rFonts w:hint="cs"/>
            <w:rtl/>
          </w:rPr>
          <w:t>יום הרת עולם – בין ניסן לתשרי</w:t>
        </w:r>
      </w:hyperlink>
      <w:r w:rsidR="00205E9E">
        <w:rPr>
          <w:rFonts w:hint="cs"/>
          <w:rtl/>
        </w:rPr>
        <w:t xml:space="preserve"> בראש השנה</w:t>
      </w:r>
      <w:r>
        <w:rPr>
          <w:rFonts w:hint="cs"/>
          <w:rtl/>
        </w:rPr>
        <w:t>)</w:t>
      </w:r>
      <w:r>
        <w:rPr>
          <w:rtl/>
        </w:rPr>
        <w:t xml:space="preserve">. </w:t>
      </w:r>
      <w:r>
        <w:rPr>
          <w:rFonts w:hint="cs"/>
          <w:rtl/>
        </w:rPr>
        <w:t xml:space="preserve">ובפירוש הזוהר לתורה, </w:t>
      </w:r>
      <w:r>
        <w:rPr>
          <w:rtl/>
        </w:rPr>
        <w:t xml:space="preserve">שמות פרשת פקודי </w:t>
      </w:r>
      <w:r>
        <w:rPr>
          <w:rFonts w:hint="cs"/>
          <w:rtl/>
        </w:rPr>
        <w:t>הוא מונה גם את "פקודי המשכן אשר פוקד על פי משה", כאחת מהפקידות. המכילתא היא הבסיס לפירוש</w:t>
      </w:r>
      <w:r w:rsidR="00C90897">
        <w:rPr>
          <w:rFonts w:hint="cs"/>
          <w:rtl/>
        </w:rPr>
        <w:t>ים ולמדרשים</w:t>
      </w:r>
      <w:r>
        <w:rPr>
          <w:rFonts w:hint="cs"/>
          <w:rtl/>
        </w:rPr>
        <w:t xml:space="preserve"> שהפקידה הכפולה מלמדת על פקידות וגאולות נוספות </w:t>
      </w:r>
      <w:r>
        <w:rPr>
          <w:rtl/>
        </w:rPr>
        <w:t>–</w:t>
      </w:r>
      <w:r>
        <w:rPr>
          <w:rFonts w:hint="cs"/>
          <w:rtl/>
        </w:rPr>
        <w:t xml:space="preserve"> שרשרת של גאולות בעקבות גאולת מצרים וכהשלמה לה. פקוד פקדתי, לא כדבר חד-פעמי, אלא כהבטחה לדורות. הבטחה שהיא תמיד לטובה גם אם יקרו אחרי כן נפילות ונסיגות. ראה על כך מדרש </w:t>
      </w:r>
      <w:r>
        <w:rPr>
          <w:rtl/>
        </w:rPr>
        <w:t xml:space="preserve">בראשית רבה נג </w:t>
      </w:r>
      <w:r>
        <w:rPr>
          <w:rFonts w:hint="cs"/>
          <w:rtl/>
        </w:rPr>
        <w:t xml:space="preserve">ד </w:t>
      </w:r>
      <w:r>
        <w:rPr>
          <w:rtl/>
        </w:rPr>
        <w:t xml:space="preserve">וה' פקד את שרה, </w:t>
      </w:r>
      <w:r>
        <w:rPr>
          <w:rFonts w:hint="cs"/>
          <w:rtl/>
        </w:rPr>
        <w:t xml:space="preserve">הדורש את הפסוק בספר </w:t>
      </w:r>
      <w:r>
        <w:rPr>
          <w:rtl/>
        </w:rPr>
        <w:t>במדבר כג</w:t>
      </w:r>
      <w:r>
        <w:rPr>
          <w:rFonts w:hint="cs"/>
          <w:rtl/>
        </w:rPr>
        <w:t xml:space="preserve"> יט בברכת בלעם: "</w:t>
      </w:r>
      <w:r>
        <w:rPr>
          <w:rtl/>
        </w:rPr>
        <w:t>לא איש אל ויכזב ובן אדם ויתנחם</w:t>
      </w:r>
      <w:r>
        <w:rPr>
          <w:rFonts w:hint="cs"/>
          <w:rtl/>
        </w:rPr>
        <w:t>". על פקידות לרעה "אמר ולא יעשה", אך על פקידות לטובה: "</w:t>
      </w:r>
      <w:r>
        <w:rPr>
          <w:rtl/>
        </w:rPr>
        <w:t>לא איש אל ויכזב</w:t>
      </w:r>
      <w:r>
        <w:rPr>
          <w:rFonts w:hint="cs"/>
          <w:rtl/>
        </w:rPr>
        <w:t>".</w:t>
      </w:r>
    </w:p>
  </w:footnote>
  <w:footnote w:id="18">
    <w:p w14:paraId="2FB66B4A" w14:textId="77777777" w:rsidR="00CC0D14" w:rsidRDefault="00CC0D14" w:rsidP="00CC0D14">
      <w:pPr>
        <w:pStyle w:val="a3"/>
        <w:rPr>
          <w:rFonts w:hint="cs"/>
          <w:rtl/>
        </w:rPr>
      </w:pPr>
      <w:r>
        <w:rPr>
          <w:rStyle w:val="a5"/>
        </w:rPr>
        <w:footnoteRef/>
      </w:r>
      <w:r>
        <w:rPr>
          <w:rtl/>
        </w:rPr>
        <w:t xml:space="preserve"> </w:t>
      </w:r>
      <w:r>
        <w:rPr>
          <w:rFonts w:hint="cs"/>
          <w:rtl/>
        </w:rPr>
        <w:t xml:space="preserve">בקטע שהשמטנו פוגש משה את סרח בת אשר (סגולה בשמה האחר) והיא מגלה לו היכן וכיצד שקעו המצרים את ארונו של יוסף ביאור על מנת שבני ישראל לא יוכלו למצוא אותו ולא יוכלו (ירצו?) לעזוב את מצרים לעולם. מדרש זה מופיע במספר רב של מקורות: גמרא סוטה יג ע"א, </w:t>
      </w:r>
      <w:r>
        <w:rPr>
          <w:rtl/>
        </w:rPr>
        <w:t>מכילתא דרבי ישמעאל בשלח - מסכתא דויהי פתיחתא</w:t>
      </w:r>
      <w:r>
        <w:rPr>
          <w:rFonts w:hint="cs"/>
          <w:rtl/>
        </w:rPr>
        <w:t>, מכילתא דרשב"י פרק יג פסוק יט, שמות רבה כ יט ועוד. ואנחנו בחרנו בנוסח דברים רבה בשל האזכור הברור של "פקוד יפקוד".</w:t>
      </w:r>
      <w:r>
        <w:rPr>
          <w:rtl/>
        </w:rPr>
        <w:t xml:space="preserve"> </w:t>
      </w:r>
      <w:r>
        <w:rPr>
          <w:rFonts w:hint="cs"/>
          <w:rtl/>
        </w:rPr>
        <w:t xml:space="preserve"> </w:t>
      </w:r>
    </w:p>
  </w:footnote>
  <w:footnote w:id="19">
    <w:p w14:paraId="043EBFD7" w14:textId="77777777" w:rsidR="00CC0D14" w:rsidRDefault="00CC0D14" w:rsidP="001F22D9">
      <w:pPr>
        <w:pStyle w:val="a3"/>
        <w:rPr>
          <w:rFonts w:hint="cs"/>
          <w:rtl/>
        </w:rPr>
      </w:pPr>
      <w:r>
        <w:rPr>
          <w:rStyle w:val="a5"/>
        </w:rPr>
        <w:footnoteRef/>
      </w:r>
      <w:r>
        <w:rPr>
          <w:rtl/>
        </w:rPr>
        <w:t xml:space="preserve"> </w:t>
      </w:r>
      <w:r>
        <w:rPr>
          <w:rFonts w:hint="cs"/>
          <w:rtl/>
        </w:rPr>
        <w:t xml:space="preserve">ראה הפסוק הראשון שהבאנו לעיל והערה 1. יוסף כורך את "פקוד יפקוד" של כלל האומה עם "פקוד יפקוד" הפרטי של השבעתו את האחים ("שישביעו את בניהם") שיעלו את עצמותיו לארץ, כשם שהוא העלה את עצמות אביו. "פקידה של ליקוט עצמות" כלשון פסיקתא רבתי (להלן). זה חוב שהאחים חבים לו המתקן את מעשה המכירה. ראה </w:t>
      </w:r>
      <w:r w:rsidRPr="000B375B">
        <w:rPr>
          <w:rFonts w:hint="cs"/>
          <w:rtl/>
        </w:rPr>
        <w:t xml:space="preserve">המשל על הגנבים וחבית היין בשמות רבה כ ז: </w:t>
      </w:r>
      <w:r w:rsidRPr="000B375B">
        <w:rPr>
          <w:rtl/>
        </w:rPr>
        <w:t xml:space="preserve">"שתיתם </w:t>
      </w:r>
      <w:r>
        <w:rPr>
          <w:rFonts w:hint="cs"/>
          <w:rtl/>
        </w:rPr>
        <w:t xml:space="preserve">את </w:t>
      </w:r>
      <w:r w:rsidRPr="000B375B">
        <w:rPr>
          <w:rtl/>
        </w:rPr>
        <w:t>היין</w:t>
      </w:r>
      <w:r>
        <w:rPr>
          <w:rFonts w:hint="cs"/>
          <w:rtl/>
        </w:rPr>
        <w:t>,</w:t>
      </w:r>
      <w:r w:rsidRPr="000B375B">
        <w:rPr>
          <w:rtl/>
        </w:rPr>
        <w:t xml:space="preserve"> החזירו </w:t>
      </w:r>
      <w:r>
        <w:rPr>
          <w:rFonts w:hint="cs"/>
          <w:rtl/>
        </w:rPr>
        <w:t xml:space="preserve">את </w:t>
      </w:r>
      <w:r>
        <w:rPr>
          <w:rtl/>
        </w:rPr>
        <w:t>החבית למקומ</w:t>
      </w:r>
      <w:r>
        <w:rPr>
          <w:rFonts w:hint="cs"/>
          <w:rtl/>
        </w:rPr>
        <w:t>ה!</w:t>
      </w:r>
      <w:r w:rsidRPr="000B375B">
        <w:rPr>
          <w:rFonts w:hint="cs"/>
          <w:rtl/>
        </w:rPr>
        <w:t xml:space="preserve">". </w:t>
      </w:r>
      <w:r>
        <w:rPr>
          <w:rFonts w:hint="cs"/>
          <w:rtl/>
        </w:rPr>
        <w:t xml:space="preserve">גאולת עצמותיו של יוסף וגאולת העם קשורים זה בזה ומשה זוכה לקיים את שתיהן. </w:t>
      </w:r>
      <w:r w:rsidRPr="000B375B">
        <w:rPr>
          <w:rFonts w:hint="cs"/>
          <w:rtl/>
        </w:rPr>
        <w:t>יוסף הוא שכורך את שתי הפקידות יחד</w:t>
      </w:r>
      <w:r>
        <w:rPr>
          <w:rFonts w:hint="cs"/>
          <w:rtl/>
        </w:rPr>
        <w:t>,</w:t>
      </w:r>
      <w:r w:rsidRPr="000B375B">
        <w:rPr>
          <w:rFonts w:hint="cs"/>
          <w:rtl/>
        </w:rPr>
        <w:t xml:space="preserve"> ואם כעת יעכב ארונו </w:t>
      </w:r>
      <w:r>
        <w:rPr>
          <w:rFonts w:hint="cs"/>
          <w:rtl/>
        </w:rPr>
        <w:t>את גאולתם של ישראל</w:t>
      </w:r>
      <w:r w:rsidR="001F22D9">
        <w:rPr>
          <w:rFonts w:hint="cs"/>
          <w:rtl/>
        </w:rPr>
        <w:t>,</w:t>
      </w:r>
      <w:r>
        <w:rPr>
          <w:rFonts w:hint="cs"/>
          <w:rtl/>
        </w:rPr>
        <w:t xml:space="preserve"> יהיו ישראל פטורים מהשבעתו. יתקיים הפקוד יפקוד הראשון בלי השני. ואנו התמקדנו בראשון, בגאולתם של ישראל. גאולת עצמותיו של יוסף וסגירת המעגל עם האחים הוא נושא נפרד שכבר נגענו בו במקצת בדברינו </w:t>
      </w:r>
      <w:hyperlink r:id="rId10" w:history="1">
        <w:r w:rsidRPr="007522D6">
          <w:rPr>
            <w:rStyle w:val="Hyperlink"/>
            <w:rFonts w:hint="cs"/>
            <w:rtl/>
          </w:rPr>
          <w:t>המתחיל במצווה הוא גומרה</w:t>
        </w:r>
      </w:hyperlink>
      <w:r>
        <w:rPr>
          <w:rFonts w:hint="cs"/>
          <w:rtl/>
        </w:rPr>
        <w:t xml:space="preserve"> בפרשת מטות וכן בדברינו </w:t>
      </w:r>
      <w:hyperlink r:id="rId11" w:history="1">
        <w:r w:rsidRPr="007522D6">
          <w:rPr>
            <w:rStyle w:val="Hyperlink"/>
            <w:rFonts w:hint="cs"/>
            <w:rtl/>
          </w:rPr>
          <w:t>שני ארונות היו</w:t>
        </w:r>
      </w:hyperlink>
      <w:r>
        <w:rPr>
          <w:rFonts w:hint="cs"/>
          <w:rtl/>
        </w:rPr>
        <w:t xml:space="preserve"> בפרשת עקב.</w:t>
      </w:r>
    </w:p>
  </w:footnote>
  <w:footnote w:id="20">
    <w:p w14:paraId="7652594B" w14:textId="77777777" w:rsidR="00CC0D14" w:rsidRDefault="00CC0D14" w:rsidP="003227CD">
      <w:pPr>
        <w:pStyle w:val="a3"/>
        <w:rPr>
          <w:rFonts w:hint="cs"/>
          <w:rtl/>
        </w:rPr>
      </w:pPr>
      <w:r>
        <w:rPr>
          <w:rStyle w:val="a5"/>
        </w:rPr>
        <w:footnoteRef/>
      </w:r>
      <w:r>
        <w:rPr>
          <w:rtl/>
        </w:rPr>
        <w:t xml:space="preserve"> </w:t>
      </w:r>
      <w:r w:rsidR="00205E9E">
        <w:rPr>
          <w:rFonts w:hint="cs"/>
          <w:rtl/>
        </w:rPr>
        <w:t xml:space="preserve">כך </w:t>
      </w:r>
      <w:r>
        <w:rPr>
          <w:rFonts w:hint="cs"/>
          <w:rtl/>
        </w:rPr>
        <w:t>נמצא במשניות שבידינו במשנה יב שם</w:t>
      </w:r>
      <w:r w:rsidR="00205E9E">
        <w:rPr>
          <w:rFonts w:hint="cs"/>
          <w:rtl/>
        </w:rPr>
        <w:t xml:space="preserve">, אך </w:t>
      </w:r>
      <w:r w:rsidR="00AF1E99">
        <w:rPr>
          <w:rFonts w:hint="cs"/>
          <w:rtl/>
        </w:rPr>
        <w:t xml:space="preserve">בהבדל אחד: </w:t>
      </w:r>
      <w:r w:rsidR="001F22D9">
        <w:rPr>
          <w:rFonts w:hint="cs"/>
          <w:rtl/>
        </w:rPr>
        <w:t xml:space="preserve">שם </w:t>
      </w:r>
      <w:r w:rsidR="00AF1E99">
        <w:rPr>
          <w:rFonts w:hint="cs"/>
          <w:rtl/>
        </w:rPr>
        <w:t xml:space="preserve">בית הלל אומרים </w:t>
      </w:r>
      <w:r w:rsidR="001F22D9">
        <w:rPr>
          <w:rFonts w:hint="cs"/>
          <w:rtl/>
        </w:rPr>
        <w:t>"</w:t>
      </w:r>
      <w:r w:rsidR="00AF1E99">
        <w:rPr>
          <w:rFonts w:hint="cs"/>
          <w:rtl/>
        </w:rPr>
        <w:t>כשעת הוצאה</w:t>
      </w:r>
      <w:r w:rsidR="001F22D9">
        <w:rPr>
          <w:rFonts w:hint="cs"/>
          <w:rtl/>
        </w:rPr>
        <w:t>" ולא "כשעת הגזילה" כאן</w:t>
      </w:r>
      <w:r w:rsidR="00AF1E99">
        <w:rPr>
          <w:rFonts w:hint="cs"/>
          <w:rtl/>
        </w:rPr>
        <w:t xml:space="preserve">. זהו </w:t>
      </w:r>
      <w:r w:rsidR="001F22D9">
        <w:rPr>
          <w:rFonts w:hint="cs"/>
          <w:rtl/>
        </w:rPr>
        <w:t xml:space="preserve">פתיח </w:t>
      </w:r>
      <w:r w:rsidR="00AF1E99">
        <w:rPr>
          <w:rFonts w:hint="cs"/>
          <w:rtl/>
        </w:rPr>
        <w:t xml:space="preserve">הלכתי שמטרתו להביא לחלק האגדה שאינו ממשיך בהכרח את </w:t>
      </w:r>
      <w:r w:rsidR="001F22D9">
        <w:rPr>
          <w:rFonts w:hint="cs"/>
          <w:rtl/>
        </w:rPr>
        <w:t xml:space="preserve">פרטי </w:t>
      </w:r>
      <w:r w:rsidR="00AF1E99">
        <w:rPr>
          <w:rFonts w:hint="cs"/>
          <w:rtl/>
        </w:rPr>
        <w:t>הדיון ההלכתי. חכמים נחלקים מה בדיוק משלם מי ששלח יד בפיקדון שהופקד אצלו ובכך הפך משומר לגזלן</w:t>
      </w:r>
      <w:r w:rsidR="001F22D9">
        <w:rPr>
          <w:rFonts w:hint="cs"/>
          <w:rtl/>
        </w:rPr>
        <w:t>;</w:t>
      </w:r>
      <w:r w:rsidR="00AF1E99">
        <w:rPr>
          <w:rFonts w:hint="cs"/>
          <w:rtl/>
        </w:rPr>
        <w:t xml:space="preserve"> האם </w:t>
      </w:r>
      <w:r w:rsidR="001F22D9">
        <w:rPr>
          <w:rFonts w:hint="cs"/>
          <w:rtl/>
        </w:rPr>
        <w:t xml:space="preserve">הוא </w:t>
      </w:r>
      <w:r w:rsidR="00AF1E99">
        <w:rPr>
          <w:rFonts w:hint="cs"/>
          <w:rtl/>
        </w:rPr>
        <w:t>משלם את ההפרש שפגם (בית שמאי), האם את ערך הפיקדון המקורי (בית הלל) או את ערכו הנוכחי (ר' עקיבא). והרוצה להעמיק בדין זה יעיין בפירושים למשנה זו ובגמרא בבא מציע</w:t>
      </w:r>
      <w:r w:rsidR="001F22D9">
        <w:rPr>
          <w:rFonts w:hint="cs"/>
          <w:rtl/>
        </w:rPr>
        <w:t>א</w:t>
      </w:r>
      <w:r w:rsidR="00AF1E99">
        <w:rPr>
          <w:rFonts w:hint="cs"/>
          <w:rtl/>
        </w:rPr>
        <w:t xml:space="preserve"> מג ע"א ואילך. האגדה בכל מקרה, הולכת בדרכה היא</w:t>
      </w:r>
      <w:r w:rsidR="001F22D9">
        <w:rPr>
          <w:rFonts w:hint="cs"/>
          <w:rtl/>
        </w:rPr>
        <w:t xml:space="preserve"> וקובעת עונש משלה לשולח יד בפיקדון</w:t>
      </w:r>
      <w:r w:rsidR="00AF1E99">
        <w:rPr>
          <w:rFonts w:hint="cs"/>
          <w:rtl/>
        </w:rPr>
        <w:t>.</w:t>
      </w:r>
    </w:p>
  </w:footnote>
  <w:footnote w:id="21">
    <w:p w14:paraId="5038894E" w14:textId="77777777" w:rsidR="00A35A28" w:rsidRDefault="00A35A28" w:rsidP="003227CD">
      <w:pPr>
        <w:pStyle w:val="a3"/>
        <w:rPr>
          <w:rFonts w:hint="cs"/>
          <w:rtl/>
        </w:rPr>
      </w:pPr>
      <w:r>
        <w:rPr>
          <w:rStyle w:val="a5"/>
        </w:rPr>
        <w:footnoteRef/>
      </w:r>
      <w:r>
        <w:rPr>
          <w:rtl/>
        </w:rPr>
        <w:t xml:space="preserve"> </w:t>
      </w:r>
      <w:r>
        <w:rPr>
          <w:rFonts w:hint="cs"/>
          <w:rtl/>
        </w:rPr>
        <w:t>וכשבני ישראל מתלוננים שפרעה: "</w:t>
      </w:r>
      <w:r>
        <w:rPr>
          <w:rtl/>
        </w:rPr>
        <w:t>כופר בך וממאן לשלחנו</w:t>
      </w:r>
      <w:r>
        <w:rPr>
          <w:rFonts w:hint="cs"/>
          <w:rtl/>
        </w:rPr>
        <w:t>", הקב"ה מעודד אותם ואומר: "</w:t>
      </w:r>
      <w:r>
        <w:rPr>
          <w:rtl/>
        </w:rPr>
        <w:t>חייכם</w:t>
      </w:r>
      <w:r>
        <w:rPr>
          <w:rFonts w:hint="cs"/>
          <w:rtl/>
        </w:rPr>
        <w:t>,</w:t>
      </w:r>
      <w:r>
        <w:rPr>
          <w:rtl/>
        </w:rPr>
        <w:t xml:space="preserve"> יש לכם לראות</w:t>
      </w:r>
      <w:r>
        <w:rPr>
          <w:rFonts w:hint="cs"/>
          <w:rtl/>
        </w:rPr>
        <w:t>,</w:t>
      </w:r>
      <w:r>
        <w:rPr>
          <w:rtl/>
        </w:rPr>
        <w:t xml:space="preserve"> הפה שאמר</w:t>
      </w:r>
      <w:r>
        <w:rPr>
          <w:rFonts w:hint="cs"/>
          <w:rtl/>
        </w:rPr>
        <w:t>:</w:t>
      </w:r>
      <w:r>
        <w:rPr>
          <w:rtl/>
        </w:rPr>
        <w:t xml:space="preserve"> מי ה'</w:t>
      </w:r>
      <w:r>
        <w:rPr>
          <w:rFonts w:hint="cs"/>
          <w:rtl/>
        </w:rPr>
        <w:t>,</w:t>
      </w:r>
      <w:r>
        <w:rPr>
          <w:rtl/>
        </w:rPr>
        <w:t xml:space="preserve"> סופו לומר</w:t>
      </w:r>
      <w:r>
        <w:rPr>
          <w:rFonts w:hint="cs"/>
          <w:rtl/>
        </w:rPr>
        <w:t>:</w:t>
      </w:r>
      <w:r>
        <w:rPr>
          <w:rtl/>
        </w:rPr>
        <w:t xml:space="preserve"> ה' הצדיק</w:t>
      </w:r>
      <w:r>
        <w:rPr>
          <w:rFonts w:hint="cs"/>
          <w:rtl/>
        </w:rPr>
        <w:t xml:space="preserve">. </w:t>
      </w:r>
      <w:r>
        <w:rPr>
          <w:rtl/>
        </w:rPr>
        <w:t>והפה שאמר</w:t>
      </w:r>
      <w:r>
        <w:rPr>
          <w:rFonts w:hint="cs"/>
          <w:rtl/>
        </w:rPr>
        <w:t>:</w:t>
      </w:r>
      <w:r>
        <w:rPr>
          <w:rtl/>
        </w:rPr>
        <w:t xml:space="preserve"> לא ידעתי את ה'</w:t>
      </w:r>
      <w:r>
        <w:rPr>
          <w:rFonts w:hint="cs"/>
          <w:rtl/>
        </w:rPr>
        <w:t>,</w:t>
      </w:r>
      <w:r>
        <w:rPr>
          <w:rtl/>
        </w:rPr>
        <w:t xml:space="preserve"> סופו לומר</w:t>
      </w:r>
      <w:r>
        <w:rPr>
          <w:rFonts w:hint="cs"/>
          <w:rtl/>
        </w:rPr>
        <w:t>:</w:t>
      </w:r>
      <w:r>
        <w:rPr>
          <w:rtl/>
        </w:rPr>
        <w:t xml:space="preserve"> העתירו אל ה'</w:t>
      </w:r>
      <w:r>
        <w:rPr>
          <w:rFonts w:hint="cs"/>
          <w:rtl/>
        </w:rPr>
        <w:t xml:space="preserve">. </w:t>
      </w:r>
      <w:r>
        <w:rPr>
          <w:rtl/>
        </w:rPr>
        <w:t>הפה שאמר</w:t>
      </w:r>
      <w:r>
        <w:rPr>
          <w:rFonts w:hint="cs"/>
          <w:rtl/>
        </w:rPr>
        <w:t>:</w:t>
      </w:r>
      <w:r>
        <w:rPr>
          <w:rtl/>
        </w:rPr>
        <w:t xml:space="preserve"> גם את ישראל לא אשלח</w:t>
      </w:r>
      <w:r>
        <w:rPr>
          <w:rFonts w:hint="cs"/>
          <w:rtl/>
        </w:rPr>
        <w:t>,</w:t>
      </w:r>
      <w:r>
        <w:rPr>
          <w:rtl/>
        </w:rPr>
        <w:t xml:space="preserve"> סופו להיות אוחז כל אחד בידו ומשלחו</w:t>
      </w:r>
      <w:r>
        <w:rPr>
          <w:rFonts w:hint="cs"/>
          <w:rtl/>
        </w:rPr>
        <w:t xml:space="preserve"> ... </w:t>
      </w:r>
      <w:r>
        <w:rPr>
          <w:rtl/>
        </w:rPr>
        <w:t>ויהי בשלח פרעה</w:t>
      </w:r>
      <w:r>
        <w:rPr>
          <w:rFonts w:hint="cs"/>
          <w:rtl/>
        </w:rPr>
        <w:t>"</w:t>
      </w:r>
      <w:r>
        <w:rPr>
          <w:rtl/>
        </w:rPr>
        <w:t>.</w:t>
      </w:r>
      <w:r>
        <w:rPr>
          <w:rFonts w:hint="cs"/>
          <w:rtl/>
        </w:rPr>
        <w:t xml:space="preserve"> החידוש של מדרש זה הוא ברעיון שהשורש פק"ד הוא מלשון פיקדון. בני ישראל הם כפיקדון ביד מצרים (משמע בהתחלה היה אמון של המפקיד בשומר, בירידתם למצרים למחיה והצלה</w:t>
      </w:r>
      <w:r w:rsidR="003227CD">
        <w:rPr>
          <w:rFonts w:hint="cs"/>
          <w:rtl/>
        </w:rPr>
        <w:t>, עד שזה שלח יד בפקדונו)</w:t>
      </w:r>
      <w:r>
        <w:rPr>
          <w:rFonts w:hint="cs"/>
          <w:rtl/>
        </w:rPr>
        <w:t>. אבל כעת, פקוד פקדתי הוא שאני בא כעת לגבות (להציל) את פיקדוני. ואולי גם פקוד יפקוד אלהים אתכם של יוסף הוא: אתם מכאן ואילך כפיקדונו של הקב"ה וחזקה על בעל הפיקדון שיבוא לגאול את פיקדונו. וזה אולי כבר מדרש שלנו על הפסיקתא.</w:t>
      </w:r>
    </w:p>
  </w:footnote>
  <w:footnote w:id="22">
    <w:p w14:paraId="23F8674E" w14:textId="77777777" w:rsidR="00744D17" w:rsidRDefault="00744D17">
      <w:pPr>
        <w:pStyle w:val="a3"/>
        <w:rPr>
          <w:rFonts w:hint="cs"/>
        </w:rPr>
      </w:pPr>
      <w:r>
        <w:rPr>
          <w:rStyle w:val="a5"/>
        </w:rPr>
        <w:footnoteRef/>
      </w:r>
      <w:r>
        <w:rPr>
          <w:rtl/>
        </w:rPr>
        <w:t xml:space="preserve"> </w:t>
      </w:r>
      <w:r>
        <w:rPr>
          <w:rFonts w:hint="cs"/>
          <w:rtl/>
        </w:rPr>
        <w:t>אנשים חשובים ובעלי משרת אמון. אסטרטיגים הם נציבים או שרי מחוזות ובולבטים הם חברי מועצת העיר.</w:t>
      </w:r>
    </w:p>
  </w:footnote>
  <w:footnote w:id="23">
    <w:p w14:paraId="0B9FD961" w14:textId="77777777" w:rsidR="00ED7805" w:rsidRDefault="00ED7805" w:rsidP="003227CD">
      <w:pPr>
        <w:pStyle w:val="a3"/>
        <w:rPr>
          <w:rFonts w:hint="cs"/>
          <w:rtl/>
        </w:rPr>
      </w:pPr>
      <w:r>
        <w:rPr>
          <w:rStyle w:val="a5"/>
        </w:rPr>
        <w:footnoteRef/>
      </w:r>
      <w:r>
        <w:rPr>
          <w:rtl/>
        </w:rPr>
        <w:t xml:space="preserve"> </w:t>
      </w:r>
      <w:r>
        <w:rPr>
          <w:rFonts w:hint="cs"/>
          <w:rtl/>
        </w:rPr>
        <w:t xml:space="preserve">מדרש זה </w:t>
      </w:r>
      <w:r w:rsidR="00CC0D14">
        <w:rPr>
          <w:rFonts w:hint="cs"/>
          <w:rtl/>
        </w:rPr>
        <w:t>ממשיך את הרעיון שפק"ד הוא מלשון פיקדון</w:t>
      </w:r>
      <w:r w:rsidR="001F22D9">
        <w:rPr>
          <w:rFonts w:hint="cs"/>
          <w:rtl/>
        </w:rPr>
        <w:t>,</w:t>
      </w:r>
      <w:r w:rsidR="00CC0D14">
        <w:rPr>
          <w:rFonts w:hint="cs"/>
          <w:rtl/>
        </w:rPr>
        <w:t xml:space="preserve"> </w:t>
      </w:r>
      <w:r w:rsidR="001F22D9">
        <w:rPr>
          <w:rFonts w:hint="cs"/>
          <w:rtl/>
        </w:rPr>
        <w:t xml:space="preserve">אבל הולך בדרך שונה </w:t>
      </w:r>
      <w:r w:rsidR="00CC0D14">
        <w:rPr>
          <w:rFonts w:hint="cs"/>
          <w:rtl/>
        </w:rPr>
        <w:t>(לא ברור מי קדם למי מדרש פסיקתא רבתי הקודם, או מדרש זה מדברים רבה</w:t>
      </w:r>
      <w:r w:rsidR="001F22D9">
        <w:rPr>
          <w:rFonts w:hint="cs"/>
          <w:rtl/>
        </w:rPr>
        <w:t xml:space="preserve">, הסדר שהבאנו כאן הוא </w:t>
      </w:r>
      <w:r w:rsidR="000062E9">
        <w:rPr>
          <w:rFonts w:hint="cs"/>
          <w:rtl/>
        </w:rPr>
        <w:t xml:space="preserve">בחירה </w:t>
      </w:r>
      <w:r w:rsidR="001F22D9">
        <w:rPr>
          <w:rFonts w:hint="cs"/>
          <w:rtl/>
        </w:rPr>
        <w:t>שלנו</w:t>
      </w:r>
      <w:r w:rsidR="00CC0D14">
        <w:rPr>
          <w:rFonts w:hint="cs"/>
          <w:rtl/>
        </w:rPr>
        <w:t>)</w:t>
      </w:r>
      <w:r w:rsidR="001F22D9">
        <w:rPr>
          <w:rFonts w:hint="cs"/>
          <w:rtl/>
        </w:rPr>
        <w:t>.</w:t>
      </w:r>
      <w:r w:rsidR="00CC0D14">
        <w:rPr>
          <w:rFonts w:hint="cs"/>
          <w:rtl/>
        </w:rPr>
        <w:t xml:space="preserve"> </w:t>
      </w:r>
      <w:r w:rsidR="000062E9">
        <w:rPr>
          <w:rFonts w:hint="cs"/>
          <w:rtl/>
        </w:rPr>
        <w:t xml:space="preserve">במדרש זה אין פרעה ומצרים והכל בין בני ישראל והקב"ה, כאשר אבות האומה כ"אוהבו של המלך" ומשה כשליח ואיסטרטג העומד בין בני ישראל והקב"ה </w:t>
      </w:r>
      <w:r w:rsidR="000062E9">
        <w:rPr>
          <w:rtl/>
        </w:rPr>
        <w:t>–</w:t>
      </w:r>
      <w:r w:rsidR="000062E9">
        <w:rPr>
          <w:rFonts w:hint="cs"/>
          <w:rtl/>
        </w:rPr>
        <w:t xml:space="preserve"> נוכחים. </w:t>
      </w:r>
      <w:r>
        <w:rPr>
          <w:rFonts w:hint="cs"/>
          <w:rtl/>
        </w:rPr>
        <w:t>כשהקב"ה שולח את משה להוציא את בני ישראל ממצרים ואומר לו: "</w:t>
      </w:r>
      <w:r w:rsidRPr="00744D17">
        <w:rPr>
          <w:rtl/>
        </w:rPr>
        <w:t>פָּקֹד פָּקַדְתִּי אֶתְכֶם וְאֶת־הֶעָשׂוּי לָכֶם בְּמִצְרָיִם</w:t>
      </w:r>
      <w:r>
        <w:rPr>
          <w:rFonts w:hint="cs"/>
          <w:rtl/>
        </w:rPr>
        <w:t xml:space="preserve">", </w:t>
      </w:r>
      <w:r w:rsidR="000062E9">
        <w:rPr>
          <w:rFonts w:hint="cs"/>
          <w:rtl/>
        </w:rPr>
        <w:t xml:space="preserve">הרי </w:t>
      </w:r>
      <w:r>
        <w:rPr>
          <w:rFonts w:hint="cs"/>
          <w:rtl/>
        </w:rPr>
        <w:t>זה תשלום לאחור של הפיקדון שהאבות הפקידו אצל הקב"ה</w:t>
      </w:r>
      <w:r w:rsidR="000062E9">
        <w:rPr>
          <w:rFonts w:hint="cs"/>
          <w:rtl/>
        </w:rPr>
        <w:t>,</w:t>
      </w:r>
      <w:r>
        <w:rPr>
          <w:rFonts w:hint="cs"/>
          <w:rtl/>
        </w:rPr>
        <w:t xml:space="preserve"> והוא בא כעת לקיים את "פקוד יפקוד אלהים אתכם" ולהחזיר את החוב לאבות (את השבועה שנשבע להם)</w:t>
      </w:r>
      <w:r w:rsidR="000062E9">
        <w:rPr>
          <w:rFonts w:hint="cs"/>
          <w:rtl/>
        </w:rPr>
        <w:t>. אבל הפקידה לא מסתיימת ביציאה ממצרים, אלא</w:t>
      </w:r>
      <w:r w:rsidR="003227CD">
        <w:rPr>
          <w:rFonts w:hint="cs"/>
          <w:rtl/>
        </w:rPr>
        <w:t xml:space="preserve"> נמשכת לתוך תחילת ספר במדבר. נראה כאילו המדרש רומז ש</w:t>
      </w:r>
      <w:r>
        <w:rPr>
          <w:rFonts w:hint="cs"/>
          <w:rtl/>
        </w:rPr>
        <w:t xml:space="preserve">בגאולת מצרים </w:t>
      </w:r>
      <w:r w:rsidR="003227CD">
        <w:rPr>
          <w:rFonts w:hint="cs"/>
          <w:rtl/>
        </w:rPr>
        <w:t xml:space="preserve">גם </w:t>
      </w:r>
      <w:r>
        <w:rPr>
          <w:rFonts w:hint="cs"/>
          <w:rtl/>
        </w:rPr>
        <w:t xml:space="preserve">בני ישראל מפקידים פיקדון אצל הקב"ה וכשהם באים להיפקד במסע המחנות, להתארגן כעם חופשי ועצמאי "לצבאותם", הם </w:t>
      </w:r>
      <w:r w:rsidR="003227CD">
        <w:rPr>
          <w:rFonts w:hint="cs"/>
          <w:rtl/>
        </w:rPr>
        <w:t>מחזירים א</w:t>
      </w:r>
      <w:r>
        <w:rPr>
          <w:rFonts w:hint="cs"/>
          <w:rtl/>
        </w:rPr>
        <w:t>ת הפיקדון של יציאת מצרים! מפקד המחנות עומד כנגד "פקוד פקדתי" וכמעט נשכח לגמרי "פקוד יפקוד" של יוסף והאבות. אלא אם נאמר שכשיוסף אומר "פקוד יפקוד" הוא מכוון בדיוק לנקודה זו. הגאולה תהיה לא סתם כשיבוא גואל ויאמר איזו סיסמת קסם: "פקוד יפקוד", אלא כאשר אתם תענו בחיוב לסיסמה זו ו</w:t>
      </w:r>
      <w:r w:rsidR="003227CD">
        <w:rPr>
          <w:rFonts w:hint="cs"/>
          <w:rtl/>
        </w:rPr>
        <w:t xml:space="preserve">תלמדו להתארגן ולתפקד כעם חופשי. </w:t>
      </w:r>
      <w:r>
        <w:rPr>
          <w:rFonts w:hint="cs"/>
          <w:rtl/>
        </w:rPr>
        <w:t>לא מצאנו מקבילה למדרש יחידאי זה ונשאיר לשואבי המים לדון בו ולשלוח ל</w:t>
      </w:r>
      <w:r w:rsidR="001F22D9">
        <w:rPr>
          <w:rFonts w:hint="cs"/>
          <w:rtl/>
        </w:rPr>
        <w:t>נ</w:t>
      </w:r>
      <w:r>
        <w:rPr>
          <w:rFonts w:hint="cs"/>
          <w:rtl/>
        </w:rPr>
        <w:t xml:space="preserve">ו את </w:t>
      </w:r>
      <w:r w:rsidR="001F22D9">
        <w:rPr>
          <w:rFonts w:hint="cs"/>
          <w:rtl/>
        </w:rPr>
        <w:t>התרשמותם ו</w:t>
      </w:r>
      <w:r>
        <w:rPr>
          <w:rFonts w:hint="cs"/>
          <w:rtl/>
        </w:rPr>
        <w:t xml:space="preserve">הסבריהם. </w:t>
      </w:r>
    </w:p>
  </w:footnote>
  <w:footnote w:id="24">
    <w:p w14:paraId="0E632101" w14:textId="77777777" w:rsidR="00CA19D4" w:rsidRDefault="00CA19D4" w:rsidP="00CA19D4">
      <w:pPr>
        <w:pStyle w:val="a3"/>
        <w:rPr>
          <w:rFonts w:hint="cs"/>
          <w:rtl/>
        </w:rPr>
      </w:pPr>
      <w:r>
        <w:rPr>
          <w:rStyle w:val="a5"/>
        </w:rPr>
        <w:footnoteRef/>
      </w:r>
      <w:r>
        <w:rPr>
          <w:rtl/>
        </w:rPr>
        <w:t xml:space="preserve"> </w:t>
      </w:r>
      <w:r>
        <w:rPr>
          <w:rFonts w:hint="cs"/>
          <w:rtl/>
        </w:rPr>
        <w:t>הפסוק המלא הוא: "</w:t>
      </w:r>
      <w:r>
        <w:rPr>
          <w:rtl/>
        </w:rPr>
        <w:t>תּוֹחֶלֶת מְמֻשָּׁכָה מַחֲלָה־לֵב וְעֵץ חַיִּים תַּאֲוָה בָאָה</w:t>
      </w:r>
      <w:r>
        <w:rPr>
          <w:rFonts w:hint="cs"/>
          <w:rtl/>
        </w:rPr>
        <w:t xml:space="preserve">". הדרשן מתחיל בחצי הראשון </w:t>
      </w:r>
      <w:r w:rsidR="001F22D9">
        <w:rPr>
          <w:rFonts w:hint="cs"/>
          <w:rtl/>
        </w:rPr>
        <w:t xml:space="preserve">של הפסוק </w:t>
      </w:r>
      <w:r>
        <w:rPr>
          <w:rFonts w:hint="cs"/>
          <w:rtl/>
        </w:rPr>
        <w:t>ועתיד להשלים</w:t>
      </w:r>
      <w:r w:rsidR="001F22D9">
        <w:rPr>
          <w:rFonts w:hint="cs"/>
          <w:rtl/>
        </w:rPr>
        <w:t xml:space="preserve"> את הדרשה</w:t>
      </w:r>
      <w:r>
        <w:rPr>
          <w:rFonts w:hint="cs"/>
          <w:rtl/>
        </w:rPr>
        <w:t xml:space="preserve"> בחצי השני.</w:t>
      </w:r>
    </w:p>
  </w:footnote>
  <w:footnote w:id="25">
    <w:p w14:paraId="0BF5D0C6" w14:textId="77777777" w:rsidR="00CA19D4" w:rsidRDefault="00CA19D4" w:rsidP="003227CD">
      <w:pPr>
        <w:pStyle w:val="a3"/>
        <w:rPr>
          <w:rFonts w:hint="cs"/>
        </w:rPr>
      </w:pPr>
      <w:r>
        <w:rPr>
          <w:rStyle w:val="a5"/>
        </w:rPr>
        <w:footnoteRef/>
      </w:r>
      <w:r>
        <w:rPr>
          <w:rtl/>
        </w:rPr>
        <w:t xml:space="preserve"> </w:t>
      </w:r>
      <w:r>
        <w:rPr>
          <w:rFonts w:hint="cs"/>
          <w:rtl/>
        </w:rPr>
        <w:t>קטע זה לא ברור ויש בו נוסחאות שונות: אדין פקידה, לא עדיין זמן פקידה</w:t>
      </w:r>
      <w:r w:rsidR="003227CD">
        <w:rPr>
          <w:rFonts w:hint="cs"/>
          <w:rtl/>
        </w:rPr>
        <w:t xml:space="preserve"> ועדיין פקידה כנוסח לעיל. </w:t>
      </w:r>
      <w:r>
        <w:rPr>
          <w:rFonts w:hint="cs"/>
          <w:rtl/>
        </w:rPr>
        <w:t xml:space="preserve">ואפשר שצריך לפסקו עם סימן שאלה או </w:t>
      </w:r>
      <w:r w:rsidR="00D81F7B">
        <w:rPr>
          <w:rFonts w:hint="cs"/>
          <w:rtl/>
        </w:rPr>
        <w:t>תמיה</w:t>
      </w:r>
      <w:r w:rsidR="00D81F7B">
        <w:rPr>
          <w:rFonts w:hint="eastAsia"/>
          <w:rtl/>
        </w:rPr>
        <w:t>ה</w:t>
      </w:r>
      <w:r w:rsidR="00D81F7B">
        <w:rPr>
          <w:rFonts w:hint="cs"/>
          <w:rtl/>
        </w:rPr>
        <w:t>: לא עדיין זמן פקידה?</w:t>
      </w:r>
      <w:r>
        <w:rPr>
          <w:rFonts w:hint="cs"/>
          <w:rtl/>
        </w:rPr>
        <w:t xml:space="preserve"> כך או כך, המשמעות היא שבני ישראל לא מתלהבים מהבשורה של "פקוד פקדתי" ועדיין לא רואים את הפקידה בפועל. כפי שאכן קורה אח"כ במקרא, שפרעה רק מכביד את עולו עליהם.</w:t>
      </w:r>
    </w:p>
  </w:footnote>
  <w:footnote w:id="26">
    <w:p w14:paraId="7056F240" w14:textId="77777777" w:rsidR="00F01716" w:rsidRDefault="00F01716" w:rsidP="003227CD">
      <w:pPr>
        <w:pStyle w:val="a3"/>
        <w:rPr>
          <w:rFonts w:hint="cs"/>
        </w:rPr>
      </w:pPr>
      <w:r>
        <w:rPr>
          <w:rStyle w:val="a5"/>
        </w:rPr>
        <w:footnoteRef/>
      </w:r>
      <w:r>
        <w:rPr>
          <w:rtl/>
        </w:rPr>
        <w:t xml:space="preserve"> </w:t>
      </w:r>
      <w:r>
        <w:rPr>
          <w:rFonts w:hint="cs"/>
          <w:rtl/>
        </w:rPr>
        <w:t>וכן הוא כמעט מילה במילה ב</w:t>
      </w:r>
      <w:r>
        <w:rPr>
          <w:rtl/>
        </w:rPr>
        <w:t>פסיקתא רבתי פיסקא טו – החודש</w:t>
      </w:r>
      <w:r>
        <w:rPr>
          <w:rFonts w:hint="cs"/>
          <w:rtl/>
        </w:rPr>
        <w:t>, ראה שם.</w:t>
      </w:r>
      <w:r w:rsidR="009E0393">
        <w:rPr>
          <w:rFonts w:hint="cs"/>
          <w:rtl/>
        </w:rPr>
        <w:t xml:space="preserve"> ו</w:t>
      </w:r>
      <w:r>
        <w:rPr>
          <w:rFonts w:hint="cs"/>
          <w:rtl/>
        </w:rPr>
        <w:t>כבר ראינו את התגובה הפסימית והספקנית של ישראל: "ו</w:t>
      </w:r>
      <w:r>
        <w:rPr>
          <w:rtl/>
        </w:rPr>
        <w:t>לפי שהיו ישראל מתייאשים מן הגאולה</w:t>
      </w:r>
      <w:r>
        <w:rPr>
          <w:rFonts w:hint="cs"/>
          <w:rtl/>
        </w:rPr>
        <w:t>"</w:t>
      </w:r>
      <w:r w:rsidR="009E0393">
        <w:rPr>
          <w:rFonts w:hint="cs"/>
          <w:rtl/>
        </w:rPr>
        <w:t xml:space="preserve">, </w:t>
      </w:r>
      <w:r w:rsidR="001F22D9">
        <w:rPr>
          <w:rFonts w:hint="cs"/>
          <w:rtl/>
        </w:rPr>
        <w:t xml:space="preserve">בפסיקתא רבתי יט </w:t>
      </w:r>
      <w:r w:rsidR="001F22D9">
        <w:rPr>
          <w:rtl/>
        </w:rPr>
        <w:t>–</w:t>
      </w:r>
      <w:r w:rsidR="001F22D9">
        <w:rPr>
          <w:rFonts w:hint="cs"/>
          <w:rtl/>
        </w:rPr>
        <w:t xml:space="preserve"> ויהי בשלח לעיל</w:t>
      </w:r>
      <w:r w:rsidR="009E0393">
        <w:rPr>
          <w:rFonts w:hint="cs"/>
          <w:rtl/>
        </w:rPr>
        <w:t>.</w:t>
      </w:r>
      <w:r w:rsidR="001F22D9">
        <w:rPr>
          <w:rFonts w:hint="cs"/>
          <w:rtl/>
        </w:rPr>
        <w:t xml:space="preserve"> </w:t>
      </w:r>
      <w:r>
        <w:rPr>
          <w:rFonts w:hint="cs"/>
          <w:rtl/>
        </w:rPr>
        <w:t xml:space="preserve">מדרשים אלה הם על פרשת החודש הזה לכם, </w:t>
      </w:r>
      <w:r w:rsidR="009E0393">
        <w:rPr>
          <w:rFonts w:hint="cs"/>
          <w:rtl/>
        </w:rPr>
        <w:t>וחותרים לסיום טוב</w:t>
      </w:r>
      <w:r>
        <w:rPr>
          <w:rFonts w:hint="cs"/>
          <w:rtl/>
        </w:rPr>
        <w:t>: "</w:t>
      </w:r>
      <w:r>
        <w:rPr>
          <w:rtl/>
        </w:rPr>
        <w:t>כיון שאמר לו בחדש הזה נגאלים</w:t>
      </w:r>
      <w:r>
        <w:rPr>
          <w:rFonts w:hint="cs"/>
          <w:rtl/>
        </w:rPr>
        <w:t>,</w:t>
      </w:r>
      <w:r>
        <w:rPr>
          <w:rtl/>
        </w:rPr>
        <w:t xml:space="preserve"> אמרו</w:t>
      </w:r>
      <w:r>
        <w:rPr>
          <w:rFonts w:hint="cs"/>
          <w:rtl/>
        </w:rPr>
        <w:t>:</w:t>
      </w:r>
      <w:r>
        <w:rPr>
          <w:rtl/>
        </w:rPr>
        <w:t xml:space="preserve"> הא סימן טוב </w:t>
      </w:r>
      <w:r>
        <w:rPr>
          <w:rFonts w:hint="cs"/>
          <w:rtl/>
        </w:rPr>
        <w:t xml:space="preserve">- </w:t>
      </w:r>
      <w:r>
        <w:rPr>
          <w:rtl/>
        </w:rPr>
        <w:t>ועץ חיים תאוה באה</w:t>
      </w:r>
      <w:r>
        <w:rPr>
          <w:rFonts w:hint="cs"/>
          <w:rtl/>
        </w:rPr>
        <w:t>"</w:t>
      </w:r>
      <w:r>
        <w:rPr>
          <w:rtl/>
        </w:rPr>
        <w:t>.</w:t>
      </w:r>
      <w:r>
        <w:rPr>
          <w:rFonts w:hint="cs"/>
          <w:rtl/>
        </w:rPr>
        <w:t xml:space="preserve"> אבל בפרשתנו, בבשורה הראשונה של פקוד פקדתי</w:t>
      </w:r>
      <w:r w:rsidR="009E0393">
        <w:rPr>
          <w:rFonts w:hint="cs"/>
          <w:rtl/>
        </w:rPr>
        <w:t>,</w:t>
      </w:r>
      <w:r>
        <w:rPr>
          <w:rFonts w:hint="cs"/>
          <w:rtl/>
        </w:rPr>
        <w:t xml:space="preserve"> אין העם שמח והייאוש והתוחלת הממושכת עדיין שולטים בו</w:t>
      </w:r>
      <w:r w:rsidR="009E0393">
        <w:rPr>
          <w:rFonts w:hint="cs"/>
          <w:rtl/>
        </w:rPr>
        <w:t xml:space="preserve">. </w:t>
      </w:r>
      <w:r>
        <w:rPr>
          <w:rFonts w:hint="cs"/>
          <w:rtl/>
        </w:rPr>
        <w:t xml:space="preserve">אין לו עוד כוח לייחל ולקוות. ראה דברינו </w:t>
      </w:r>
      <w:hyperlink r:id="rId12" w:history="1">
        <w:r w:rsidRPr="00D81F7B">
          <w:rPr>
            <w:rStyle w:val="Hyperlink"/>
            <w:rFonts w:hint="cs"/>
            <w:rtl/>
          </w:rPr>
          <w:t>מקוצר רוח ומעבודה קשה</w:t>
        </w:r>
      </w:hyperlink>
      <w:r>
        <w:rPr>
          <w:rFonts w:hint="cs"/>
          <w:rtl/>
        </w:rPr>
        <w:t xml:space="preserve"> בפרשת וארא. לירידה למצרים, לשעבוד מצרים היה מחיר כבד</w:t>
      </w:r>
      <w:r w:rsidR="003227CD">
        <w:rPr>
          <w:rFonts w:hint="cs"/>
          <w:rtl/>
        </w:rPr>
        <w:t>, פיסי ורוחני,</w:t>
      </w:r>
      <w:r w:rsidR="009E0393">
        <w:rPr>
          <w:rFonts w:hint="cs"/>
          <w:rtl/>
        </w:rPr>
        <w:t xml:space="preserve"> כפי שכבר ראינו מספר פעמים (ראה דברינו </w:t>
      </w:r>
      <w:hyperlink r:id="rId13" w:history="1">
        <w:r w:rsidR="009E0393" w:rsidRPr="009E0393">
          <w:rPr>
            <w:rStyle w:val="Hyperlink"/>
            <w:rFonts w:hint="cs"/>
            <w:rtl/>
          </w:rPr>
          <w:t>משכו וקחו לכם</w:t>
        </w:r>
      </w:hyperlink>
      <w:r w:rsidR="009E0393">
        <w:rPr>
          <w:rFonts w:hint="cs"/>
          <w:rtl/>
        </w:rPr>
        <w:t xml:space="preserve"> בפרשת בא)</w:t>
      </w:r>
      <w:r>
        <w:rPr>
          <w:rFonts w:hint="cs"/>
          <w:rtl/>
        </w:rPr>
        <w:t>. אי אפשר למחות מחיר זה בסיסמת קסם של "פקוד פקדתי", גם אם זו מסורת אבות, גם אם זו תקווה בת מאתיים ועשר שנים. תהליך הגאולה הוא קשה וארוך.</w:t>
      </w:r>
      <w:r w:rsidR="003227CD">
        <w:rPr>
          <w:rFonts w:hint="cs"/>
          <w:rtl/>
        </w:rPr>
        <w:t xml:space="preserve"> ראה המדרשים על דחיית מתן תורה "עדיין לא בא זיון של בני" וכן הסניגוריא של משה בחטא העגל: "מהיכן הוצאת אותם"!</w:t>
      </w:r>
    </w:p>
  </w:footnote>
  <w:footnote w:id="27">
    <w:p w14:paraId="5298758A" w14:textId="77777777" w:rsidR="00CC0D14" w:rsidRDefault="00CC0D14" w:rsidP="003227CD">
      <w:pPr>
        <w:pStyle w:val="a3"/>
        <w:rPr>
          <w:rFonts w:hint="cs"/>
          <w:rtl/>
        </w:rPr>
      </w:pPr>
      <w:r>
        <w:rPr>
          <w:rStyle w:val="a5"/>
        </w:rPr>
        <w:footnoteRef/>
      </w:r>
      <w:r>
        <w:rPr>
          <w:rtl/>
        </w:rPr>
        <w:t xml:space="preserve"> </w:t>
      </w:r>
      <w:r>
        <w:rPr>
          <w:rFonts w:hint="cs"/>
          <w:rtl/>
        </w:rPr>
        <w:t>מקור מחלוקת זו הוא בתוספתא</w:t>
      </w:r>
      <w:r>
        <w:rPr>
          <w:rtl/>
        </w:rPr>
        <w:t xml:space="preserve"> מסכת ראש השנה פרק ב </w:t>
      </w:r>
      <w:r>
        <w:rPr>
          <w:rFonts w:hint="cs"/>
          <w:rtl/>
        </w:rPr>
        <w:t>הלכה יג: "</w:t>
      </w:r>
      <w:r>
        <w:rPr>
          <w:rtl/>
        </w:rPr>
        <w:t>פקדונות כזכרונות</w:t>
      </w:r>
      <w:r>
        <w:rPr>
          <w:rFonts w:hint="cs"/>
          <w:rtl/>
        </w:rPr>
        <w:t>,</w:t>
      </w:r>
      <w:r>
        <w:rPr>
          <w:rtl/>
        </w:rPr>
        <w:t xml:space="preserve"> שנ</w:t>
      </w:r>
      <w:r>
        <w:rPr>
          <w:rFonts w:hint="cs"/>
          <w:rtl/>
        </w:rPr>
        <w:t xml:space="preserve">אמר: </w:t>
      </w:r>
      <w:r>
        <w:rPr>
          <w:rtl/>
        </w:rPr>
        <w:t>וה' פקד את שרה וגו'</w:t>
      </w:r>
      <w:r>
        <w:rPr>
          <w:rFonts w:hint="cs"/>
          <w:rtl/>
        </w:rPr>
        <w:t>,</w:t>
      </w:r>
      <w:r>
        <w:rPr>
          <w:rtl/>
        </w:rPr>
        <w:t xml:space="preserve"> פקד פקדתי אתכם</w:t>
      </w:r>
      <w:r>
        <w:rPr>
          <w:rFonts w:hint="cs"/>
          <w:rtl/>
        </w:rPr>
        <w:t>.</w:t>
      </w:r>
      <w:r>
        <w:rPr>
          <w:rtl/>
        </w:rPr>
        <w:t xml:space="preserve"> ר' יוסה אומ</w:t>
      </w:r>
      <w:r>
        <w:rPr>
          <w:rFonts w:hint="cs"/>
          <w:rtl/>
        </w:rPr>
        <w:t xml:space="preserve">ר: </w:t>
      </w:r>
      <w:r>
        <w:rPr>
          <w:rtl/>
        </w:rPr>
        <w:t>אומרן עם הזכרונות</w:t>
      </w:r>
      <w:r>
        <w:rPr>
          <w:rFonts w:hint="cs"/>
          <w:rtl/>
        </w:rPr>
        <w:t>.</w:t>
      </w:r>
      <w:r>
        <w:rPr>
          <w:rtl/>
        </w:rPr>
        <w:t xml:space="preserve"> רבי יהודה אומר</w:t>
      </w:r>
      <w:r>
        <w:rPr>
          <w:rFonts w:hint="cs"/>
          <w:rtl/>
        </w:rPr>
        <w:t>:</w:t>
      </w:r>
      <w:r>
        <w:rPr>
          <w:rtl/>
        </w:rPr>
        <w:t xml:space="preserve"> לא היה אומרן עמהן</w:t>
      </w:r>
      <w:r>
        <w:rPr>
          <w:rFonts w:hint="cs"/>
          <w:rtl/>
        </w:rPr>
        <w:t>". תורף המחלוקת הוא אם ניתן לצרף לפסוקי הזכרונות שאנו אומרים בתפילת ראש השנה עם התקיעות (עשרה במספר ואולי גם להוסיף) פסוקים בהם נזכרת פקידה ולא זכירה, שהרי אלה שני שורשים במשמעות מאד דומה. אנו נוהגים כשיטת ר' יהודה, למרות הכלל: "הלכה כר' יוסי שנימוקו עמו", אולי משום הכותרת "זכרונות" והעובדה שיש מספיק פסוקים עם זכרון. אבל לא נפקד מקומו של הפועל פק"ד בתפילת הימים הנוראים, כגון: "מי לא נפקד כיום הזה", "ובריות בו יפקדו", "</w:t>
      </w:r>
      <w:r>
        <w:rPr>
          <w:rFonts w:hint="cs"/>
          <w:rtl/>
          <w:lang w:val="he-IL"/>
        </w:rPr>
        <w:t>להיפקד כל רוח ונפש</w:t>
      </w:r>
      <w:r>
        <w:rPr>
          <w:rFonts w:hint="cs"/>
          <w:rtl/>
        </w:rPr>
        <w:t xml:space="preserve"> " ועוד. וראש לכולם היא הקריאה בתורה ביום הראשון של ראש השנה: "וה' פקד את שרה כאשר אמר". ראה דברינו </w:t>
      </w:r>
      <w:hyperlink r:id="rId14" w:history="1">
        <w:r w:rsidRPr="007522D6">
          <w:rPr>
            <w:rStyle w:val="Hyperlink"/>
            <w:rFonts w:hint="cs"/>
            <w:rtl/>
          </w:rPr>
          <w:t>זכרונות</w:t>
        </w:r>
      </w:hyperlink>
      <w:r>
        <w:rPr>
          <w:rFonts w:hint="cs"/>
          <w:rtl/>
        </w:rPr>
        <w:t xml:space="preserve"> וכן </w:t>
      </w:r>
      <w:hyperlink r:id="rId15" w:history="1">
        <w:r w:rsidRPr="003227CD">
          <w:rPr>
            <w:rStyle w:val="Hyperlink"/>
            <w:rFonts w:hint="cs"/>
            <w:rtl/>
          </w:rPr>
          <w:t>וה' פקד את שרה</w:t>
        </w:r>
      </w:hyperlink>
      <w:r>
        <w:rPr>
          <w:rFonts w:hint="cs"/>
          <w:rtl/>
        </w:rPr>
        <w:t xml:space="preserve"> בראש השנה. מה שחשוב לעניינינו הוא שר' יוסי שבד"כ הלכה כמותו, כולל את הפסוק "פקוד פקדתי אתכם" בזכרונות ראש השנה ואינו רואה הבדל בין זכירה לפקידה. כך גם משמע ב</w:t>
      </w:r>
      <w:r>
        <w:rPr>
          <w:rtl/>
        </w:rPr>
        <w:t xml:space="preserve">מכילתא דרבי שמעון בר יוחאי פרק כ </w:t>
      </w:r>
      <w:r>
        <w:rPr>
          <w:rFonts w:hint="cs"/>
          <w:rtl/>
        </w:rPr>
        <w:t>פסוק ה: "</w:t>
      </w:r>
      <w:r>
        <w:rPr>
          <w:rtl/>
        </w:rPr>
        <w:t xml:space="preserve">פקד </w:t>
      </w:r>
      <w:r>
        <w:rPr>
          <w:rFonts w:hint="cs"/>
          <w:rtl/>
        </w:rPr>
        <w:t xml:space="preserve">- </w:t>
      </w:r>
      <w:r>
        <w:rPr>
          <w:rtl/>
        </w:rPr>
        <w:t>אין פוקד אלא מזכיר וכן הוא אומר</w:t>
      </w:r>
      <w:r w:rsidR="003227CD">
        <w:rPr>
          <w:rFonts w:hint="cs"/>
          <w:rtl/>
        </w:rPr>
        <w:t>:</w:t>
      </w:r>
      <w:r>
        <w:rPr>
          <w:rtl/>
        </w:rPr>
        <w:t xml:space="preserve"> וה' פקד את שרה (בר</w:t>
      </w:r>
      <w:r>
        <w:rPr>
          <w:rFonts w:hint="cs"/>
          <w:rtl/>
        </w:rPr>
        <w:t>אשית</w:t>
      </w:r>
      <w:r>
        <w:rPr>
          <w:rtl/>
        </w:rPr>
        <w:t xml:space="preserve"> כא א) ואומ</w:t>
      </w:r>
      <w:r>
        <w:rPr>
          <w:rFonts w:hint="cs"/>
          <w:rtl/>
        </w:rPr>
        <w:t>ר:</w:t>
      </w:r>
      <w:r>
        <w:rPr>
          <w:rtl/>
        </w:rPr>
        <w:t xml:space="preserve"> פקד פקדתי אתכם (שמ</w:t>
      </w:r>
      <w:r>
        <w:rPr>
          <w:rFonts w:hint="cs"/>
          <w:rtl/>
        </w:rPr>
        <w:t>ות</w:t>
      </w:r>
      <w:r>
        <w:rPr>
          <w:rtl/>
        </w:rPr>
        <w:t xml:space="preserve"> ג טז).</w:t>
      </w:r>
      <w:r>
        <w:rPr>
          <w:rFonts w:hint="cs"/>
          <w:rtl/>
        </w:rPr>
        <w:t xml:space="preserve"> ראה גם </w:t>
      </w:r>
      <w:r>
        <w:rPr>
          <w:rtl/>
        </w:rPr>
        <w:t>רמב"ן בראשית כא א</w:t>
      </w:r>
      <w:r>
        <w:rPr>
          <w:rFonts w:hint="cs"/>
          <w:rtl/>
        </w:rPr>
        <w:t>: "</w:t>
      </w:r>
      <w:r>
        <w:rPr>
          <w:rtl/>
        </w:rPr>
        <w:t xml:space="preserve">וה' פקד את שרה </w:t>
      </w:r>
      <w:r>
        <w:rPr>
          <w:rFonts w:hint="cs"/>
          <w:rtl/>
        </w:rPr>
        <w:t>...</w:t>
      </w:r>
      <w:r>
        <w:rPr>
          <w:rtl/>
        </w:rPr>
        <w:t xml:space="preserve"> אין פקידה אלא לשון זכירה והשגחה על הנפקד, כגון פקוד יפקוד אלהים אתכם (להלן נ כה), פקוד פקדתי אתכם ואת העשוי לכם (שמות ג טז)</w:t>
      </w:r>
      <w:r>
        <w:rPr>
          <w:rFonts w:hint="cs"/>
          <w:rtl/>
        </w:rPr>
        <w:t xml:space="preserve"> ... </w:t>
      </w:r>
      <w:r>
        <w:rPr>
          <w:rtl/>
        </w:rPr>
        <w:t>וכך אמרו פקדונות הרי הן כזכרונות (ר</w:t>
      </w:r>
      <w:r w:rsidR="003227CD">
        <w:rPr>
          <w:rFonts w:hint="cs"/>
          <w:rtl/>
        </w:rPr>
        <w:t>אש השנה</w:t>
      </w:r>
      <w:r>
        <w:rPr>
          <w:rtl/>
        </w:rPr>
        <w:t xml:space="preserve"> לב ב)</w:t>
      </w:r>
      <w:r>
        <w:rPr>
          <w:rFonts w:hint="cs"/>
          <w:rtl/>
        </w:rPr>
        <w:t>". יש בפקידה תוספת קטנה על זכירה גרידא. בפקידה יש גם השגחה! אולי בשל כך ביקש ר' יוסי לכלול פסוקי פקדונות בתפילת זכרונות</w:t>
      </w:r>
      <w:r w:rsidR="003227CD">
        <w:rPr>
          <w:rFonts w:hint="cs"/>
          <w:rtl/>
        </w:rPr>
        <w:t xml:space="preserve">, אך </w:t>
      </w:r>
      <w:r>
        <w:rPr>
          <w:rFonts w:hint="cs"/>
          <w:rtl/>
        </w:rPr>
        <w:t>לא הסתייע לקבוע הלכה כמותו.</w:t>
      </w:r>
    </w:p>
  </w:footnote>
  <w:footnote w:id="28">
    <w:p w14:paraId="3DE20560" w14:textId="77777777" w:rsidR="000522DB" w:rsidRDefault="000522DB">
      <w:pPr>
        <w:pStyle w:val="a3"/>
        <w:rPr>
          <w:rFonts w:hint="cs"/>
          <w:rtl/>
        </w:rPr>
      </w:pPr>
      <w:r>
        <w:rPr>
          <w:rStyle w:val="a5"/>
        </w:rPr>
        <w:footnoteRef/>
      </w:r>
      <w:r>
        <w:rPr>
          <w:rtl/>
        </w:rPr>
        <w:t xml:space="preserve"> </w:t>
      </w:r>
      <w:r>
        <w:rPr>
          <w:rFonts w:hint="cs"/>
          <w:rtl/>
        </w:rPr>
        <w:t>אולי בגלל זה מעדיף ר' יהודה להתמקד בזכרונות ולא לכלול בהם פקדונות שהם רבים ומגוונים ור' יוסי לא חש לכך</w:t>
      </w:r>
      <w:r w:rsidR="009E0393">
        <w:rPr>
          <w:rFonts w:hint="cs"/>
          <w:rtl/>
        </w:rPr>
        <w:t>, אדרבא</w:t>
      </w:r>
      <w:r>
        <w:rPr>
          <w:rFonts w:hint="cs"/>
          <w:rtl/>
        </w:rPr>
        <w:t>. ואנחנו התמקדנו בפקידה הכפולה של פרשת השבוע</w:t>
      </w:r>
      <w:r w:rsidR="009E0393">
        <w:rPr>
          <w:rFonts w:hint="cs"/>
          <w:rtl/>
        </w:rPr>
        <w:t xml:space="preserve"> והשבוע שעבר </w:t>
      </w:r>
      <w:r w:rsidR="009E0393">
        <w:rPr>
          <w:rtl/>
        </w:rPr>
        <w:t>–</w:t>
      </w:r>
      <w:r w:rsidR="009E0393">
        <w:rPr>
          <w:rFonts w:hint="cs"/>
          <w:rtl/>
        </w:rPr>
        <w:t xml:space="preserve"> סוף ספר בראשית ותחילת ספר שמות</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10314" w14:textId="77777777" w:rsidR="00744D17" w:rsidRDefault="00744D17" w:rsidP="003227CD">
    <w:pPr>
      <w:pStyle w:val="1"/>
      <w:tabs>
        <w:tab w:val="clear" w:pos="9469"/>
        <w:tab w:val="right" w:pos="9299"/>
      </w:tabs>
      <w:rPr>
        <w:rFonts w:hint="cs"/>
        <w:rtl/>
      </w:rPr>
    </w:pPr>
    <w:r>
      <w:rPr>
        <w:rtl/>
      </w:rPr>
      <w:t xml:space="preserve">פרשת </w:t>
    </w:r>
    <w:fldSimple w:instr=" SUBJECT  \* MERGEFORMAT ">
      <w:r w:rsidR="00161E44">
        <w:rPr>
          <w:rtl/>
        </w:rPr>
        <w:t>שמות</w:t>
      </w:r>
    </w:fldSimple>
    <w:r>
      <w:rPr>
        <w:rFonts w:hint="cs"/>
        <w:rtl/>
      </w:rPr>
      <w:tab/>
      <w:t>תשע"ה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2BF5C" w14:textId="77777777" w:rsidR="00744D17" w:rsidRDefault="00744D17">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161E44">
      <w:rPr>
        <w:szCs w:val="24"/>
        <w:rtl/>
      </w:rPr>
      <w:t>שמות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9C6752">
      <w:rPr>
        <w:noProof/>
        <w:szCs w:val="24"/>
        <w:rtl/>
      </w:rPr>
      <w:t>‏תש"פ</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3tDC1NDc0NTY3MDVW0lEKTi0uzszPAykwqgUArbuAACwAAAA="/>
  </w:docVars>
  <w:rsids>
    <w:rsidRoot w:val="00E21F5B"/>
    <w:rsid w:val="000062E9"/>
    <w:rsid w:val="00025997"/>
    <w:rsid w:val="0003067E"/>
    <w:rsid w:val="0003626D"/>
    <w:rsid w:val="00044135"/>
    <w:rsid w:val="000522DB"/>
    <w:rsid w:val="00065FC0"/>
    <w:rsid w:val="00073B00"/>
    <w:rsid w:val="000812A7"/>
    <w:rsid w:val="000859A4"/>
    <w:rsid w:val="000A3726"/>
    <w:rsid w:val="000A3A42"/>
    <w:rsid w:val="000A53ED"/>
    <w:rsid w:val="000A58C9"/>
    <w:rsid w:val="000B375B"/>
    <w:rsid w:val="000B381A"/>
    <w:rsid w:val="000B6217"/>
    <w:rsid w:val="000B6520"/>
    <w:rsid w:val="000D19B8"/>
    <w:rsid w:val="000D66B6"/>
    <w:rsid w:val="000E0BCF"/>
    <w:rsid w:val="000E721F"/>
    <w:rsid w:val="0010235B"/>
    <w:rsid w:val="00104A2B"/>
    <w:rsid w:val="00106847"/>
    <w:rsid w:val="001142CB"/>
    <w:rsid w:val="001220A1"/>
    <w:rsid w:val="00126528"/>
    <w:rsid w:val="00126679"/>
    <w:rsid w:val="00131BBD"/>
    <w:rsid w:val="0014267B"/>
    <w:rsid w:val="001430FC"/>
    <w:rsid w:val="00145590"/>
    <w:rsid w:val="00151BFA"/>
    <w:rsid w:val="00154FA0"/>
    <w:rsid w:val="00161E44"/>
    <w:rsid w:val="0016294E"/>
    <w:rsid w:val="0017442A"/>
    <w:rsid w:val="00174BDD"/>
    <w:rsid w:val="001779B3"/>
    <w:rsid w:val="001876A1"/>
    <w:rsid w:val="001A15E5"/>
    <w:rsid w:val="001B0491"/>
    <w:rsid w:val="001B06D5"/>
    <w:rsid w:val="001C1480"/>
    <w:rsid w:val="001C2C5A"/>
    <w:rsid w:val="001D3197"/>
    <w:rsid w:val="001F1344"/>
    <w:rsid w:val="001F22D9"/>
    <w:rsid w:val="001F3746"/>
    <w:rsid w:val="00201D7E"/>
    <w:rsid w:val="00205E9E"/>
    <w:rsid w:val="0020634D"/>
    <w:rsid w:val="00211074"/>
    <w:rsid w:val="0021280D"/>
    <w:rsid w:val="0021340A"/>
    <w:rsid w:val="00227BA4"/>
    <w:rsid w:val="0023030D"/>
    <w:rsid w:val="002578D6"/>
    <w:rsid w:val="002642FA"/>
    <w:rsid w:val="002706D3"/>
    <w:rsid w:val="0028772A"/>
    <w:rsid w:val="00291BB8"/>
    <w:rsid w:val="002B1215"/>
    <w:rsid w:val="002D4C03"/>
    <w:rsid w:val="002D6381"/>
    <w:rsid w:val="002D686B"/>
    <w:rsid w:val="002D7BA9"/>
    <w:rsid w:val="002E2AAE"/>
    <w:rsid w:val="002E2FA9"/>
    <w:rsid w:val="002F3D26"/>
    <w:rsid w:val="003026F2"/>
    <w:rsid w:val="00306B86"/>
    <w:rsid w:val="003227CD"/>
    <w:rsid w:val="003315F8"/>
    <w:rsid w:val="00332942"/>
    <w:rsid w:val="00343BBA"/>
    <w:rsid w:val="003511BD"/>
    <w:rsid w:val="003543FC"/>
    <w:rsid w:val="003640FC"/>
    <w:rsid w:val="003706F6"/>
    <w:rsid w:val="00392F1B"/>
    <w:rsid w:val="003A3A4E"/>
    <w:rsid w:val="003A5A82"/>
    <w:rsid w:val="003B36C5"/>
    <w:rsid w:val="003B7F3C"/>
    <w:rsid w:val="003C1357"/>
    <w:rsid w:val="003C1B37"/>
    <w:rsid w:val="003C4022"/>
    <w:rsid w:val="003D3EB4"/>
    <w:rsid w:val="003D7346"/>
    <w:rsid w:val="003D7503"/>
    <w:rsid w:val="003E491C"/>
    <w:rsid w:val="003E4DE8"/>
    <w:rsid w:val="003F3869"/>
    <w:rsid w:val="0041081C"/>
    <w:rsid w:val="00423E8A"/>
    <w:rsid w:val="00441A6D"/>
    <w:rsid w:val="0046192F"/>
    <w:rsid w:val="0046341B"/>
    <w:rsid w:val="00475F5D"/>
    <w:rsid w:val="004823BD"/>
    <w:rsid w:val="00490D75"/>
    <w:rsid w:val="00491107"/>
    <w:rsid w:val="00492533"/>
    <w:rsid w:val="004A6290"/>
    <w:rsid w:val="004B3224"/>
    <w:rsid w:val="004B54ED"/>
    <w:rsid w:val="00502938"/>
    <w:rsid w:val="005156DA"/>
    <w:rsid w:val="005215E0"/>
    <w:rsid w:val="00535C16"/>
    <w:rsid w:val="005403F5"/>
    <w:rsid w:val="00541125"/>
    <w:rsid w:val="005437DE"/>
    <w:rsid w:val="00543C77"/>
    <w:rsid w:val="00545480"/>
    <w:rsid w:val="00551DEE"/>
    <w:rsid w:val="00551E59"/>
    <w:rsid w:val="00557B4D"/>
    <w:rsid w:val="00566F2F"/>
    <w:rsid w:val="00575AF1"/>
    <w:rsid w:val="00576CFB"/>
    <w:rsid w:val="005775F6"/>
    <w:rsid w:val="0058050B"/>
    <w:rsid w:val="00587669"/>
    <w:rsid w:val="00587865"/>
    <w:rsid w:val="005932D8"/>
    <w:rsid w:val="00597975"/>
    <w:rsid w:val="005A06A6"/>
    <w:rsid w:val="005A6BCB"/>
    <w:rsid w:val="005B1E0C"/>
    <w:rsid w:val="005B3D52"/>
    <w:rsid w:val="005C340D"/>
    <w:rsid w:val="005C660C"/>
    <w:rsid w:val="005E437B"/>
    <w:rsid w:val="00600174"/>
    <w:rsid w:val="00600739"/>
    <w:rsid w:val="00600A17"/>
    <w:rsid w:val="00602E55"/>
    <w:rsid w:val="00607A9F"/>
    <w:rsid w:val="00607DC5"/>
    <w:rsid w:val="00620B4E"/>
    <w:rsid w:val="00624C18"/>
    <w:rsid w:val="00625D11"/>
    <w:rsid w:val="00625D4E"/>
    <w:rsid w:val="00631281"/>
    <w:rsid w:val="00636263"/>
    <w:rsid w:val="00640801"/>
    <w:rsid w:val="00644DBD"/>
    <w:rsid w:val="0065278B"/>
    <w:rsid w:val="00654103"/>
    <w:rsid w:val="006551F5"/>
    <w:rsid w:val="0066036E"/>
    <w:rsid w:val="006617A5"/>
    <w:rsid w:val="00666F88"/>
    <w:rsid w:val="0066705F"/>
    <w:rsid w:val="00690A72"/>
    <w:rsid w:val="006A4D3E"/>
    <w:rsid w:val="006A52FC"/>
    <w:rsid w:val="006A6256"/>
    <w:rsid w:val="006B3DED"/>
    <w:rsid w:val="006C342A"/>
    <w:rsid w:val="006C7BA3"/>
    <w:rsid w:val="006E1A96"/>
    <w:rsid w:val="006E2624"/>
    <w:rsid w:val="006E474D"/>
    <w:rsid w:val="006F022B"/>
    <w:rsid w:val="006F3A01"/>
    <w:rsid w:val="006F7532"/>
    <w:rsid w:val="00722240"/>
    <w:rsid w:val="00733C3D"/>
    <w:rsid w:val="00736055"/>
    <w:rsid w:val="0074243C"/>
    <w:rsid w:val="00744D17"/>
    <w:rsid w:val="007522D6"/>
    <w:rsid w:val="00753AA2"/>
    <w:rsid w:val="00777023"/>
    <w:rsid w:val="00782EBB"/>
    <w:rsid w:val="0079083E"/>
    <w:rsid w:val="007912EA"/>
    <w:rsid w:val="007958ED"/>
    <w:rsid w:val="007A70CA"/>
    <w:rsid w:val="007B5209"/>
    <w:rsid w:val="007C09F0"/>
    <w:rsid w:val="007C4061"/>
    <w:rsid w:val="007C5108"/>
    <w:rsid w:val="007D3CA3"/>
    <w:rsid w:val="007E1918"/>
    <w:rsid w:val="00800EFB"/>
    <w:rsid w:val="00822354"/>
    <w:rsid w:val="008272D6"/>
    <w:rsid w:val="0085536A"/>
    <w:rsid w:val="00865504"/>
    <w:rsid w:val="0087579F"/>
    <w:rsid w:val="008832A6"/>
    <w:rsid w:val="008874B4"/>
    <w:rsid w:val="008A0D1C"/>
    <w:rsid w:val="008A6FBF"/>
    <w:rsid w:val="008A7D95"/>
    <w:rsid w:val="008B2B88"/>
    <w:rsid w:val="008B32AF"/>
    <w:rsid w:val="008B67C1"/>
    <w:rsid w:val="008C0B44"/>
    <w:rsid w:val="008C477A"/>
    <w:rsid w:val="008C71AF"/>
    <w:rsid w:val="008E38AE"/>
    <w:rsid w:val="008E3CDD"/>
    <w:rsid w:val="008F35B6"/>
    <w:rsid w:val="008F3C04"/>
    <w:rsid w:val="008F5CCB"/>
    <w:rsid w:val="00900B6C"/>
    <w:rsid w:val="0091676E"/>
    <w:rsid w:val="009330A7"/>
    <w:rsid w:val="00944269"/>
    <w:rsid w:val="009562E5"/>
    <w:rsid w:val="00981B32"/>
    <w:rsid w:val="009921F7"/>
    <w:rsid w:val="00992C4C"/>
    <w:rsid w:val="009939B0"/>
    <w:rsid w:val="009A0925"/>
    <w:rsid w:val="009A288D"/>
    <w:rsid w:val="009B05D3"/>
    <w:rsid w:val="009C6752"/>
    <w:rsid w:val="009D1E33"/>
    <w:rsid w:val="009D7500"/>
    <w:rsid w:val="009E034B"/>
    <w:rsid w:val="009E0393"/>
    <w:rsid w:val="009F1967"/>
    <w:rsid w:val="009F33D7"/>
    <w:rsid w:val="00A00390"/>
    <w:rsid w:val="00A00B89"/>
    <w:rsid w:val="00A01D26"/>
    <w:rsid w:val="00A053FA"/>
    <w:rsid w:val="00A05953"/>
    <w:rsid w:val="00A12D7D"/>
    <w:rsid w:val="00A25A6F"/>
    <w:rsid w:val="00A30F58"/>
    <w:rsid w:val="00A310E3"/>
    <w:rsid w:val="00A35A28"/>
    <w:rsid w:val="00A56C40"/>
    <w:rsid w:val="00A6223D"/>
    <w:rsid w:val="00A72A58"/>
    <w:rsid w:val="00A81DEC"/>
    <w:rsid w:val="00A85BA9"/>
    <w:rsid w:val="00A916F2"/>
    <w:rsid w:val="00AA3078"/>
    <w:rsid w:val="00AA6055"/>
    <w:rsid w:val="00AC0FD3"/>
    <w:rsid w:val="00AC697C"/>
    <w:rsid w:val="00AD41DF"/>
    <w:rsid w:val="00AD46D3"/>
    <w:rsid w:val="00AD7C7E"/>
    <w:rsid w:val="00AF1DF5"/>
    <w:rsid w:val="00AF1E99"/>
    <w:rsid w:val="00B04605"/>
    <w:rsid w:val="00B04A01"/>
    <w:rsid w:val="00B11BF3"/>
    <w:rsid w:val="00B129CA"/>
    <w:rsid w:val="00B329E0"/>
    <w:rsid w:val="00B372B7"/>
    <w:rsid w:val="00B4211B"/>
    <w:rsid w:val="00B430F5"/>
    <w:rsid w:val="00B44CEA"/>
    <w:rsid w:val="00B67DF4"/>
    <w:rsid w:val="00B8444F"/>
    <w:rsid w:val="00B85834"/>
    <w:rsid w:val="00BA3DE5"/>
    <w:rsid w:val="00BA5986"/>
    <w:rsid w:val="00BB2611"/>
    <w:rsid w:val="00BB7C71"/>
    <w:rsid w:val="00BC79CF"/>
    <w:rsid w:val="00BD07D7"/>
    <w:rsid w:val="00BD5539"/>
    <w:rsid w:val="00BD5881"/>
    <w:rsid w:val="00BD75A6"/>
    <w:rsid w:val="00C030FC"/>
    <w:rsid w:val="00C35E3E"/>
    <w:rsid w:val="00C42935"/>
    <w:rsid w:val="00C4779E"/>
    <w:rsid w:val="00C477AA"/>
    <w:rsid w:val="00C51EE7"/>
    <w:rsid w:val="00C54B3B"/>
    <w:rsid w:val="00C671AD"/>
    <w:rsid w:val="00C672F6"/>
    <w:rsid w:val="00C729E4"/>
    <w:rsid w:val="00C7477D"/>
    <w:rsid w:val="00C87F03"/>
    <w:rsid w:val="00C90434"/>
    <w:rsid w:val="00C90897"/>
    <w:rsid w:val="00CA19D4"/>
    <w:rsid w:val="00CC06B4"/>
    <w:rsid w:val="00CC0D14"/>
    <w:rsid w:val="00CD405C"/>
    <w:rsid w:val="00CD6527"/>
    <w:rsid w:val="00CE3E18"/>
    <w:rsid w:val="00CE4DDE"/>
    <w:rsid w:val="00CF18DD"/>
    <w:rsid w:val="00D156AF"/>
    <w:rsid w:val="00D1709D"/>
    <w:rsid w:val="00D21F38"/>
    <w:rsid w:val="00D22D90"/>
    <w:rsid w:val="00D35D0F"/>
    <w:rsid w:val="00D37B10"/>
    <w:rsid w:val="00D37C36"/>
    <w:rsid w:val="00D465F7"/>
    <w:rsid w:val="00D52140"/>
    <w:rsid w:val="00D5311B"/>
    <w:rsid w:val="00D53D4D"/>
    <w:rsid w:val="00D54286"/>
    <w:rsid w:val="00D81F7B"/>
    <w:rsid w:val="00D87121"/>
    <w:rsid w:val="00D909B9"/>
    <w:rsid w:val="00D90AEB"/>
    <w:rsid w:val="00D91D3A"/>
    <w:rsid w:val="00D94AE3"/>
    <w:rsid w:val="00D96659"/>
    <w:rsid w:val="00DB4662"/>
    <w:rsid w:val="00DB6C73"/>
    <w:rsid w:val="00DC421E"/>
    <w:rsid w:val="00DF59A2"/>
    <w:rsid w:val="00DF6585"/>
    <w:rsid w:val="00E0671D"/>
    <w:rsid w:val="00E10F89"/>
    <w:rsid w:val="00E21F5B"/>
    <w:rsid w:val="00E308C3"/>
    <w:rsid w:val="00E31A70"/>
    <w:rsid w:val="00E33757"/>
    <w:rsid w:val="00E425E1"/>
    <w:rsid w:val="00E51F7E"/>
    <w:rsid w:val="00E6249F"/>
    <w:rsid w:val="00E70761"/>
    <w:rsid w:val="00E96011"/>
    <w:rsid w:val="00EC0323"/>
    <w:rsid w:val="00EC0C70"/>
    <w:rsid w:val="00EC6565"/>
    <w:rsid w:val="00ED10AF"/>
    <w:rsid w:val="00ED1483"/>
    <w:rsid w:val="00ED3721"/>
    <w:rsid w:val="00ED4639"/>
    <w:rsid w:val="00ED7805"/>
    <w:rsid w:val="00F01716"/>
    <w:rsid w:val="00F134CA"/>
    <w:rsid w:val="00F1395B"/>
    <w:rsid w:val="00F26454"/>
    <w:rsid w:val="00F30637"/>
    <w:rsid w:val="00F3683A"/>
    <w:rsid w:val="00F5686C"/>
    <w:rsid w:val="00F57E75"/>
    <w:rsid w:val="00F802C5"/>
    <w:rsid w:val="00F95D4C"/>
    <w:rsid w:val="00FA3F7D"/>
    <w:rsid w:val="00FB10E1"/>
    <w:rsid w:val="00FB2C92"/>
    <w:rsid w:val="00FB6BE1"/>
    <w:rsid w:val="00FD7656"/>
    <w:rsid w:val="00FE5EB2"/>
    <w:rsid w:val="00FF2D92"/>
    <w:rsid w:val="00FF65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4:docId w14:val="1585E6BC"/>
  <w15:chartTrackingRefBased/>
  <w15:docId w15:val="{264D676D-BBFE-459E-ABEC-D5BABF282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C6752"/>
    <w:pPr>
      <w:bidi/>
    </w:pPr>
    <w:rPr>
      <w:rFonts w:cs="Narkisim"/>
      <w:sz w:val="22"/>
      <w:szCs w:val="22"/>
      <w:lang w:eastAsia="he-IL"/>
    </w:rPr>
  </w:style>
  <w:style w:type="paragraph" w:styleId="1">
    <w:name w:val="heading 1"/>
    <w:basedOn w:val="a"/>
    <w:next w:val="a"/>
    <w:link w:val="10"/>
    <w:qFormat/>
    <w:rsid w:val="009C6752"/>
    <w:pPr>
      <w:keepNext/>
      <w:tabs>
        <w:tab w:val="right" w:pos="9469"/>
      </w:tabs>
      <w:jc w:val="both"/>
      <w:outlineLvl w:val="0"/>
    </w:pPr>
    <w:rPr>
      <w:rFonts w:cs="David"/>
      <w:b/>
      <w:bCs/>
      <w:szCs w:val="28"/>
    </w:rPr>
  </w:style>
  <w:style w:type="character" w:default="1" w:styleId="a0">
    <w:name w:val="Default Paragraph Font"/>
    <w:uiPriority w:val="1"/>
    <w:semiHidden/>
    <w:unhideWhenUsed/>
    <w:rsid w:val="009C675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C6752"/>
  </w:style>
  <w:style w:type="paragraph" w:styleId="a3">
    <w:name w:val="footnote text"/>
    <w:basedOn w:val="a"/>
    <w:link w:val="a4"/>
    <w:semiHidden/>
    <w:rsid w:val="009C6752"/>
    <w:pPr>
      <w:ind w:left="170" w:hanging="170"/>
      <w:jc w:val="both"/>
    </w:pPr>
    <w:rPr>
      <w:sz w:val="20"/>
      <w:szCs w:val="20"/>
    </w:rPr>
  </w:style>
  <w:style w:type="character" w:styleId="a5">
    <w:name w:val="footnote reference"/>
    <w:semiHidden/>
    <w:rsid w:val="009C6752"/>
    <w:rPr>
      <w:vertAlign w:val="superscript"/>
    </w:rPr>
  </w:style>
  <w:style w:type="paragraph" w:styleId="a6">
    <w:name w:val="header"/>
    <w:basedOn w:val="a"/>
    <w:link w:val="a7"/>
    <w:rsid w:val="009C6752"/>
    <w:pPr>
      <w:tabs>
        <w:tab w:val="center" w:pos="4153"/>
        <w:tab w:val="right" w:pos="8306"/>
      </w:tabs>
    </w:pPr>
  </w:style>
  <w:style w:type="paragraph" w:styleId="a8">
    <w:name w:val="footer"/>
    <w:basedOn w:val="a"/>
    <w:link w:val="a9"/>
    <w:rsid w:val="009C6752"/>
    <w:pPr>
      <w:tabs>
        <w:tab w:val="center" w:pos="4153"/>
        <w:tab w:val="right" w:pos="8306"/>
      </w:tabs>
    </w:pPr>
  </w:style>
  <w:style w:type="paragraph" w:customStyle="1" w:styleId="aa">
    <w:name w:val="כותרת"/>
    <w:basedOn w:val="a"/>
    <w:rsid w:val="009C6752"/>
    <w:pPr>
      <w:spacing w:before="240" w:line="320" w:lineRule="atLeast"/>
      <w:jc w:val="center"/>
    </w:pPr>
    <w:rPr>
      <w:rFonts w:cs="David"/>
      <w:b/>
      <w:bCs/>
      <w:spacing w:val="20"/>
      <w:szCs w:val="32"/>
    </w:rPr>
  </w:style>
  <w:style w:type="paragraph" w:customStyle="1" w:styleId="ab">
    <w:name w:val="כותרת קטע"/>
    <w:basedOn w:val="a"/>
    <w:rsid w:val="009C6752"/>
    <w:pPr>
      <w:spacing w:before="240" w:line="300" w:lineRule="atLeast"/>
    </w:pPr>
    <w:rPr>
      <w:rFonts w:cs="Arial"/>
      <w:b/>
      <w:bCs/>
      <w:szCs w:val="24"/>
    </w:rPr>
  </w:style>
  <w:style w:type="paragraph" w:customStyle="1" w:styleId="ac">
    <w:name w:val="מקור"/>
    <w:basedOn w:val="a"/>
    <w:rsid w:val="009C6752"/>
    <w:pPr>
      <w:spacing w:line="320" w:lineRule="atLeast"/>
      <w:jc w:val="both"/>
    </w:pPr>
    <w:rPr>
      <w:rFonts w:cs="David"/>
      <w:szCs w:val="24"/>
    </w:rPr>
  </w:style>
  <w:style w:type="paragraph" w:customStyle="1" w:styleId="ad">
    <w:name w:val="מחלקי המים"/>
    <w:basedOn w:val="a"/>
    <w:rsid w:val="009C6752"/>
    <w:pPr>
      <w:spacing w:line="320" w:lineRule="atLeast"/>
      <w:jc w:val="both"/>
    </w:pPr>
    <w:rPr>
      <w:b/>
      <w:bCs/>
      <w:szCs w:val="24"/>
    </w:rPr>
  </w:style>
  <w:style w:type="character" w:styleId="Hyperlink">
    <w:name w:val="Hyperlink"/>
    <w:rsid w:val="009C6752"/>
    <w:rPr>
      <w:color w:val="0000FF"/>
      <w:u w:val="single"/>
    </w:rPr>
  </w:style>
  <w:style w:type="character" w:styleId="FollowedHyperlink">
    <w:name w:val="FollowedHyperlink"/>
    <w:rsid w:val="009921F7"/>
    <w:rPr>
      <w:color w:val="800080"/>
      <w:u w:val="single"/>
    </w:rPr>
  </w:style>
  <w:style w:type="paragraph" w:styleId="ae">
    <w:name w:val="Balloon Text"/>
    <w:basedOn w:val="a"/>
    <w:link w:val="af"/>
    <w:uiPriority w:val="99"/>
    <w:semiHidden/>
    <w:unhideWhenUsed/>
    <w:rsid w:val="009C6752"/>
    <w:rPr>
      <w:rFonts w:ascii="Tahoma" w:hAnsi="Tahoma" w:cs="Tahoma"/>
      <w:sz w:val="16"/>
      <w:szCs w:val="16"/>
    </w:rPr>
  </w:style>
  <w:style w:type="character" w:styleId="af0">
    <w:name w:val="page number"/>
    <w:basedOn w:val="a0"/>
    <w:rsid w:val="00151BFA"/>
  </w:style>
  <w:style w:type="character" w:customStyle="1" w:styleId="a4">
    <w:name w:val="טקסט הערת שוליים תו"/>
    <w:link w:val="a3"/>
    <w:semiHidden/>
    <w:rsid w:val="009C6752"/>
    <w:rPr>
      <w:rFonts w:cs="Narkisim"/>
      <w:lang w:eastAsia="he-IL"/>
    </w:rPr>
  </w:style>
  <w:style w:type="character" w:customStyle="1" w:styleId="10">
    <w:name w:val="כותרת 1 תו"/>
    <w:link w:val="1"/>
    <w:rsid w:val="009C6752"/>
    <w:rPr>
      <w:rFonts w:cs="David"/>
      <w:b/>
      <w:bCs/>
      <w:sz w:val="22"/>
      <w:szCs w:val="28"/>
      <w:lang w:eastAsia="he-IL"/>
    </w:rPr>
  </w:style>
  <w:style w:type="character" w:customStyle="1" w:styleId="a7">
    <w:name w:val="כותרת עליונה תו"/>
    <w:link w:val="a6"/>
    <w:rsid w:val="009C6752"/>
    <w:rPr>
      <w:rFonts w:cs="Narkisim"/>
      <w:sz w:val="22"/>
      <w:szCs w:val="22"/>
      <w:lang w:eastAsia="he-IL"/>
    </w:rPr>
  </w:style>
  <w:style w:type="character" w:customStyle="1" w:styleId="a9">
    <w:name w:val="כותרת תחתונה תו"/>
    <w:link w:val="a8"/>
    <w:rsid w:val="009C6752"/>
    <w:rPr>
      <w:rFonts w:cs="Narkisim"/>
      <w:sz w:val="22"/>
      <w:szCs w:val="22"/>
      <w:lang w:eastAsia="he-IL"/>
    </w:rPr>
  </w:style>
  <w:style w:type="character" w:customStyle="1" w:styleId="af">
    <w:name w:val="טקסט בלונים תו"/>
    <w:link w:val="ae"/>
    <w:uiPriority w:val="99"/>
    <w:semiHidden/>
    <w:rsid w:val="009C6752"/>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589603">
      <w:bodyDiv w:val="1"/>
      <w:marLeft w:val="0"/>
      <w:marRight w:val="0"/>
      <w:marTop w:val="0"/>
      <w:marBottom w:val="0"/>
      <w:divBdr>
        <w:top w:val="none" w:sz="0" w:space="0" w:color="auto"/>
        <w:left w:val="none" w:sz="0" w:space="0" w:color="auto"/>
        <w:bottom w:val="none" w:sz="0" w:space="0" w:color="auto"/>
        <w:right w:val="none" w:sz="0" w:space="0" w:color="auto"/>
      </w:divBdr>
      <w:divsChild>
        <w:div w:id="969943104">
          <w:marLeft w:val="0"/>
          <w:marRight w:val="0"/>
          <w:marTop w:val="0"/>
          <w:marBottom w:val="0"/>
          <w:divBdr>
            <w:top w:val="none" w:sz="0" w:space="0" w:color="auto"/>
            <w:left w:val="none" w:sz="0" w:space="0" w:color="auto"/>
            <w:bottom w:val="none" w:sz="0" w:space="0" w:color="auto"/>
            <w:right w:val="none" w:sz="0" w:space="0" w:color="auto"/>
          </w:divBdr>
        </w:div>
      </w:divsChild>
    </w:div>
    <w:div w:id="214226227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0%d7%99%d7%a9-%d7%9e%d7%a6%d7%a8%d7%99" TargetMode="External"/><Relationship Id="rId13" Type="http://schemas.openxmlformats.org/officeDocument/2006/relationships/hyperlink" Target="http://www.mayim.org.il/?parasha=%D7%9E%D7%A9%D7%9B%D7%95-%D7%95%D7%A7%D7%97%D7%95-%D7%9C%D7%9B%D7%9D1" TargetMode="External"/><Relationship Id="rId3" Type="http://schemas.openxmlformats.org/officeDocument/2006/relationships/hyperlink" Target="https://www.mayim.org.il/?parasha=%d7%92%d7%99%d7%9c%d7%95%d7%99-%d7%94%d7%a7%d7%a51" TargetMode="External"/><Relationship Id="rId7" Type="http://schemas.openxmlformats.org/officeDocument/2006/relationships/hyperlink" Target="http://www.mayim.org.il/?parasha=%D7%9C%D7%9E%D7%99-%D7%94%D7%90%D7%95%D7%AA%D7%95%D7%AA-%D7%94%D7%90%D7%9C%D7%94" TargetMode="External"/><Relationship Id="rId12" Type="http://schemas.openxmlformats.org/officeDocument/2006/relationships/hyperlink" Target="http://www.mayim.org.il/?parasha=%d7%9e%d7%a7%d7%95%d7%a6%d7%a8-%d7%a8%d7%95%d7%97-%d7%95%d7%9e%d7%a2%d7%91%d7%95%d7%93%d7%94-%d7%a7%d7%a9%d7%94" TargetMode="External"/><Relationship Id="rId2" Type="http://schemas.openxmlformats.org/officeDocument/2006/relationships/hyperlink" Target="https://www.mayim.org.il/?parasha=%d7%a2%d7%9c-%d7%a7%d7%a8%d7%99%d7%90%d7%aa-%d7%a9%d7%9e%d7%a2-%d7%95%d7%92%d7%99%d7%9c%d7%95%d7%99-%d7%94%d7%a7%d7%a5-%d7%91%d7%91%d7%a8%d7%9b%d7%aa-%d7%99%d7%a2%d7%a7%d7%91" TargetMode="External"/><Relationship Id="rId1" Type="http://schemas.openxmlformats.org/officeDocument/2006/relationships/hyperlink" Target="http://www.mayim.org.il/?parasha=%D7%90%D7%9C-%D7%AA%D7%99%D7%A8%D7%90-%D7%9E%D7%A8%D7%93%D7%94-%D7%9E%D7%A6%D7%A8%D7%99%D7%9E%D7%94" TargetMode="External"/><Relationship Id="rId6" Type="http://schemas.openxmlformats.org/officeDocument/2006/relationships/hyperlink" Target="http://www.mayim.org.il/?parasha=%D7%95%D6%B7%D7%99%D6%BC%D6%B7%D7%90%D6%B2%D7%9E%D6%B5%D7%9F-%D7%94%D6%B8%D7%A2%D6%B8%D7%9D" TargetMode="External"/><Relationship Id="rId11" Type="http://schemas.openxmlformats.org/officeDocument/2006/relationships/hyperlink" Target="http://www.mayim.org.il/?parasha=%D7%A9%D7%A0%D7%99-%D7%90%D7%A8%D7%95%D7%A0%D7%95%D7%AA-%D7%94%D7%99%D7%95" TargetMode="External"/><Relationship Id="rId5" Type="http://schemas.openxmlformats.org/officeDocument/2006/relationships/hyperlink" Target="https://www.mayim.org.il/?parasha=%D7%A0%D7%A9%D7%99%D7%9D-%D7%97%D7%9B%D7%9E%D7%95%D7%AA" TargetMode="External"/><Relationship Id="rId15" Type="http://schemas.openxmlformats.org/officeDocument/2006/relationships/hyperlink" Target="https://www.mayim.org.il/?holiday=%D7%95%D7%94-%D7%A4%D7%A7%D7%93-%D7%90%D7%AA-%D7%A9%D7%A8%D7%94" TargetMode="External"/><Relationship Id="rId10" Type="http://schemas.openxmlformats.org/officeDocument/2006/relationships/hyperlink" Target="http://www.mayim.org.il/?parasha=%D7%94%D7%9E%D7%AA%D7%97%D7%99%D7%9C-%D7%91%D7%9E%D7%A6%D7%95%D7%95%D7%94-%D7%94%D7%95%D7%90-%D7%92%D7%95%D7%9E%D7%A8%D7%94" TargetMode="External"/><Relationship Id="rId4" Type="http://schemas.openxmlformats.org/officeDocument/2006/relationships/hyperlink" Target="http://www.mayim.org.il/?parasha=%D7%91%D7%99%D7%9F-%D7%9E%D7%A9%D7%94-%D7%9C%D7%90%D7%91%D7%95%D7%AA" TargetMode="External"/><Relationship Id="rId9" Type="http://schemas.openxmlformats.org/officeDocument/2006/relationships/hyperlink" Target="https://www.mayim.org.il/?holiday=%D7%99%D7%95%D7%9D-%D7%94%D7%A8%D7%AA-%D7%A2%D7%95%D7%9C%D7%9D-%D7%91%D7%99%D7%9F-%D7%A0%D7%99%D7%A1%D7%9F-%D7%9C%D7%AA%D7%A9%D7%A8%D7%99" TargetMode="External"/><Relationship Id="rId14" Type="http://schemas.openxmlformats.org/officeDocument/2006/relationships/hyperlink" Target="http://www.mayim.org.il/?holiday=%d7%96%d7%9b%d7%a8%d7%95%d7%a0%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BADF3-6144-455D-9D91-5CD876206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997</Words>
  <Characters>4988</Characters>
  <Application>Microsoft Office Word</Application>
  <DocSecurity>4</DocSecurity>
  <Lines>41</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ויצא אל אחיו וירא בסבלותם</vt:lpstr>
      <vt:lpstr>ויצא אל אחיו וירא בסבלותם</vt:lpstr>
    </vt:vector>
  </TitlesOfParts>
  <Company>Microsoft</Company>
  <LinksUpToDate>false</LinksUpToDate>
  <CharactersWithSpaces>5974</CharactersWithSpaces>
  <SharedDoc>false</SharedDoc>
  <HLinks>
    <vt:vector size="90" baseType="variant">
      <vt:variant>
        <vt:i4>4587527</vt:i4>
      </vt:variant>
      <vt:variant>
        <vt:i4>42</vt:i4>
      </vt:variant>
      <vt:variant>
        <vt:i4>0</vt:i4>
      </vt:variant>
      <vt:variant>
        <vt:i4>5</vt:i4>
      </vt:variant>
      <vt:variant>
        <vt:lpwstr>https://www.mayim.org.il/?holiday=%D7%95%D7%94-%D7%A4%D7%A7%D7%93-%D7%90%D7%AA-%D7%A9%D7%A8%D7%94</vt:lpwstr>
      </vt:variant>
      <vt:variant>
        <vt:lpwstr/>
      </vt:variant>
      <vt:variant>
        <vt:i4>7733310</vt:i4>
      </vt:variant>
      <vt:variant>
        <vt:i4>39</vt:i4>
      </vt:variant>
      <vt:variant>
        <vt:i4>0</vt:i4>
      </vt:variant>
      <vt:variant>
        <vt:i4>5</vt:i4>
      </vt:variant>
      <vt:variant>
        <vt:lpwstr>http://www.mayim.org.il/?holiday=%d7%96%d7%9b%d7%a8%d7%95%d7%a0%d7%95%d7%aa</vt:lpwstr>
      </vt:variant>
      <vt:variant>
        <vt:lpwstr/>
      </vt:variant>
      <vt:variant>
        <vt:i4>6488182</vt:i4>
      </vt:variant>
      <vt:variant>
        <vt:i4>36</vt:i4>
      </vt:variant>
      <vt:variant>
        <vt:i4>0</vt:i4>
      </vt:variant>
      <vt:variant>
        <vt:i4>5</vt:i4>
      </vt:variant>
      <vt:variant>
        <vt:lpwstr>http://www.mayim.org.il/?parasha=%D7%9E%D7%A9%D7%9B%D7%95-%D7%95%D7%A7%D7%97%D7%95-%D7%9C%D7%9B%D7%9D1</vt:lpwstr>
      </vt:variant>
      <vt:variant>
        <vt:lpwstr/>
      </vt:variant>
      <vt:variant>
        <vt:i4>786513</vt:i4>
      </vt:variant>
      <vt:variant>
        <vt:i4>33</vt:i4>
      </vt:variant>
      <vt:variant>
        <vt:i4>0</vt:i4>
      </vt:variant>
      <vt:variant>
        <vt:i4>5</vt:i4>
      </vt:variant>
      <vt:variant>
        <vt:lpwstr>http://www.mayim.org.il/?parasha=%d7%9e%d7%a7%d7%95%d7%a6%d7%a8-%d7%a8%d7%95%d7%97-%d7%95%d7%9e%d7%a2%d7%91%d7%95%d7%93%d7%94-%d7%a7%d7%a9%d7%94</vt:lpwstr>
      </vt:variant>
      <vt:variant>
        <vt:lpwstr/>
      </vt:variant>
      <vt:variant>
        <vt:i4>7864420</vt:i4>
      </vt:variant>
      <vt:variant>
        <vt:i4>30</vt:i4>
      </vt:variant>
      <vt:variant>
        <vt:i4>0</vt:i4>
      </vt:variant>
      <vt:variant>
        <vt:i4>5</vt:i4>
      </vt:variant>
      <vt:variant>
        <vt:lpwstr>http://www.mayim.org.il/?parasha=%D7%A9%D7%A0%D7%99-%D7%90%D7%A8%D7%95%D7%A0%D7%95%D7%AA-%D7%94%D7%99%D7%95</vt:lpwstr>
      </vt:variant>
      <vt:variant>
        <vt:lpwstr/>
      </vt:variant>
      <vt:variant>
        <vt:i4>393223</vt:i4>
      </vt:variant>
      <vt:variant>
        <vt:i4>27</vt:i4>
      </vt:variant>
      <vt:variant>
        <vt:i4>0</vt:i4>
      </vt:variant>
      <vt:variant>
        <vt:i4>5</vt:i4>
      </vt:variant>
      <vt:variant>
        <vt:lpwstr>http://www.mayim.org.il/?parasha=%D7%94%D7%9E%D7%AA%D7%97%D7%99%D7%9C-%D7%91%D7%9E%D7%A6%D7%95%D7%95%D7%94-%D7%94%D7%95%D7%90-%D7%92%D7%95%D7%9E%D7%A8%D7%94</vt:lpwstr>
      </vt:variant>
      <vt:variant>
        <vt:lpwstr/>
      </vt:variant>
      <vt:variant>
        <vt:i4>4128881</vt:i4>
      </vt:variant>
      <vt:variant>
        <vt:i4>24</vt:i4>
      </vt:variant>
      <vt:variant>
        <vt:i4>0</vt:i4>
      </vt:variant>
      <vt:variant>
        <vt:i4>5</vt:i4>
      </vt:variant>
      <vt:variant>
        <vt:lpwstr>https://www.mayim.org.il/?holiday=%D7%99%D7%95%D7%9D-%D7%94%D7%A8%D7%AA-%D7%A2%D7%95%D7%9C%D7%9D-%D7%91%D7%99%D7%9F-%D7%A0%D7%99%D7%A1%D7%9F-%D7%9C%D7%AA%D7%A9%D7%A8%D7%99</vt:lpwstr>
      </vt:variant>
      <vt:variant>
        <vt:lpwstr/>
      </vt:variant>
      <vt:variant>
        <vt:i4>93</vt:i4>
      </vt:variant>
      <vt:variant>
        <vt:i4>21</vt:i4>
      </vt:variant>
      <vt:variant>
        <vt:i4>0</vt:i4>
      </vt:variant>
      <vt:variant>
        <vt:i4>5</vt:i4>
      </vt:variant>
      <vt:variant>
        <vt:lpwstr>http://www.mayim.org.il/?parasha=%d7%90%d7%99%d7%a9-%d7%9e%d7%a6%d7%a8%d7%99</vt:lpwstr>
      </vt:variant>
      <vt:variant>
        <vt:lpwstr/>
      </vt:variant>
      <vt:variant>
        <vt:i4>917528</vt:i4>
      </vt:variant>
      <vt:variant>
        <vt:i4>18</vt:i4>
      </vt:variant>
      <vt:variant>
        <vt:i4>0</vt:i4>
      </vt:variant>
      <vt:variant>
        <vt:i4>5</vt:i4>
      </vt:variant>
      <vt:variant>
        <vt:lpwstr>http://www.mayim.org.il/?parasha=%D7%9C%D7%9E%D7%99-%D7%94%D7%90%D7%95%D7%AA%D7%95%D7%AA-%D7%94%D7%90%D7%9C%D7%94</vt:lpwstr>
      </vt:variant>
      <vt:variant>
        <vt:lpwstr/>
      </vt:variant>
      <vt:variant>
        <vt:i4>5767172</vt:i4>
      </vt:variant>
      <vt:variant>
        <vt:i4>15</vt:i4>
      </vt:variant>
      <vt:variant>
        <vt:i4>0</vt:i4>
      </vt:variant>
      <vt:variant>
        <vt:i4>5</vt:i4>
      </vt:variant>
      <vt:variant>
        <vt:lpwstr>http://www.mayim.org.il/?parasha=%D7%95%D6%B7%D7%99%D6%BC%D6%B7%D7%90%D6%B2%D7%9E%D6%B5%D7%9F-%D7%94%D6%B8%D7%A2%D6%B8%D7%9D</vt:lpwstr>
      </vt:variant>
      <vt:variant>
        <vt:lpwstr/>
      </vt:variant>
      <vt:variant>
        <vt:i4>1245198</vt:i4>
      </vt:variant>
      <vt:variant>
        <vt:i4>12</vt:i4>
      </vt:variant>
      <vt:variant>
        <vt:i4>0</vt:i4>
      </vt:variant>
      <vt:variant>
        <vt:i4>5</vt:i4>
      </vt:variant>
      <vt:variant>
        <vt:lpwstr>https://www.mayim.org.il/?parasha=%D7%A0%D7%A9%D7%99%D7%9D-%D7%97%D7%9B%D7%9E%D7%95%D7%AA</vt:lpwstr>
      </vt:variant>
      <vt:variant>
        <vt:lpwstr/>
      </vt:variant>
      <vt:variant>
        <vt:i4>5242955</vt:i4>
      </vt:variant>
      <vt:variant>
        <vt:i4>9</vt:i4>
      </vt:variant>
      <vt:variant>
        <vt:i4>0</vt:i4>
      </vt:variant>
      <vt:variant>
        <vt:i4>5</vt:i4>
      </vt:variant>
      <vt:variant>
        <vt:lpwstr>http://www.mayim.org.il/?parasha=%D7%91%D7%99%D7%9F-%D7%9E%D7%A9%D7%94-%D7%9C%D7%90%D7%91%D7%95%D7%AA</vt:lpwstr>
      </vt:variant>
      <vt:variant>
        <vt:lpwstr/>
      </vt:variant>
      <vt:variant>
        <vt:i4>720918</vt:i4>
      </vt:variant>
      <vt:variant>
        <vt:i4>6</vt:i4>
      </vt:variant>
      <vt:variant>
        <vt:i4>0</vt:i4>
      </vt:variant>
      <vt:variant>
        <vt:i4>5</vt:i4>
      </vt:variant>
      <vt:variant>
        <vt:lpwstr>https://www.mayim.org.il/?parasha=%d7%92%d7%99%d7%9c%d7%95%d7%99-%d7%94%d7%a7%d7%a51</vt:lpwstr>
      </vt:variant>
      <vt:variant>
        <vt:lpwstr/>
      </vt:variant>
      <vt:variant>
        <vt:i4>4522015</vt:i4>
      </vt:variant>
      <vt:variant>
        <vt:i4>3</vt:i4>
      </vt:variant>
      <vt:variant>
        <vt:i4>0</vt:i4>
      </vt:variant>
      <vt:variant>
        <vt:i4>5</vt:i4>
      </vt:variant>
      <vt:variant>
        <vt:lpwstr>https://www.mayim.org.il/?parasha=%d7%a2%d7%9c-%d7%a7%d7%a8%d7%99%d7%90%d7%aa-%d7%a9%d7%9e%d7%a2-%d7%95%d7%92%d7%99%d7%9c%d7%95%d7%99-%d7%94%d7%a7%d7%a5-%d7%91%d7%91%d7%a8%d7%9b%d7%aa-%d7%99%d7%a2%d7%a7%d7%91</vt:lpwstr>
      </vt:variant>
      <vt:variant>
        <vt:lpwstr/>
      </vt:variant>
      <vt:variant>
        <vt:i4>458760</vt:i4>
      </vt:variant>
      <vt:variant>
        <vt:i4>0</vt:i4>
      </vt:variant>
      <vt:variant>
        <vt:i4>0</vt:i4>
      </vt:variant>
      <vt:variant>
        <vt:i4>5</vt:i4>
      </vt:variant>
      <vt:variant>
        <vt:lpwstr>http://www.mayim.org.il/?parasha=%D7%90%D7%9C-%D7%AA%D7%99%D7%A8%D7%90-%D7%9E%D7%A8%D7%93%D7%94-%D7%9E%D7%A6%D7%A8%D7%99%D7%9E%D7%94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ויצא אל אחיו וירא בסבלותם</dc:title>
  <dc:subject>שמות</dc:subject>
  <dc:creator>Asher Yuval</dc:creator>
  <cp:keywords/>
  <cp:lastModifiedBy>שמעון אפק</cp:lastModifiedBy>
  <cp:revision>2</cp:revision>
  <cp:lastPrinted>2015-01-09T13:09:00Z</cp:lastPrinted>
  <dcterms:created xsi:type="dcterms:W3CDTF">2020-01-19T06:23:00Z</dcterms:created>
  <dcterms:modified xsi:type="dcterms:W3CDTF">2020-01-19T06:23:00Z</dcterms:modified>
</cp:coreProperties>
</file>