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82ED3" w14:textId="77777777" w:rsidR="00A268B2" w:rsidRDefault="00A22CCA" w:rsidP="007648A2">
      <w:pPr>
        <w:pStyle w:val="aa"/>
        <w:outlineLvl w:val="0"/>
        <w:rPr>
          <w:rFonts w:hint="cs"/>
          <w:rtl/>
        </w:rPr>
      </w:pPr>
      <w:bookmarkStart w:id="0" w:name="_GoBack"/>
      <w:bookmarkEnd w:id="0"/>
      <w:r>
        <w:rPr>
          <w:rFonts w:hint="cs"/>
          <w:rtl/>
        </w:rPr>
        <w:t>מסע יעקב בחזרתו לארץ</w:t>
      </w:r>
    </w:p>
    <w:p w14:paraId="28092F52" w14:textId="77777777" w:rsidR="007648A2" w:rsidRPr="007648A2" w:rsidRDefault="007648A2" w:rsidP="00D148DF">
      <w:pPr>
        <w:pStyle w:val="ac"/>
        <w:spacing w:before="240"/>
        <w:rPr>
          <w:rFonts w:cs="Narkisim" w:hint="cs"/>
          <w:szCs w:val="22"/>
          <w:rtl/>
        </w:rPr>
      </w:pPr>
      <w:r w:rsidRPr="0061056F">
        <w:rPr>
          <w:rFonts w:cs="Narkisim" w:hint="cs"/>
          <w:b/>
          <w:bCs/>
          <w:szCs w:val="22"/>
          <w:rtl/>
        </w:rPr>
        <w:t>מים ראשונים:</w:t>
      </w:r>
      <w:r w:rsidRPr="007648A2">
        <w:rPr>
          <w:rFonts w:cs="Narkisim" w:hint="cs"/>
          <w:szCs w:val="22"/>
          <w:rtl/>
        </w:rPr>
        <w:t xml:space="preserve"> באופן חריג שינינו סדרי בראשית, הפכנו מים העליונים לתחתונים ומים תחתונים לעליונים ושמנו את דברינו מעל לקו ומעט מדרשים ומקורות לחיזוק ותמיכה מתחת לקו. ובע"ה נשוב לסדר הנכון והקבוע, בשבתות הבאות עלינו לטובה, מים העליונים של חז"ל למעלה ומים התחתונים מיעוט דברינו למטה. </w:t>
      </w:r>
      <w:r w:rsidR="00D148DF">
        <w:rPr>
          <w:rFonts w:cs="Narkisim" w:hint="cs"/>
          <w:szCs w:val="22"/>
          <w:rtl/>
        </w:rPr>
        <w:t>כך או כך</w:t>
      </w:r>
      <w:r w:rsidRPr="007648A2">
        <w:rPr>
          <w:rFonts w:cs="Narkisim" w:hint="cs"/>
          <w:szCs w:val="22"/>
          <w:rtl/>
        </w:rPr>
        <w:t>, מומלץ לקרוא את הדברים פעם ראשונה ברצף, בלי לעיין בהערות השוליים, ורק בקריאה שנייה לעיין בהם.</w:t>
      </w:r>
    </w:p>
    <w:p w14:paraId="0369137E" w14:textId="77777777" w:rsidR="00DD604B" w:rsidRDefault="00A22CCA" w:rsidP="00AA02CF">
      <w:pPr>
        <w:autoSpaceDE w:val="0"/>
        <w:autoSpaceDN w:val="0"/>
        <w:adjustRightInd w:val="0"/>
        <w:spacing w:before="240" w:line="320" w:lineRule="atLeast"/>
        <w:jc w:val="both"/>
        <w:rPr>
          <w:rFonts w:cs="David" w:hint="cs"/>
          <w:b/>
          <w:bCs/>
          <w:szCs w:val="24"/>
          <w:rtl/>
        </w:rPr>
      </w:pPr>
      <w:r w:rsidRPr="00A22CCA">
        <w:rPr>
          <w:rFonts w:cs="David"/>
          <w:b/>
          <w:bCs/>
          <w:szCs w:val="24"/>
          <w:rtl/>
        </w:rPr>
        <w:t>וַיָּשָׁב בַּיּוֹם הַהוּא עֵשָׂו לְדַרְכּוֹ שֵׂעִירָה:</w:t>
      </w:r>
      <w:r>
        <w:rPr>
          <w:rFonts w:cs="David" w:hint="cs"/>
          <w:b/>
          <w:bCs/>
          <w:szCs w:val="24"/>
          <w:rtl/>
        </w:rPr>
        <w:t xml:space="preserve"> </w:t>
      </w:r>
      <w:r w:rsidRPr="00A22CCA">
        <w:rPr>
          <w:rFonts w:cs="David"/>
          <w:b/>
          <w:bCs/>
          <w:szCs w:val="24"/>
          <w:rtl/>
        </w:rPr>
        <w:t>וְיַעֲקֹב נָסַע סֻכֹּתָה וַיִּבֶן לוֹ בָּיִת וּלְמִקְנֵהוּ עָשָׂה סֻכֹּת עַל־כֵּן קָרָא שֵׁם־הַמָּקוֹם סֻכּוֹת:</w:t>
      </w:r>
      <w:r>
        <w:rPr>
          <w:rFonts w:cs="David" w:hint="cs"/>
          <w:b/>
          <w:bCs/>
          <w:szCs w:val="24"/>
          <w:rtl/>
        </w:rPr>
        <w:t xml:space="preserve"> </w:t>
      </w:r>
      <w:r w:rsidRPr="00A22CCA">
        <w:rPr>
          <w:rFonts w:cs="David"/>
          <w:b/>
          <w:bCs/>
          <w:szCs w:val="24"/>
          <w:rtl/>
        </w:rPr>
        <w:t>וַיָּבֹא יַעֲקֹב שָׁלֵם עִיר שְׁכֶם אֲשֶׁר בְּאֶרֶץ כְּנַעַן בְּבֹאוֹ מִפַּדַּן אֲרָם וַיִּחַן אֶת־פְּנֵי הָעִיר:</w:t>
      </w:r>
      <w:r>
        <w:rPr>
          <w:rFonts w:cs="David" w:hint="cs"/>
          <w:b/>
          <w:bCs/>
          <w:szCs w:val="24"/>
          <w:rtl/>
        </w:rPr>
        <w:t xml:space="preserve"> </w:t>
      </w:r>
      <w:r w:rsidRPr="00A22CCA">
        <w:rPr>
          <w:rFonts w:cs="David"/>
          <w:b/>
          <w:bCs/>
          <w:szCs w:val="24"/>
          <w:rtl/>
        </w:rPr>
        <w:t>וַיִּקֶן אֶת־חֶלְקַת הַשָּׂדֶה אֲשֶׁר נָטָה־שָׁם אָהֳלוֹ מִיַּד בְּנֵי־חֲמוֹר אֲבִי שְׁכֶם בְּמֵאָה קְשִׂיטָה:</w:t>
      </w:r>
      <w:r>
        <w:rPr>
          <w:rFonts w:cs="David" w:hint="cs"/>
          <w:b/>
          <w:bCs/>
          <w:szCs w:val="24"/>
          <w:rtl/>
        </w:rPr>
        <w:t xml:space="preserve"> </w:t>
      </w:r>
      <w:r w:rsidRPr="00A22CCA">
        <w:rPr>
          <w:rFonts w:cs="David"/>
          <w:b/>
          <w:bCs/>
          <w:szCs w:val="24"/>
          <w:rtl/>
        </w:rPr>
        <w:t>וַיַּצֶּב־שָׁם מִזְבֵּחַ וַיִּקְרָא־לוֹ אֵל אֱלֹהֵי יִשְׂרָאֵל</w:t>
      </w:r>
      <w:r w:rsidR="00AA02CF">
        <w:rPr>
          <w:rFonts w:hint="cs"/>
          <w:rtl/>
          <w:lang w:eastAsia="en-US"/>
        </w:rPr>
        <w:t>:</w:t>
      </w:r>
      <w:r w:rsidR="00DD604B" w:rsidRPr="00C95844">
        <w:rPr>
          <w:rFonts w:hint="cs"/>
          <w:rtl/>
          <w:lang w:eastAsia="en-US"/>
        </w:rPr>
        <w:t xml:space="preserve"> </w:t>
      </w:r>
      <w:r w:rsidR="00DD604B" w:rsidRPr="00C95844">
        <w:rPr>
          <w:rtl/>
        </w:rPr>
        <w:t>(</w:t>
      </w:r>
      <w:r w:rsidR="00DD604B" w:rsidRPr="00C95844">
        <w:rPr>
          <w:rFonts w:hint="cs"/>
          <w:rtl/>
        </w:rPr>
        <w:t xml:space="preserve">בראשית </w:t>
      </w:r>
      <w:r w:rsidR="004231EE">
        <w:rPr>
          <w:rFonts w:hint="cs"/>
          <w:rtl/>
        </w:rPr>
        <w:t xml:space="preserve">סוף פרק </w:t>
      </w:r>
      <w:r w:rsidR="00DD604B" w:rsidRPr="00C95844">
        <w:rPr>
          <w:rFonts w:hint="cs"/>
          <w:rtl/>
        </w:rPr>
        <w:t>ל</w:t>
      </w:r>
      <w:r w:rsidR="00100FAC">
        <w:rPr>
          <w:rFonts w:hint="cs"/>
          <w:rtl/>
        </w:rPr>
        <w:t>ג</w:t>
      </w:r>
      <w:r w:rsidR="00DD604B" w:rsidRPr="00C95844">
        <w:rPr>
          <w:rFonts w:hint="cs"/>
          <w:rtl/>
        </w:rPr>
        <w:t>).</w:t>
      </w:r>
      <w:r w:rsidR="0078548F">
        <w:rPr>
          <w:rStyle w:val="a5"/>
          <w:rtl/>
        </w:rPr>
        <w:footnoteReference w:id="1"/>
      </w:r>
    </w:p>
    <w:p w14:paraId="711D6CD0" w14:textId="77777777" w:rsidR="001D7FC8" w:rsidRDefault="00A91C04" w:rsidP="00DE2BEE">
      <w:pPr>
        <w:pStyle w:val="ac"/>
        <w:rPr>
          <w:rFonts w:hint="cs"/>
          <w:rtl/>
          <w:lang w:eastAsia="en-US"/>
        </w:rPr>
      </w:pPr>
      <w:r>
        <w:rPr>
          <w:rFonts w:hint="cs"/>
          <w:rtl/>
          <w:lang w:eastAsia="en-US"/>
        </w:rPr>
        <w:t xml:space="preserve"> </w:t>
      </w:r>
    </w:p>
    <w:p w14:paraId="10E44F91" w14:textId="77777777" w:rsidR="00A22CCA" w:rsidRDefault="00A22CCA" w:rsidP="00AA02CF">
      <w:pPr>
        <w:pStyle w:val="ac"/>
        <w:rPr>
          <w:rFonts w:hint="cs"/>
          <w:rtl/>
        </w:rPr>
      </w:pPr>
      <w:r>
        <w:rPr>
          <w:rFonts w:hint="cs"/>
          <w:rtl/>
        </w:rPr>
        <w:t xml:space="preserve">שאלה </w:t>
      </w:r>
      <w:r w:rsidR="009F24B4">
        <w:rPr>
          <w:rFonts w:hint="cs"/>
          <w:rtl/>
        </w:rPr>
        <w:t>נכבד</w:t>
      </w:r>
      <w:r>
        <w:rPr>
          <w:rFonts w:hint="cs"/>
          <w:rtl/>
        </w:rPr>
        <w:t>ה שיש לשאול בפרשתנו</w:t>
      </w:r>
      <w:r w:rsidR="009F24B4">
        <w:rPr>
          <w:rFonts w:hint="cs"/>
          <w:rtl/>
        </w:rPr>
        <w:t>,</w:t>
      </w:r>
      <w:r>
        <w:rPr>
          <w:rFonts w:hint="cs"/>
          <w:rtl/>
        </w:rPr>
        <w:t xml:space="preserve"> היא</w:t>
      </w:r>
      <w:r w:rsidR="009F24B4">
        <w:rPr>
          <w:rFonts w:hint="cs"/>
          <w:rtl/>
        </w:rPr>
        <w:t>:</w:t>
      </w:r>
      <w:r>
        <w:rPr>
          <w:rFonts w:hint="cs"/>
          <w:rtl/>
        </w:rPr>
        <w:t xml:space="preserve"> מדוע לאחר שחצה יעקב את הירדן ונכנס לארץ כנען, ולאחר שצלח בשלום את פגישתו עם עשו, אין הוא ממהר ושם פעמיו לחברון </w:t>
      </w:r>
      <w:r>
        <w:rPr>
          <w:rtl/>
        </w:rPr>
        <w:t>–</w:t>
      </w:r>
      <w:r>
        <w:rPr>
          <w:rFonts w:hint="cs"/>
          <w:rtl/>
        </w:rPr>
        <w:t xml:space="preserve"> קרית ארבע </w:t>
      </w:r>
      <w:r>
        <w:rPr>
          <w:rtl/>
        </w:rPr>
        <w:t>–</w:t>
      </w:r>
      <w:r>
        <w:rPr>
          <w:rFonts w:hint="cs"/>
          <w:rtl/>
        </w:rPr>
        <w:t xml:space="preserve"> לפגוש את אביו ואת אמו שעוד הייתה בחיים. במקום זאת, יעקב בונה סוכות, מתנחל ליד שכם, עושה שם עסקים,</w:t>
      </w:r>
      <w:r w:rsidR="009F24B4">
        <w:rPr>
          <w:rStyle w:val="a5"/>
          <w:rtl/>
        </w:rPr>
        <w:footnoteReference w:id="2"/>
      </w:r>
      <w:r>
        <w:rPr>
          <w:rFonts w:hint="cs"/>
          <w:rtl/>
        </w:rPr>
        <w:t xml:space="preserve"> קונה חלקת אדמה, משתהה בדרך כשנה וחצי</w:t>
      </w:r>
      <w:r>
        <w:rPr>
          <w:rStyle w:val="a5"/>
          <w:b/>
          <w:bCs/>
          <w:rtl/>
        </w:rPr>
        <w:footnoteReference w:id="3"/>
      </w:r>
      <w:r>
        <w:rPr>
          <w:rFonts w:hint="cs"/>
          <w:rtl/>
        </w:rPr>
        <w:t xml:space="preserve"> ומסתבך בפרשת דינה.</w:t>
      </w:r>
      <w:r w:rsidR="00FB7EC6">
        <w:rPr>
          <w:rStyle w:val="a5"/>
          <w:rtl/>
        </w:rPr>
        <w:footnoteReference w:id="4"/>
      </w:r>
      <w:r>
        <w:rPr>
          <w:rFonts w:hint="cs"/>
          <w:rtl/>
        </w:rPr>
        <w:t xml:space="preserve"> בדרך דרומה נולד בנימין, נפטרה רחל ועפ"י חז"ל גם רבקה אמו נפטרה </w:t>
      </w:r>
      <w:r w:rsidR="00AA02CF">
        <w:rPr>
          <w:rFonts w:hint="cs"/>
          <w:rtl/>
        </w:rPr>
        <w:t xml:space="preserve">בינתיים </w:t>
      </w:r>
      <w:r>
        <w:rPr>
          <w:rFonts w:hint="cs"/>
          <w:rtl/>
        </w:rPr>
        <w:t>ויעקב שוב לא זוכה לראותה (ואף לא להיות נוכח בקבורתה).</w:t>
      </w:r>
      <w:r>
        <w:rPr>
          <w:rStyle w:val="a5"/>
          <w:b/>
          <w:bCs/>
          <w:rtl/>
        </w:rPr>
        <w:footnoteReference w:id="5"/>
      </w:r>
      <w:r>
        <w:rPr>
          <w:rFonts w:hint="cs"/>
          <w:rtl/>
        </w:rPr>
        <w:t xml:space="preserve"> ניחא העצירה בבית אל לקיום הנדר</w:t>
      </w:r>
      <w:r w:rsidR="00AA02CF">
        <w:rPr>
          <w:rFonts w:hint="cs"/>
          <w:rtl/>
        </w:rPr>
        <w:t>:</w:t>
      </w:r>
      <w:r>
        <w:rPr>
          <w:rFonts w:hint="cs"/>
          <w:rtl/>
        </w:rPr>
        <w:t xml:space="preserve"> "והאבן הזו אשר שמתי מצבה יהיה בית אלהים", ניחא השתהות מסוימת עם עשו לוודא כוונותיו ומידת התפייסותו;</w:t>
      </w:r>
      <w:r w:rsidR="003C7265">
        <w:rPr>
          <w:rStyle w:val="a5"/>
          <w:rtl/>
        </w:rPr>
        <w:footnoteReference w:id="6"/>
      </w:r>
      <w:r>
        <w:rPr>
          <w:rFonts w:hint="cs"/>
          <w:rtl/>
        </w:rPr>
        <w:t xml:space="preserve"> אבל עדיין השאלה במקומה עומדת: למה לא פונה יעקב עם כניסתו לארץ ישירות אל חברון לפגוש את אביו ואמו?</w:t>
      </w:r>
      <w:r w:rsidR="00104631">
        <w:rPr>
          <w:rStyle w:val="a5"/>
          <w:rtl/>
        </w:rPr>
        <w:footnoteReference w:id="7"/>
      </w:r>
      <w:r>
        <w:rPr>
          <w:rFonts w:hint="cs"/>
          <w:rtl/>
        </w:rPr>
        <w:t xml:space="preserve"> </w:t>
      </w:r>
      <w:r w:rsidR="0078548F">
        <w:rPr>
          <w:rFonts w:hint="cs"/>
          <w:rtl/>
        </w:rPr>
        <w:t>למה הוא לא שואף לקיים את משאלתו</w:t>
      </w:r>
      <w:r w:rsidR="009F24B4">
        <w:rPr>
          <w:rFonts w:hint="cs"/>
          <w:rtl/>
        </w:rPr>
        <w:t xml:space="preserve"> הוא:</w:t>
      </w:r>
      <w:r w:rsidR="0078548F">
        <w:rPr>
          <w:rFonts w:hint="cs"/>
          <w:rtl/>
        </w:rPr>
        <w:t xml:space="preserve"> "ושבתי בשלום אל בית אבי"?</w:t>
      </w:r>
      <w:r w:rsidR="00E847F2">
        <w:rPr>
          <w:rStyle w:val="a5"/>
          <w:rtl/>
        </w:rPr>
        <w:footnoteReference w:id="8"/>
      </w:r>
      <w:r w:rsidR="00C84D9B">
        <w:rPr>
          <w:rFonts w:hint="cs"/>
          <w:rtl/>
        </w:rPr>
        <w:t xml:space="preserve"> ראה דברי הכתוב </w:t>
      </w:r>
      <w:r w:rsidR="00AA02CF">
        <w:rPr>
          <w:rFonts w:hint="cs"/>
          <w:rtl/>
        </w:rPr>
        <w:t xml:space="preserve">כאשר הוא מגיע סוף סוף לחברון אל מגורי אביו יצחק, </w:t>
      </w:r>
      <w:r w:rsidR="00C84D9B">
        <w:rPr>
          <w:rtl/>
        </w:rPr>
        <w:t>בראשית לא</w:t>
      </w:r>
      <w:r w:rsidR="00C84D9B">
        <w:rPr>
          <w:rFonts w:hint="cs"/>
          <w:rtl/>
        </w:rPr>
        <w:t xml:space="preserve"> </w:t>
      </w:r>
      <w:r w:rsidR="00C84D9B">
        <w:rPr>
          <w:rtl/>
        </w:rPr>
        <w:t>יח</w:t>
      </w:r>
      <w:r w:rsidR="00C84D9B">
        <w:rPr>
          <w:rFonts w:hint="cs"/>
          <w:rtl/>
        </w:rPr>
        <w:t>: "</w:t>
      </w:r>
      <w:r w:rsidR="00C84D9B">
        <w:rPr>
          <w:rtl/>
        </w:rPr>
        <w:t>וַיִּנְהַג אֶת־כָּל־מִקְנֵהוּ וְאֶת־כָּל־רְכֻשׁוֹ אֲשֶׁר רָכָשׁ מִקְנֵה קִנְיָנוֹ אֲשֶׁר רָכַשׁ בְּפַדַּן אֲרָם לָבוֹא אֶל־ יִצְחָק אָבִיו אַרְצָה כְּנָעַן</w:t>
      </w:r>
      <w:r w:rsidR="00C84D9B">
        <w:rPr>
          <w:rFonts w:hint="cs"/>
          <w:rtl/>
        </w:rPr>
        <w:t xml:space="preserve">" </w:t>
      </w:r>
      <w:r w:rsidR="00C84D9B">
        <w:rPr>
          <w:rtl/>
        </w:rPr>
        <w:t>–</w:t>
      </w:r>
      <w:r w:rsidR="00C84D9B">
        <w:rPr>
          <w:rFonts w:hint="cs"/>
          <w:rtl/>
        </w:rPr>
        <w:t xml:space="preserve"> </w:t>
      </w:r>
      <w:r w:rsidR="00C84D9B">
        <w:rPr>
          <w:rFonts w:hint="cs"/>
          <w:rtl/>
        </w:rPr>
        <w:lastRenderedPageBreak/>
        <w:t>פסוק זה מעיד בברור שמגמת פניו של יעקב בצאתו מחרן הייתה ללכת אל יצחק אביו!</w:t>
      </w:r>
      <w:r w:rsidR="00C84D9B">
        <w:rPr>
          <w:rStyle w:val="a5"/>
          <w:rtl/>
        </w:rPr>
        <w:footnoteReference w:id="9"/>
      </w:r>
      <w:r w:rsidR="00C84D9B">
        <w:rPr>
          <w:rFonts w:hint="cs"/>
          <w:rtl/>
        </w:rPr>
        <w:t xml:space="preserve"> </w:t>
      </w:r>
      <w:r w:rsidR="00AA02CF">
        <w:rPr>
          <w:rFonts w:hint="cs"/>
          <w:rtl/>
        </w:rPr>
        <w:t>אז מדוע לא ה</w:t>
      </w:r>
      <w:r w:rsidR="00FB7EC6">
        <w:rPr>
          <w:rFonts w:hint="cs"/>
          <w:rtl/>
        </w:rPr>
        <w:t>י</w:t>
      </w:r>
      <w:r w:rsidR="00AA02CF">
        <w:rPr>
          <w:rFonts w:hint="cs"/>
          <w:rtl/>
        </w:rPr>
        <w:t xml:space="preserve">ישיר צעדיו לשם? </w:t>
      </w:r>
      <w:r w:rsidR="00C84D9B">
        <w:rPr>
          <w:rFonts w:hint="cs"/>
          <w:rtl/>
        </w:rPr>
        <w:t>מה גרם לו לשנות את תכניותיו</w:t>
      </w:r>
      <w:r w:rsidR="00AA02CF">
        <w:rPr>
          <w:rFonts w:hint="cs"/>
          <w:rtl/>
        </w:rPr>
        <w:t xml:space="preserve"> ולהתמהמה בדרך</w:t>
      </w:r>
      <w:r w:rsidR="00C84D9B">
        <w:rPr>
          <w:rFonts w:hint="cs"/>
          <w:rtl/>
        </w:rPr>
        <w:t>?</w:t>
      </w:r>
      <w:r w:rsidR="00791960">
        <w:rPr>
          <w:rStyle w:val="a5"/>
          <w:rtl/>
        </w:rPr>
        <w:footnoteReference w:id="10"/>
      </w:r>
      <w:r w:rsidR="00C84D9B">
        <w:rPr>
          <w:rFonts w:hint="cs"/>
          <w:rtl/>
        </w:rPr>
        <w:t xml:space="preserve"> </w:t>
      </w:r>
    </w:p>
    <w:p w14:paraId="21CD25A6" w14:textId="77777777" w:rsidR="00A22CCA" w:rsidRDefault="00A22CCA" w:rsidP="00235AC1">
      <w:pPr>
        <w:pStyle w:val="ac"/>
        <w:spacing w:before="120"/>
        <w:rPr>
          <w:rFonts w:hint="cs"/>
          <w:rtl/>
        </w:rPr>
      </w:pPr>
      <w:r>
        <w:rPr>
          <w:rFonts w:hint="cs"/>
          <w:rtl/>
        </w:rPr>
        <w:t>עד שתבוא התשובה, או לפחות הפנייה לפרשן שמתייחס לשאלה</w:t>
      </w:r>
      <w:r w:rsidR="00235AC1">
        <w:rPr>
          <w:rFonts w:hint="cs"/>
          <w:rtl/>
        </w:rPr>
        <w:t xml:space="preserve"> ומנסה לתת מענה</w:t>
      </w:r>
      <w:r>
        <w:rPr>
          <w:rFonts w:hint="cs"/>
          <w:rtl/>
        </w:rPr>
        <w:t>, נראה לנו לקשר השתהות זו של יעקב עם שאלתו הידועה של רמב"ן</w:t>
      </w:r>
      <w:r w:rsidR="009F24B4">
        <w:rPr>
          <w:rFonts w:hint="cs"/>
          <w:rtl/>
        </w:rPr>
        <w:t>, בסיפור יוסף ואחיו,</w:t>
      </w:r>
      <w:r>
        <w:rPr>
          <w:rFonts w:hint="cs"/>
          <w:rtl/>
        </w:rPr>
        <w:t xml:space="preserve"> מדוע לא יצר יוסף קשר עם אביו כל אותם </w:t>
      </w:r>
      <w:r w:rsidR="009F24B4">
        <w:rPr>
          <w:rFonts w:hint="cs"/>
          <w:rtl/>
        </w:rPr>
        <w:t>ה</w:t>
      </w:r>
      <w:r>
        <w:rPr>
          <w:rFonts w:hint="cs"/>
          <w:rtl/>
        </w:rPr>
        <w:t>שנים</w:t>
      </w:r>
      <w:r w:rsidR="009F24B4">
        <w:rPr>
          <w:rFonts w:hint="cs"/>
          <w:rtl/>
        </w:rPr>
        <w:t>, בפרט לאחר שעלה לגדולה במצרים,</w:t>
      </w:r>
      <w:r>
        <w:rPr>
          <w:rFonts w:hint="cs"/>
          <w:rtl/>
        </w:rPr>
        <w:t xml:space="preserve"> להודיעו שהוא בחיים</w:t>
      </w:r>
      <w:r w:rsidR="001C2346">
        <w:rPr>
          <w:rFonts w:hint="cs"/>
          <w:rtl/>
        </w:rPr>
        <w:t>. ואלה דברי רמב"ן</w:t>
      </w:r>
      <w:r>
        <w:rPr>
          <w:rFonts w:hint="cs"/>
          <w:rtl/>
        </w:rPr>
        <w:t>: "כי יש לתמוה אחר שעמד יוסף במצרים ימים רבים והיה פקיד ונגיד בבית שר גדול במצרים, איך לא שלח כתב אחד לאביו להודיעו ולנחמו? כי מצרים קרוב לחברון כששה ימים, ואילו היה מהלך שנה היה ראוי להודיעו לכבוד אביו</w:t>
      </w:r>
      <w:r w:rsidRPr="00B71645">
        <w:rPr>
          <w:rFonts w:hint="cs"/>
          <w:rtl/>
        </w:rPr>
        <w:t xml:space="preserve"> וכו' </w:t>
      </w:r>
      <w:r>
        <w:rPr>
          <w:rFonts w:hint="cs"/>
          <w:rtl/>
        </w:rPr>
        <w:t>"</w:t>
      </w:r>
      <w:r>
        <w:rPr>
          <w:rFonts w:ascii="David" w:hint="cs"/>
          <w:color w:val="000000"/>
          <w:rtl/>
          <w:lang w:eastAsia="en-US"/>
        </w:rPr>
        <w:t>.</w:t>
      </w:r>
      <w:r>
        <w:rPr>
          <w:rStyle w:val="a5"/>
          <w:rFonts w:ascii="David"/>
          <w:b/>
          <w:bCs/>
          <w:color w:val="000000"/>
          <w:rtl/>
          <w:lang w:eastAsia="en-US"/>
        </w:rPr>
        <w:footnoteReference w:id="11"/>
      </w:r>
      <w:r>
        <w:rPr>
          <w:rFonts w:ascii="David" w:hint="cs"/>
          <w:color w:val="000000"/>
          <w:rtl/>
          <w:lang w:eastAsia="en-US"/>
        </w:rPr>
        <w:t xml:space="preserve"> </w:t>
      </w:r>
      <w:r>
        <w:rPr>
          <w:rFonts w:hint="cs"/>
          <w:rtl/>
        </w:rPr>
        <w:t>התירוצים</w:t>
      </w:r>
      <w:r w:rsidR="001C2346">
        <w:rPr>
          <w:rFonts w:hint="cs"/>
          <w:rtl/>
        </w:rPr>
        <w:t xml:space="preserve"> לשאלה זו</w:t>
      </w:r>
      <w:r>
        <w:rPr>
          <w:rFonts w:hint="cs"/>
          <w:rtl/>
        </w:rPr>
        <w:t xml:space="preserve"> רבים וידועים</w:t>
      </w:r>
      <w:r w:rsidR="001C2346">
        <w:rPr>
          <w:rFonts w:hint="cs"/>
          <w:rtl/>
        </w:rPr>
        <w:t>,</w:t>
      </w:r>
      <w:r>
        <w:rPr>
          <w:rFonts w:hint="cs"/>
          <w:rtl/>
        </w:rPr>
        <w:t xml:space="preserve"> החל מהצורך בהגשמת החלומות וכלה בצורך בתשובה כנה של האחים, ראה סיכום הדעות</w:t>
      </w:r>
      <w:r w:rsidR="009F24B4">
        <w:rPr>
          <w:rFonts w:hint="cs"/>
          <w:rtl/>
        </w:rPr>
        <w:t xml:space="preserve"> בגיליונות</w:t>
      </w:r>
      <w:r>
        <w:rPr>
          <w:rFonts w:hint="cs"/>
          <w:rtl/>
        </w:rPr>
        <w:t xml:space="preserve"> נחמה לייבוביץ: </w:t>
      </w:r>
      <w:hyperlink r:id="rId7" w:history="1">
        <w:r w:rsidRPr="00960E71">
          <w:rPr>
            <w:rStyle w:val="Hyperlink"/>
            <w:rFonts w:hint="cs"/>
            <w:b/>
            <w:bCs/>
            <w:rtl/>
          </w:rPr>
          <w:t>יחסו של יוסף לא</w:t>
        </w:r>
        <w:r w:rsidRPr="00960E71">
          <w:rPr>
            <w:rStyle w:val="Hyperlink"/>
            <w:rFonts w:hint="cs"/>
            <w:b/>
            <w:bCs/>
            <w:rtl/>
          </w:rPr>
          <w:t>ח</w:t>
        </w:r>
        <w:r w:rsidRPr="00960E71">
          <w:rPr>
            <w:rStyle w:val="Hyperlink"/>
            <w:rFonts w:hint="cs"/>
            <w:b/>
            <w:bCs/>
            <w:rtl/>
          </w:rPr>
          <w:t>יו ולאביו</w:t>
        </w:r>
      </w:hyperlink>
      <w:r>
        <w:rPr>
          <w:rFonts w:hint="cs"/>
          <w:rtl/>
        </w:rPr>
        <w:t xml:space="preserve">, פרשת מקץ. ואנו הצענו בדברינו </w:t>
      </w:r>
      <w:hyperlink r:id="rId8" w:history="1">
        <w:r w:rsidRPr="000F480C">
          <w:rPr>
            <w:rStyle w:val="Hyperlink"/>
            <w:rFonts w:hint="cs"/>
            <w:b/>
            <w:bCs/>
            <w:rtl/>
          </w:rPr>
          <w:t>היו דבריו של יהודה נראים לכל צד</w:t>
        </w:r>
      </w:hyperlink>
      <w:r>
        <w:rPr>
          <w:rFonts w:hint="cs"/>
          <w:rtl/>
        </w:rPr>
        <w:t xml:space="preserve"> בפרשת ויגש, שיוסף </w:t>
      </w:r>
      <w:r w:rsidR="00E847F2">
        <w:rPr>
          <w:rFonts w:hint="cs"/>
          <w:rtl/>
        </w:rPr>
        <w:t xml:space="preserve">במודע </w:t>
      </w:r>
      <w:r>
        <w:rPr>
          <w:rFonts w:hint="cs"/>
          <w:rtl/>
        </w:rPr>
        <w:t>לא יצר קשר, כיוון שכעס על אחיו ואף על אביו וביקש להתנתק מהם. כשהוא נפגש עם אחיו שיורדים לשבור אוכל עקב הרעב בארץ כנען ומתנכר להם, אין הוא משחק איתם בחשבונות ואין הוא מנסה להגשים חלומות או לגרום למישהו לחזור בתשובה</w:t>
      </w:r>
      <w:r w:rsidR="009F24B4">
        <w:rPr>
          <w:rFonts w:hint="cs"/>
          <w:rtl/>
        </w:rPr>
        <w:t xml:space="preserve"> ולהתחרט על מעשיו</w:t>
      </w:r>
      <w:r>
        <w:rPr>
          <w:rFonts w:hint="cs"/>
          <w:rtl/>
        </w:rPr>
        <w:t>.</w:t>
      </w:r>
      <w:r w:rsidR="009F24B4">
        <w:rPr>
          <w:rStyle w:val="a5"/>
          <w:rtl/>
        </w:rPr>
        <w:footnoteReference w:id="12"/>
      </w:r>
      <w:r>
        <w:rPr>
          <w:rFonts w:hint="cs"/>
          <w:rtl/>
        </w:rPr>
        <w:t xml:space="preserve"> התנכרותו היא אמתית ורצינית</w:t>
      </w:r>
      <w:r w:rsidR="001C2346">
        <w:rPr>
          <w:rFonts w:hint="cs"/>
          <w:rtl/>
        </w:rPr>
        <w:t xml:space="preserve"> </w:t>
      </w:r>
      <w:r w:rsidR="001C2346">
        <w:rPr>
          <w:rtl/>
        </w:rPr>
        <w:t>–</w:t>
      </w:r>
      <w:r w:rsidR="001C2346">
        <w:rPr>
          <w:rFonts w:hint="cs"/>
          <w:rtl/>
        </w:rPr>
        <w:t xml:space="preserve"> כך גם דרישתו להביא אליו את בנימין</w:t>
      </w:r>
      <w:r>
        <w:rPr>
          <w:rFonts w:hint="cs"/>
          <w:rtl/>
        </w:rPr>
        <w:t xml:space="preserve">, </w:t>
      </w:r>
      <w:r w:rsidR="001C2346">
        <w:rPr>
          <w:rFonts w:hint="cs"/>
          <w:rtl/>
        </w:rPr>
        <w:t>הפרדה בין בני רחל ובני לאה - ו</w:t>
      </w:r>
      <w:r>
        <w:rPr>
          <w:rFonts w:hint="cs"/>
          <w:rtl/>
        </w:rPr>
        <w:t xml:space="preserve">רק יהודה מצליח ברגע האחרון לעורר בליבו מחדש את הקשר לבית אבא. ראה כאמור דברינו </w:t>
      </w:r>
      <w:hyperlink r:id="rId9" w:history="1">
        <w:r w:rsidRPr="000F480C">
          <w:rPr>
            <w:rStyle w:val="Hyperlink"/>
            <w:rFonts w:hint="cs"/>
            <w:b/>
            <w:bCs/>
            <w:rtl/>
          </w:rPr>
          <w:t>היו דבריו של יהודה נראים לכל צד</w:t>
        </w:r>
      </w:hyperlink>
      <w:r>
        <w:rPr>
          <w:rFonts w:hint="cs"/>
          <w:rtl/>
        </w:rPr>
        <w:t xml:space="preserve"> בפרשת ויגש, "מים אחרונים" שם. </w:t>
      </w:r>
      <w:r w:rsidR="00A00318">
        <w:rPr>
          <w:rFonts w:hint="cs"/>
          <w:rtl/>
        </w:rPr>
        <w:t xml:space="preserve">ושוב ראינו שזכינו לכוון לדעת גדולים, ראה דבריו של הרב יואל בן נון </w:t>
      </w:r>
      <w:hyperlink r:id="rId10" w:history="1">
        <w:r w:rsidR="00A00318" w:rsidRPr="00A00318">
          <w:rPr>
            <w:rStyle w:val="Hyperlink"/>
            <w:rFonts w:hint="cs"/>
            <w:rtl/>
          </w:rPr>
          <w:t>מפני מה לא שלח יוס</w:t>
        </w:r>
        <w:r w:rsidR="00A00318" w:rsidRPr="00A00318">
          <w:rPr>
            <w:rStyle w:val="Hyperlink"/>
            <w:rFonts w:hint="cs"/>
            <w:rtl/>
          </w:rPr>
          <w:t>ף</w:t>
        </w:r>
        <w:r w:rsidR="00A00318" w:rsidRPr="00A00318">
          <w:rPr>
            <w:rStyle w:val="Hyperlink"/>
            <w:rFonts w:hint="cs"/>
            <w:rtl/>
          </w:rPr>
          <w:t xml:space="preserve"> </w:t>
        </w:r>
        <w:r w:rsidR="00A00318" w:rsidRPr="00A00318">
          <w:rPr>
            <w:rStyle w:val="Hyperlink"/>
            <w:rFonts w:hint="cs"/>
            <w:rtl/>
          </w:rPr>
          <w:t>ש</w:t>
        </w:r>
        <w:r w:rsidR="00A00318" w:rsidRPr="00A00318">
          <w:rPr>
            <w:rStyle w:val="Hyperlink"/>
            <w:rFonts w:hint="cs"/>
            <w:rtl/>
          </w:rPr>
          <w:t>ל</w:t>
        </w:r>
        <w:r w:rsidR="00A00318" w:rsidRPr="00A00318">
          <w:rPr>
            <w:rStyle w:val="Hyperlink"/>
            <w:rFonts w:hint="cs"/>
            <w:rtl/>
          </w:rPr>
          <w:t>יח אל אביו?</w:t>
        </w:r>
      </w:hyperlink>
      <w:r w:rsidR="00A00318">
        <w:rPr>
          <w:rFonts w:hint="cs"/>
          <w:rtl/>
        </w:rPr>
        <w:t xml:space="preserve"> באתר שלו </w:t>
      </w:r>
      <w:hyperlink r:id="rId11" w:history="1">
        <w:r w:rsidR="00A00318" w:rsidRPr="0050614A">
          <w:rPr>
            <w:rStyle w:val="Hyperlink"/>
          </w:rPr>
          <w:t>www.</w:t>
        </w:r>
        <w:r w:rsidR="00A00318" w:rsidRPr="0050614A">
          <w:rPr>
            <w:rStyle w:val="Hyperlink"/>
          </w:rPr>
          <w:t>y</w:t>
        </w:r>
        <w:r w:rsidR="00A00318" w:rsidRPr="0050614A">
          <w:rPr>
            <w:rStyle w:val="Hyperlink"/>
          </w:rPr>
          <w:t>b</w:t>
        </w:r>
        <w:r w:rsidR="00A00318" w:rsidRPr="0050614A">
          <w:rPr>
            <w:rStyle w:val="Hyperlink"/>
          </w:rPr>
          <w:t>n</w:t>
        </w:r>
        <w:r w:rsidR="00A00318" w:rsidRPr="0050614A">
          <w:rPr>
            <w:rStyle w:val="Hyperlink"/>
          </w:rPr>
          <w:t>.co.il</w:t>
        </w:r>
      </w:hyperlink>
      <w:r w:rsidR="00A00318">
        <w:rPr>
          <w:rFonts w:hint="cs"/>
          <w:rtl/>
        </w:rPr>
        <w:t xml:space="preserve">. </w:t>
      </w:r>
    </w:p>
    <w:p w14:paraId="562A1F14" w14:textId="77777777" w:rsidR="00A22CCA" w:rsidRDefault="00A22CCA" w:rsidP="0064166A">
      <w:pPr>
        <w:pStyle w:val="ac"/>
        <w:spacing w:before="240"/>
        <w:rPr>
          <w:rFonts w:hint="cs"/>
          <w:rtl/>
        </w:rPr>
      </w:pPr>
      <w:r>
        <w:rPr>
          <w:rFonts w:hint="cs"/>
          <w:rtl/>
        </w:rPr>
        <w:t xml:space="preserve">כאן נציע תוספת והרחבה, שאולי יוסף שאינו ממהר ליצור קשר עם אביו, הוא עונש מידה כנגד מידה ליעקב שלא מיהר לחבור אל אביו ואמו בחזרתו מחרן. גם אצל יעקב היה אולי כעס על אביו ואמו שמיהרו לשולחו לחרן ולא נאבקו להשכין שלום או לפייס בין האחים היריבים. </w:t>
      </w:r>
      <w:r w:rsidR="001C2346">
        <w:rPr>
          <w:rFonts w:hint="cs"/>
          <w:rtl/>
        </w:rPr>
        <w:t>בכל הכבוד למדרשים על יציאת יעקב המצדיק מבאר שבע: "פנה זיוה פנה הדרה",</w:t>
      </w:r>
      <w:r w:rsidR="001C2346">
        <w:rPr>
          <w:rStyle w:val="a5"/>
          <w:rtl/>
        </w:rPr>
        <w:footnoteReference w:id="13"/>
      </w:r>
      <w:r w:rsidR="001C2346">
        <w:rPr>
          <w:rFonts w:hint="cs"/>
          <w:rtl/>
        </w:rPr>
        <w:t xml:space="preserve"> בא הנביא ואומר לנו: "ויברח יעקב שדה ארם"</w:t>
      </w:r>
      <w:r w:rsidR="00CA63DE">
        <w:rPr>
          <w:rFonts w:hint="cs"/>
          <w:rtl/>
        </w:rPr>
        <w:t xml:space="preserve"> </w:t>
      </w:r>
      <w:r w:rsidR="00CA63DE">
        <w:rPr>
          <w:rtl/>
        </w:rPr>
        <w:t>–</w:t>
      </w:r>
      <w:r w:rsidR="00CA63DE">
        <w:rPr>
          <w:rFonts w:hint="cs"/>
          <w:rtl/>
        </w:rPr>
        <w:t xml:space="preserve"> יעקב בורח מבית אביו ואמו כאדם הנס על נפשו</w:t>
      </w:r>
      <w:r w:rsidR="001C2346">
        <w:rPr>
          <w:rFonts w:hint="cs"/>
          <w:rtl/>
        </w:rPr>
        <w:t>.</w:t>
      </w:r>
      <w:r w:rsidR="00CA63DE">
        <w:rPr>
          <w:rStyle w:val="a5"/>
          <w:rtl/>
        </w:rPr>
        <w:footnoteReference w:id="14"/>
      </w:r>
      <w:r w:rsidR="001C2346">
        <w:rPr>
          <w:rFonts w:hint="cs"/>
          <w:rtl/>
        </w:rPr>
        <w:t xml:space="preserve"> עפ"י </w:t>
      </w:r>
      <w:r w:rsidR="00C647D9">
        <w:rPr>
          <w:rFonts w:hint="cs"/>
          <w:rtl/>
        </w:rPr>
        <w:t xml:space="preserve">פשט המקרא, </w:t>
      </w:r>
      <w:r w:rsidR="00A5412C">
        <w:rPr>
          <w:rFonts w:hint="cs"/>
          <w:rtl/>
        </w:rPr>
        <w:t>רבקה איננה מקיימת את הבטחתה: "ושלחתי ולקחתיך משם", אם משום ששכחה את יעקב ואם משום שלא יכלה, ויעקב הולך ומשתקע בבית לבן.</w:t>
      </w:r>
      <w:r w:rsidR="00C647D9">
        <w:rPr>
          <w:rStyle w:val="a5"/>
          <w:rtl/>
        </w:rPr>
        <w:footnoteReference w:id="15"/>
      </w:r>
      <w:r w:rsidR="00A5412C">
        <w:rPr>
          <w:rFonts w:hint="cs"/>
          <w:rtl/>
        </w:rPr>
        <w:t xml:space="preserve"> </w:t>
      </w:r>
      <w:r w:rsidR="00CA63DE">
        <w:rPr>
          <w:rFonts w:hint="cs"/>
          <w:rtl/>
        </w:rPr>
        <w:t>רק כאשר הקב"ה מזכיר לו את הארץ ומצוה עליו לחזור,</w:t>
      </w:r>
      <w:r w:rsidR="0064166A">
        <w:rPr>
          <w:rStyle w:val="a5"/>
          <w:rtl/>
        </w:rPr>
        <w:footnoteReference w:id="16"/>
      </w:r>
      <w:r w:rsidR="00CA63DE">
        <w:rPr>
          <w:rFonts w:hint="cs"/>
          <w:rtl/>
        </w:rPr>
        <w:t xml:space="preserve"> ולאח</w:t>
      </w:r>
      <w:r w:rsidR="0064166A">
        <w:rPr>
          <w:rFonts w:hint="cs"/>
          <w:rtl/>
        </w:rPr>
        <w:t>ר</w:t>
      </w:r>
      <w:r w:rsidR="00CA63DE">
        <w:rPr>
          <w:rFonts w:hint="cs"/>
          <w:rtl/>
        </w:rPr>
        <w:t xml:space="preserve"> שהוא משתף את רחל ולאה בציווי זה, יוצא יעקב למסע חזרה.</w:t>
      </w:r>
      <w:r w:rsidR="00CA63DE">
        <w:rPr>
          <w:rStyle w:val="a5"/>
          <w:rtl/>
        </w:rPr>
        <w:footnoteReference w:id="17"/>
      </w:r>
      <w:r w:rsidR="00CA63DE">
        <w:rPr>
          <w:rFonts w:hint="cs"/>
          <w:rtl/>
        </w:rPr>
        <w:t xml:space="preserve"> </w:t>
      </w:r>
      <w:r>
        <w:rPr>
          <w:rFonts w:hint="cs"/>
          <w:rtl/>
        </w:rPr>
        <w:t xml:space="preserve">יש כאן תמונת ראי, </w:t>
      </w:r>
      <w:r w:rsidR="001D0B74">
        <w:rPr>
          <w:rFonts w:hint="cs"/>
          <w:rtl/>
        </w:rPr>
        <w:t>כולל פרק הזמן, של עשרים ושתיים שנה שנפרד יעקב מיצחק ורבקה וכן יוסף מיעקב.</w:t>
      </w:r>
      <w:r w:rsidR="001D0B74">
        <w:rPr>
          <w:rStyle w:val="a5"/>
          <w:rtl/>
        </w:rPr>
        <w:footnoteReference w:id="18"/>
      </w:r>
      <w:r>
        <w:rPr>
          <w:rFonts w:hint="cs"/>
          <w:rtl/>
        </w:rPr>
        <w:t xml:space="preserve"> </w:t>
      </w:r>
      <w:r w:rsidR="001D0B74">
        <w:rPr>
          <w:rFonts w:hint="cs"/>
          <w:rtl/>
        </w:rPr>
        <w:t>לפי הצעתנו, בחזרתו לארץ, אכן לא ממהר יעקב לחברון לפגוש את אביו ואמו ו</w:t>
      </w:r>
      <w:r>
        <w:rPr>
          <w:rFonts w:hint="cs"/>
          <w:rtl/>
        </w:rPr>
        <w:t xml:space="preserve">אפשר שיעקב התכוון להתנחל במרכז הארץ ורק בהדרגה ליצור קשר עם אביו ואמו השוכנים בדרום. הציווי לרדת דרומה </w:t>
      </w:r>
      <w:r>
        <w:rPr>
          <w:rFonts w:hint="cs"/>
          <w:rtl/>
        </w:rPr>
        <w:lastRenderedPageBreak/>
        <w:t>לבית אל ולקיים את הנדר</w:t>
      </w:r>
      <w:r w:rsidR="001A56CE">
        <w:rPr>
          <w:rStyle w:val="a5"/>
          <w:rtl/>
        </w:rPr>
        <w:footnoteReference w:id="19"/>
      </w:r>
      <w:r>
        <w:rPr>
          <w:rFonts w:hint="cs"/>
          <w:rtl/>
        </w:rPr>
        <w:t xml:space="preserve"> והבשורה על מותה של רבקה אמו, החישו את חבירתו לאביו שנותר כעת לבד</w:t>
      </w:r>
      <w:r w:rsidR="001A56CE">
        <w:rPr>
          <w:rFonts w:hint="cs"/>
          <w:rtl/>
        </w:rPr>
        <w:t>.</w:t>
      </w:r>
      <w:r w:rsidR="003E69BF">
        <w:rPr>
          <w:rStyle w:val="a5"/>
          <w:rtl/>
        </w:rPr>
        <w:footnoteReference w:id="20"/>
      </w:r>
      <w:r w:rsidR="001A56CE">
        <w:rPr>
          <w:rFonts w:hint="cs"/>
          <w:rtl/>
        </w:rPr>
        <w:t xml:space="preserve"> זאת</w:t>
      </w:r>
      <w:r>
        <w:rPr>
          <w:rFonts w:hint="cs"/>
          <w:rtl/>
        </w:rPr>
        <w:t>, בדומה להופעת האחים לפתע במצרים בשל הרעב בארץ כנען, שגרמה ליוסף להיזכר בבית אביו ולחדול בו</w:t>
      </w:r>
      <w:r w:rsidR="0064166A" w:rsidRPr="0064166A">
        <w:rPr>
          <w:rFonts w:hint="cs"/>
          <w:rtl/>
        </w:rPr>
        <w:t xml:space="preserve"> </w:t>
      </w:r>
      <w:r w:rsidR="0064166A">
        <w:rPr>
          <w:rFonts w:hint="cs"/>
          <w:rtl/>
        </w:rPr>
        <w:t xml:space="preserve">מהתנכרותו בעקבות </w:t>
      </w:r>
      <w:r w:rsidR="00E847F2">
        <w:rPr>
          <w:rFonts w:hint="cs"/>
          <w:rtl/>
        </w:rPr>
        <w:t>נאומו של יהודה</w:t>
      </w:r>
      <w:r>
        <w:rPr>
          <w:rFonts w:hint="cs"/>
          <w:rtl/>
        </w:rPr>
        <w:t>.</w:t>
      </w:r>
      <w:r w:rsidR="00280370">
        <w:rPr>
          <w:rStyle w:val="a5"/>
          <w:rtl/>
        </w:rPr>
        <w:footnoteReference w:id="21"/>
      </w:r>
    </w:p>
    <w:p w14:paraId="28F730F0" w14:textId="77777777" w:rsidR="00A65CA4" w:rsidRDefault="007A7702" w:rsidP="004F0F79">
      <w:pPr>
        <w:pStyle w:val="ac"/>
        <w:spacing w:before="120" w:line="280" w:lineRule="atLeast"/>
        <w:rPr>
          <w:rFonts w:hint="cs"/>
          <w:rtl/>
          <w:lang w:eastAsia="en-US"/>
        </w:rPr>
      </w:pPr>
      <w:r w:rsidRPr="004F0F79">
        <w:rPr>
          <w:rFonts w:cs="Narkisim" w:hint="cs"/>
          <w:szCs w:val="22"/>
          <w:rtl/>
        </w:rPr>
        <w:t>שוב העירנו ידידנו מר אברהם לוברבום</w:t>
      </w:r>
      <w:r w:rsidR="00791960">
        <w:rPr>
          <w:rFonts w:cs="Narkisim" w:hint="cs"/>
          <w:szCs w:val="22"/>
          <w:rtl/>
        </w:rPr>
        <w:t xml:space="preserve"> הי"ו</w:t>
      </w:r>
      <w:r w:rsidRPr="004F0F79">
        <w:rPr>
          <w:rFonts w:cs="Narkisim" w:hint="cs"/>
          <w:szCs w:val="22"/>
          <w:rtl/>
        </w:rPr>
        <w:t xml:space="preserve"> שאלה בעצם דברי פירוש כלי יקר </w:t>
      </w:r>
      <w:r w:rsidRPr="004F0F79">
        <w:rPr>
          <w:rFonts w:cs="Narkisim"/>
          <w:szCs w:val="22"/>
          <w:rtl/>
        </w:rPr>
        <w:t>בראשית פרק כח פסוק י</w:t>
      </w:r>
      <w:r w:rsidR="004F0F79">
        <w:rPr>
          <w:rFonts w:cs="Narkisim" w:hint="cs"/>
          <w:szCs w:val="22"/>
          <w:rtl/>
        </w:rPr>
        <w:t xml:space="preserve">: "ויצא יעקב ... </w:t>
      </w:r>
      <w:r w:rsidRPr="004F0F79">
        <w:rPr>
          <w:rFonts w:cs="Narkisim"/>
          <w:szCs w:val="22"/>
          <w:rtl/>
        </w:rPr>
        <w:t>לפי שאביו אמר לו קום לך פדנה ארם</w:t>
      </w:r>
      <w:r w:rsidR="004F0F79">
        <w:rPr>
          <w:rFonts w:cs="Narkisim" w:hint="cs"/>
          <w:szCs w:val="22"/>
          <w:rtl/>
        </w:rPr>
        <w:t>,</w:t>
      </w:r>
      <w:r w:rsidRPr="004F0F79">
        <w:rPr>
          <w:rFonts w:cs="Narkisim"/>
          <w:szCs w:val="22"/>
          <w:rtl/>
        </w:rPr>
        <w:t xml:space="preserve"> התיר לו לילך אבל לא לצאת מכל וכל</w:t>
      </w:r>
      <w:r w:rsidR="004F0F79">
        <w:rPr>
          <w:rFonts w:cs="Narkisim" w:hint="cs"/>
          <w:szCs w:val="22"/>
          <w:rtl/>
        </w:rPr>
        <w:t xml:space="preserve"> ... </w:t>
      </w:r>
      <w:r w:rsidRPr="004F0F79">
        <w:rPr>
          <w:rFonts w:cs="Narkisim"/>
          <w:szCs w:val="22"/>
          <w:rtl/>
        </w:rPr>
        <w:t>והוא לא כן עשה</w:t>
      </w:r>
      <w:r w:rsidR="004F0F79">
        <w:rPr>
          <w:rFonts w:cs="Narkisim" w:hint="cs"/>
          <w:szCs w:val="22"/>
          <w:rtl/>
        </w:rPr>
        <w:t>,</w:t>
      </w:r>
      <w:r w:rsidRPr="004F0F79">
        <w:rPr>
          <w:rFonts w:cs="Narkisim"/>
          <w:szCs w:val="22"/>
          <w:rtl/>
        </w:rPr>
        <w:t xml:space="preserve"> אלא ויצא יעקב מכל וכל כאילו שכח כל בית אביו ואמו</w:t>
      </w:r>
      <w:r w:rsidR="004F0F79">
        <w:rPr>
          <w:rFonts w:cs="Narkisim" w:hint="cs"/>
          <w:szCs w:val="22"/>
          <w:rtl/>
        </w:rPr>
        <w:t>.</w:t>
      </w:r>
      <w:r w:rsidRPr="004F0F79">
        <w:rPr>
          <w:rFonts w:cs="Narkisim"/>
          <w:szCs w:val="22"/>
          <w:rtl/>
        </w:rPr>
        <w:t xml:space="preserve"> על כן נענש בכיוצא בו, שבן אחד מבניו והוא יוסף לא כיבדו עשרים ושתים שנה, ולא זכר בו יוסף וישכחהו כמו שנאמר (שם מא נא) כי נשני אלהים את כל עמלי ואת כל בית אבי</w:t>
      </w:r>
      <w:r w:rsidR="004F0F79">
        <w:rPr>
          <w:rFonts w:cs="Narkisim" w:hint="cs"/>
          <w:szCs w:val="22"/>
          <w:rtl/>
        </w:rPr>
        <w:t>". ראה דבריו שם בפירוט.</w:t>
      </w:r>
      <w:r w:rsidR="002709C4">
        <w:rPr>
          <w:rStyle w:val="a5"/>
          <w:rtl/>
          <w:lang w:eastAsia="en-US"/>
        </w:rPr>
        <w:footnoteReference w:id="22"/>
      </w:r>
    </w:p>
    <w:p w14:paraId="2E1D2587" w14:textId="77777777" w:rsidR="00E76B8C" w:rsidRDefault="002709C4" w:rsidP="002709C4">
      <w:pPr>
        <w:pStyle w:val="ac"/>
        <w:spacing w:before="120" w:line="280" w:lineRule="atLeast"/>
        <w:rPr>
          <w:rFonts w:ascii="Narkisim" w:hAnsi="Narkisim" w:cs="Narkisim" w:hint="cs"/>
          <w:szCs w:val="22"/>
          <w:rtl/>
          <w:lang w:eastAsia="en-US"/>
        </w:rPr>
      </w:pPr>
      <w:r w:rsidRPr="00E76B8C">
        <w:rPr>
          <w:b/>
          <w:bCs/>
          <w:rtl/>
          <w:lang w:eastAsia="en-US"/>
        </w:rPr>
        <w:t>וַיַּגִּדוּ לוֹ לֵאמֹר עוֹד יוֹסֵף חַי וְכִי הוּא מֹשֵׁל בְּכָל אֶרֶץ מִצְרָיִם וַיָּפָג לִבּוֹ כִּי לֹא הֶאֱמִין לָהֶם:</w:t>
      </w:r>
      <w:r>
        <w:rPr>
          <w:rFonts w:hint="cs"/>
          <w:rtl/>
          <w:lang w:eastAsia="en-US"/>
        </w:rPr>
        <w:t xml:space="preserve"> </w:t>
      </w:r>
      <w:r w:rsidRPr="00E76B8C">
        <w:rPr>
          <w:rFonts w:ascii="Narkisim" w:hAnsi="Narkisim" w:cs="Narkisim"/>
          <w:szCs w:val="22"/>
          <w:rtl/>
          <w:lang w:eastAsia="en-US"/>
        </w:rPr>
        <w:t>(בראשית מה כו)</w:t>
      </w:r>
      <w:r w:rsidR="00791960">
        <w:rPr>
          <w:rFonts w:ascii="Narkisim" w:hAnsi="Narkisim" w:cs="Narkisim" w:hint="cs"/>
          <w:szCs w:val="22"/>
          <w:rtl/>
          <w:lang w:eastAsia="en-US"/>
        </w:rPr>
        <w:t>.</w:t>
      </w:r>
      <w:r w:rsidR="00E76B8C">
        <w:rPr>
          <w:rStyle w:val="a5"/>
          <w:rFonts w:ascii="Narkisim" w:hAnsi="Narkisim" w:cs="Narkisim"/>
          <w:szCs w:val="22"/>
          <w:rtl/>
          <w:lang w:eastAsia="en-US"/>
        </w:rPr>
        <w:footnoteReference w:id="23"/>
      </w:r>
    </w:p>
    <w:p w14:paraId="2F358AAE" w14:textId="77777777" w:rsidR="002709C4" w:rsidRDefault="002709C4" w:rsidP="002709C4">
      <w:pPr>
        <w:pStyle w:val="a3"/>
        <w:rPr>
          <w:rFonts w:hint="cs"/>
          <w:rtl/>
          <w:lang w:eastAsia="en-US"/>
        </w:rPr>
      </w:pPr>
    </w:p>
    <w:p w14:paraId="3415F87F" w14:textId="77777777" w:rsidR="001D7FC8" w:rsidRPr="00C95844" w:rsidRDefault="001D7FC8">
      <w:pPr>
        <w:spacing w:line="320" w:lineRule="atLeast"/>
        <w:rPr>
          <w:rFonts w:cs="David" w:hint="cs"/>
          <w:szCs w:val="24"/>
          <w:rtl/>
        </w:rPr>
      </w:pPr>
    </w:p>
    <w:p w14:paraId="49EAFE52" w14:textId="77777777" w:rsidR="00A268B2" w:rsidRPr="00C95844" w:rsidRDefault="00A268B2" w:rsidP="003E1118">
      <w:pPr>
        <w:pStyle w:val="ad"/>
        <w:rPr>
          <w:rtl/>
        </w:rPr>
      </w:pPr>
      <w:r w:rsidRPr="00C95844">
        <w:rPr>
          <w:rtl/>
        </w:rPr>
        <w:t>שבת שלום</w:t>
      </w:r>
    </w:p>
    <w:p w14:paraId="572B75FD" w14:textId="77777777" w:rsidR="00B330C5" w:rsidRPr="00C95844" w:rsidRDefault="00A268B2" w:rsidP="00D9761E">
      <w:pPr>
        <w:pStyle w:val="ad"/>
        <w:rPr>
          <w:rtl/>
        </w:rPr>
      </w:pPr>
      <w:r w:rsidRPr="00C95844">
        <w:rPr>
          <w:rtl/>
        </w:rPr>
        <w:t>מחלקי המים</w:t>
      </w:r>
    </w:p>
    <w:sectPr w:rsidR="00B330C5" w:rsidRPr="00C95844" w:rsidSect="00696C8B">
      <w:headerReference w:type="default" r:id="rId12"/>
      <w:footerReference w:type="default" r:id="rId13"/>
      <w:headerReference w:type="first" r:id="rId14"/>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521B9" w14:textId="77777777" w:rsidR="00DD120B" w:rsidRDefault="00DD120B">
      <w:r>
        <w:separator/>
      </w:r>
    </w:p>
  </w:endnote>
  <w:endnote w:type="continuationSeparator" w:id="0">
    <w:p w14:paraId="0FB87B06" w14:textId="77777777" w:rsidR="00DD120B" w:rsidRDefault="00DD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1991" w14:textId="77777777" w:rsidR="00AF175F" w:rsidRDefault="00AF175F"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35AC1">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35AC1">
      <w:rPr>
        <w:rStyle w:val="af2"/>
        <w:noProof/>
        <w:rtl/>
      </w:rPr>
      <w:t>3</w:t>
    </w:r>
    <w:r w:rsidRPr="00F8747C">
      <w:rPr>
        <w:rStyle w:val="af2"/>
      </w:rPr>
      <w:fldChar w:fldCharType="end"/>
    </w:r>
  </w:p>
  <w:p w14:paraId="584FCADB" w14:textId="77777777" w:rsidR="00D9761E" w:rsidRPr="00F8747C" w:rsidRDefault="00D9761E" w:rsidP="00AF175F">
    <w:pPr>
      <w:pStyle w:val="a8"/>
      <w:jc w:val="right"/>
    </w:pPr>
  </w:p>
  <w:p w14:paraId="08262514" w14:textId="77777777" w:rsidR="00AF175F" w:rsidRDefault="00AF17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94FE9" w14:textId="77777777" w:rsidR="00DD120B" w:rsidRDefault="00DD120B">
      <w:r>
        <w:separator/>
      </w:r>
    </w:p>
  </w:footnote>
  <w:footnote w:type="continuationSeparator" w:id="0">
    <w:p w14:paraId="6F8F571D" w14:textId="77777777" w:rsidR="00DD120B" w:rsidRDefault="00DD120B">
      <w:r>
        <w:continuationSeparator/>
      </w:r>
    </w:p>
  </w:footnote>
  <w:footnote w:id="1">
    <w:p w14:paraId="39FBDADF" w14:textId="77777777" w:rsidR="0078548F" w:rsidRDefault="0078548F" w:rsidP="00E847F2">
      <w:pPr>
        <w:pStyle w:val="a3"/>
        <w:rPr>
          <w:rFonts w:hint="cs"/>
        </w:rPr>
      </w:pPr>
      <w:r>
        <w:rPr>
          <w:rStyle w:val="a5"/>
        </w:rPr>
        <w:footnoteRef/>
      </w:r>
      <w:r>
        <w:rPr>
          <w:rtl/>
        </w:rPr>
        <w:t xml:space="preserve"> </w:t>
      </w:r>
      <w:r>
        <w:rPr>
          <w:rFonts w:hint="cs"/>
          <w:rtl/>
        </w:rPr>
        <w:t>כאן המסע לא תם וההמשך הוא בפרשת דינה, בציווי לעלות בית אל ולקיים את הנדר</w:t>
      </w:r>
      <w:r w:rsidR="00E847F2">
        <w:rPr>
          <w:rFonts w:hint="cs"/>
          <w:rtl/>
        </w:rPr>
        <w:t xml:space="preserve">, המסע דרומה בו נולד בנימין ומתה רחל וכו', עד שהוא מגיע לחברון אל יצחק אביו בסוף פרק לה. </w:t>
      </w:r>
    </w:p>
  </w:footnote>
  <w:footnote w:id="2">
    <w:p w14:paraId="0E086805" w14:textId="77777777" w:rsidR="009F24B4" w:rsidRDefault="009F24B4" w:rsidP="006C4C5F">
      <w:pPr>
        <w:pStyle w:val="a3"/>
        <w:rPr>
          <w:rFonts w:hint="cs"/>
          <w:rtl/>
        </w:rPr>
      </w:pPr>
      <w:r>
        <w:rPr>
          <w:rStyle w:val="a5"/>
        </w:rPr>
        <w:footnoteRef/>
      </w:r>
      <w:r>
        <w:rPr>
          <w:rtl/>
        </w:rPr>
        <w:t xml:space="preserve"> </w:t>
      </w:r>
      <w:r>
        <w:rPr>
          <w:rFonts w:hint="cs"/>
          <w:rtl/>
        </w:rPr>
        <w:t xml:space="preserve">ראה גמרא שבת לג ע"ב: "ויבא יעקב שלם - ואמר רב: שלם בגופו, שלם בממונו, שלם בתורתו. ויחן את פני העיר - אמר רב: מטבע תיקן להם, ושמואל אמר: שווקים תיקן להם, ורבי יוחנן אמר: מרחצאות תיקן להם". </w:t>
      </w:r>
      <w:r w:rsidR="00A5412C">
        <w:rPr>
          <w:rFonts w:hint="cs"/>
          <w:rtl/>
        </w:rPr>
        <w:t xml:space="preserve">ובמקבילה במדרש בראשית רבה עט ו: "ויחן את פני העיר </w:t>
      </w:r>
      <w:r w:rsidR="00A5412C">
        <w:rPr>
          <w:rtl/>
        </w:rPr>
        <w:t>–</w:t>
      </w:r>
      <w:r w:rsidR="00A5412C">
        <w:rPr>
          <w:rFonts w:hint="cs"/>
          <w:rtl/>
        </w:rPr>
        <w:t xml:space="preserve"> התחיל מעמיד הטליסים (אטליזים?) ומוכר בזול". </w:t>
      </w:r>
      <w:r>
        <w:rPr>
          <w:rFonts w:hint="cs"/>
          <w:rtl/>
        </w:rPr>
        <w:t>ו</w:t>
      </w:r>
      <w:r w:rsidR="00A5412C">
        <w:rPr>
          <w:rFonts w:hint="cs"/>
          <w:rtl/>
        </w:rPr>
        <w:t xml:space="preserve">בשניהם, </w:t>
      </w:r>
      <w:r>
        <w:rPr>
          <w:rFonts w:hint="cs"/>
          <w:rtl/>
        </w:rPr>
        <w:t xml:space="preserve">ההשוואה עם רבי שמעון בר יוחאי שכאשר יצא מהמערה (שב מגלותו) חנן את העיר טבריה. ראה </w:t>
      </w:r>
      <w:r w:rsidR="006C4C5F">
        <w:rPr>
          <w:rFonts w:hint="cs"/>
          <w:rtl/>
        </w:rPr>
        <w:t xml:space="preserve">במקורות שם וכן דברינו </w:t>
      </w:r>
      <w:hyperlink r:id="rId1" w:history="1">
        <w:r w:rsidR="006C4C5F" w:rsidRPr="006C4C5F">
          <w:rPr>
            <w:rStyle w:val="Hyperlink"/>
            <w:rFonts w:hint="cs"/>
            <w:rtl/>
          </w:rPr>
          <w:t>ויחן את פני העיר</w:t>
        </w:r>
      </w:hyperlink>
      <w:r w:rsidR="006C4C5F">
        <w:rPr>
          <w:rFonts w:hint="cs"/>
          <w:rtl/>
        </w:rPr>
        <w:t xml:space="preserve"> בפרשה זו.</w:t>
      </w:r>
    </w:p>
  </w:footnote>
  <w:footnote w:id="3">
    <w:p w14:paraId="738B3479" w14:textId="77777777" w:rsidR="00A22CCA" w:rsidRDefault="00A22CCA" w:rsidP="003C7265">
      <w:pPr>
        <w:pStyle w:val="a3"/>
        <w:rPr>
          <w:rFonts w:hint="cs"/>
        </w:rPr>
      </w:pPr>
      <w:r>
        <w:rPr>
          <w:rStyle w:val="a5"/>
        </w:rPr>
        <w:footnoteRef/>
      </w:r>
      <w:r>
        <w:rPr>
          <w:rtl/>
        </w:rPr>
        <w:t xml:space="preserve"> </w:t>
      </w:r>
      <w:r>
        <w:rPr>
          <w:rFonts w:hint="cs"/>
          <w:rtl/>
        </w:rPr>
        <w:t xml:space="preserve">ראה רש"י בראשית לג יז: "שהה שם יח חודש, קיץ וחורף וקיץ. סוכות </w:t>
      </w:r>
      <w:r>
        <w:rPr>
          <w:rtl/>
        </w:rPr>
        <w:t>–</w:t>
      </w:r>
      <w:r>
        <w:rPr>
          <w:rFonts w:hint="cs"/>
          <w:rtl/>
        </w:rPr>
        <w:t xml:space="preserve"> קיץ, בית </w:t>
      </w:r>
      <w:r>
        <w:rPr>
          <w:rtl/>
        </w:rPr>
        <w:t>–</w:t>
      </w:r>
      <w:r>
        <w:rPr>
          <w:rFonts w:hint="cs"/>
          <w:rtl/>
        </w:rPr>
        <w:t xml:space="preserve"> חורף, סוכות </w:t>
      </w:r>
      <w:r>
        <w:rPr>
          <w:rtl/>
        </w:rPr>
        <w:t>–</w:t>
      </w:r>
      <w:r>
        <w:rPr>
          <w:rFonts w:hint="cs"/>
          <w:rtl/>
        </w:rPr>
        <w:t xml:space="preserve"> קיץ".</w:t>
      </w:r>
      <w:r w:rsidR="003C7265">
        <w:rPr>
          <w:rFonts w:hint="cs"/>
          <w:rtl/>
        </w:rPr>
        <w:t xml:space="preserve"> ועפ"י הגמרא ב</w:t>
      </w:r>
      <w:r w:rsidR="003C7265">
        <w:rPr>
          <w:rtl/>
        </w:rPr>
        <w:t>מגילה יז עמוד א</w:t>
      </w:r>
      <w:r w:rsidR="003C7265">
        <w:rPr>
          <w:rFonts w:hint="cs"/>
          <w:rtl/>
        </w:rPr>
        <w:t>, מדובר בשנתיים, כולל שישה חודשים בבית אל: "</w:t>
      </w:r>
      <w:r w:rsidR="003C7265">
        <w:rPr>
          <w:rtl/>
        </w:rPr>
        <w:t>דאשתהי באורחא תרתין שנין. דתניא: יצא מארם נהרים ובא לו לסכות, ועשה שם שמונה עשר חודש, שנאמר</w:t>
      </w:r>
      <w:r w:rsidR="006C4C5F">
        <w:rPr>
          <w:rFonts w:hint="cs"/>
          <w:rtl/>
        </w:rPr>
        <w:t>:</w:t>
      </w:r>
      <w:r w:rsidR="003C7265">
        <w:rPr>
          <w:rtl/>
        </w:rPr>
        <w:t xml:space="preserve"> ויעקב נסע סכתה ויבן לו בית ולמקנהו עשה סכות. ובבית אל עשה ששה חדשים והקריב זבחים</w:t>
      </w:r>
      <w:r w:rsidR="003C7265">
        <w:rPr>
          <w:rFonts w:hint="cs"/>
          <w:rtl/>
        </w:rPr>
        <w:t>"</w:t>
      </w:r>
      <w:r w:rsidR="003C7265">
        <w:rPr>
          <w:rtl/>
        </w:rPr>
        <w:t>.</w:t>
      </w:r>
    </w:p>
  </w:footnote>
  <w:footnote w:id="4">
    <w:p w14:paraId="3E68E9B0" w14:textId="77777777" w:rsidR="00FB7EC6" w:rsidRDefault="00FB7EC6">
      <w:pPr>
        <w:pStyle w:val="a3"/>
        <w:rPr>
          <w:rFonts w:hint="cs"/>
          <w:rtl/>
        </w:rPr>
      </w:pPr>
      <w:r>
        <w:rPr>
          <w:rStyle w:val="a5"/>
        </w:rPr>
        <w:footnoteRef/>
      </w:r>
      <w:r>
        <w:rPr>
          <w:rtl/>
        </w:rPr>
        <w:t xml:space="preserve"> </w:t>
      </w:r>
      <w:r>
        <w:rPr>
          <w:rFonts w:hint="cs"/>
          <w:rtl/>
        </w:rPr>
        <w:t>ראה המדרשים, כגון בראשית רבה עו ט, עט ח, ויקרא רבה לז א ועוד שמעשה דינה היה עונש ליעקב מסיבה זו או אחרת. אילו מיהר לבית אביו, אולי היה נמנע מעשה זה.</w:t>
      </w:r>
    </w:p>
  </w:footnote>
  <w:footnote w:id="5">
    <w:p w14:paraId="59D9D5C9" w14:textId="77777777" w:rsidR="00A22CCA" w:rsidRDefault="00A22CCA" w:rsidP="00A22CCA">
      <w:pPr>
        <w:pStyle w:val="a3"/>
        <w:rPr>
          <w:rFonts w:hint="cs"/>
        </w:rPr>
      </w:pPr>
      <w:r>
        <w:rPr>
          <w:rStyle w:val="a5"/>
        </w:rPr>
        <w:footnoteRef/>
      </w:r>
      <w:r>
        <w:rPr>
          <w:rtl/>
        </w:rPr>
        <w:t xml:space="preserve"> </w:t>
      </w:r>
      <w:r>
        <w:rPr>
          <w:rFonts w:hint="cs"/>
          <w:rtl/>
        </w:rPr>
        <w:t xml:space="preserve">על מות רבקה, שאינו מפורש במקרא ונרמז, עפ"י המדרשים, </w:t>
      </w:r>
      <w:r w:rsidRPr="003E2C05">
        <w:rPr>
          <w:rFonts w:hint="cs"/>
          <w:rtl/>
        </w:rPr>
        <w:t>"דרך" מותה של דבורה מניקתה</w:t>
      </w:r>
      <w:r>
        <w:rPr>
          <w:rFonts w:hint="cs"/>
          <w:rtl/>
        </w:rPr>
        <w:t xml:space="preserve">, הארכנו לדון בדברינו </w:t>
      </w:r>
      <w:hyperlink r:id="rId2" w:history="1">
        <w:r w:rsidRPr="003E2C05">
          <w:rPr>
            <w:rStyle w:val="Hyperlink"/>
            <w:rFonts w:hint="cs"/>
            <w:rtl/>
          </w:rPr>
          <w:t>מות יצחק ורבקה</w:t>
        </w:r>
      </w:hyperlink>
      <w:r>
        <w:rPr>
          <w:rFonts w:hint="cs"/>
          <w:rtl/>
        </w:rPr>
        <w:t xml:space="preserve"> בפרשה זו בשנה האחרת. ופשט הפסוק הוא ברור: "ויבוא יעקב אל יצחק אביו ממרא קרית הארבע היא חברון" (בראשית לה כז) ורבקה איננה נזכרת שם.</w:t>
      </w:r>
    </w:p>
  </w:footnote>
  <w:footnote w:id="6">
    <w:p w14:paraId="14EB597D" w14:textId="77777777" w:rsidR="003C7265" w:rsidRDefault="003C7265" w:rsidP="00446ABB">
      <w:pPr>
        <w:pStyle w:val="a3"/>
        <w:rPr>
          <w:rFonts w:hint="cs"/>
          <w:rtl/>
        </w:rPr>
      </w:pPr>
      <w:r>
        <w:rPr>
          <w:rStyle w:val="a5"/>
        </w:rPr>
        <w:footnoteRef/>
      </w:r>
      <w:r>
        <w:rPr>
          <w:rtl/>
        </w:rPr>
        <w:t xml:space="preserve"> </w:t>
      </w:r>
      <w:r>
        <w:rPr>
          <w:rFonts w:hint="cs"/>
          <w:rtl/>
        </w:rPr>
        <w:t xml:space="preserve">ראה </w:t>
      </w:r>
      <w:r>
        <w:rPr>
          <w:rtl/>
        </w:rPr>
        <w:t>בראשית רבה עח</w:t>
      </w:r>
      <w:r>
        <w:rPr>
          <w:rFonts w:hint="cs"/>
          <w:rtl/>
        </w:rPr>
        <w:t xml:space="preserve"> </w:t>
      </w:r>
      <w:r>
        <w:rPr>
          <w:rtl/>
        </w:rPr>
        <w:t>טז</w:t>
      </w:r>
      <w:r>
        <w:rPr>
          <w:rFonts w:hint="cs"/>
          <w:rtl/>
        </w:rPr>
        <w:t>:</w:t>
      </w:r>
      <w:r>
        <w:rPr>
          <w:rtl/>
        </w:rPr>
        <w:t xml:space="preserve"> ויעקב נסע סכותה, כמה שנים עשה אבינו יעקב בסוכות, ר' אבא אמר י"ח חודש סוכות ובית וסוכות, ובבית אל ששה חדשים, ר' ברכיה בשם ר' לוי אמר כל אותן חדשים שעשה בבית אל היה מכבד את עשו באותו דורון</w:t>
      </w:r>
      <w:r>
        <w:rPr>
          <w:rFonts w:hint="cs"/>
          <w:rtl/>
        </w:rPr>
        <w:t>". ופירוש רמב"ן על הפסוק: "</w:t>
      </w:r>
      <w:r>
        <w:rPr>
          <w:rtl/>
        </w:rPr>
        <w:t>ויבן לו בית - שבנה לו בית גדול ובו מגדל עז לה</w:t>
      </w:r>
      <w:r w:rsidR="006C4C5F">
        <w:rPr>
          <w:rFonts w:hint="cs"/>
          <w:rtl/>
        </w:rPr>
        <w:t>י</w:t>
      </w:r>
      <w:r>
        <w:rPr>
          <w:rtl/>
        </w:rPr>
        <w:t>שגב מפני עשו</w:t>
      </w:r>
      <w:r w:rsidR="00446ABB">
        <w:rPr>
          <w:rFonts w:hint="cs"/>
          <w:rtl/>
        </w:rPr>
        <w:t>".</w:t>
      </w:r>
      <w:r w:rsidR="006C4C5F">
        <w:rPr>
          <w:rFonts w:hint="cs"/>
          <w:rtl/>
        </w:rPr>
        <w:t xml:space="preserve"> למה לא חשב "להישגב" בחברון תחת חסות אביו ואמו? האם חשב יעקב שמן הראוי שיתפייס עם עשו בכוחות עצמו ולא בחסות ההורים (שאולי כבר היו זקנים וחלשים)?</w:t>
      </w:r>
    </w:p>
  </w:footnote>
  <w:footnote w:id="7">
    <w:p w14:paraId="23D4BF3E" w14:textId="77777777" w:rsidR="00104631" w:rsidRDefault="00104631" w:rsidP="0078548F">
      <w:pPr>
        <w:pStyle w:val="a3"/>
        <w:rPr>
          <w:rFonts w:hint="cs"/>
        </w:rPr>
      </w:pPr>
      <w:r>
        <w:rPr>
          <w:rStyle w:val="a5"/>
        </w:rPr>
        <w:footnoteRef/>
      </w:r>
      <w:r>
        <w:rPr>
          <w:rtl/>
        </w:rPr>
        <w:t xml:space="preserve"> </w:t>
      </w:r>
      <w:r>
        <w:rPr>
          <w:rFonts w:hint="cs"/>
          <w:rtl/>
        </w:rPr>
        <w:t>במובנים רבים מזכיר מסעו של יעקב בחזרתו לארץ, את מסעו של סבו אברהם המתואר בפרשת לך לך (בראשית יב ו-ט). גם אצל אברהם התחנה הראשונה היא שכם וגם הוא בונה מזבח וממשיך לבית אל</w:t>
      </w:r>
      <w:r w:rsidR="00FB7EC6">
        <w:rPr>
          <w:rFonts w:hint="cs"/>
          <w:rtl/>
        </w:rPr>
        <w:t>, הגם שזו אולי בית אל אחרת.</w:t>
      </w:r>
      <w:r w:rsidR="0078548F">
        <w:rPr>
          <w:rFonts w:hint="cs"/>
          <w:rtl/>
        </w:rPr>
        <w:t xml:space="preserve"> (ויש עוד מקבילות כגון מלחמת ארבעה המלכים מול "מלחמת" שכם וכבר האריכו רבים וטובים בהשוואה מעניינת זו)</w:t>
      </w:r>
      <w:r>
        <w:rPr>
          <w:rFonts w:hint="cs"/>
          <w:rtl/>
        </w:rPr>
        <w:t xml:space="preserve">. אך </w:t>
      </w:r>
      <w:r w:rsidR="0078548F">
        <w:rPr>
          <w:rFonts w:hint="cs"/>
          <w:rtl/>
        </w:rPr>
        <w:t xml:space="preserve">דא עקא, שכאן גם נעוץ </w:t>
      </w:r>
      <w:r>
        <w:rPr>
          <w:rFonts w:hint="cs"/>
          <w:rtl/>
        </w:rPr>
        <w:t>הבדל</w:t>
      </w:r>
      <w:r w:rsidR="0078548F">
        <w:rPr>
          <w:rFonts w:hint="cs"/>
          <w:rtl/>
        </w:rPr>
        <w:t xml:space="preserve"> גדול ביניהם. </w:t>
      </w:r>
      <w:r>
        <w:rPr>
          <w:rFonts w:hint="cs"/>
          <w:rtl/>
        </w:rPr>
        <w:t>אברהם בא לארץ כ"עולה חדש" ו</w:t>
      </w:r>
      <w:r w:rsidR="0078548F">
        <w:rPr>
          <w:rFonts w:hint="cs"/>
          <w:rtl/>
        </w:rPr>
        <w:t xml:space="preserve">אילו </w:t>
      </w:r>
      <w:r>
        <w:rPr>
          <w:rFonts w:hint="cs"/>
          <w:rtl/>
        </w:rPr>
        <w:t xml:space="preserve">יעקב כ"תושב חוזר". לאברהם נאמר: "לך לך מארצך ... אל הארץ אשר אראך" ואילו ליעקב נאמר: "שוב אל ארץ מולדתך". אף אחד לא מצפה לאברהם בארץ ואילו ליעקב יש משפחה </w:t>
      </w:r>
      <w:r w:rsidR="0078548F">
        <w:rPr>
          <w:rFonts w:hint="cs"/>
          <w:rtl/>
        </w:rPr>
        <w:t>שמצפה לו. האם היא באמת מצפה?</w:t>
      </w:r>
      <w:r w:rsidR="00FB7EC6">
        <w:rPr>
          <w:rFonts w:hint="cs"/>
          <w:rtl/>
        </w:rPr>
        <w:t xml:space="preserve"> האם כאן טמון הפתרון?</w:t>
      </w:r>
    </w:p>
  </w:footnote>
  <w:footnote w:id="8">
    <w:p w14:paraId="33B97528" w14:textId="77777777" w:rsidR="00E847F2" w:rsidRDefault="00E847F2" w:rsidP="00E847F2">
      <w:pPr>
        <w:pStyle w:val="a3"/>
        <w:rPr>
          <w:rFonts w:hint="cs"/>
          <w:rtl/>
        </w:rPr>
      </w:pPr>
      <w:r>
        <w:rPr>
          <w:rStyle w:val="a5"/>
        </w:rPr>
        <w:footnoteRef/>
      </w:r>
      <w:r>
        <w:rPr>
          <w:rtl/>
        </w:rPr>
        <w:t xml:space="preserve"> </w:t>
      </w:r>
      <w:r>
        <w:rPr>
          <w:rFonts w:hint="cs"/>
          <w:rtl/>
        </w:rPr>
        <w:t xml:space="preserve">שים לב לסדר הדברים בתחילת פרשת ויצא. הבטחת הקב"ה </w:t>
      </w:r>
      <w:r w:rsidR="00A5412C">
        <w:rPr>
          <w:rFonts w:hint="cs"/>
          <w:rtl/>
        </w:rPr>
        <w:t xml:space="preserve">שם </w:t>
      </w:r>
      <w:r>
        <w:rPr>
          <w:rFonts w:hint="cs"/>
          <w:rtl/>
        </w:rPr>
        <w:t xml:space="preserve">היא: " ... ושמרתיך בכל אשר תלך והשיבותיך את האדמה הזאת". הבטחה זו התקיימה </w:t>
      </w:r>
      <w:r w:rsidR="00280370">
        <w:rPr>
          <w:rFonts w:hint="cs"/>
          <w:rtl/>
        </w:rPr>
        <w:t xml:space="preserve">מיד בכניסה לארץ </w:t>
      </w:r>
      <w:r>
        <w:rPr>
          <w:rFonts w:hint="cs"/>
          <w:rtl/>
        </w:rPr>
        <w:t>ואולי עליה מקים יעקב את המזבח הראשון ליד שכם. כמו אברהם כפי שכבר הזכרנו. אבל הנדר של יעקב הוא: " ... ושבתי בשלום אל בית אבי והיה ה' לי לאלהים והאבן הזאת אשר שמתי מצבה יהיה בית אלהים וכו' ". אז מדוע הוא לא ממהר לקיים ושבתי אל בית אבי ורק לאחר מכן לקבוע בית אלהים? האם קביעת בית אלהים קודם פירושה שהשיבה לבית אבא יכולה לחכות?</w:t>
      </w:r>
    </w:p>
  </w:footnote>
  <w:footnote w:id="9">
    <w:p w14:paraId="6CD04BE1" w14:textId="77777777" w:rsidR="00C84D9B" w:rsidRDefault="00C84D9B">
      <w:pPr>
        <w:pStyle w:val="a3"/>
        <w:rPr>
          <w:rFonts w:hint="cs"/>
          <w:rtl/>
        </w:rPr>
      </w:pPr>
      <w:r>
        <w:rPr>
          <w:rStyle w:val="a5"/>
        </w:rPr>
        <w:footnoteRef/>
      </w:r>
      <w:r>
        <w:rPr>
          <w:rtl/>
        </w:rPr>
        <w:t xml:space="preserve"> </w:t>
      </w:r>
      <w:r>
        <w:rPr>
          <w:rFonts w:hint="cs"/>
          <w:rtl/>
        </w:rPr>
        <w:t>שים לב להעדרה של רבקה מפסוק זה!</w:t>
      </w:r>
    </w:p>
  </w:footnote>
  <w:footnote w:id="10">
    <w:p w14:paraId="0DFBFA77" w14:textId="77777777" w:rsidR="00791960" w:rsidRDefault="00791960" w:rsidP="00235AC1">
      <w:pPr>
        <w:pStyle w:val="a3"/>
        <w:rPr>
          <w:rFonts w:hint="cs"/>
        </w:rPr>
      </w:pPr>
      <w:r>
        <w:rPr>
          <w:rStyle w:val="a5"/>
        </w:rPr>
        <w:footnoteRef/>
      </w:r>
      <w:r>
        <w:rPr>
          <w:rtl/>
        </w:rPr>
        <w:t xml:space="preserve"> </w:t>
      </w:r>
      <w:r>
        <w:rPr>
          <w:rFonts w:hint="cs"/>
          <w:rtl/>
        </w:rPr>
        <w:t xml:space="preserve">לשרשרת שאלות אלה ניתן להוסיף גם את מדרש </w:t>
      </w:r>
      <w:r>
        <w:rPr>
          <w:rtl/>
        </w:rPr>
        <w:t xml:space="preserve">בראשית רבה </w:t>
      </w:r>
      <w:r>
        <w:rPr>
          <w:rFonts w:hint="cs"/>
          <w:rtl/>
        </w:rPr>
        <w:t>עו ב בפרשתנו אשר מדגיש שיעקב ירא ופחד מהמפגש עם עשו, גם משום שאמר: "</w:t>
      </w:r>
      <w:r>
        <w:rPr>
          <w:rtl/>
        </w:rPr>
        <w:t xml:space="preserve">כל השנים הללו יושב </w:t>
      </w:r>
      <w:r>
        <w:rPr>
          <w:rFonts w:hint="cs"/>
          <w:rtl/>
        </w:rPr>
        <w:t xml:space="preserve">(עשו) </w:t>
      </w:r>
      <w:r>
        <w:rPr>
          <w:rtl/>
        </w:rPr>
        <w:t>בארץ ישראל</w:t>
      </w:r>
      <w:r>
        <w:rPr>
          <w:rFonts w:hint="cs"/>
          <w:rtl/>
        </w:rPr>
        <w:t>,</w:t>
      </w:r>
      <w:r>
        <w:rPr>
          <w:rtl/>
        </w:rPr>
        <w:t xml:space="preserve"> תאמר שהוא בא עלי מכח ישיבת א"י</w:t>
      </w:r>
      <w:r>
        <w:rPr>
          <w:rFonts w:hint="cs"/>
          <w:rtl/>
        </w:rPr>
        <w:t>?</w:t>
      </w:r>
      <w:r>
        <w:rPr>
          <w:rtl/>
        </w:rPr>
        <w:t xml:space="preserve"> כל השנים הללו הוא יושב ומכבד את הוריו</w:t>
      </w:r>
      <w:r>
        <w:rPr>
          <w:rFonts w:hint="cs"/>
          <w:rtl/>
        </w:rPr>
        <w:t>,</w:t>
      </w:r>
      <w:r>
        <w:rPr>
          <w:rtl/>
        </w:rPr>
        <w:t xml:space="preserve"> תאמר שהוא בא עלי מכח כיבוד אב</w:t>
      </w:r>
      <w:r w:rsidR="00235AC1">
        <w:rPr>
          <w:rFonts w:hint="cs"/>
          <w:rtl/>
        </w:rPr>
        <w:t xml:space="preserve"> ואם</w:t>
      </w:r>
      <w:r>
        <w:rPr>
          <w:rFonts w:hint="cs"/>
          <w:rtl/>
        </w:rPr>
        <w:t xml:space="preserve">?". לארץ ישראל זכה יעקב לחזור, מדוע הוא לא ממהר </w:t>
      </w:r>
      <w:r w:rsidR="00235AC1">
        <w:rPr>
          <w:rFonts w:hint="cs"/>
          <w:rtl/>
        </w:rPr>
        <w:t xml:space="preserve">גם לקיים את מצוות כיבד אב ואם הזקנים? (הקשר המיוחד של כיבוד אב ואם עם הישיבה בארץ מצוי בעשרת הדברות, </w:t>
      </w:r>
      <w:r w:rsidR="00235AC1">
        <w:rPr>
          <w:rtl/>
        </w:rPr>
        <w:t>שמות כ</w:t>
      </w:r>
      <w:r w:rsidR="00235AC1">
        <w:rPr>
          <w:rFonts w:hint="cs"/>
          <w:rtl/>
        </w:rPr>
        <w:t xml:space="preserve"> </w:t>
      </w:r>
      <w:r w:rsidR="00235AC1">
        <w:rPr>
          <w:rtl/>
        </w:rPr>
        <w:t>יב</w:t>
      </w:r>
      <w:r w:rsidR="00235AC1">
        <w:rPr>
          <w:rFonts w:hint="cs"/>
          <w:rtl/>
        </w:rPr>
        <w:t>: "</w:t>
      </w:r>
      <w:r w:rsidR="00235AC1">
        <w:rPr>
          <w:rtl/>
        </w:rPr>
        <w:t>כַּבֵּד אֶת אָבִיךָ וְאֶת אִמֶּךָ לְמַעַן יַאֲרִכוּן יָמֶיךָ עַל הָאֲדָמָה אֲשֶׁר ה' אֱלֹהֶיךָ נֹתֵן לָךְ</w:t>
      </w:r>
      <w:r w:rsidR="00235AC1">
        <w:rPr>
          <w:rFonts w:hint="cs"/>
          <w:rtl/>
        </w:rPr>
        <w:t>"!). ואם תאמר מדרש לחוד ומקרא לחוד, תיסוב השאלה על המדרש ועל הדרשן. מי שדרש עניין זה שיעקב ירא מפני שלא קיים כל אותם שנים את מצוות כיבוד אב ואם, מה תהא תשובתו לשאלתנו: מדוע אם כך, לא ממהר יעקב אל אביו ואמו?</w:t>
      </w:r>
    </w:p>
  </w:footnote>
  <w:footnote w:id="11">
    <w:p w14:paraId="16C4674C" w14:textId="77777777" w:rsidR="00A22CCA" w:rsidRDefault="00A22CCA" w:rsidP="00A22CCA">
      <w:pPr>
        <w:pStyle w:val="a3"/>
        <w:rPr>
          <w:rFonts w:hint="cs"/>
        </w:rPr>
      </w:pPr>
      <w:r>
        <w:rPr>
          <w:rStyle w:val="a5"/>
        </w:rPr>
        <w:footnoteRef/>
      </w:r>
      <w:r>
        <w:rPr>
          <w:rtl/>
        </w:rPr>
        <w:t xml:space="preserve"> </w:t>
      </w:r>
      <w:r>
        <w:rPr>
          <w:rFonts w:hint="cs"/>
          <w:rtl/>
        </w:rPr>
        <w:t xml:space="preserve">ראה </w:t>
      </w:r>
      <w:r w:rsidRPr="00960E71">
        <w:rPr>
          <w:rFonts w:hint="cs"/>
          <w:rtl/>
        </w:rPr>
        <w:t>פירושו לבראשית פרק מב פסוק ט.</w:t>
      </w:r>
    </w:p>
  </w:footnote>
  <w:footnote w:id="12">
    <w:p w14:paraId="07BB8DB4" w14:textId="77777777" w:rsidR="009F24B4" w:rsidRDefault="009F24B4">
      <w:pPr>
        <w:pStyle w:val="a3"/>
        <w:rPr>
          <w:rFonts w:hint="cs"/>
          <w:rtl/>
        </w:rPr>
      </w:pPr>
      <w:r>
        <w:rPr>
          <w:rStyle w:val="a5"/>
        </w:rPr>
        <w:footnoteRef/>
      </w:r>
      <w:r>
        <w:rPr>
          <w:rtl/>
        </w:rPr>
        <w:t xml:space="preserve"> </w:t>
      </w:r>
      <w:r>
        <w:rPr>
          <w:rFonts w:hint="cs"/>
          <w:rtl/>
        </w:rPr>
        <w:t xml:space="preserve">ולפיכך הוא גם לא מפסיק את התנכרותו אליהם, גם אחרי שהודו ואמרו: "אבל אשמים אנחנו". ראה דברינו </w:t>
      </w:r>
      <w:hyperlink r:id="rId3" w:history="1">
        <w:r w:rsidRPr="00E847F2">
          <w:rPr>
            <w:rStyle w:val="Hyperlink"/>
            <w:rFonts w:hint="cs"/>
            <w:rtl/>
          </w:rPr>
          <w:t>אבל אשמים אנחנו</w:t>
        </w:r>
      </w:hyperlink>
      <w:r>
        <w:rPr>
          <w:rFonts w:hint="cs"/>
          <w:rtl/>
        </w:rPr>
        <w:t xml:space="preserve"> בפרשת מקץ.</w:t>
      </w:r>
    </w:p>
  </w:footnote>
  <w:footnote w:id="13">
    <w:p w14:paraId="4137E39E" w14:textId="77777777" w:rsidR="001C2346" w:rsidRDefault="001C2346">
      <w:pPr>
        <w:pStyle w:val="a3"/>
        <w:rPr>
          <w:rFonts w:hint="cs"/>
        </w:rPr>
      </w:pPr>
      <w:r>
        <w:rPr>
          <w:rStyle w:val="a5"/>
        </w:rPr>
        <w:footnoteRef/>
      </w:r>
      <w:r>
        <w:rPr>
          <w:rtl/>
        </w:rPr>
        <w:t xml:space="preserve"> </w:t>
      </w:r>
      <w:r>
        <w:rPr>
          <w:rFonts w:hint="cs"/>
          <w:rtl/>
        </w:rPr>
        <w:t xml:space="preserve">בראשית רבה סח ו. ראה ההשוואה עם יציאתה של רות </w:t>
      </w:r>
      <w:r w:rsidR="00CA63DE">
        <w:rPr>
          <w:rFonts w:hint="cs"/>
          <w:rtl/>
        </w:rPr>
        <w:t xml:space="preserve">המואביה </w:t>
      </w:r>
      <w:r>
        <w:rPr>
          <w:rFonts w:hint="cs"/>
          <w:rtl/>
        </w:rPr>
        <w:t>ברות רבה ב יב</w:t>
      </w:r>
      <w:r w:rsidR="00CA63DE">
        <w:rPr>
          <w:rFonts w:hint="cs"/>
          <w:rtl/>
        </w:rPr>
        <w:t>,</w:t>
      </w:r>
      <w:r>
        <w:rPr>
          <w:rFonts w:hint="cs"/>
          <w:rtl/>
        </w:rPr>
        <w:t xml:space="preserve"> ורש"י בשני המקומות בעקבות המדרשים.</w:t>
      </w:r>
    </w:p>
  </w:footnote>
  <w:footnote w:id="14">
    <w:p w14:paraId="18240B34" w14:textId="77777777" w:rsidR="00CA63DE" w:rsidRDefault="00CA63DE">
      <w:pPr>
        <w:pStyle w:val="a3"/>
        <w:rPr>
          <w:rFonts w:hint="cs"/>
        </w:rPr>
      </w:pPr>
      <w:r>
        <w:rPr>
          <w:rStyle w:val="a5"/>
        </w:rPr>
        <w:footnoteRef/>
      </w:r>
      <w:r>
        <w:rPr>
          <w:rtl/>
        </w:rPr>
        <w:t xml:space="preserve"> </w:t>
      </w:r>
      <w:r>
        <w:rPr>
          <w:rFonts w:hint="cs"/>
          <w:rtl/>
        </w:rPr>
        <w:t xml:space="preserve">ראה דברינו </w:t>
      </w:r>
      <w:hyperlink r:id="rId4" w:history="1">
        <w:r w:rsidRPr="00CA63DE">
          <w:rPr>
            <w:rStyle w:val="Hyperlink"/>
            <w:rFonts w:hint="cs"/>
            <w:rtl/>
          </w:rPr>
          <w:t>ויברח יעקב</w:t>
        </w:r>
      </w:hyperlink>
      <w:r>
        <w:rPr>
          <w:rFonts w:hint="cs"/>
          <w:rtl/>
        </w:rPr>
        <w:t xml:space="preserve"> בפרשת ויצא.</w:t>
      </w:r>
    </w:p>
  </w:footnote>
  <w:footnote w:id="15">
    <w:p w14:paraId="39CE8576" w14:textId="77777777" w:rsidR="00C647D9" w:rsidRDefault="00C647D9" w:rsidP="0064166A">
      <w:pPr>
        <w:pStyle w:val="a3"/>
        <w:rPr>
          <w:rFonts w:hint="cs"/>
          <w:rtl/>
        </w:rPr>
      </w:pPr>
      <w:r>
        <w:rPr>
          <w:rStyle w:val="a5"/>
        </w:rPr>
        <w:footnoteRef/>
      </w:r>
      <w:r>
        <w:rPr>
          <w:rtl/>
        </w:rPr>
        <w:t xml:space="preserve"> </w:t>
      </w:r>
      <w:r>
        <w:rPr>
          <w:rFonts w:hint="cs"/>
          <w:rtl/>
        </w:rPr>
        <w:t>עפ"י המדרשים כן קיימה רבקה את הבטחתה ושלחה את דבורה מניקתה לקרוא ליעקב ומכאן מקומה של דבורה גם בפרשתנו.</w:t>
      </w:r>
    </w:p>
  </w:footnote>
  <w:footnote w:id="16">
    <w:p w14:paraId="42E2C2DA" w14:textId="77777777" w:rsidR="0064166A" w:rsidRDefault="0064166A" w:rsidP="0064166A">
      <w:pPr>
        <w:pStyle w:val="a3"/>
        <w:rPr>
          <w:rFonts w:hint="cs"/>
        </w:rPr>
      </w:pPr>
      <w:r>
        <w:rPr>
          <w:rStyle w:val="a5"/>
        </w:rPr>
        <w:footnoteRef/>
      </w:r>
      <w:r>
        <w:rPr>
          <w:rtl/>
        </w:rPr>
        <w:t xml:space="preserve"> </w:t>
      </w:r>
      <w:r>
        <w:rPr>
          <w:rFonts w:hint="cs"/>
          <w:rtl/>
        </w:rPr>
        <w:t>שים לב לפסוק ב</w:t>
      </w:r>
      <w:r>
        <w:rPr>
          <w:rtl/>
        </w:rPr>
        <w:t>בראשית לא</w:t>
      </w:r>
      <w:r>
        <w:rPr>
          <w:rFonts w:hint="cs"/>
          <w:rtl/>
        </w:rPr>
        <w:t xml:space="preserve"> ג: "</w:t>
      </w:r>
      <w:r>
        <w:rPr>
          <w:rtl/>
        </w:rPr>
        <w:t>וַיֹּאמֶר ה' אֶל יַעֲקֹב שׁוּב אֶל אֶרֶץ אֲבוֹתֶיךָ וּלְמוֹלַדְתֶּךָ וְאֶהְיֶה עִמָּךְ</w:t>
      </w:r>
      <w:r>
        <w:rPr>
          <w:rFonts w:hint="cs"/>
          <w:rtl/>
        </w:rPr>
        <w:t>". יש ארץ ויש מולדת ואין "בית אביך". כך גם כאשר יעקב מספר לרחל ולאה: "</w:t>
      </w:r>
      <w:r>
        <w:rPr>
          <w:rtl/>
        </w:rPr>
        <w:t>וַיֹּאמֶר אֵלַי מַלְאַךְ הָאֱלֹהִים בַּחֲלוֹם יַעֲקֹב וָאֹמַר הִנֵּנִי:</w:t>
      </w:r>
      <w:r>
        <w:rPr>
          <w:rFonts w:hint="cs"/>
          <w:rtl/>
        </w:rPr>
        <w:t xml:space="preserve"> ...</w:t>
      </w:r>
      <w:r>
        <w:rPr>
          <w:rtl/>
        </w:rPr>
        <w:t xml:space="preserve"> אָנֹכִי הָאֵל בֵּית אֵל אֲשֶׁר מָשַׁחְתָּ שָּׁם מַצֵּבָה אֲשֶׁר נָדַרְתָּ לִּי שָׁם נֶדֶר עַתָּה קוּם צֵא מִן  הָאָרֶץ הַזֹּאת וְשׁוּב אֶל אֶרֶץ מוֹלַדְתֶּךָ</w:t>
      </w:r>
      <w:r>
        <w:rPr>
          <w:rFonts w:hint="cs"/>
          <w:rtl/>
        </w:rPr>
        <w:t>". אין "בית אביך".</w:t>
      </w:r>
    </w:p>
  </w:footnote>
  <w:footnote w:id="17">
    <w:p w14:paraId="105A0DE0" w14:textId="77777777" w:rsidR="00CA63DE" w:rsidRDefault="00CA63DE" w:rsidP="0064166A">
      <w:pPr>
        <w:pStyle w:val="a3"/>
        <w:rPr>
          <w:rFonts w:hint="cs"/>
        </w:rPr>
      </w:pPr>
      <w:r>
        <w:rPr>
          <w:rStyle w:val="a5"/>
        </w:rPr>
        <w:footnoteRef/>
      </w:r>
      <w:r>
        <w:rPr>
          <w:rtl/>
        </w:rPr>
        <w:t xml:space="preserve"> </w:t>
      </w:r>
      <w:r>
        <w:rPr>
          <w:rFonts w:hint="cs"/>
          <w:rtl/>
        </w:rPr>
        <w:t>ושוב הוא בורח.</w:t>
      </w:r>
      <w:r w:rsidR="0064166A">
        <w:rPr>
          <w:rFonts w:hint="cs"/>
          <w:rtl/>
        </w:rPr>
        <w:t xml:space="preserve"> גם את המסע חזרה לארץ הוא נאלץ לעשות כגנב וכבורח, ככתוב: "</w:t>
      </w:r>
      <w:r w:rsidR="0064166A">
        <w:rPr>
          <w:rtl/>
        </w:rPr>
        <w:t>וַיִּגְנֹב יַעֲקֹב אֶת לֵב לָבָן הָאֲרַמִּי עַל בְּלִי הִגִּיד לוֹ כִּי בֹרֵחַ הוּא</w:t>
      </w:r>
      <w:r w:rsidR="0064166A">
        <w:rPr>
          <w:rFonts w:hint="cs"/>
          <w:rtl/>
        </w:rPr>
        <w:t>" (</w:t>
      </w:r>
      <w:r w:rsidR="0064166A">
        <w:rPr>
          <w:rtl/>
        </w:rPr>
        <w:t>בראשית לא</w:t>
      </w:r>
      <w:r w:rsidR="0064166A">
        <w:rPr>
          <w:rFonts w:hint="cs"/>
          <w:rtl/>
        </w:rPr>
        <w:t xml:space="preserve"> </w:t>
      </w:r>
      <w:r w:rsidR="0064166A">
        <w:rPr>
          <w:rtl/>
        </w:rPr>
        <w:t>כ)</w:t>
      </w:r>
      <w:r w:rsidR="0064166A">
        <w:rPr>
          <w:rFonts w:hint="cs"/>
          <w:rtl/>
        </w:rPr>
        <w:t>.</w:t>
      </w:r>
      <w:r w:rsidR="0064166A">
        <w:rPr>
          <w:rtl/>
        </w:rPr>
        <w:t xml:space="preserve"> </w:t>
      </w:r>
    </w:p>
  </w:footnote>
  <w:footnote w:id="18">
    <w:p w14:paraId="69D2F455" w14:textId="77777777" w:rsidR="001D0B74" w:rsidRDefault="001D0B74" w:rsidP="00C647D9">
      <w:pPr>
        <w:pStyle w:val="a3"/>
        <w:rPr>
          <w:rFonts w:hint="cs"/>
          <w:rtl/>
        </w:rPr>
      </w:pPr>
      <w:r>
        <w:rPr>
          <w:rStyle w:val="a5"/>
        </w:rPr>
        <w:footnoteRef/>
      </w:r>
      <w:r>
        <w:rPr>
          <w:rtl/>
        </w:rPr>
        <w:t xml:space="preserve"> </w:t>
      </w:r>
      <w:r>
        <w:rPr>
          <w:rFonts w:hint="cs"/>
          <w:rtl/>
        </w:rPr>
        <w:t xml:space="preserve">ראה החשבון המפורט בגמרא </w:t>
      </w:r>
      <w:r>
        <w:rPr>
          <w:rtl/>
        </w:rPr>
        <w:t>מגילה דף יז עמוד א</w:t>
      </w:r>
      <w:r w:rsidR="00C647D9">
        <w:rPr>
          <w:rFonts w:hint="cs"/>
          <w:rtl/>
        </w:rPr>
        <w:t xml:space="preserve">: " ... </w:t>
      </w:r>
      <w:r>
        <w:rPr>
          <w:rtl/>
        </w:rPr>
        <w:t>נמצא, יוסף שפירש מאביו עשרים ושתים שנה כשם שפירש יעקב אבינו מאביו</w:t>
      </w:r>
      <w:r w:rsidR="00C647D9">
        <w:rPr>
          <w:rFonts w:hint="cs"/>
          <w:rtl/>
        </w:rPr>
        <w:t>"</w:t>
      </w:r>
      <w:r>
        <w:rPr>
          <w:rtl/>
        </w:rPr>
        <w:t xml:space="preserve">. </w:t>
      </w:r>
      <w:r w:rsidR="00C647D9">
        <w:rPr>
          <w:rFonts w:hint="cs"/>
          <w:rtl/>
        </w:rPr>
        <w:t>ושם גם עושה הגמרא חשבון שיעקב השתהה בדרך שנתיים. ראה גם רש"י בפרשתנו, בראשית לה כט על הפסוק: "ויגוע יצחק".</w:t>
      </w:r>
    </w:p>
  </w:footnote>
  <w:footnote w:id="19">
    <w:p w14:paraId="5CF4564A" w14:textId="77777777" w:rsidR="001A56CE" w:rsidRDefault="001A56CE">
      <w:pPr>
        <w:pStyle w:val="a3"/>
        <w:rPr>
          <w:rFonts w:hint="cs"/>
          <w:rtl/>
        </w:rPr>
      </w:pPr>
      <w:r>
        <w:rPr>
          <w:rStyle w:val="a5"/>
        </w:rPr>
        <w:footnoteRef/>
      </w:r>
      <w:r>
        <w:rPr>
          <w:rtl/>
        </w:rPr>
        <w:t xml:space="preserve"> </w:t>
      </w:r>
      <w:r>
        <w:rPr>
          <w:rFonts w:hint="cs"/>
          <w:rtl/>
        </w:rPr>
        <w:t xml:space="preserve">בפשטות, הנדר הוא: "והאבן הזאת אשר שמתי מצבה יהיה בית אלהים", וכן: "והיה ה' לי לאלהים", אבל מתוך כך, בהכרח צצה גם המשאלה "ושבתי בשלום אל בית אבי" שהיא תנאי לקיום הנדר. </w:t>
      </w:r>
      <w:r w:rsidR="000726CE">
        <w:rPr>
          <w:rFonts w:hint="cs"/>
          <w:rtl/>
        </w:rPr>
        <w:t xml:space="preserve">על נדר יעקב בפרשת ויצא בכלל, השאלה היכן נגמר התנאי והיכן מתחיל קיום הנדר בפרט, </w:t>
      </w:r>
      <w:r>
        <w:rPr>
          <w:rFonts w:hint="cs"/>
          <w:rtl/>
        </w:rPr>
        <w:t xml:space="preserve">ראה דברינו </w:t>
      </w:r>
      <w:hyperlink r:id="rId5" w:history="1">
        <w:r w:rsidR="000726CE" w:rsidRPr="000726CE">
          <w:rPr>
            <w:rStyle w:val="Hyperlink"/>
            <w:rFonts w:hint="cs"/>
            <w:rtl/>
          </w:rPr>
          <w:t>אין הבטחה לצדיק בעולם הזה</w:t>
        </w:r>
      </w:hyperlink>
      <w:r w:rsidR="000726CE">
        <w:rPr>
          <w:rFonts w:hint="cs"/>
          <w:rtl/>
        </w:rPr>
        <w:t xml:space="preserve"> בפרשת ויצא.</w:t>
      </w:r>
    </w:p>
  </w:footnote>
  <w:footnote w:id="20">
    <w:p w14:paraId="249F46ED" w14:textId="77777777" w:rsidR="003E69BF" w:rsidRDefault="003E69BF" w:rsidP="00696C8B">
      <w:pPr>
        <w:pStyle w:val="a3"/>
        <w:rPr>
          <w:rFonts w:hint="cs"/>
          <w:rtl/>
        </w:rPr>
      </w:pPr>
      <w:r>
        <w:rPr>
          <w:rStyle w:val="a5"/>
        </w:rPr>
        <w:footnoteRef/>
      </w:r>
      <w:r>
        <w:rPr>
          <w:rtl/>
        </w:rPr>
        <w:t xml:space="preserve"> </w:t>
      </w:r>
      <w:r>
        <w:rPr>
          <w:rFonts w:hint="cs"/>
          <w:rtl/>
        </w:rPr>
        <w:t>יצחק מאבד את רבקה (ויעקב את אמו), ויעקב מאבד את רחל (ויוסף את אמו), בערך באותו פרק זמן.</w:t>
      </w:r>
      <w:r w:rsidR="008E402F">
        <w:rPr>
          <w:rFonts w:hint="cs"/>
          <w:rtl/>
        </w:rPr>
        <w:t xml:space="preserve"> ושוב הם מתאחדים באבלו של יעקב על יוסף הנעדר, כדרשת המדרש על הפסוק </w:t>
      </w:r>
      <w:r w:rsidR="00D9761E">
        <w:rPr>
          <w:rFonts w:hint="cs"/>
          <w:rtl/>
        </w:rPr>
        <w:t>"</w:t>
      </w:r>
      <w:r w:rsidR="00D9761E">
        <w:rPr>
          <w:rtl/>
        </w:rPr>
        <w:t>ויבך אותו אביו, זה יצחק</w:t>
      </w:r>
      <w:r w:rsidR="00D9761E">
        <w:rPr>
          <w:rFonts w:hint="cs"/>
          <w:rtl/>
        </w:rPr>
        <w:t>" (</w:t>
      </w:r>
      <w:r w:rsidR="00D9761E">
        <w:rPr>
          <w:rtl/>
        </w:rPr>
        <w:t xml:space="preserve">בראשית רבה </w:t>
      </w:r>
      <w:r w:rsidR="00D9761E">
        <w:rPr>
          <w:rFonts w:hint="cs"/>
          <w:rtl/>
        </w:rPr>
        <w:t>פ</w:t>
      </w:r>
      <w:r w:rsidR="00D9761E">
        <w:rPr>
          <w:rtl/>
        </w:rPr>
        <w:t xml:space="preserve">ד </w:t>
      </w:r>
      <w:r w:rsidR="00D9761E">
        <w:rPr>
          <w:rFonts w:hint="cs"/>
          <w:rtl/>
        </w:rPr>
        <w:t xml:space="preserve">כא). מלבד הערה קצרה זו של המדרש ומלבד הפסוק הקצר בסוף </w:t>
      </w:r>
      <w:r w:rsidR="00D9761E">
        <w:rPr>
          <w:rtl/>
        </w:rPr>
        <w:t>פרק לה</w:t>
      </w:r>
      <w:r w:rsidR="00D9761E">
        <w:rPr>
          <w:rFonts w:hint="cs"/>
          <w:rtl/>
        </w:rPr>
        <w:t xml:space="preserve"> בספר בראשית: "</w:t>
      </w:r>
      <w:r w:rsidR="00D9761E">
        <w:rPr>
          <w:rtl/>
        </w:rPr>
        <w:t>וַיָּבֹא יַעֲקֹב אֶל־יִצְחָק אָבִיו מַמְרֵא קִרְיַת הָאַרְבַּע הִוא חֶבְרוֹן אֲשֶׁר־גָּר־שָׁם אַבְרָהָם וְיִצְחָק</w:t>
      </w:r>
      <w:r w:rsidR="00D9761E">
        <w:rPr>
          <w:rFonts w:hint="cs"/>
          <w:rtl/>
        </w:rPr>
        <w:t>" ומיד אחרי זה סיכום חייו של יצחק וקבורתו בידי שני בניו ששוב התאחדו לרגע: "</w:t>
      </w:r>
      <w:r w:rsidR="00D9761E">
        <w:rPr>
          <w:rtl/>
        </w:rPr>
        <w:t>וַיִּהְיוּ יְמֵי יִצְחָק מְאַת שָׁנָה וּשְׁמֹנִים שָׁנָה:</w:t>
      </w:r>
      <w:r w:rsidR="00D9761E">
        <w:rPr>
          <w:rFonts w:hint="cs"/>
          <w:rtl/>
        </w:rPr>
        <w:t xml:space="preserve"> </w:t>
      </w:r>
      <w:r w:rsidR="00D9761E">
        <w:rPr>
          <w:rtl/>
        </w:rPr>
        <w:t>וַיִּגְוַע יִצְחָק וַיָּמָת וַיֵּאָסֶף אֶל־עַמָּיו זָקֵן וּשְׂבַע יָמִים וַיִּקְבְּרוּ אֹתוֹ עֵשָׂו וְיַעֲקֹב בָּנָיו</w:t>
      </w:r>
      <w:r w:rsidR="00D9761E">
        <w:rPr>
          <w:rFonts w:hint="cs"/>
          <w:rtl/>
        </w:rPr>
        <w:t xml:space="preserve">" </w:t>
      </w:r>
      <w:r w:rsidR="00D9761E">
        <w:rPr>
          <w:rtl/>
        </w:rPr>
        <w:t>–</w:t>
      </w:r>
      <w:r w:rsidR="00D9761E">
        <w:rPr>
          <w:rFonts w:hint="cs"/>
          <w:rtl/>
        </w:rPr>
        <w:t xml:space="preserve"> מלבד אלה, אין לנו שום התייחסות של המקרא לחיי יעקב לצד אביו יצחק לאחר חזרתו לארץ.</w:t>
      </w:r>
      <w:r w:rsidR="00696C8B">
        <w:rPr>
          <w:rFonts w:hint="cs"/>
          <w:rtl/>
        </w:rPr>
        <w:t xml:space="preserve"> גם הפרשנים והמדרשים ממלאים פיהן מים בנושא זה, להוציא מדרש פרקי דרבי אליעזר פרק לז. ראה מדרש זה בדברינו </w:t>
      </w:r>
      <w:hyperlink r:id="rId6" w:history="1">
        <w:r w:rsidR="00696C8B" w:rsidRPr="00696C8B">
          <w:rPr>
            <w:rStyle w:val="Hyperlink"/>
            <w:rFonts w:hint="cs"/>
            <w:rtl/>
          </w:rPr>
          <w:t>מות יצחק ורבקה</w:t>
        </w:r>
      </w:hyperlink>
      <w:r w:rsidR="00696C8B">
        <w:rPr>
          <w:rFonts w:hint="cs"/>
          <w:rtl/>
        </w:rPr>
        <w:t xml:space="preserve"> בפרשה זו.</w:t>
      </w:r>
    </w:p>
  </w:footnote>
  <w:footnote w:id="21">
    <w:p w14:paraId="0D70B71C" w14:textId="77777777" w:rsidR="00280370" w:rsidRDefault="00280370" w:rsidP="00916A6E">
      <w:pPr>
        <w:pStyle w:val="a3"/>
        <w:rPr>
          <w:rFonts w:hint="cs"/>
        </w:rPr>
      </w:pPr>
      <w:r>
        <w:rPr>
          <w:rStyle w:val="a5"/>
        </w:rPr>
        <w:footnoteRef/>
      </w:r>
      <w:r>
        <w:rPr>
          <w:rtl/>
        </w:rPr>
        <w:t xml:space="preserve"> </w:t>
      </w:r>
      <w:r>
        <w:rPr>
          <w:rFonts w:hint="cs"/>
          <w:rtl/>
        </w:rPr>
        <w:t xml:space="preserve">על ההקבלה בין קורות יעקב וקורות יוסף כבר עמדו מדרשים רבים, בראשם </w:t>
      </w:r>
      <w:r>
        <w:rPr>
          <w:rtl/>
        </w:rPr>
        <w:t xml:space="preserve">בראשית רבה פרשה פד </w:t>
      </w:r>
      <w:r>
        <w:rPr>
          <w:rFonts w:hint="cs"/>
          <w:rtl/>
        </w:rPr>
        <w:t>בראש פרשת וישב: "</w:t>
      </w:r>
      <w:r>
        <w:rPr>
          <w:rtl/>
        </w:rPr>
        <w:t xml:space="preserve">אלה תולדות יעקב יוסף </w:t>
      </w:r>
      <w:r>
        <w:rPr>
          <w:rFonts w:hint="cs"/>
          <w:rtl/>
        </w:rPr>
        <w:t xml:space="preserve">... </w:t>
      </w:r>
      <w:r>
        <w:rPr>
          <w:rtl/>
        </w:rPr>
        <w:t>שכל מה שאירע לזה אירע לזה</w:t>
      </w:r>
      <w:r>
        <w:rPr>
          <w:rFonts w:hint="cs"/>
          <w:rtl/>
        </w:rPr>
        <w:t xml:space="preserve"> ...</w:t>
      </w:r>
      <w:r>
        <w:rPr>
          <w:rtl/>
        </w:rPr>
        <w:t xml:space="preserve"> מה זה אחיו שונא אותו</w:t>
      </w:r>
      <w:r>
        <w:rPr>
          <w:rFonts w:hint="cs"/>
          <w:rtl/>
        </w:rPr>
        <w:t>,</w:t>
      </w:r>
      <w:r>
        <w:rPr>
          <w:rtl/>
        </w:rPr>
        <w:t xml:space="preserve"> אף זה אחיו שונאים אותו, מה זה אחיו בקש להרגו אף זה בקשו אחיו להרגו, מה זה רועה אף זה רועה, זה נשטם וזה נשטם</w:t>
      </w:r>
      <w:r w:rsidR="00C117FD">
        <w:rPr>
          <w:rFonts w:hint="cs"/>
          <w:rtl/>
        </w:rPr>
        <w:t xml:space="preserve"> ...</w:t>
      </w:r>
      <w:r>
        <w:rPr>
          <w:rtl/>
        </w:rPr>
        <w:t xml:space="preserve"> זה יצא לחוצה לארץ וזה יצא לחוצה לארץ, זה נשא אשה מחוצה לארץ וזה נשא אשה מחוצה לארץ</w:t>
      </w:r>
      <w:r w:rsidR="00C117FD">
        <w:rPr>
          <w:rFonts w:hint="cs"/>
          <w:rtl/>
        </w:rPr>
        <w:t xml:space="preserve"> ...</w:t>
      </w:r>
      <w:r>
        <w:rPr>
          <w:rtl/>
        </w:rPr>
        <w:t xml:space="preserve"> זה נתגדל ע"י חלום וזה נתגדל ע"י חלום</w:t>
      </w:r>
      <w:r w:rsidR="00C117FD">
        <w:rPr>
          <w:rFonts w:hint="cs"/>
          <w:rtl/>
        </w:rPr>
        <w:t xml:space="preserve"> וכו' ". </w:t>
      </w:r>
      <w:r w:rsidR="00916A6E">
        <w:rPr>
          <w:rFonts w:hint="cs"/>
          <w:rtl/>
        </w:rPr>
        <w:t xml:space="preserve">והגמרא הנ"ל במגילה תוסיף: "מה זה פירש מאביו עשרים ושתיים שנה, אף זה פירש מאביו עשרים ושתיים שנה". </w:t>
      </w:r>
      <w:r w:rsidR="00C117FD">
        <w:rPr>
          <w:rFonts w:hint="cs"/>
          <w:rtl/>
        </w:rPr>
        <w:t>ואנו מוסיפים: מה זה כעס על אביו ואחיו והתנכר להם, אף זה כעס על אביו ואחיו והתנכר להם, מה זה חשב להקים בית חדש ומשפחה משלו, אף זה חשב להקים בית ומשפחה חדשים משלו. ומה זה ברגע האמת חזר והתחבר לשרשרת הדורות והמשיך את בית אברהם ויצחק, אף זה ברגע האמת חזר והתחבר לשרשרת הדורות והמשיך את בית אברהם, יצחק ויעקב</w:t>
      </w:r>
      <w:r>
        <w:rPr>
          <w:rtl/>
        </w:rPr>
        <w:t>.</w:t>
      </w:r>
    </w:p>
  </w:footnote>
  <w:footnote w:id="22">
    <w:p w14:paraId="382D6BD0" w14:textId="77777777" w:rsidR="002709C4" w:rsidRDefault="002709C4">
      <w:pPr>
        <w:pStyle w:val="a3"/>
        <w:rPr>
          <w:rFonts w:hint="cs"/>
          <w:rtl/>
        </w:rPr>
      </w:pPr>
      <w:r>
        <w:rPr>
          <w:rStyle w:val="a5"/>
        </w:rPr>
        <w:footnoteRef/>
      </w:r>
      <w:r>
        <w:rPr>
          <w:rtl/>
        </w:rPr>
        <w:t xml:space="preserve"> </w:t>
      </w:r>
      <w:r>
        <w:rPr>
          <w:rFonts w:hint="cs"/>
          <w:rtl/>
          <w:lang w:eastAsia="en-US"/>
        </w:rPr>
        <w:t>יש כאן מידה כנגד מידה וזכויות היוצרים של ההשוואה של המקבילה בין השנים בהם יעקב נפרד מבית אביו ושהה בארם ובין השנים בהם יוסף שהה במצרים, שייכות לכלי יקר (אם לא קדמו מישהו אחר שאיננו יודעים), אבל הוא לא מסביר מדוע כך נהג יעקב, מדוע מרגע שקיבל את הציווי לחזור ל"ארץ אבותיך ולמולדתך" הוא לא ממהר ומתעכב עוד שנתיים בדרך. יוסף מרגע שקיבל את ההחלטה, פעל במהירות.</w:t>
      </w:r>
    </w:p>
  </w:footnote>
  <w:footnote w:id="23">
    <w:p w14:paraId="418DDEB5" w14:textId="77777777" w:rsidR="00E76B8C" w:rsidRPr="00E76B8C" w:rsidRDefault="00E76B8C" w:rsidP="00E76B8C">
      <w:pPr>
        <w:pStyle w:val="a3"/>
        <w:rPr>
          <w:sz w:val="22"/>
          <w:rtl/>
          <w:lang w:eastAsia="en-US"/>
        </w:rPr>
      </w:pPr>
      <w:r>
        <w:rPr>
          <w:rStyle w:val="a5"/>
        </w:rPr>
        <w:footnoteRef/>
      </w:r>
      <w:r>
        <w:rPr>
          <w:rtl/>
        </w:rPr>
        <w:t xml:space="preserve"> </w:t>
      </w:r>
      <w:r>
        <w:rPr>
          <w:rFonts w:hint="cs"/>
          <w:rtl/>
          <w:lang w:eastAsia="en-US"/>
        </w:rPr>
        <w:t>בשולי הדברים, האם נוכל לתת פירוש נוסף למילים (היחידאות במקרא) "ויפג לבו"? כאשר מבשרים ליעקב שיוסף חי ותמו עשרים השנים הקשות של פרידה כואבת, אולי גם נזכר בשנות הפרידה שלו מהוריו, שלבסוף לא זכה לראות את אמו (כך גם יוסף), אולי הרגיש את המידה כנגד מידה שהצביע עליה פירוש כלי יקר.</w:t>
      </w:r>
      <w:r w:rsidRPr="00E76B8C">
        <w:rPr>
          <w:sz w:val="22"/>
          <w:rtl/>
          <w:lang w:eastAsia="en-US"/>
        </w:rPr>
        <w:t xml:space="preserve"> </w:t>
      </w:r>
    </w:p>
    <w:p w14:paraId="7AA59EEA" w14:textId="77777777" w:rsidR="00E76B8C" w:rsidRDefault="00E76B8C">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2A9A" w14:textId="77777777" w:rsidR="00C07910" w:rsidRDefault="00C07910" w:rsidP="00EA5E85">
    <w:pPr>
      <w:pStyle w:val="1"/>
      <w:tabs>
        <w:tab w:val="clear" w:pos="9469"/>
        <w:tab w:val="right" w:pos="9299"/>
      </w:tabs>
      <w:rPr>
        <w:rFonts w:hint="cs"/>
        <w:rtl/>
      </w:rPr>
    </w:pPr>
    <w:r>
      <w:rPr>
        <w:rtl/>
      </w:rPr>
      <w:t xml:space="preserve">פרשת </w:t>
    </w:r>
    <w:fldSimple w:instr=" SUBJECT  \* MERGEFORMAT ">
      <w:r w:rsidR="00025AD2">
        <w:rPr>
          <w:rtl/>
        </w:rPr>
        <w:t>וישלח</w:t>
      </w:r>
    </w:fldSimple>
    <w:r>
      <w:rPr>
        <w:rtl/>
      </w:rPr>
      <w:t xml:space="preserve"> </w:t>
    </w:r>
    <w:r>
      <w:rPr>
        <w:rtl/>
      </w:rPr>
      <w:tab/>
    </w:r>
    <w:r>
      <w:rPr>
        <w:rFonts w:hint="cs"/>
        <w:rtl/>
      </w:rPr>
      <w:t>תש</w:t>
    </w:r>
    <w:r w:rsidR="00AF175F">
      <w:rPr>
        <w:rFonts w:hint="cs"/>
        <w:rtl/>
      </w:rPr>
      <w:t>ע</w:t>
    </w:r>
    <w:r>
      <w:rPr>
        <w:rFonts w:hint="cs"/>
        <w:rtl/>
      </w:rPr>
      <w:t>"</w:t>
    </w:r>
    <w:r w:rsidR="00AF175F">
      <w:rPr>
        <w:rFonts w:hint="cs"/>
        <w:rtl/>
      </w:rPr>
      <w:t>ד</w:t>
    </w:r>
  </w:p>
  <w:p w14:paraId="53AC38C6" w14:textId="77777777" w:rsidR="00C07910" w:rsidRPr="000646E8" w:rsidRDefault="00C07910"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1568" w14:textId="77777777" w:rsidR="00C07910" w:rsidRDefault="00C07910" w:rsidP="00BE05FE">
    <w:pPr>
      <w:pStyle w:val="1"/>
      <w:rPr>
        <w:rFonts w:hint="cs"/>
        <w:rtl/>
      </w:rPr>
    </w:pPr>
    <w:r>
      <w:rPr>
        <w:rtl/>
      </w:rPr>
      <w:t xml:space="preserve">פרשת </w:t>
    </w:r>
    <w:fldSimple w:instr=" SUBJECT  \* MERGEFORMAT ">
      <w:r w:rsidR="00025AD2">
        <w:rPr>
          <w:rtl/>
        </w:rPr>
        <w:t>וישלח</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NzYwtzQ3NjawtDRW0lEKTi0uzszPAykwrAUAFroHiiwAAAA="/>
  </w:docVars>
  <w:rsids>
    <w:rsidRoot w:val="0044214D"/>
    <w:rsid w:val="00000A7E"/>
    <w:rsid w:val="00025AD2"/>
    <w:rsid w:val="000267FD"/>
    <w:rsid w:val="00035140"/>
    <w:rsid w:val="00042276"/>
    <w:rsid w:val="00057372"/>
    <w:rsid w:val="000646E8"/>
    <w:rsid w:val="000726CE"/>
    <w:rsid w:val="000A7BA6"/>
    <w:rsid w:val="000B5A53"/>
    <w:rsid w:val="000C6148"/>
    <w:rsid w:val="000D0BE4"/>
    <w:rsid w:val="000D7B10"/>
    <w:rsid w:val="000F480C"/>
    <w:rsid w:val="00100FAC"/>
    <w:rsid w:val="00104631"/>
    <w:rsid w:val="00150429"/>
    <w:rsid w:val="00184B05"/>
    <w:rsid w:val="001904EB"/>
    <w:rsid w:val="001A56CE"/>
    <w:rsid w:val="001C0973"/>
    <w:rsid w:val="001C0F6D"/>
    <w:rsid w:val="001C2346"/>
    <w:rsid w:val="001D0B74"/>
    <w:rsid w:val="001D7FC8"/>
    <w:rsid w:val="001F6EE6"/>
    <w:rsid w:val="00233E33"/>
    <w:rsid w:val="00235AC1"/>
    <w:rsid w:val="00235E02"/>
    <w:rsid w:val="0023782B"/>
    <w:rsid w:val="002709C4"/>
    <w:rsid w:val="00280370"/>
    <w:rsid w:val="00287EDE"/>
    <w:rsid w:val="00292AE8"/>
    <w:rsid w:val="002A1520"/>
    <w:rsid w:val="002A5B42"/>
    <w:rsid w:val="002D477E"/>
    <w:rsid w:val="002E2FE2"/>
    <w:rsid w:val="00342DEE"/>
    <w:rsid w:val="00351704"/>
    <w:rsid w:val="0035320D"/>
    <w:rsid w:val="00354E2C"/>
    <w:rsid w:val="00392DDE"/>
    <w:rsid w:val="003C7265"/>
    <w:rsid w:val="003E1118"/>
    <w:rsid w:val="003E2C05"/>
    <w:rsid w:val="003E69BF"/>
    <w:rsid w:val="003E6AED"/>
    <w:rsid w:val="004231EE"/>
    <w:rsid w:val="00424587"/>
    <w:rsid w:val="004378F6"/>
    <w:rsid w:val="0044214D"/>
    <w:rsid w:val="00444A58"/>
    <w:rsid w:val="00446ABB"/>
    <w:rsid w:val="00450C85"/>
    <w:rsid w:val="004710D1"/>
    <w:rsid w:val="00482B34"/>
    <w:rsid w:val="00495DEF"/>
    <w:rsid w:val="004C220F"/>
    <w:rsid w:val="004F0F79"/>
    <w:rsid w:val="004F3879"/>
    <w:rsid w:val="00533B9F"/>
    <w:rsid w:val="00546BE1"/>
    <w:rsid w:val="00597DD6"/>
    <w:rsid w:val="005B2EB1"/>
    <w:rsid w:val="0061056F"/>
    <w:rsid w:val="0064166A"/>
    <w:rsid w:val="00665580"/>
    <w:rsid w:val="0067416C"/>
    <w:rsid w:val="00687942"/>
    <w:rsid w:val="00695693"/>
    <w:rsid w:val="00696C8B"/>
    <w:rsid w:val="006A3E30"/>
    <w:rsid w:val="006C4C5F"/>
    <w:rsid w:val="006E4452"/>
    <w:rsid w:val="007005A9"/>
    <w:rsid w:val="00700655"/>
    <w:rsid w:val="00715E5D"/>
    <w:rsid w:val="0072776D"/>
    <w:rsid w:val="007311F9"/>
    <w:rsid w:val="00756DF7"/>
    <w:rsid w:val="007648A2"/>
    <w:rsid w:val="00770680"/>
    <w:rsid w:val="0078548F"/>
    <w:rsid w:val="007861B3"/>
    <w:rsid w:val="00791960"/>
    <w:rsid w:val="007A7702"/>
    <w:rsid w:val="007B3B38"/>
    <w:rsid w:val="007D5CB4"/>
    <w:rsid w:val="008054DE"/>
    <w:rsid w:val="008615CC"/>
    <w:rsid w:val="00865775"/>
    <w:rsid w:val="008B17DB"/>
    <w:rsid w:val="008E402F"/>
    <w:rsid w:val="008F12D0"/>
    <w:rsid w:val="00916A6E"/>
    <w:rsid w:val="00960E71"/>
    <w:rsid w:val="009860E4"/>
    <w:rsid w:val="00986611"/>
    <w:rsid w:val="009A3419"/>
    <w:rsid w:val="009F24B4"/>
    <w:rsid w:val="009F2EBF"/>
    <w:rsid w:val="009F74F6"/>
    <w:rsid w:val="009F7EE8"/>
    <w:rsid w:val="00A00318"/>
    <w:rsid w:val="00A2245B"/>
    <w:rsid w:val="00A22CCA"/>
    <w:rsid w:val="00A268B2"/>
    <w:rsid w:val="00A3218A"/>
    <w:rsid w:val="00A5412C"/>
    <w:rsid w:val="00A54B7F"/>
    <w:rsid w:val="00A65CA4"/>
    <w:rsid w:val="00A742D6"/>
    <w:rsid w:val="00A91C04"/>
    <w:rsid w:val="00AA02CF"/>
    <w:rsid w:val="00AB1883"/>
    <w:rsid w:val="00AE1D41"/>
    <w:rsid w:val="00AE3248"/>
    <w:rsid w:val="00AF175F"/>
    <w:rsid w:val="00AF3366"/>
    <w:rsid w:val="00AF5DBC"/>
    <w:rsid w:val="00B330C5"/>
    <w:rsid w:val="00B3463B"/>
    <w:rsid w:val="00B71645"/>
    <w:rsid w:val="00B77106"/>
    <w:rsid w:val="00B95632"/>
    <w:rsid w:val="00BE05FE"/>
    <w:rsid w:val="00BF0680"/>
    <w:rsid w:val="00C07910"/>
    <w:rsid w:val="00C117FD"/>
    <w:rsid w:val="00C17922"/>
    <w:rsid w:val="00C36004"/>
    <w:rsid w:val="00C647D9"/>
    <w:rsid w:val="00C76DA0"/>
    <w:rsid w:val="00C84D9B"/>
    <w:rsid w:val="00C95844"/>
    <w:rsid w:val="00CA63DE"/>
    <w:rsid w:val="00CA6DFF"/>
    <w:rsid w:val="00CB7A2A"/>
    <w:rsid w:val="00CC401E"/>
    <w:rsid w:val="00CD13B8"/>
    <w:rsid w:val="00CF15A8"/>
    <w:rsid w:val="00D06F3D"/>
    <w:rsid w:val="00D148DF"/>
    <w:rsid w:val="00D25CAB"/>
    <w:rsid w:val="00D9761E"/>
    <w:rsid w:val="00DB35E8"/>
    <w:rsid w:val="00DC000A"/>
    <w:rsid w:val="00DD120B"/>
    <w:rsid w:val="00DD604B"/>
    <w:rsid w:val="00DE2BEE"/>
    <w:rsid w:val="00E159C9"/>
    <w:rsid w:val="00E237F8"/>
    <w:rsid w:val="00E76B8C"/>
    <w:rsid w:val="00E825EE"/>
    <w:rsid w:val="00E847F2"/>
    <w:rsid w:val="00EA5E85"/>
    <w:rsid w:val="00F46CAC"/>
    <w:rsid w:val="00F5058F"/>
    <w:rsid w:val="00FA30D0"/>
    <w:rsid w:val="00FB7EC6"/>
    <w:rsid w:val="00FD0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4279E"/>
  <w15:chartTrackingRefBased/>
  <w15:docId w15:val="{20EE64E7-E8A3-4138-BA2B-E8DAC432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3E30"/>
    <w:pPr>
      <w:bidi/>
    </w:pPr>
    <w:rPr>
      <w:rFonts w:cs="Narkisim"/>
      <w:sz w:val="22"/>
      <w:szCs w:val="22"/>
      <w:lang w:eastAsia="he-IL"/>
    </w:rPr>
  </w:style>
  <w:style w:type="paragraph" w:styleId="1">
    <w:name w:val="heading 1"/>
    <w:basedOn w:val="a"/>
    <w:next w:val="a"/>
    <w:link w:val="10"/>
    <w:qFormat/>
    <w:rsid w:val="006A3E30"/>
    <w:pPr>
      <w:keepNext/>
      <w:tabs>
        <w:tab w:val="right" w:pos="9469"/>
      </w:tabs>
      <w:jc w:val="both"/>
      <w:outlineLvl w:val="0"/>
    </w:pPr>
    <w:rPr>
      <w:rFonts w:cs="David"/>
      <w:b/>
      <w:bCs/>
      <w:szCs w:val="28"/>
    </w:rPr>
  </w:style>
  <w:style w:type="character" w:default="1" w:styleId="a0">
    <w:name w:val="Default Paragraph Font"/>
    <w:uiPriority w:val="1"/>
    <w:semiHidden/>
    <w:unhideWhenUsed/>
    <w:rsid w:val="006A3E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A3E30"/>
  </w:style>
  <w:style w:type="paragraph" w:styleId="a3">
    <w:name w:val="footnote text"/>
    <w:basedOn w:val="a"/>
    <w:link w:val="a4"/>
    <w:rsid w:val="006A3E30"/>
    <w:pPr>
      <w:ind w:left="170" w:hanging="170"/>
      <w:jc w:val="both"/>
    </w:pPr>
    <w:rPr>
      <w:sz w:val="20"/>
      <w:szCs w:val="20"/>
    </w:rPr>
  </w:style>
  <w:style w:type="character" w:styleId="a5">
    <w:name w:val="footnote reference"/>
    <w:semiHidden/>
    <w:rsid w:val="006A3E30"/>
    <w:rPr>
      <w:vertAlign w:val="superscript"/>
    </w:rPr>
  </w:style>
  <w:style w:type="paragraph" w:styleId="a6">
    <w:name w:val="header"/>
    <w:basedOn w:val="a"/>
    <w:link w:val="a7"/>
    <w:rsid w:val="006A3E30"/>
    <w:pPr>
      <w:tabs>
        <w:tab w:val="center" w:pos="4153"/>
        <w:tab w:val="right" w:pos="8306"/>
      </w:tabs>
    </w:pPr>
  </w:style>
  <w:style w:type="paragraph" w:styleId="a8">
    <w:name w:val="footer"/>
    <w:basedOn w:val="a"/>
    <w:link w:val="a9"/>
    <w:rsid w:val="006A3E30"/>
    <w:pPr>
      <w:tabs>
        <w:tab w:val="center" w:pos="4153"/>
        <w:tab w:val="right" w:pos="8306"/>
      </w:tabs>
    </w:pPr>
  </w:style>
  <w:style w:type="paragraph" w:customStyle="1" w:styleId="aa">
    <w:name w:val="כותרת"/>
    <w:basedOn w:val="a"/>
    <w:rsid w:val="006A3E30"/>
    <w:pPr>
      <w:spacing w:before="240" w:line="320" w:lineRule="atLeast"/>
      <w:jc w:val="center"/>
    </w:pPr>
    <w:rPr>
      <w:rFonts w:cs="David"/>
      <w:b/>
      <w:bCs/>
      <w:spacing w:val="20"/>
      <w:szCs w:val="32"/>
    </w:rPr>
  </w:style>
  <w:style w:type="paragraph" w:customStyle="1" w:styleId="ab">
    <w:name w:val="כותרת קטע"/>
    <w:basedOn w:val="a"/>
    <w:rsid w:val="006A3E30"/>
    <w:pPr>
      <w:spacing w:before="240" w:line="300" w:lineRule="atLeast"/>
    </w:pPr>
    <w:rPr>
      <w:rFonts w:cs="Arial"/>
      <w:b/>
      <w:bCs/>
      <w:szCs w:val="24"/>
    </w:rPr>
  </w:style>
  <w:style w:type="paragraph" w:customStyle="1" w:styleId="ac">
    <w:name w:val="מקור"/>
    <w:basedOn w:val="a"/>
    <w:rsid w:val="006A3E30"/>
    <w:pPr>
      <w:spacing w:line="320" w:lineRule="atLeast"/>
      <w:jc w:val="both"/>
    </w:pPr>
    <w:rPr>
      <w:rFonts w:cs="David"/>
      <w:szCs w:val="24"/>
    </w:rPr>
  </w:style>
  <w:style w:type="paragraph" w:customStyle="1" w:styleId="ad">
    <w:name w:val="מחלקי המים"/>
    <w:basedOn w:val="a"/>
    <w:rsid w:val="006A3E30"/>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6A3E30"/>
    <w:rPr>
      <w:color w:val="0000FF"/>
      <w:u w:val="single"/>
    </w:rPr>
  </w:style>
  <w:style w:type="paragraph" w:styleId="af0">
    <w:name w:val="Balloon Text"/>
    <w:basedOn w:val="a"/>
    <w:link w:val="af1"/>
    <w:uiPriority w:val="99"/>
    <w:semiHidden/>
    <w:unhideWhenUsed/>
    <w:rsid w:val="006A3E30"/>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6A3E30"/>
    <w:rPr>
      <w:rFonts w:cs="Narkisim"/>
      <w:lang w:eastAsia="he-IL"/>
    </w:rPr>
  </w:style>
  <w:style w:type="character" w:customStyle="1" w:styleId="10">
    <w:name w:val="כותרת 1 תו"/>
    <w:link w:val="1"/>
    <w:rsid w:val="006A3E30"/>
    <w:rPr>
      <w:rFonts w:cs="David"/>
      <w:b/>
      <w:bCs/>
      <w:sz w:val="22"/>
      <w:szCs w:val="28"/>
      <w:lang w:eastAsia="he-IL"/>
    </w:rPr>
  </w:style>
  <w:style w:type="character" w:customStyle="1" w:styleId="a7">
    <w:name w:val="כותרת עליונה תו"/>
    <w:link w:val="a6"/>
    <w:rsid w:val="006A3E30"/>
    <w:rPr>
      <w:rFonts w:cs="Narkisim"/>
      <w:sz w:val="22"/>
      <w:szCs w:val="22"/>
      <w:lang w:eastAsia="he-IL"/>
    </w:rPr>
  </w:style>
  <w:style w:type="character" w:customStyle="1" w:styleId="a9">
    <w:name w:val="כותרת תחתונה תו"/>
    <w:link w:val="a8"/>
    <w:rsid w:val="006A3E30"/>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6A3E3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9%D7%95-%D7%93%D7%91%D7%A8%D7%99%D7%95-%D7%A9%D7%9C-%D7%99%D7%94%D7%95%D7%93%D7%94-%D7%A0%D7%A8%D7%90%D7%99%D7%9D-%D7%9C%D7%9B%D7%9C-%D7%A6%D7%93-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chama.org.il/pages/73.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bn.co.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ybn.co.il/maamrey-history/%d7%9e%d7%a4%d7%a0%d7%99-%d7%9e%d7%94-%d7%9c%d7%90-%d7%a9%d7%9c%d7%97-%d7%99%d7%95%d7%a1%d7%a3-%d7%a9%d7%9c%d7%99%d7%97-%d7%90%d7%9c-%d7%90%d7%91%d7%99%d7%95/" TargetMode="External"/><Relationship Id="rId4" Type="http://schemas.openxmlformats.org/officeDocument/2006/relationships/webSettings" Target="webSettings.xml"/><Relationship Id="rId9" Type="http://schemas.openxmlformats.org/officeDocument/2006/relationships/hyperlink" Target="http://www.mayim.org.il/?parasha=%D7%94%D7%99%D7%95-%D7%93%D7%91%D7%A8%D7%99%D7%95-%D7%A9%D7%9C-%D7%99%D7%94%D7%95%D7%93%D7%94-%D7%A0%D7%A8%D7%90%D7%99%D7%9D-%D7%9C%D7%9B%D7%9C-%D7%A6%D7%93-1"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1%D7%9C-%D7%90%D7%A9%D7%9E%D7%99%D7%9D-%D7%90%D7%A0%D7%97%D7%A0%D7%95" TargetMode="External"/><Relationship Id="rId2" Type="http://schemas.openxmlformats.org/officeDocument/2006/relationships/hyperlink" Target="http://www.mayim.org.il/?parasha=%d7%9e%d7%95%d7%aa-%d7%99%d7%a6%d7%97%d7%a7-%d7%95%d7%a8%d7%91%d7%a7%d7%94" TargetMode="External"/><Relationship Id="rId1" Type="http://schemas.openxmlformats.org/officeDocument/2006/relationships/hyperlink" Target="https://www.mayim.org.il/?parasha=%D7%95%D7%99%D7%97%D7%9F-%D7%90%D7%AA-%D7%A4%D7%A0%D7%99-%D7%94%D7%A2%D7%99%D7%A8" TargetMode="External"/><Relationship Id="rId6" Type="http://schemas.openxmlformats.org/officeDocument/2006/relationships/hyperlink" Target="https://www.mayim.org.il/?parasha=%D7%9E%D7%95%D7%AA-%D7%99%D7%A6%D7%97%D7%A7-%D7%95%D7%A8%D7%91%D7%A7%D7%94" TargetMode="External"/><Relationship Id="rId5" Type="http://schemas.openxmlformats.org/officeDocument/2006/relationships/hyperlink" Target="http://www.mayim.org.il/?parasha=%D7%90%D7%99%D7%9F-%D7%94%D7%91%D7%98%D7%97%D7%94-%D7%9C%D7%A6%D7%93%D7%99%D7%A7-%D7%91%D7%A2%D7%95%D7%9C%D7%9D-%D7%94%D7%96%D7%94" TargetMode="External"/><Relationship Id="rId4" Type="http://schemas.openxmlformats.org/officeDocument/2006/relationships/hyperlink" Target="https://www.mayim.org.il/?parasha=%D7%95%D7%99%D7%91%D7%A8%D7%97-%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E287-04F2-4DC7-AC7B-7B2FA32C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3</Pages>
  <Words>957</Words>
  <Characters>4786</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5732</CharactersWithSpaces>
  <SharedDoc>false</SharedDoc>
  <HLinks>
    <vt:vector size="66" baseType="variant">
      <vt:variant>
        <vt:i4>1900570</vt:i4>
      </vt:variant>
      <vt:variant>
        <vt:i4>12</vt:i4>
      </vt:variant>
      <vt:variant>
        <vt:i4>0</vt:i4>
      </vt:variant>
      <vt:variant>
        <vt:i4>5</vt:i4>
      </vt:variant>
      <vt:variant>
        <vt:lpwstr>http://www.ybn.co.il/</vt:lpwstr>
      </vt:variant>
      <vt:variant>
        <vt:lpwstr/>
      </vt:variant>
      <vt:variant>
        <vt:i4>3342392</vt:i4>
      </vt:variant>
      <vt:variant>
        <vt:i4>9</vt:i4>
      </vt:variant>
      <vt:variant>
        <vt:i4>0</vt:i4>
      </vt:variant>
      <vt:variant>
        <vt:i4>5</vt:i4>
      </vt:variant>
      <vt:variant>
        <vt:lpwstr>http://ybn.co.il/maamrey-history/%d7%9e%d7%a4%d7%a0%d7%99-%d7%9e%d7%94-%d7%9c%d7%90-%d7%a9%d7%9c%d7%97-%d7%99%d7%95%d7%a1%d7%a3-%d7%a9%d7%9c%d7%99%d7%97-%d7%90%d7%9c-%d7%90%d7%91%d7%99%d7%95/</vt:lpwstr>
      </vt:variant>
      <vt:variant>
        <vt:lpwstr/>
      </vt:variant>
      <vt:variant>
        <vt:i4>2490480</vt:i4>
      </vt:variant>
      <vt:variant>
        <vt:i4>6</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2490480</vt:i4>
      </vt:variant>
      <vt:variant>
        <vt:i4>3</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7667751</vt:i4>
      </vt:variant>
      <vt:variant>
        <vt:i4>0</vt:i4>
      </vt:variant>
      <vt:variant>
        <vt:i4>0</vt:i4>
      </vt:variant>
      <vt:variant>
        <vt:i4>5</vt:i4>
      </vt:variant>
      <vt:variant>
        <vt:lpwstr>http://www.nechama.org.il/pages/73.html</vt:lpwstr>
      </vt:variant>
      <vt:variant>
        <vt:lpwstr/>
      </vt:variant>
      <vt:variant>
        <vt:i4>1507357</vt:i4>
      </vt:variant>
      <vt:variant>
        <vt:i4>15</vt:i4>
      </vt:variant>
      <vt:variant>
        <vt:i4>0</vt:i4>
      </vt:variant>
      <vt:variant>
        <vt:i4>5</vt:i4>
      </vt:variant>
      <vt:variant>
        <vt:lpwstr>https://www.mayim.org.il/?parasha=%D7%9E%D7%95%D7%AA-%D7%99%D7%A6%D7%97%D7%A7-%D7%95%D7%A8%D7%91%D7%A7%D7%94</vt:lpwstr>
      </vt:variant>
      <vt:variant>
        <vt:lpwstr/>
      </vt:variant>
      <vt:variant>
        <vt:i4>2621488</vt:i4>
      </vt:variant>
      <vt:variant>
        <vt:i4>12</vt:i4>
      </vt:variant>
      <vt:variant>
        <vt:i4>0</vt:i4>
      </vt:variant>
      <vt:variant>
        <vt:i4>5</vt:i4>
      </vt:variant>
      <vt:variant>
        <vt:lpwstr>http://www.mayim.org.il/?parasha=%D7%90%D7%99%D7%9F-%D7%94%D7%91%D7%98%D7%97%D7%94-%D7%9C%D7%A6%D7%93%D7%99%D7%A7-%D7%91%D7%A2%D7%95%D7%9C%D7%9D-%D7%94%D7%96%D7%94</vt:lpwstr>
      </vt:variant>
      <vt:variant>
        <vt:lpwstr/>
      </vt:variant>
      <vt:variant>
        <vt:i4>4653061</vt:i4>
      </vt:variant>
      <vt:variant>
        <vt:i4>9</vt:i4>
      </vt:variant>
      <vt:variant>
        <vt:i4>0</vt:i4>
      </vt:variant>
      <vt:variant>
        <vt:i4>5</vt:i4>
      </vt:variant>
      <vt:variant>
        <vt:lpwstr>https://www.mayim.org.il/?parasha=%D7%95%D7%99%D7%91%D7%A8%D7%97-%D7%99%D7%A2%D7%A7%D7%91</vt:lpwstr>
      </vt:variant>
      <vt:variant>
        <vt:lpwstr/>
      </vt:variant>
      <vt:variant>
        <vt:i4>5308439</vt:i4>
      </vt:variant>
      <vt:variant>
        <vt:i4>6</vt:i4>
      </vt:variant>
      <vt:variant>
        <vt:i4>0</vt:i4>
      </vt:variant>
      <vt:variant>
        <vt:i4>5</vt:i4>
      </vt:variant>
      <vt:variant>
        <vt:lpwstr>http://www.mayim.org.il/?parasha=%D7%90%D7%91%D7%9C-%D7%90%D7%A9%D7%9E%D7%99%D7%9D-%D7%90%D7%A0%D7%97%D7%A0%D7%95</vt:lpwstr>
      </vt:variant>
      <vt:variant>
        <vt:lpwstr/>
      </vt:variant>
      <vt:variant>
        <vt:i4>7733307</vt:i4>
      </vt:variant>
      <vt:variant>
        <vt:i4>3</vt:i4>
      </vt:variant>
      <vt:variant>
        <vt:i4>0</vt:i4>
      </vt:variant>
      <vt:variant>
        <vt:i4>5</vt:i4>
      </vt:variant>
      <vt:variant>
        <vt:lpwstr>http://www.mayim.org.il/?parasha=%d7%9e%d7%95%d7%aa-%d7%99%d7%a6%d7%97%d7%a7-%d7%95%d7%a8%d7%91%d7%a7%d7%94</vt:lpwstr>
      </vt:variant>
      <vt:variant>
        <vt:lpwstr/>
      </vt:variant>
      <vt:variant>
        <vt:i4>6291490</vt:i4>
      </vt:variant>
      <vt:variant>
        <vt:i4>0</vt:i4>
      </vt:variant>
      <vt:variant>
        <vt:i4>0</vt:i4>
      </vt:variant>
      <vt:variant>
        <vt:i4>5</vt:i4>
      </vt:variant>
      <vt:variant>
        <vt:lpwstr>https://www.mayim.org.il/?parasha=%D7%95%D7%99%D7%97%D7%9F-%D7%90%D7%AA-%D7%A4%D7%A0%D7%99-%D7%94%D7%A2%D7%99%D7%A8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ויבא יעקב שלם</dc:title>
  <dc:subject>וישלח</dc:subject>
  <dc:creator>Asher Yuval</dc:creator>
  <cp:keywords/>
  <cp:lastModifiedBy>Shimon Afek</cp:lastModifiedBy>
  <cp:revision>2</cp:revision>
  <cp:lastPrinted>2013-11-15T08:54:00Z</cp:lastPrinted>
  <dcterms:created xsi:type="dcterms:W3CDTF">2019-11-08T10:49:00Z</dcterms:created>
  <dcterms:modified xsi:type="dcterms:W3CDTF">2019-11-08T10:49:00Z</dcterms:modified>
</cp:coreProperties>
</file>