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E2AE" w14:textId="77777777" w:rsidR="004C1309" w:rsidRPr="00351FDE" w:rsidRDefault="00491199" w:rsidP="0026686D">
      <w:pPr>
        <w:pStyle w:val="aa"/>
        <w:outlineLvl w:val="0"/>
        <w:rPr>
          <w:rtl/>
        </w:rPr>
      </w:pPr>
      <w:bookmarkStart w:id="0" w:name="_GoBack"/>
      <w:bookmarkEnd w:id="0"/>
      <w:r>
        <w:rPr>
          <w:rFonts w:hint="cs"/>
          <w:rtl/>
        </w:rPr>
        <w:t>חכמת הנמל</w:t>
      </w:r>
      <w:r w:rsidR="0026686D">
        <w:rPr>
          <w:rFonts w:hint="cs"/>
          <w:rtl/>
        </w:rPr>
        <w:t>ה</w:t>
      </w:r>
    </w:p>
    <w:p w14:paraId="7615F7B0" w14:textId="77777777" w:rsidR="00750C7C" w:rsidRDefault="003601B9" w:rsidP="00E903A0">
      <w:pPr>
        <w:spacing w:before="240" w:line="300" w:lineRule="atLeast"/>
        <w:jc w:val="both"/>
        <w:rPr>
          <w:rFonts w:hint="cs"/>
          <w:rtl/>
          <w:lang w:val="he-IL"/>
        </w:rPr>
      </w:pPr>
      <w:r w:rsidRPr="003601B9">
        <w:rPr>
          <w:rFonts w:cs="David"/>
          <w:b/>
          <w:bCs/>
          <w:szCs w:val="24"/>
          <w:rtl/>
        </w:rPr>
        <w:t xml:space="preserve">שֹׁפְטִים וְשֹׁטְרִים תִּתֶּן־לְךָ בְּכָל־שְׁעָרֶיךָ אֲשֶׁר </w:t>
      </w:r>
      <w:r>
        <w:rPr>
          <w:rFonts w:cs="David" w:hint="cs"/>
          <w:b/>
          <w:bCs/>
          <w:szCs w:val="24"/>
          <w:rtl/>
        </w:rPr>
        <w:t>ה'</w:t>
      </w:r>
      <w:r w:rsidRPr="003601B9">
        <w:rPr>
          <w:rFonts w:cs="David"/>
          <w:b/>
          <w:bCs/>
          <w:szCs w:val="24"/>
          <w:rtl/>
        </w:rPr>
        <w:t xml:space="preserve"> אֱלֹהֶיךָ נֹתֵן לְךָ לִשְׁבָטֶיךָ וְשָׁפְטוּ אֶת־הָעָם מִשְׁפַּט־צֶדֶק</w:t>
      </w:r>
      <w:r w:rsidR="00E903A0">
        <w:rPr>
          <w:rFonts w:cs="David" w:hint="cs"/>
          <w:b/>
          <w:bCs/>
          <w:szCs w:val="24"/>
          <w:rtl/>
        </w:rPr>
        <w:t>:</w:t>
      </w:r>
      <w:r w:rsidR="004C1309" w:rsidRPr="00351FDE">
        <w:rPr>
          <w:rFonts w:cs="David"/>
          <w:b/>
          <w:bCs/>
          <w:szCs w:val="24"/>
          <w:rtl/>
        </w:rPr>
        <w:t xml:space="preserve"> </w:t>
      </w:r>
      <w:r w:rsidR="004C1309" w:rsidRPr="00351FDE">
        <w:rPr>
          <w:rtl/>
        </w:rPr>
        <w:t>(דברים</w:t>
      </w:r>
      <w:r>
        <w:rPr>
          <w:rFonts w:hint="cs"/>
          <w:rtl/>
        </w:rPr>
        <w:t xml:space="preserve"> טז יח</w:t>
      </w:r>
      <w:r w:rsidR="004C1309" w:rsidRPr="00351FDE">
        <w:rPr>
          <w:rtl/>
        </w:rPr>
        <w:t>)</w:t>
      </w:r>
      <w:r w:rsidR="00135A7B">
        <w:rPr>
          <w:rFonts w:hint="cs"/>
          <w:rtl/>
        </w:rPr>
        <w:t>.</w:t>
      </w:r>
      <w:r>
        <w:rPr>
          <w:rStyle w:val="a5"/>
          <w:rtl/>
          <w:lang w:val="he-IL"/>
        </w:rPr>
        <w:footnoteReference w:id="1"/>
      </w:r>
    </w:p>
    <w:p w14:paraId="43CC09E8" w14:textId="77777777" w:rsidR="00224DAA" w:rsidRDefault="00224DAA" w:rsidP="00E903A0">
      <w:pPr>
        <w:spacing w:before="120" w:line="300" w:lineRule="atLeast"/>
        <w:jc w:val="both"/>
        <w:rPr>
          <w:rFonts w:hint="cs"/>
          <w:rtl/>
        </w:rPr>
      </w:pPr>
      <w:r w:rsidRPr="003601B9">
        <w:rPr>
          <w:rFonts w:cs="David"/>
          <w:b/>
          <w:bCs/>
          <w:szCs w:val="24"/>
          <w:rtl/>
        </w:rPr>
        <w:t>לֵךְ־אֶל־נְמָלָה עָצֵל רְאֵה דְרָכֶיהָ וַחֲכָם:</w:t>
      </w:r>
      <w:r w:rsidRPr="003601B9">
        <w:rPr>
          <w:rFonts w:cs="David" w:hint="cs"/>
          <w:b/>
          <w:bCs/>
          <w:szCs w:val="24"/>
          <w:rtl/>
        </w:rPr>
        <w:t xml:space="preserve"> </w:t>
      </w:r>
      <w:r w:rsidRPr="003601B9">
        <w:rPr>
          <w:rFonts w:cs="David"/>
          <w:b/>
          <w:bCs/>
          <w:szCs w:val="24"/>
          <w:rtl/>
        </w:rPr>
        <w:t>אֲשֶׁר אֵין־לָהּ קָצִין שֹׁטֵר וּמֹשֵׁל</w:t>
      </w:r>
      <w:r w:rsidR="00E903A0">
        <w:rPr>
          <w:rFonts w:cs="David" w:hint="cs"/>
          <w:b/>
          <w:bCs/>
          <w:szCs w:val="24"/>
          <w:rtl/>
        </w:rPr>
        <w:t>:</w:t>
      </w:r>
      <w:r w:rsidR="003601B9">
        <w:rPr>
          <w:rFonts w:cs="David" w:hint="cs"/>
          <w:b/>
          <w:bCs/>
          <w:szCs w:val="24"/>
          <w:rtl/>
        </w:rPr>
        <w:t xml:space="preserve"> </w:t>
      </w:r>
      <w:r w:rsidR="003601B9">
        <w:rPr>
          <w:rFonts w:hint="cs"/>
          <w:rtl/>
        </w:rPr>
        <w:t>(מ</w:t>
      </w:r>
      <w:r w:rsidR="003601B9" w:rsidRPr="003601B9">
        <w:rPr>
          <w:rtl/>
        </w:rPr>
        <w:t xml:space="preserve">שלי פרק ו </w:t>
      </w:r>
      <w:r w:rsidR="003601B9" w:rsidRPr="003601B9">
        <w:rPr>
          <w:rFonts w:hint="cs"/>
          <w:rtl/>
        </w:rPr>
        <w:t>פסוקים ו-ז</w:t>
      </w:r>
      <w:r w:rsidR="003601B9">
        <w:rPr>
          <w:rFonts w:hint="cs"/>
          <w:rtl/>
        </w:rPr>
        <w:t>).</w:t>
      </w:r>
      <w:r w:rsidR="00EE0BEE">
        <w:rPr>
          <w:rStyle w:val="a5"/>
          <w:rtl/>
        </w:rPr>
        <w:footnoteReference w:id="2"/>
      </w:r>
    </w:p>
    <w:p w14:paraId="05A4E393" w14:textId="77777777" w:rsidR="00A635D5" w:rsidRDefault="00A635D5" w:rsidP="00031391">
      <w:pPr>
        <w:pStyle w:val="a3"/>
        <w:spacing w:before="120" w:line="320" w:lineRule="atLeast"/>
        <w:rPr>
          <w:rFonts w:hint="cs"/>
          <w:rtl/>
          <w:lang w:val="he-IL"/>
        </w:rPr>
      </w:pPr>
      <w:r w:rsidRPr="006D45C4">
        <w:rPr>
          <w:rFonts w:cs="David"/>
          <w:b/>
          <w:bCs/>
          <w:sz w:val="22"/>
          <w:szCs w:val="24"/>
          <w:rtl/>
        </w:rPr>
        <w:t>אַרְבָּעָה הֵם קְטַנֵּי־אָרֶץ וְהֵמָּה חֲכָמִים מְחֻכָּמִים:</w:t>
      </w:r>
      <w:r w:rsidR="006D45C4">
        <w:rPr>
          <w:rFonts w:cs="David" w:hint="cs"/>
          <w:b/>
          <w:bCs/>
          <w:sz w:val="22"/>
          <w:szCs w:val="24"/>
          <w:rtl/>
        </w:rPr>
        <w:t xml:space="preserve"> </w:t>
      </w:r>
      <w:r w:rsidRPr="006D45C4">
        <w:rPr>
          <w:rFonts w:cs="David"/>
          <w:b/>
          <w:bCs/>
          <w:sz w:val="22"/>
          <w:szCs w:val="24"/>
          <w:rtl/>
        </w:rPr>
        <w:t>הַנְּמָלִים עַם לֹא־עָז וַיָּכִינוּ בַקַּיִץ לַחְמָם</w:t>
      </w:r>
      <w:r w:rsidR="00E903A0">
        <w:rPr>
          <w:rFonts w:cs="David" w:hint="cs"/>
          <w:b/>
          <w:bCs/>
          <w:sz w:val="22"/>
          <w:szCs w:val="24"/>
          <w:rtl/>
        </w:rPr>
        <w:t>:</w:t>
      </w:r>
      <w:r w:rsidR="006D45C4" w:rsidRPr="006D45C4">
        <w:rPr>
          <w:sz w:val="22"/>
          <w:szCs w:val="22"/>
          <w:rtl/>
        </w:rPr>
        <w:t xml:space="preserve"> </w:t>
      </w:r>
      <w:r w:rsidR="006D45C4">
        <w:rPr>
          <w:rFonts w:hint="cs"/>
          <w:sz w:val="22"/>
          <w:szCs w:val="22"/>
          <w:rtl/>
        </w:rPr>
        <w:t>(</w:t>
      </w:r>
      <w:r w:rsidR="006D45C4" w:rsidRPr="006D45C4">
        <w:rPr>
          <w:sz w:val="22"/>
          <w:szCs w:val="22"/>
          <w:rtl/>
        </w:rPr>
        <w:t>משלי ל</w:t>
      </w:r>
      <w:r w:rsidR="006D45C4">
        <w:rPr>
          <w:rFonts w:hint="cs"/>
          <w:sz w:val="22"/>
          <w:szCs w:val="22"/>
          <w:rtl/>
        </w:rPr>
        <w:t>, כד-כה).</w:t>
      </w:r>
      <w:r w:rsidR="006D45C4">
        <w:rPr>
          <w:rStyle w:val="a5"/>
          <w:rtl/>
          <w:lang w:val="he-IL"/>
        </w:rPr>
        <w:footnoteReference w:id="3"/>
      </w:r>
    </w:p>
    <w:p w14:paraId="21BB2D29" w14:textId="77777777" w:rsidR="00491199" w:rsidRPr="00491199" w:rsidRDefault="00491199" w:rsidP="00491199">
      <w:pPr>
        <w:pStyle w:val="ab"/>
        <w:rPr>
          <w:rtl/>
          <w:lang w:val="he-IL"/>
        </w:rPr>
      </w:pPr>
      <w:r w:rsidRPr="00491199">
        <w:rPr>
          <w:rtl/>
          <w:lang w:val="he-IL"/>
        </w:rPr>
        <w:t xml:space="preserve">דברים רבה פרשת שופטים פרשה ה </w:t>
      </w:r>
      <w:r>
        <w:rPr>
          <w:rFonts w:hint="cs"/>
          <w:rtl/>
          <w:lang w:val="he-IL"/>
        </w:rPr>
        <w:t>סימן ב</w:t>
      </w:r>
    </w:p>
    <w:p w14:paraId="24C03E8F" w14:textId="77777777" w:rsidR="000C08EE" w:rsidRDefault="00CE00CC" w:rsidP="006D128D">
      <w:pPr>
        <w:pStyle w:val="ac"/>
        <w:rPr>
          <w:rFonts w:hint="cs"/>
          <w:rtl/>
          <w:lang w:val="he-IL"/>
        </w:rPr>
      </w:pPr>
      <w:r>
        <w:rPr>
          <w:rFonts w:hint="cs"/>
          <w:rtl/>
          <w:lang w:val="he-IL"/>
        </w:rPr>
        <w:t>זהו שאמר הכתוב: "</w:t>
      </w:r>
      <w:r w:rsidRPr="00CE00CC">
        <w:rPr>
          <w:rtl/>
          <w:lang w:val="he-IL"/>
        </w:rPr>
        <w:t>לֵךְ־אֶל־נְמָלָה עָצֵל רְאֵה דְרָכֶיהָ וַחֲכָם:</w:t>
      </w:r>
      <w:r>
        <w:rPr>
          <w:rFonts w:hint="cs"/>
          <w:rtl/>
          <w:lang w:val="he-IL"/>
        </w:rPr>
        <w:t xml:space="preserve"> </w:t>
      </w:r>
      <w:r w:rsidRPr="00CE00CC">
        <w:rPr>
          <w:rtl/>
          <w:lang w:val="he-IL"/>
        </w:rPr>
        <w:t>אֲשֶׁר אֵין־לָהּ קָצִין שֹׁטֵר וּמֹשֵׁל:</w:t>
      </w:r>
      <w:r>
        <w:rPr>
          <w:rFonts w:hint="cs"/>
          <w:rtl/>
          <w:lang w:val="he-IL"/>
        </w:rPr>
        <w:t xml:space="preserve"> </w:t>
      </w:r>
      <w:r w:rsidRPr="00CE00CC">
        <w:rPr>
          <w:rtl/>
          <w:lang w:val="he-IL"/>
        </w:rPr>
        <w:t>תָּכִין בַּקַּיִץ לַחְמָהּ אָגְרָה בַקָּצִיר מַאֲכָלָהּ</w:t>
      </w:r>
      <w:r>
        <w:rPr>
          <w:rFonts w:hint="cs"/>
          <w:rtl/>
          <w:lang w:val="he-IL"/>
        </w:rPr>
        <w:t>"</w:t>
      </w:r>
      <w:r w:rsidRPr="00CE00CC">
        <w:rPr>
          <w:rtl/>
          <w:lang w:val="he-IL"/>
        </w:rPr>
        <w:t xml:space="preserve"> </w:t>
      </w:r>
      <w:r w:rsidRPr="00491199">
        <w:rPr>
          <w:rtl/>
          <w:lang w:val="he-IL"/>
        </w:rPr>
        <w:t>(משלי ו</w:t>
      </w:r>
      <w:r>
        <w:rPr>
          <w:rFonts w:hint="cs"/>
          <w:rtl/>
          <w:lang w:val="he-IL"/>
        </w:rPr>
        <w:t>, ו-ח</w:t>
      </w:r>
      <w:r w:rsidRPr="00491199">
        <w:rPr>
          <w:rtl/>
          <w:lang w:val="he-IL"/>
        </w:rPr>
        <w:t>)</w:t>
      </w:r>
      <w:r>
        <w:rPr>
          <w:rFonts w:hint="cs"/>
          <w:rtl/>
          <w:lang w:val="he-IL"/>
        </w:rPr>
        <w:t>.</w:t>
      </w:r>
      <w:r>
        <w:rPr>
          <w:rStyle w:val="a5"/>
          <w:rtl/>
          <w:lang w:val="he-IL"/>
        </w:rPr>
        <w:footnoteReference w:id="4"/>
      </w:r>
      <w:r w:rsidRPr="00491199">
        <w:rPr>
          <w:rtl/>
          <w:lang w:val="he-IL"/>
        </w:rPr>
        <w:t xml:space="preserve"> </w:t>
      </w:r>
      <w:r w:rsidR="00491199" w:rsidRPr="00491199">
        <w:rPr>
          <w:rtl/>
          <w:lang w:val="he-IL"/>
        </w:rPr>
        <w:t>מה ראה שלמה ללמד לעצל מן הנמלה</w:t>
      </w:r>
      <w:r w:rsidR="00EE42D7">
        <w:rPr>
          <w:rFonts w:hint="cs"/>
          <w:rtl/>
          <w:lang w:val="he-IL"/>
        </w:rPr>
        <w:t>?</w:t>
      </w:r>
      <w:r w:rsidR="00491199" w:rsidRPr="00491199">
        <w:rPr>
          <w:rtl/>
          <w:lang w:val="he-IL"/>
        </w:rPr>
        <w:t xml:space="preserve"> רב</w:t>
      </w:r>
      <w:r w:rsidR="00EE42D7">
        <w:rPr>
          <w:rFonts w:hint="cs"/>
          <w:rtl/>
          <w:lang w:val="he-IL"/>
        </w:rPr>
        <w:t xml:space="preserve">ותינו אומרים: </w:t>
      </w:r>
      <w:r w:rsidR="00491199" w:rsidRPr="00491199">
        <w:rPr>
          <w:rtl/>
          <w:lang w:val="he-IL"/>
        </w:rPr>
        <w:t>הנמלה הזו</w:t>
      </w:r>
      <w:r w:rsidR="00EE42D7">
        <w:rPr>
          <w:rFonts w:hint="cs"/>
          <w:rtl/>
          <w:lang w:val="he-IL"/>
        </w:rPr>
        <w:t>,</w:t>
      </w:r>
      <w:r w:rsidR="00491199" w:rsidRPr="00491199">
        <w:rPr>
          <w:rtl/>
          <w:lang w:val="he-IL"/>
        </w:rPr>
        <w:t xml:space="preserve"> של</w:t>
      </w:r>
      <w:r w:rsidR="00EE42D7">
        <w:rPr>
          <w:rFonts w:hint="cs"/>
          <w:rtl/>
          <w:lang w:val="he-IL"/>
        </w:rPr>
        <w:t>ו</w:t>
      </w:r>
      <w:r w:rsidR="00491199" w:rsidRPr="00491199">
        <w:rPr>
          <w:rtl/>
          <w:lang w:val="he-IL"/>
        </w:rPr>
        <w:t>שה בתים יש לה</w:t>
      </w:r>
      <w:r w:rsidR="00EE42D7">
        <w:rPr>
          <w:rFonts w:hint="cs"/>
          <w:rtl/>
          <w:lang w:val="he-IL"/>
        </w:rPr>
        <w:t>.</w:t>
      </w:r>
      <w:r w:rsidR="00491199" w:rsidRPr="00491199">
        <w:rPr>
          <w:rtl/>
          <w:lang w:val="he-IL"/>
        </w:rPr>
        <w:t xml:space="preserve"> ואינה כונסת בעליון מפני ה</w:t>
      </w:r>
      <w:r w:rsidR="00EE42D7">
        <w:rPr>
          <w:rtl/>
          <w:lang w:val="he-IL"/>
        </w:rPr>
        <w:t>ַ</w:t>
      </w:r>
      <w:r w:rsidR="00491199" w:rsidRPr="00491199">
        <w:rPr>
          <w:rtl/>
          <w:lang w:val="he-IL"/>
        </w:rPr>
        <w:t>ד</w:t>
      </w:r>
      <w:r w:rsidR="00EE42D7">
        <w:rPr>
          <w:rtl/>
          <w:lang w:val="he-IL"/>
        </w:rPr>
        <w:t>ֶ</w:t>
      </w:r>
      <w:r w:rsidR="00491199" w:rsidRPr="00491199">
        <w:rPr>
          <w:rtl/>
          <w:lang w:val="he-IL"/>
        </w:rPr>
        <w:t>ל</w:t>
      </w:r>
      <w:r w:rsidR="00EE42D7">
        <w:rPr>
          <w:rtl/>
          <w:lang w:val="he-IL"/>
        </w:rPr>
        <w:t>ֶ</w:t>
      </w:r>
      <w:r w:rsidR="00491199" w:rsidRPr="00491199">
        <w:rPr>
          <w:rtl/>
          <w:lang w:val="he-IL"/>
        </w:rPr>
        <w:t>ף ולא בתחתון מפני ה</w:t>
      </w:r>
      <w:r w:rsidR="00EE42D7">
        <w:rPr>
          <w:rtl/>
          <w:lang w:val="he-IL"/>
        </w:rPr>
        <w:t>ַ</w:t>
      </w:r>
      <w:r w:rsidR="00491199" w:rsidRPr="00491199">
        <w:rPr>
          <w:rtl/>
          <w:lang w:val="he-IL"/>
        </w:rPr>
        <w:t>ט</w:t>
      </w:r>
      <w:r w:rsidR="00EE42D7">
        <w:rPr>
          <w:rtl/>
          <w:lang w:val="he-IL"/>
        </w:rPr>
        <w:t>ִּ</w:t>
      </w:r>
      <w:r w:rsidR="00491199" w:rsidRPr="00491199">
        <w:rPr>
          <w:rtl/>
          <w:lang w:val="he-IL"/>
        </w:rPr>
        <w:t>ינ</w:t>
      </w:r>
      <w:r w:rsidR="00EE42D7">
        <w:rPr>
          <w:rtl/>
          <w:lang w:val="he-IL"/>
        </w:rPr>
        <w:t>ָ</w:t>
      </w:r>
      <w:r w:rsidR="00491199" w:rsidRPr="00491199">
        <w:rPr>
          <w:rtl/>
          <w:lang w:val="he-IL"/>
        </w:rPr>
        <w:t>ה</w:t>
      </w:r>
      <w:r w:rsidR="00EE42D7">
        <w:rPr>
          <w:rFonts w:hint="cs"/>
          <w:rtl/>
          <w:lang w:val="he-IL"/>
        </w:rPr>
        <w:t>,</w:t>
      </w:r>
      <w:r w:rsidR="00491199" w:rsidRPr="00491199">
        <w:rPr>
          <w:rtl/>
          <w:lang w:val="he-IL"/>
        </w:rPr>
        <w:t xml:space="preserve"> אלא באמצעי</w:t>
      </w:r>
      <w:r w:rsidR="00EE42D7">
        <w:rPr>
          <w:rFonts w:hint="cs"/>
          <w:rtl/>
          <w:lang w:val="he-IL"/>
        </w:rPr>
        <w:t>.</w:t>
      </w:r>
      <w:r w:rsidR="00EE42D7">
        <w:rPr>
          <w:rStyle w:val="a5"/>
          <w:rtl/>
          <w:lang w:val="he-IL"/>
        </w:rPr>
        <w:footnoteReference w:id="5"/>
      </w:r>
      <w:r w:rsidR="00EE42D7" w:rsidRPr="00491199">
        <w:rPr>
          <w:rtl/>
          <w:lang w:val="he-IL"/>
        </w:rPr>
        <w:t xml:space="preserve"> </w:t>
      </w:r>
      <w:r w:rsidR="00491199" w:rsidRPr="00491199">
        <w:rPr>
          <w:rtl/>
          <w:lang w:val="he-IL"/>
        </w:rPr>
        <w:t xml:space="preserve">ואינה חיה אלא ששה חדשים </w:t>
      </w:r>
      <w:r w:rsidR="00EE42D7">
        <w:rPr>
          <w:rtl/>
          <w:lang w:val="he-IL"/>
        </w:rPr>
        <w:t>–</w:t>
      </w:r>
      <w:r w:rsidR="00EE42D7">
        <w:rPr>
          <w:rFonts w:hint="cs"/>
          <w:rtl/>
          <w:lang w:val="he-IL"/>
        </w:rPr>
        <w:t xml:space="preserve"> </w:t>
      </w:r>
      <w:r w:rsidR="00491199" w:rsidRPr="00491199">
        <w:rPr>
          <w:rtl/>
          <w:lang w:val="he-IL"/>
        </w:rPr>
        <w:t>למה</w:t>
      </w:r>
      <w:r w:rsidR="00EE42D7">
        <w:rPr>
          <w:rFonts w:hint="cs"/>
          <w:rtl/>
          <w:lang w:val="he-IL"/>
        </w:rPr>
        <w:t>?</w:t>
      </w:r>
      <w:r w:rsidR="00491199" w:rsidRPr="00491199">
        <w:rPr>
          <w:rtl/>
          <w:lang w:val="he-IL"/>
        </w:rPr>
        <w:t xml:space="preserve"> שמי שאין לו גידים ועצמות אינה חיה אלא ששה חדשים</w:t>
      </w:r>
      <w:r w:rsidR="00EE42D7">
        <w:rPr>
          <w:rFonts w:hint="cs"/>
          <w:rtl/>
          <w:lang w:val="he-IL"/>
        </w:rPr>
        <w:t>.</w:t>
      </w:r>
      <w:r w:rsidR="00EE42D7">
        <w:rPr>
          <w:rStyle w:val="a5"/>
          <w:rtl/>
          <w:lang w:val="he-IL"/>
        </w:rPr>
        <w:footnoteReference w:id="6"/>
      </w:r>
      <w:r w:rsidR="00491199" w:rsidRPr="00491199">
        <w:rPr>
          <w:rtl/>
          <w:lang w:val="he-IL"/>
        </w:rPr>
        <w:t xml:space="preserve"> וכל מאכלה אינ</w:t>
      </w:r>
      <w:r w:rsidR="00EE42D7">
        <w:rPr>
          <w:rFonts w:hint="cs"/>
          <w:rtl/>
          <w:lang w:val="he-IL"/>
        </w:rPr>
        <w:t>ו</w:t>
      </w:r>
      <w:r w:rsidR="00491199" w:rsidRPr="00491199">
        <w:rPr>
          <w:rtl/>
          <w:lang w:val="he-IL"/>
        </w:rPr>
        <w:t xml:space="preserve"> אלא ח</w:t>
      </w:r>
      <w:r w:rsidR="00EE0BEE">
        <w:rPr>
          <w:rFonts w:hint="cs"/>
          <w:rtl/>
          <w:lang w:val="he-IL"/>
        </w:rPr>
        <w:t>י</w:t>
      </w:r>
      <w:r w:rsidR="00491199" w:rsidRPr="00491199">
        <w:rPr>
          <w:rtl/>
          <w:lang w:val="he-IL"/>
        </w:rPr>
        <w:t>טה ומחצה והיא הולכת ומכנסת בקיץ כל מה ש</w:t>
      </w:r>
      <w:r w:rsidR="00EE42D7">
        <w:rPr>
          <w:rFonts w:hint="cs"/>
          <w:rtl/>
          <w:lang w:val="he-IL"/>
        </w:rPr>
        <w:t xml:space="preserve">היא </w:t>
      </w:r>
      <w:r w:rsidR="00491199" w:rsidRPr="00491199">
        <w:rPr>
          <w:rtl/>
          <w:lang w:val="he-IL"/>
        </w:rPr>
        <w:t>מוצא</w:t>
      </w:r>
      <w:r w:rsidR="00EE42D7">
        <w:rPr>
          <w:rFonts w:hint="cs"/>
          <w:rtl/>
          <w:lang w:val="he-IL"/>
        </w:rPr>
        <w:t>ת:</w:t>
      </w:r>
      <w:r w:rsidR="00491199" w:rsidRPr="00491199">
        <w:rPr>
          <w:rtl/>
          <w:lang w:val="he-IL"/>
        </w:rPr>
        <w:t xml:space="preserve"> ח</w:t>
      </w:r>
      <w:r w:rsidR="00EE0BEE">
        <w:rPr>
          <w:rFonts w:hint="cs"/>
          <w:rtl/>
          <w:lang w:val="he-IL"/>
        </w:rPr>
        <w:t>י</w:t>
      </w:r>
      <w:r w:rsidR="00491199" w:rsidRPr="00491199">
        <w:rPr>
          <w:rtl/>
          <w:lang w:val="he-IL"/>
        </w:rPr>
        <w:t>טי</w:t>
      </w:r>
      <w:r w:rsidR="00EE0BEE">
        <w:rPr>
          <w:rFonts w:hint="cs"/>
          <w:rtl/>
          <w:lang w:val="he-IL"/>
        </w:rPr>
        <w:t>ם</w:t>
      </w:r>
      <w:r w:rsidR="00491199" w:rsidRPr="00491199">
        <w:rPr>
          <w:rtl/>
          <w:lang w:val="he-IL"/>
        </w:rPr>
        <w:t xml:space="preserve"> ושעורי</w:t>
      </w:r>
      <w:r w:rsidR="00EE0BEE">
        <w:rPr>
          <w:rFonts w:hint="cs"/>
          <w:rtl/>
          <w:lang w:val="he-IL"/>
        </w:rPr>
        <w:t>ם</w:t>
      </w:r>
      <w:r w:rsidR="00491199" w:rsidRPr="00491199">
        <w:rPr>
          <w:rtl/>
          <w:lang w:val="he-IL"/>
        </w:rPr>
        <w:t xml:space="preserve"> ועדשים</w:t>
      </w:r>
      <w:r w:rsidR="00EE0BEE">
        <w:rPr>
          <w:rFonts w:hint="cs"/>
          <w:rtl/>
          <w:lang w:val="he-IL"/>
        </w:rPr>
        <w:t>.</w:t>
      </w:r>
      <w:r w:rsidR="00491199" w:rsidRPr="00491199">
        <w:rPr>
          <w:rtl/>
          <w:lang w:val="he-IL"/>
        </w:rPr>
        <w:t xml:space="preserve"> א"ר תנחומא</w:t>
      </w:r>
      <w:r w:rsidR="00EE0BEE">
        <w:rPr>
          <w:rFonts w:hint="cs"/>
          <w:rtl/>
          <w:lang w:val="he-IL"/>
        </w:rPr>
        <w:t>:</w:t>
      </w:r>
      <w:r w:rsidR="00491199" w:rsidRPr="00491199">
        <w:rPr>
          <w:rtl/>
          <w:lang w:val="he-IL"/>
        </w:rPr>
        <w:t xml:space="preserve"> וכל חי</w:t>
      </w:r>
      <w:r w:rsidR="00EE42D7">
        <w:rPr>
          <w:rFonts w:hint="cs"/>
          <w:rtl/>
          <w:lang w:val="he-IL"/>
        </w:rPr>
        <w:t>י</w:t>
      </w:r>
      <w:r w:rsidR="00491199" w:rsidRPr="00491199">
        <w:rPr>
          <w:rtl/>
          <w:lang w:val="he-IL"/>
        </w:rPr>
        <w:t>ה אינ</w:t>
      </w:r>
      <w:r w:rsidR="00EE42D7">
        <w:rPr>
          <w:rFonts w:hint="cs"/>
          <w:rtl/>
          <w:lang w:val="he-IL"/>
        </w:rPr>
        <w:t>ם</w:t>
      </w:r>
      <w:r w:rsidR="00491199" w:rsidRPr="00491199">
        <w:rPr>
          <w:rtl/>
          <w:lang w:val="he-IL"/>
        </w:rPr>
        <w:t xml:space="preserve"> אלא ח</w:t>
      </w:r>
      <w:r w:rsidR="00EE0BEE">
        <w:rPr>
          <w:rFonts w:hint="cs"/>
          <w:rtl/>
          <w:lang w:val="he-IL"/>
        </w:rPr>
        <w:t>י</w:t>
      </w:r>
      <w:r w:rsidR="00491199" w:rsidRPr="00491199">
        <w:rPr>
          <w:rtl/>
          <w:lang w:val="he-IL"/>
        </w:rPr>
        <w:t xml:space="preserve">טה ומחצה והיא כונסת את </w:t>
      </w:r>
      <w:r w:rsidR="00EE42D7">
        <w:rPr>
          <w:rFonts w:hint="cs"/>
          <w:rtl/>
          <w:lang w:val="he-IL"/>
        </w:rPr>
        <w:t xml:space="preserve">כל </w:t>
      </w:r>
      <w:r w:rsidR="00491199" w:rsidRPr="00491199">
        <w:rPr>
          <w:rtl/>
          <w:lang w:val="he-IL"/>
        </w:rPr>
        <w:t>אלו</w:t>
      </w:r>
      <w:r w:rsidR="00EE42D7">
        <w:rPr>
          <w:rFonts w:hint="cs"/>
          <w:rtl/>
          <w:lang w:val="he-IL"/>
        </w:rPr>
        <w:t>!</w:t>
      </w:r>
      <w:r w:rsidR="00491199" w:rsidRPr="00491199">
        <w:rPr>
          <w:rtl/>
          <w:lang w:val="he-IL"/>
        </w:rPr>
        <w:t xml:space="preserve"> ולמה היא עושה כן</w:t>
      </w:r>
      <w:r w:rsidR="000C08EE">
        <w:rPr>
          <w:rFonts w:hint="cs"/>
          <w:rtl/>
          <w:lang w:val="he-IL"/>
        </w:rPr>
        <w:t>?</w:t>
      </w:r>
      <w:r w:rsidR="00491199" w:rsidRPr="00491199">
        <w:rPr>
          <w:rtl/>
          <w:lang w:val="he-IL"/>
        </w:rPr>
        <w:t xml:space="preserve"> שא</w:t>
      </w:r>
      <w:r w:rsidR="00EE42D7">
        <w:rPr>
          <w:rFonts w:hint="cs"/>
          <w:rtl/>
          <w:lang w:val="he-IL"/>
        </w:rPr>
        <w:t>ו</w:t>
      </w:r>
      <w:r w:rsidR="00491199" w:rsidRPr="00491199">
        <w:rPr>
          <w:rtl/>
          <w:lang w:val="he-IL"/>
        </w:rPr>
        <w:t>מר</w:t>
      </w:r>
      <w:r w:rsidR="00EE42D7">
        <w:rPr>
          <w:rFonts w:hint="cs"/>
          <w:rtl/>
          <w:lang w:val="he-IL"/>
        </w:rPr>
        <w:t xml:space="preserve">ת: </w:t>
      </w:r>
      <w:r w:rsidR="00491199" w:rsidRPr="00491199">
        <w:rPr>
          <w:rtl/>
          <w:lang w:val="he-IL"/>
        </w:rPr>
        <w:t xml:space="preserve">שמא יגזור עלי </w:t>
      </w:r>
      <w:r w:rsidR="001F283E">
        <w:rPr>
          <w:rtl/>
          <w:lang w:val="he-IL"/>
        </w:rPr>
        <w:t>הקב"ה</w:t>
      </w:r>
      <w:r w:rsidR="00491199" w:rsidRPr="00491199">
        <w:rPr>
          <w:rtl/>
          <w:lang w:val="he-IL"/>
        </w:rPr>
        <w:t xml:space="preserve"> חיים ויהיה לי מוכן לאכול</w:t>
      </w:r>
      <w:r w:rsidR="000C08EE">
        <w:rPr>
          <w:rFonts w:hint="cs"/>
          <w:rtl/>
          <w:lang w:val="he-IL"/>
        </w:rPr>
        <w:t>.</w:t>
      </w:r>
      <w:r w:rsidR="006D128D">
        <w:rPr>
          <w:rStyle w:val="a5"/>
          <w:rtl/>
          <w:lang w:val="he-IL"/>
        </w:rPr>
        <w:footnoteReference w:id="7"/>
      </w:r>
      <w:r w:rsidR="00491199" w:rsidRPr="00491199">
        <w:rPr>
          <w:rtl/>
          <w:lang w:val="he-IL"/>
        </w:rPr>
        <w:t xml:space="preserve"> אמר ר</w:t>
      </w:r>
      <w:r w:rsidR="006D128D">
        <w:rPr>
          <w:rFonts w:hint="cs"/>
          <w:rtl/>
          <w:lang w:val="he-IL"/>
        </w:rPr>
        <w:t xml:space="preserve">' שמעון </w:t>
      </w:r>
      <w:r w:rsidR="00491199" w:rsidRPr="00491199">
        <w:rPr>
          <w:rtl/>
          <w:lang w:val="he-IL"/>
        </w:rPr>
        <w:t>בן יוחאי</w:t>
      </w:r>
      <w:r w:rsidR="001F283E">
        <w:rPr>
          <w:rFonts w:hint="cs"/>
          <w:rtl/>
          <w:lang w:val="he-IL"/>
        </w:rPr>
        <w:t>:</w:t>
      </w:r>
      <w:r w:rsidR="00491199" w:rsidRPr="00491199">
        <w:rPr>
          <w:rtl/>
          <w:lang w:val="he-IL"/>
        </w:rPr>
        <w:t xml:space="preserve"> מעשה היה ומצאו ב</w:t>
      </w:r>
      <w:r w:rsidR="001F283E">
        <w:rPr>
          <w:rFonts w:hint="cs"/>
          <w:rtl/>
          <w:lang w:val="he-IL"/>
        </w:rPr>
        <w:t>ח</w:t>
      </w:r>
      <w:r w:rsidR="00491199" w:rsidRPr="00491199">
        <w:rPr>
          <w:rtl/>
          <w:lang w:val="he-IL"/>
        </w:rPr>
        <w:t>ור שלה של</w:t>
      </w:r>
      <w:r w:rsidR="006D128D">
        <w:rPr>
          <w:rFonts w:hint="cs"/>
          <w:rtl/>
          <w:lang w:val="he-IL"/>
        </w:rPr>
        <w:t>ו</w:t>
      </w:r>
      <w:r w:rsidR="00491199" w:rsidRPr="00491199">
        <w:rPr>
          <w:rtl/>
          <w:lang w:val="he-IL"/>
        </w:rPr>
        <w:t>ש מאות כור</w:t>
      </w:r>
      <w:r w:rsidR="001F283E">
        <w:rPr>
          <w:rFonts w:hint="cs"/>
          <w:rtl/>
          <w:lang w:val="he-IL"/>
        </w:rPr>
        <w:t>,</w:t>
      </w:r>
      <w:r w:rsidR="00491199" w:rsidRPr="00491199">
        <w:rPr>
          <w:rtl/>
          <w:lang w:val="he-IL"/>
        </w:rPr>
        <w:t xml:space="preserve"> מה שמכנסת מן הקיץ לחורף</w:t>
      </w:r>
      <w:r w:rsidR="006D128D">
        <w:rPr>
          <w:rFonts w:hint="cs"/>
          <w:rtl/>
          <w:lang w:val="he-IL"/>
        </w:rPr>
        <w:t>.</w:t>
      </w:r>
      <w:r w:rsidR="00491199" w:rsidRPr="00491199">
        <w:rPr>
          <w:rtl/>
          <w:lang w:val="he-IL"/>
        </w:rPr>
        <w:t xml:space="preserve"> לפיכך אמר שלמה</w:t>
      </w:r>
      <w:r w:rsidR="00305917">
        <w:rPr>
          <w:rFonts w:hint="cs"/>
          <w:rtl/>
          <w:lang w:val="he-IL"/>
        </w:rPr>
        <w:t>:</w:t>
      </w:r>
      <w:r w:rsidR="00491199" w:rsidRPr="00491199">
        <w:rPr>
          <w:rtl/>
          <w:lang w:val="he-IL"/>
        </w:rPr>
        <w:t xml:space="preserve"> </w:t>
      </w:r>
      <w:r w:rsidR="00305917">
        <w:rPr>
          <w:rFonts w:hint="cs"/>
          <w:rtl/>
          <w:lang w:val="he-IL"/>
        </w:rPr>
        <w:t>"</w:t>
      </w:r>
      <w:r w:rsidR="00491199" w:rsidRPr="00491199">
        <w:rPr>
          <w:rtl/>
          <w:lang w:val="he-IL"/>
        </w:rPr>
        <w:t>לך אל נמלה עצל ראה דרכיה וחכם</w:t>
      </w:r>
      <w:r w:rsidR="00305917">
        <w:rPr>
          <w:rFonts w:hint="cs"/>
          <w:rtl/>
          <w:lang w:val="he-IL"/>
        </w:rPr>
        <w:t>" -</w:t>
      </w:r>
      <w:r w:rsidR="00491199" w:rsidRPr="00491199">
        <w:rPr>
          <w:rtl/>
          <w:lang w:val="he-IL"/>
        </w:rPr>
        <w:t xml:space="preserve"> אף אתם התקינו לכם מצ</w:t>
      </w:r>
      <w:r w:rsidR="00305917">
        <w:rPr>
          <w:rFonts w:hint="cs"/>
          <w:rtl/>
          <w:lang w:val="he-IL"/>
        </w:rPr>
        <w:t>ו</w:t>
      </w:r>
      <w:r w:rsidR="00491199" w:rsidRPr="00491199">
        <w:rPr>
          <w:rtl/>
          <w:lang w:val="he-IL"/>
        </w:rPr>
        <w:t>ות מן העולם הזה לעולם הבא</w:t>
      </w:r>
      <w:r w:rsidR="000C08EE">
        <w:rPr>
          <w:rFonts w:hint="cs"/>
          <w:rtl/>
          <w:lang w:val="he-IL"/>
        </w:rPr>
        <w:t>.</w:t>
      </w:r>
      <w:r w:rsidR="00305917">
        <w:rPr>
          <w:rStyle w:val="a5"/>
          <w:rtl/>
          <w:lang w:val="he-IL"/>
        </w:rPr>
        <w:footnoteReference w:id="8"/>
      </w:r>
      <w:r w:rsidR="00491199" w:rsidRPr="00491199">
        <w:rPr>
          <w:rtl/>
          <w:lang w:val="he-IL"/>
        </w:rPr>
        <w:t xml:space="preserve"> </w:t>
      </w:r>
    </w:p>
    <w:p w14:paraId="7E2CC46B" w14:textId="77777777" w:rsidR="006E10B7" w:rsidRDefault="00491199" w:rsidP="00913AF9">
      <w:pPr>
        <w:pStyle w:val="ac"/>
        <w:rPr>
          <w:rFonts w:hint="cs"/>
          <w:rtl/>
          <w:lang w:val="he-IL"/>
        </w:rPr>
      </w:pPr>
      <w:r w:rsidRPr="00491199">
        <w:rPr>
          <w:rtl/>
          <w:lang w:val="he-IL"/>
        </w:rPr>
        <w:t xml:space="preserve">ומהו </w:t>
      </w:r>
      <w:r w:rsidR="000C08EE">
        <w:rPr>
          <w:rFonts w:hint="cs"/>
          <w:rtl/>
          <w:lang w:val="he-IL"/>
        </w:rPr>
        <w:t>"</w:t>
      </w:r>
      <w:r w:rsidRPr="00491199">
        <w:rPr>
          <w:rtl/>
          <w:lang w:val="he-IL"/>
        </w:rPr>
        <w:t>ראה דרכיה וחכם</w:t>
      </w:r>
      <w:r w:rsidR="000C08EE">
        <w:rPr>
          <w:rFonts w:hint="cs"/>
          <w:rtl/>
          <w:lang w:val="he-IL"/>
        </w:rPr>
        <w:t>"?</w:t>
      </w:r>
      <w:r w:rsidRPr="00491199">
        <w:rPr>
          <w:rtl/>
          <w:lang w:val="he-IL"/>
        </w:rPr>
        <w:t xml:space="preserve"> </w:t>
      </w:r>
      <w:r w:rsidR="000C08EE">
        <w:rPr>
          <w:rFonts w:hint="cs"/>
          <w:rtl/>
          <w:lang w:val="he-IL"/>
        </w:rPr>
        <w:t xml:space="preserve">רבותינו אומרים: </w:t>
      </w:r>
      <w:r w:rsidRPr="00491199">
        <w:rPr>
          <w:rtl/>
          <w:lang w:val="he-IL"/>
        </w:rPr>
        <w:t>ראה דרך ארץ שיש בה שבורחת מן הגזל, אמר ר</w:t>
      </w:r>
      <w:r w:rsidR="00305917">
        <w:rPr>
          <w:rFonts w:hint="cs"/>
          <w:rtl/>
          <w:lang w:val="he-IL"/>
        </w:rPr>
        <w:t>' שמעון ב</w:t>
      </w:r>
      <w:r w:rsidRPr="00491199">
        <w:rPr>
          <w:rtl/>
          <w:lang w:val="he-IL"/>
        </w:rPr>
        <w:t>ן חלפתא</w:t>
      </w:r>
      <w:r w:rsidR="00305917">
        <w:rPr>
          <w:rFonts w:hint="cs"/>
          <w:rtl/>
          <w:lang w:val="he-IL"/>
        </w:rPr>
        <w:t>:</w:t>
      </w:r>
      <w:r w:rsidRPr="00491199">
        <w:rPr>
          <w:rtl/>
          <w:lang w:val="he-IL"/>
        </w:rPr>
        <w:t xml:space="preserve"> מעשה בנמלה אחת שהפילה ח</w:t>
      </w:r>
      <w:r w:rsidR="00305917">
        <w:rPr>
          <w:rFonts w:hint="cs"/>
          <w:rtl/>
          <w:lang w:val="he-IL"/>
        </w:rPr>
        <w:t>י</w:t>
      </w:r>
      <w:r w:rsidRPr="00491199">
        <w:rPr>
          <w:rtl/>
          <w:lang w:val="he-IL"/>
        </w:rPr>
        <w:t>טה אחת והיו כולם באות ומריחות בה</w:t>
      </w:r>
      <w:r w:rsidR="0096259D">
        <w:rPr>
          <w:rFonts w:hint="cs"/>
          <w:rtl/>
          <w:lang w:val="he-IL"/>
        </w:rPr>
        <w:t>,</w:t>
      </w:r>
      <w:r w:rsidRPr="00491199">
        <w:rPr>
          <w:rtl/>
          <w:lang w:val="he-IL"/>
        </w:rPr>
        <w:t xml:space="preserve"> ולא היתה אחת מהן נוטלת אותה</w:t>
      </w:r>
      <w:r w:rsidR="0026686D">
        <w:rPr>
          <w:rFonts w:hint="cs"/>
          <w:rtl/>
          <w:lang w:val="he-IL"/>
        </w:rPr>
        <w:t>,</w:t>
      </w:r>
      <w:r w:rsidRPr="00491199">
        <w:rPr>
          <w:rtl/>
          <w:lang w:val="he-IL"/>
        </w:rPr>
        <w:t xml:space="preserve"> </w:t>
      </w:r>
      <w:r w:rsidR="0096259D">
        <w:rPr>
          <w:rFonts w:hint="cs"/>
          <w:rtl/>
          <w:lang w:val="he-IL"/>
        </w:rPr>
        <w:t>עד ש</w:t>
      </w:r>
      <w:r w:rsidRPr="00491199">
        <w:rPr>
          <w:rtl/>
          <w:lang w:val="he-IL"/>
        </w:rPr>
        <w:t>באה אותה שהיתה שלה ונטלה אותה</w:t>
      </w:r>
      <w:r w:rsidR="0096259D">
        <w:rPr>
          <w:rFonts w:hint="cs"/>
          <w:rtl/>
          <w:lang w:val="he-IL"/>
        </w:rPr>
        <w:t>.</w:t>
      </w:r>
      <w:r w:rsidRPr="00491199">
        <w:rPr>
          <w:rtl/>
          <w:lang w:val="he-IL"/>
        </w:rPr>
        <w:t xml:space="preserve"> ראה חכמה שיש בה</w:t>
      </w:r>
      <w:r w:rsidR="0096259D">
        <w:rPr>
          <w:rFonts w:hint="cs"/>
          <w:rtl/>
          <w:lang w:val="he-IL"/>
        </w:rPr>
        <w:t>!</w:t>
      </w:r>
      <w:r w:rsidRPr="00491199">
        <w:rPr>
          <w:rtl/>
          <w:lang w:val="he-IL"/>
        </w:rPr>
        <w:t xml:space="preserve"> וכל השבח הזה שיש בה</w:t>
      </w:r>
      <w:r w:rsidR="0096259D">
        <w:rPr>
          <w:rFonts w:hint="cs"/>
          <w:rtl/>
          <w:lang w:val="he-IL"/>
        </w:rPr>
        <w:t>,</w:t>
      </w:r>
      <w:r w:rsidRPr="00491199">
        <w:rPr>
          <w:rtl/>
          <w:lang w:val="he-IL"/>
        </w:rPr>
        <w:t xml:space="preserve"> שלא ל</w:t>
      </w:r>
      <w:r w:rsidR="0096259D">
        <w:rPr>
          <w:rtl/>
          <w:lang w:val="he-IL"/>
        </w:rPr>
        <w:t>ָ</w:t>
      </w:r>
      <w:r w:rsidRPr="00491199">
        <w:rPr>
          <w:rtl/>
          <w:lang w:val="he-IL"/>
        </w:rPr>
        <w:t>מ</w:t>
      </w:r>
      <w:r w:rsidR="0096259D">
        <w:rPr>
          <w:rtl/>
          <w:lang w:val="he-IL"/>
        </w:rPr>
        <w:t>ְ</w:t>
      </w:r>
      <w:r w:rsidRPr="00491199">
        <w:rPr>
          <w:rtl/>
          <w:lang w:val="he-IL"/>
        </w:rPr>
        <w:t>ד</w:t>
      </w:r>
      <w:r w:rsidR="0096259D">
        <w:rPr>
          <w:rtl/>
          <w:lang w:val="he-IL"/>
        </w:rPr>
        <w:t>ָ</w:t>
      </w:r>
      <w:r w:rsidRPr="00491199">
        <w:rPr>
          <w:rtl/>
          <w:lang w:val="he-IL"/>
        </w:rPr>
        <w:t>ה מבריה</w:t>
      </w:r>
      <w:r w:rsidR="0096259D">
        <w:rPr>
          <w:rFonts w:hint="cs"/>
          <w:rtl/>
          <w:lang w:val="he-IL"/>
        </w:rPr>
        <w:t>,</w:t>
      </w:r>
      <w:r w:rsidRPr="00491199">
        <w:rPr>
          <w:rtl/>
          <w:lang w:val="he-IL"/>
        </w:rPr>
        <w:t xml:space="preserve"> ולא שופט ולא שוטר יש לה</w:t>
      </w:r>
      <w:r w:rsidR="0096259D">
        <w:rPr>
          <w:rFonts w:hint="cs"/>
          <w:rtl/>
          <w:lang w:val="he-IL"/>
        </w:rPr>
        <w:t>,</w:t>
      </w:r>
      <w:r w:rsidRPr="00491199">
        <w:rPr>
          <w:rtl/>
          <w:lang w:val="he-IL"/>
        </w:rPr>
        <w:t xml:space="preserve"> שנא</w:t>
      </w:r>
      <w:r w:rsidR="0096259D">
        <w:rPr>
          <w:rFonts w:hint="cs"/>
          <w:rtl/>
          <w:lang w:val="he-IL"/>
        </w:rPr>
        <w:t>מר: "</w:t>
      </w:r>
      <w:r w:rsidRPr="00491199">
        <w:rPr>
          <w:rtl/>
          <w:lang w:val="he-IL"/>
        </w:rPr>
        <w:t>אשר אין לה קצין שוטר ומושל</w:t>
      </w:r>
      <w:r w:rsidR="0096259D">
        <w:rPr>
          <w:rFonts w:hint="cs"/>
          <w:rtl/>
          <w:lang w:val="he-IL"/>
        </w:rPr>
        <w:t>"</w:t>
      </w:r>
      <w:r w:rsidRPr="00491199">
        <w:rPr>
          <w:rtl/>
          <w:lang w:val="he-IL"/>
        </w:rPr>
        <w:t xml:space="preserve"> </w:t>
      </w:r>
      <w:r w:rsidR="0096259D" w:rsidRPr="00491199">
        <w:rPr>
          <w:rtl/>
          <w:lang w:val="he-IL"/>
        </w:rPr>
        <w:t>(שם</w:t>
      </w:r>
      <w:r w:rsidR="0096259D">
        <w:rPr>
          <w:rFonts w:hint="cs"/>
          <w:rtl/>
          <w:lang w:val="he-IL"/>
        </w:rPr>
        <w:t>).</w:t>
      </w:r>
      <w:r w:rsidR="0096259D" w:rsidRPr="00491199">
        <w:rPr>
          <w:rtl/>
          <w:lang w:val="he-IL"/>
        </w:rPr>
        <w:t xml:space="preserve"> </w:t>
      </w:r>
      <w:r w:rsidRPr="00491199">
        <w:rPr>
          <w:rtl/>
          <w:lang w:val="he-IL"/>
        </w:rPr>
        <w:t>אתם</w:t>
      </w:r>
      <w:r w:rsidR="0096259D">
        <w:rPr>
          <w:rFonts w:hint="cs"/>
          <w:rtl/>
          <w:lang w:val="he-IL"/>
        </w:rPr>
        <w:t>,</w:t>
      </w:r>
      <w:r w:rsidRPr="00491199">
        <w:rPr>
          <w:rtl/>
          <w:lang w:val="he-IL"/>
        </w:rPr>
        <w:t xml:space="preserve"> שמ</w:t>
      </w:r>
      <w:r w:rsidR="0096259D">
        <w:rPr>
          <w:rtl/>
          <w:lang w:val="he-IL"/>
        </w:rPr>
        <w:t>ִ</w:t>
      </w:r>
      <w:r w:rsidRPr="00491199">
        <w:rPr>
          <w:rtl/>
          <w:lang w:val="he-IL"/>
        </w:rPr>
        <w:t>נ</w:t>
      </w:r>
      <w:r w:rsidR="0096259D">
        <w:rPr>
          <w:rtl/>
          <w:lang w:val="he-IL"/>
        </w:rPr>
        <w:t>ִּ</w:t>
      </w:r>
      <w:r w:rsidRPr="00491199">
        <w:rPr>
          <w:rtl/>
          <w:lang w:val="he-IL"/>
        </w:rPr>
        <w:t>ית</w:t>
      </w:r>
      <w:r w:rsidR="0096259D">
        <w:rPr>
          <w:rtl/>
          <w:lang w:val="he-IL"/>
        </w:rPr>
        <w:t>ִ</w:t>
      </w:r>
      <w:r w:rsidRPr="00491199">
        <w:rPr>
          <w:rtl/>
          <w:lang w:val="he-IL"/>
        </w:rPr>
        <w:t>י לכם שופטים ושוטרים</w:t>
      </w:r>
      <w:r w:rsidR="0096259D">
        <w:rPr>
          <w:rFonts w:hint="cs"/>
          <w:rtl/>
          <w:lang w:val="he-IL"/>
        </w:rPr>
        <w:t>, על אחת כמה וכמה שתשמעו להם. הוי: "</w:t>
      </w:r>
      <w:r w:rsidRPr="00491199">
        <w:rPr>
          <w:rtl/>
          <w:lang w:val="he-IL"/>
        </w:rPr>
        <w:t>שופטים ושוטרים תתן לך בכל שעריך</w:t>
      </w:r>
      <w:r w:rsidR="00913AF9">
        <w:rPr>
          <w:rFonts w:hint="cs"/>
          <w:rtl/>
          <w:lang w:val="he-IL"/>
        </w:rPr>
        <w:t>"</w:t>
      </w:r>
      <w:r w:rsidRPr="00491199">
        <w:rPr>
          <w:rtl/>
          <w:lang w:val="he-IL"/>
        </w:rPr>
        <w:t>.</w:t>
      </w:r>
      <w:r w:rsidR="00913AF9">
        <w:rPr>
          <w:rStyle w:val="a5"/>
          <w:rtl/>
          <w:lang w:val="he-IL"/>
        </w:rPr>
        <w:footnoteReference w:id="9"/>
      </w:r>
    </w:p>
    <w:p w14:paraId="16784039" w14:textId="77777777" w:rsidR="00AE283E" w:rsidRPr="00AE283E" w:rsidRDefault="00AE283E" w:rsidP="00413C09">
      <w:pPr>
        <w:pStyle w:val="ab"/>
        <w:rPr>
          <w:rtl/>
          <w:lang w:val="he-IL"/>
        </w:rPr>
      </w:pPr>
      <w:r w:rsidRPr="00AE283E">
        <w:rPr>
          <w:rtl/>
          <w:lang w:val="he-IL"/>
        </w:rPr>
        <w:lastRenderedPageBreak/>
        <w:t xml:space="preserve">משנת רבי אליעזר פרשה ג עמוד 58 </w:t>
      </w:r>
    </w:p>
    <w:p w14:paraId="1E448E38" w14:textId="77777777" w:rsidR="00A744A8" w:rsidRDefault="00AE283E" w:rsidP="00A744A8">
      <w:pPr>
        <w:pStyle w:val="ac"/>
        <w:rPr>
          <w:rFonts w:hint="cs"/>
          <w:rtl/>
          <w:lang w:val="he-IL"/>
        </w:rPr>
      </w:pPr>
      <w:r w:rsidRPr="00AE283E">
        <w:rPr>
          <w:rtl/>
          <w:lang w:val="he-IL"/>
        </w:rPr>
        <w:t>כיצד</w:t>
      </w:r>
      <w:r w:rsidR="003117FD">
        <w:rPr>
          <w:rFonts w:hint="cs"/>
          <w:rtl/>
          <w:lang w:val="he-IL"/>
        </w:rPr>
        <w:t xml:space="preserve"> "</w:t>
      </w:r>
      <w:r w:rsidRPr="00AE283E">
        <w:rPr>
          <w:rtl/>
          <w:lang w:val="he-IL"/>
        </w:rPr>
        <w:t>הנמלים עם לא עז</w:t>
      </w:r>
      <w:r w:rsidR="003117FD">
        <w:rPr>
          <w:rFonts w:hint="cs"/>
          <w:rtl/>
          <w:lang w:val="he-IL"/>
        </w:rPr>
        <w:t>"?</w:t>
      </w:r>
      <w:r w:rsidRPr="00AE283E">
        <w:rPr>
          <w:rtl/>
          <w:lang w:val="he-IL"/>
        </w:rPr>
        <w:t xml:space="preserve"> הנמלים הללו, כשהן מבקשין לצאת בימי החמה מחוריהן, הן משלחין תייר לפניהן לידע אם פג השרב, ואם לאו</w:t>
      </w:r>
      <w:r w:rsidR="003117FD">
        <w:rPr>
          <w:rFonts w:hint="cs"/>
          <w:rtl/>
          <w:lang w:val="he-IL"/>
        </w:rPr>
        <w:t>.</w:t>
      </w:r>
      <w:r w:rsidRPr="00AE283E">
        <w:rPr>
          <w:rtl/>
          <w:lang w:val="he-IL"/>
        </w:rPr>
        <w:t xml:space="preserve"> וכשהוא בא ואומ</w:t>
      </w:r>
      <w:r w:rsidR="00D1295D">
        <w:rPr>
          <w:rFonts w:hint="cs"/>
          <w:rtl/>
          <w:lang w:val="he-IL"/>
        </w:rPr>
        <w:t>ר:</w:t>
      </w:r>
      <w:r w:rsidRPr="00AE283E">
        <w:rPr>
          <w:rtl/>
          <w:lang w:val="he-IL"/>
        </w:rPr>
        <w:t xml:space="preserve"> פג השרב</w:t>
      </w:r>
      <w:r w:rsidR="00D1295D">
        <w:rPr>
          <w:rFonts w:hint="cs"/>
          <w:rtl/>
          <w:lang w:val="he-IL"/>
        </w:rPr>
        <w:t>,</w:t>
      </w:r>
      <w:r w:rsidRPr="00AE283E">
        <w:rPr>
          <w:rtl/>
          <w:lang w:val="he-IL"/>
        </w:rPr>
        <w:t xml:space="preserve"> הם יוצאין</w:t>
      </w:r>
      <w:r w:rsidR="00D1295D">
        <w:rPr>
          <w:rFonts w:hint="cs"/>
          <w:rtl/>
          <w:lang w:val="he-IL"/>
        </w:rPr>
        <w:t xml:space="preserve">. </w:t>
      </w:r>
      <w:r w:rsidRPr="00AE283E">
        <w:rPr>
          <w:rtl/>
          <w:lang w:val="he-IL"/>
        </w:rPr>
        <w:t>ואם מצאו החום, הן חוזרין אפילו כמה פעמים. ואתם, הרי התיירין נשתלחו לפניכם, אלו הנביאים, ובאו והודיעו אתכם שיש דין וחשבון, ואין אתם שומעין להן, ש</w:t>
      </w:r>
      <w:r w:rsidR="00A744A8">
        <w:rPr>
          <w:rFonts w:hint="cs"/>
          <w:rtl/>
          <w:lang w:val="he-IL"/>
        </w:rPr>
        <w:t>נ</w:t>
      </w:r>
      <w:r w:rsidR="003117FD">
        <w:rPr>
          <w:rFonts w:hint="cs"/>
          <w:rtl/>
          <w:lang w:val="he-IL"/>
        </w:rPr>
        <w:t>אמר: "</w:t>
      </w:r>
      <w:r w:rsidR="00A744A8" w:rsidRPr="00A744A8">
        <w:rPr>
          <w:rtl/>
          <w:lang w:val="he-IL"/>
        </w:rPr>
        <w:t xml:space="preserve">אֲשֶׁר אָמְרוּ לָרֹאִים לֹא תִרְאוּ וְלַחֹזִים לֹא תֶחֱזוּ־לָנוּ נְכֹחוֹת </w:t>
      </w:r>
      <w:r w:rsidR="00A744A8">
        <w:rPr>
          <w:rFonts w:hint="cs"/>
          <w:rtl/>
          <w:lang w:val="he-IL"/>
        </w:rPr>
        <w:t>...</w:t>
      </w:r>
      <w:r w:rsidR="00A744A8" w:rsidRPr="00A744A8">
        <w:rPr>
          <w:rtl/>
          <w:lang w:val="he-IL"/>
        </w:rPr>
        <w:t xml:space="preserve"> לָכֵן כֹּה אָמַר קְדוֹשׁ יִשְׂרָאֵל יַעַן מָאָסְכֶם בַּדָּבָר הַזֶּה</w:t>
      </w:r>
      <w:r w:rsidR="00A744A8">
        <w:rPr>
          <w:rFonts w:hint="cs"/>
          <w:rtl/>
          <w:lang w:val="he-IL"/>
        </w:rPr>
        <w:t xml:space="preserve"> ...</w:t>
      </w:r>
      <w:r w:rsidR="00A744A8" w:rsidRPr="00A744A8">
        <w:rPr>
          <w:rtl/>
          <w:lang w:val="he-IL"/>
        </w:rPr>
        <w:t xml:space="preserve"> לָכֵן יִהְיֶה לָכֶם הֶעָוֹן הַזֶּה כְּפֶרֶץ נֹפֵל נִבְעֶה בְּחוֹמָה נִשְׂגָּבָה</w:t>
      </w:r>
      <w:r w:rsidR="00A744A8">
        <w:rPr>
          <w:rFonts w:hint="cs"/>
          <w:rtl/>
          <w:lang w:val="he-IL"/>
        </w:rPr>
        <w:t>" (ישעיהו ל י-יג).</w:t>
      </w:r>
    </w:p>
    <w:p w14:paraId="4710C712" w14:textId="77777777" w:rsidR="00413C09" w:rsidRDefault="00AE283E" w:rsidP="00C525A9">
      <w:pPr>
        <w:pStyle w:val="ac"/>
        <w:rPr>
          <w:rFonts w:hint="cs"/>
          <w:rtl/>
          <w:lang w:val="he-IL"/>
        </w:rPr>
      </w:pPr>
      <w:r w:rsidRPr="00AE283E">
        <w:rPr>
          <w:rtl/>
          <w:lang w:val="he-IL"/>
        </w:rPr>
        <w:t>ועושין להן בתים בארץ, תחתיים שניים ושלישים</w:t>
      </w:r>
      <w:r w:rsidR="00A744A8">
        <w:rPr>
          <w:rFonts w:hint="cs"/>
          <w:rtl/>
          <w:lang w:val="he-IL"/>
        </w:rPr>
        <w:t>.</w:t>
      </w:r>
      <w:r w:rsidRPr="00AE283E">
        <w:rPr>
          <w:rtl/>
          <w:lang w:val="he-IL"/>
        </w:rPr>
        <w:t xml:space="preserve"> ואינן נותנין את ח</w:t>
      </w:r>
      <w:r w:rsidR="00A744A8">
        <w:rPr>
          <w:rFonts w:hint="cs"/>
          <w:rtl/>
          <w:lang w:val="he-IL"/>
        </w:rPr>
        <w:t>י</w:t>
      </w:r>
      <w:r w:rsidRPr="00AE283E">
        <w:rPr>
          <w:rtl/>
          <w:lang w:val="he-IL"/>
        </w:rPr>
        <w:t>טיהן בתחתונים, שלא יאבדו בטינה, ולא בעליונים, מפני הגשמים, אלא בב</w:t>
      </w:r>
      <w:r w:rsidR="00D1295D">
        <w:rPr>
          <w:rFonts w:hint="cs"/>
          <w:rtl/>
          <w:lang w:val="he-IL"/>
        </w:rPr>
        <w:t>י</w:t>
      </w:r>
      <w:r w:rsidRPr="00AE283E">
        <w:rPr>
          <w:rtl/>
          <w:lang w:val="he-IL"/>
        </w:rPr>
        <w:t>נונית. הרגישו בטינה, הן מוצאין את ח</w:t>
      </w:r>
      <w:r w:rsidR="00A744A8">
        <w:rPr>
          <w:rFonts w:hint="cs"/>
          <w:rtl/>
          <w:lang w:val="he-IL"/>
        </w:rPr>
        <w:t>י</w:t>
      </w:r>
      <w:r w:rsidRPr="00AE283E">
        <w:rPr>
          <w:rtl/>
          <w:lang w:val="he-IL"/>
        </w:rPr>
        <w:t>טיהן ושוטחין אותן בחמה, ונותנין את המטונף למעלה, שלא יטלנו אדם. ואין הנמלה אוכלת בכל שנה אלא חצי ח</w:t>
      </w:r>
      <w:r w:rsidR="00413C09">
        <w:rPr>
          <w:rFonts w:hint="cs"/>
          <w:rtl/>
          <w:lang w:val="he-IL"/>
        </w:rPr>
        <w:t>י</w:t>
      </w:r>
      <w:r w:rsidRPr="00AE283E">
        <w:rPr>
          <w:rtl/>
          <w:lang w:val="he-IL"/>
        </w:rPr>
        <w:t>טה, ראיה לדבר שאין מוסיף בגופה ואינה מוציאה צואה.</w:t>
      </w:r>
      <w:r w:rsidR="00A744A8">
        <w:rPr>
          <w:rStyle w:val="a5"/>
          <w:rtl/>
          <w:lang w:val="he-IL"/>
        </w:rPr>
        <w:footnoteReference w:id="10"/>
      </w:r>
      <w:r w:rsidRPr="00AE283E">
        <w:rPr>
          <w:rtl/>
          <w:lang w:val="he-IL"/>
        </w:rPr>
        <w:t xml:space="preserve"> והרי הדברים קל וחומ</w:t>
      </w:r>
      <w:r w:rsidR="00A72AE1">
        <w:rPr>
          <w:rFonts w:hint="cs"/>
          <w:rtl/>
          <w:lang w:val="he-IL"/>
        </w:rPr>
        <w:t>ר:</w:t>
      </w:r>
      <w:r w:rsidRPr="00AE283E">
        <w:rPr>
          <w:rtl/>
          <w:lang w:val="he-IL"/>
        </w:rPr>
        <w:t xml:space="preserve"> ומה מי שאינן אוכלין אלא חצי ח</w:t>
      </w:r>
      <w:r w:rsidR="00A72AE1">
        <w:rPr>
          <w:rFonts w:hint="cs"/>
          <w:rtl/>
          <w:lang w:val="he-IL"/>
        </w:rPr>
        <w:t>י</w:t>
      </w:r>
      <w:r w:rsidRPr="00AE283E">
        <w:rPr>
          <w:rtl/>
          <w:lang w:val="he-IL"/>
        </w:rPr>
        <w:t>טה בשנה, הרי הן מתחכמין להכין בקיץ לחמם, ואתם לא תתחכמו להכין לכם צ</w:t>
      </w:r>
      <w:r w:rsidR="00A72AE1">
        <w:rPr>
          <w:rFonts w:hint="cs"/>
          <w:rtl/>
          <w:lang w:val="he-IL"/>
        </w:rPr>
        <w:t>י</w:t>
      </w:r>
      <w:r w:rsidRPr="00AE283E">
        <w:rPr>
          <w:rtl/>
          <w:lang w:val="he-IL"/>
        </w:rPr>
        <w:t>דה מן העולם הזה לעולם הבא</w:t>
      </w:r>
      <w:r w:rsidR="00A72AE1">
        <w:rPr>
          <w:rFonts w:hint="cs"/>
          <w:rtl/>
          <w:lang w:val="he-IL"/>
        </w:rPr>
        <w:t>?</w:t>
      </w:r>
      <w:r w:rsidRPr="00AE283E">
        <w:rPr>
          <w:rtl/>
          <w:lang w:val="he-IL"/>
        </w:rPr>
        <w:t xml:space="preserve"> מן היבשה לים, מן הישוב למדבר, מערב שבת לשבת</w:t>
      </w:r>
      <w:r w:rsidR="00A72AE1">
        <w:rPr>
          <w:rFonts w:hint="cs"/>
          <w:rtl/>
          <w:lang w:val="he-IL"/>
        </w:rPr>
        <w:t>?</w:t>
      </w:r>
      <w:r w:rsidRPr="00AE283E">
        <w:rPr>
          <w:rtl/>
          <w:lang w:val="he-IL"/>
        </w:rPr>
        <w:t xml:space="preserve"> וכן הוא אומר</w:t>
      </w:r>
      <w:r w:rsidR="00A72AE1">
        <w:rPr>
          <w:rFonts w:hint="cs"/>
          <w:rtl/>
          <w:lang w:val="he-IL"/>
        </w:rPr>
        <w:t>:</w:t>
      </w:r>
      <w:r w:rsidRPr="00AE283E">
        <w:rPr>
          <w:rtl/>
          <w:lang w:val="he-IL"/>
        </w:rPr>
        <w:t xml:space="preserve"> </w:t>
      </w:r>
      <w:r w:rsidR="00A72AE1">
        <w:rPr>
          <w:rFonts w:hint="cs"/>
          <w:rtl/>
          <w:lang w:val="he-IL"/>
        </w:rPr>
        <w:t>"</w:t>
      </w:r>
      <w:r w:rsidR="00A72AE1" w:rsidRPr="00A72AE1">
        <w:rPr>
          <w:rtl/>
          <w:lang w:val="he-IL"/>
        </w:rPr>
        <w:t>מֵחֹרֶף עָצֵל לֹא־יַחֲרֹשׁ וְשָׁאַל בַּקָּצִיר וָאָיִן</w:t>
      </w:r>
      <w:r w:rsidR="00A72AE1">
        <w:rPr>
          <w:rFonts w:hint="cs"/>
          <w:rtl/>
          <w:lang w:val="he-IL"/>
        </w:rPr>
        <w:t>" (</w:t>
      </w:r>
      <w:r w:rsidR="00A72AE1" w:rsidRPr="00A72AE1">
        <w:rPr>
          <w:rtl/>
          <w:lang w:val="he-IL"/>
        </w:rPr>
        <w:t>משלי כ ד</w:t>
      </w:r>
      <w:r w:rsidR="00A72AE1">
        <w:rPr>
          <w:rFonts w:hint="cs"/>
          <w:rtl/>
          <w:lang w:val="he-IL"/>
        </w:rPr>
        <w:t>)</w:t>
      </w:r>
      <w:r w:rsidRPr="00AE283E">
        <w:rPr>
          <w:rtl/>
          <w:lang w:val="he-IL"/>
        </w:rPr>
        <w:t>, ואומ</w:t>
      </w:r>
      <w:r w:rsidR="00A72AE1">
        <w:rPr>
          <w:rFonts w:hint="cs"/>
          <w:rtl/>
          <w:lang w:val="he-IL"/>
        </w:rPr>
        <w:t>ר</w:t>
      </w:r>
      <w:r w:rsidR="008039DD">
        <w:rPr>
          <w:rFonts w:hint="cs"/>
          <w:rtl/>
          <w:lang w:val="he-IL"/>
        </w:rPr>
        <w:t xml:space="preserve">: </w:t>
      </w:r>
      <w:r w:rsidR="00A72AE1">
        <w:rPr>
          <w:rFonts w:hint="cs"/>
          <w:rtl/>
          <w:lang w:val="he-IL"/>
        </w:rPr>
        <w:t>"</w:t>
      </w:r>
      <w:r w:rsidR="00A72AE1" w:rsidRPr="00A72AE1">
        <w:rPr>
          <w:rtl/>
          <w:lang w:val="he-IL"/>
        </w:rPr>
        <w:t>תַּאֲוַת עָצֵל תְּמִיתֶנּוּ כִּי־מֵאֲנוּ יָדָיו לַעֲשׂוֹת</w:t>
      </w:r>
      <w:r w:rsidR="008039DD">
        <w:rPr>
          <w:rFonts w:hint="cs"/>
          <w:rtl/>
          <w:lang w:val="he-IL"/>
        </w:rPr>
        <w:t>" (משלי כא כה</w:t>
      </w:r>
      <w:r w:rsidR="00A72AE1">
        <w:rPr>
          <w:rFonts w:hint="cs"/>
          <w:rtl/>
          <w:lang w:val="he-IL"/>
        </w:rPr>
        <w:t>).</w:t>
      </w:r>
      <w:r w:rsidR="00A72AE1">
        <w:rPr>
          <w:rStyle w:val="a5"/>
          <w:rtl/>
          <w:lang w:val="he-IL"/>
        </w:rPr>
        <w:footnoteReference w:id="11"/>
      </w:r>
      <w:r w:rsidRPr="00AE283E">
        <w:rPr>
          <w:rtl/>
          <w:lang w:val="he-IL"/>
        </w:rPr>
        <w:t xml:space="preserve"> ואומ</w:t>
      </w:r>
      <w:r w:rsidR="00D1295D">
        <w:rPr>
          <w:rFonts w:hint="cs"/>
          <w:rtl/>
          <w:lang w:val="he-IL"/>
        </w:rPr>
        <w:t>ר: "</w:t>
      </w:r>
      <w:r w:rsidR="00413C09" w:rsidRPr="00413C09">
        <w:rPr>
          <w:rtl/>
          <w:lang w:val="he-IL"/>
        </w:rPr>
        <w:t>עֹבֵד אַדְמָתוֹ יִשְׂבַּע־לָחֶם</w:t>
      </w:r>
      <w:r w:rsidR="00413C09">
        <w:rPr>
          <w:rFonts w:hint="cs"/>
          <w:rtl/>
          <w:lang w:val="he-IL"/>
        </w:rPr>
        <w:t>" (</w:t>
      </w:r>
      <w:r w:rsidR="00413C09" w:rsidRPr="00413C09">
        <w:rPr>
          <w:rtl/>
          <w:lang w:val="he-IL"/>
        </w:rPr>
        <w:t>משלי יב</w:t>
      </w:r>
      <w:r w:rsidR="00413C09">
        <w:rPr>
          <w:rFonts w:hint="cs"/>
          <w:rtl/>
          <w:lang w:val="he-IL"/>
        </w:rPr>
        <w:t xml:space="preserve"> </w:t>
      </w:r>
      <w:r w:rsidR="00413C09" w:rsidRPr="00413C09">
        <w:rPr>
          <w:rtl/>
          <w:lang w:val="he-IL"/>
        </w:rPr>
        <w:t>יא)</w:t>
      </w:r>
      <w:r w:rsidR="00413C09">
        <w:rPr>
          <w:rFonts w:hint="cs"/>
          <w:rtl/>
          <w:lang w:val="he-IL"/>
        </w:rPr>
        <w:t>.</w:t>
      </w:r>
      <w:r w:rsidR="00C525A9">
        <w:rPr>
          <w:rStyle w:val="a5"/>
          <w:rtl/>
          <w:lang w:val="he-IL"/>
        </w:rPr>
        <w:footnoteReference w:id="12"/>
      </w:r>
    </w:p>
    <w:p w14:paraId="69B1D760" w14:textId="77777777" w:rsidR="00F32522" w:rsidRDefault="001E1F3D" w:rsidP="00F32522">
      <w:pPr>
        <w:pStyle w:val="ac"/>
        <w:rPr>
          <w:rFonts w:hint="cs"/>
          <w:rtl/>
          <w:lang w:val="he-IL"/>
        </w:rPr>
      </w:pPr>
      <w:r>
        <w:rPr>
          <w:rFonts w:hint="cs"/>
          <w:rtl/>
          <w:lang w:val="he-IL"/>
        </w:rPr>
        <w:t xml:space="preserve">נתן לנו את </w:t>
      </w:r>
      <w:r w:rsidRPr="001E1F3D">
        <w:rPr>
          <w:rtl/>
          <w:lang w:val="he-IL"/>
        </w:rPr>
        <w:t>הבהמות מוסר ללמוד מהן, שלא שכחו את קוניהן, שנ</w:t>
      </w:r>
      <w:r w:rsidR="00C525A9">
        <w:rPr>
          <w:rFonts w:hint="cs"/>
          <w:rtl/>
          <w:lang w:val="he-IL"/>
        </w:rPr>
        <w:t xml:space="preserve">אמר: </w:t>
      </w:r>
      <w:r w:rsidR="00F32522">
        <w:rPr>
          <w:rFonts w:hint="cs"/>
          <w:rtl/>
          <w:lang w:val="he-IL"/>
        </w:rPr>
        <w:t>"</w:t>
      </w:r>
      <w:r w:rsidRPr="001E1F3D">
        <w:rPr>
          <w:rtl/>
          <w:lang w:val="he-IL"/>
        </w:rPr>
        <w:t>ידע שור ק</w:t>
      </w:r>
      <w:r w:rsidR="00C525A9">
        <w:rPr>
          <w:rFonts w:hint="cs"/>
          <w:rtl/>
          <w:lang w:val="he-IL"/>
        </w:rPr>
        <w:t>ו</w:t>
      </w:r>
      <w:r w:rsidRPr="001E1F3D">
        <w:rPr>
          <w:rtl/>
          <w:lang w:val="he-IL"/>
        </w:rPr>
        <w:t>נהו</w:t>
      </w:r>
      <w:r w:rsidR="00F32522">
        <w:rPr>
          <w:rFonts w:hint="cs"/>
          <w:rtl/>
          <w:lang w:val="he-IL"/>
        </w:rPr>
        <w:t>"</w:t>
      </w:r>
      <w:r w:rsidR="00C525A9">
        <w:rPr>
          <w:rFonts w:hint="cs"/>
          <w:rtl/>
          <w:lang w:val="he-IL"/>
        </w:rPr>
        <w:t xml:space="preserve"> - </w:t>
      </w:r>
      <w:r w:rsidRPr="001E1F3D">
        <w:rPr>
          <w:rtl/>
          <w:lang w:val="he-IL"/>
        </w:rPr>
        <w:t>לא למדנו</w:t>
      </w:r>
      <w:r w:rsidR="00C525A9">
        <w:rPr>
          <w:rFonts w:hint="cs"/>
          <w:rtl/>
          <w:lang w:val="he-IL"/>
        </w:rPr>
        <w:t>.</w:t>
      </w:r>
      <w:r w:rsidRPr="001E1F3D">
        <w:rPr>
          <w:rtl/>
          <w:lang w:val="he-IL"/>
        </w:rPr>
        <w:t xml:space="preserve"> נתן לנו את העופות מוסר ללמוד מהן, כשיגיע זמנן לבוא אין מקדימין ואינן מאחרין, שנ</w:t>
      </w:r>
      <w:r w:rsidR="00C525A9">
        <w:rPr>
          <w:rFonts w:hint="cs"/>
          <w:rtl/>
          <w:lang w:val="he-IL"/>
        </w:rPr>
        <w:t>אמר:</w:t>
      </w:r>
      <w:r w:rsidRPr="001E1F3D">
        <w:rPr>
          <w:rtl/>
          <w:lang w:val="he-IL"/>
        </w:rPr>
        <w:t xml:space="preserve"> </w:t>
      </w:r>
      <w:r w:rsidR="00F32522">
        <w:rPr>
          <w:rFonts w:hint="cs"/>
          <w:rtl/>
          <w:lang w:val="he-IL"/>
        </w:rPr>
        <w:t>"</w:t>
      </w:r>
      <w:r w:rsidR="00F32522" w:rsidRPr="00F32522">
        <w:rPr>
          <w:rtl/>
          <w:lang w:val="he-IL"/>
        </w:rPr>
        <w:t>גַּם־חֲסִידָה בַשָּׁמַיִם יָדְעָה מוֹעֲדֶיהָ וְתֹר וְסִיס וְעָגוּר שָׁמְרוּ אֶת־עֵת בֹּאָנָה</w:t>
      </w:r>
      <w:r w:rsidR="00F32522">
        <w:rPr>
          <w:rFonts w:hint="cs"/>
          <w:rtl/>
          <w:lang w:val="he-IL"/>
        </w:rPr>
        <w:t>" (ירמיהו ח ז)</w:t>
      </w:r>
      <w:r w:rsidR="00F32522">
        <w:rPr>
          <w:rStyle w:val="a5"/>
          <w:rtl/>
          <w:lang w:val="he-IL"/>
        </w:rPr>
        <w:footnoteReference w:id="13"/>
      </w:r>
      <w:r w:rsidR="00C525A9">
        <w:rPr>
          <w:rFonts w:hint="cs"/>
          <w:rtl/>
          <w:lang w:val="he-IL"/>
        </w:rPr>
        <w:t xml:space="preserve"> - </w:t>
      </w:r>
      <w:r w:rsidRPr="001E1F3D">
        <w:rPr>
          <w:rtl/>
          <w:lang w:val="he-IL"/>
        </w:rPr>
        <w:t>לא למדנו אחר כל אלה</w:t>
      </w:r>
      <w:r w:rsidR="00C525A9">
        <w:rPr>
          <w:rFonts w:hint="cs"/>
          <w:rtl/>
          <w:lang w:val="he-IL"/>
        </w:rPr>
        <w:t>.</w:t>
      </w:r>
      <w:r w:rsidRPr="001E1F3D">
        <w:rPr>
          <w:rtl/>
          <w:lang w:val="he-IL"/>
        </w:rPr>
        <w:t xml:space="preserve"> נתן לנו את הנמלים ללמוד מהן, שהן דורשין את חייהן, שנ</w:t>
      </w:r>
      <w:r w:rsidR="00C525A9">
        <w:rPr>
          <w:rFonts w:hint="cs"/>
          <w:rtl/>
          <w:lang w:val="he-IL"/>
        </w:rPr>
        <w:t xml:space="preserve">אמר: </w:t>
      </w:r>
      <w:r w:rsidR="00F32522">
        <w:rPr>
          <w:rFonts w:hint="cs"/>
          <w:rtl/>
          <w:lang w:val="he-IL"/>
        </w:rPr>
        <w:t>"</w:t>
      </w:r>
      <w:r w:rsidRPr="001E1F3D">
        <w:rPr>
          <w:rtl/>
          <w:lang w:val="he-IL"/>
        </w:rPr>
        <w:t>לך אל נמלה עצל</w:t>
      </w:r>
      <w:r w:rsidR="00F32522">
        <w:rPr>
          <w:rFonts w:hint="cs"/>
          <w:rtl/>
          <w:lang w:val="he-IL"/>
        </w:rPr>
        <w:t xml:space="preserve"> ... </w:t>
      </w:r>
      <w:r w:rsidRPr="001E1F3D">
        <w:rPr>
          <w:rtl/>
          <w:lang w:val="he-IL"/>
        </w:rPr>
        <w:t>אשר אין לה קצין</w:t>
      </w:r>
      <w:r w:rsidR="00F32522">
        <w:rPr>
          <w:rFonts w:hint="cs"/>
          <w:rtl/>
          <w:lang w:val="he-IL"/>
        </w:rPr>
        <w:t xml:space="preserve"> ... </w:t>
      </w:r>
      <w:r w:rsidRPr="001E1F3D">
        <w:rPr>
          <w:rtl/>
          <w:lang w:val="he-IL"/>
        </w:rPr>
        <w:t>תכין בקיץ לחמה</w:t>
      </w:r>
      <w:r w:rsidR="00F32522">
        <w:rPr>
          <w:rFonts w:hint="cs"/>
          <w:rtl/>
          <w:lang w:val="he-IL"/>
        </w:rPr>
        <w:t>"</w:t>
      </w:r>
      <w:r w:rsidRPr="001E1F3D">
        <w:rPr>
          <w:rtl/>
          <w:lang w:val="he-IL"/>
        </w:rPr>
        <w:t>. ועדיין אפי</w:t>
      </w:r>
      <w:r w:rsidR="00C525A9">
        <w:rPr>
          <w:rFonts w:hint="cs"/>
          <w:rtl/>
          <w:lang w:val="he-IL"/>
        </w:rPr>
        <w:t>לו</w:t>
      </w:r>
      <w:r w:rsidRPr="001E1F3D">
        <w:rPr>
          <w:rtl/>
          <w:lang w:val="he-IL"/>
        </w:rPr>
        <w:t xml:space="preserve"> כמוה אין אנו עושין. ר' שמעון בן יוחאי אומ</w:t>
      </w:r>
      <w:r w:rsidR="00C525A9">
        <w:rPr>
          <w:rFonts w:hint="cs"/>
          <w:rtl/>
          <w:lang w:val="he-IL"/>
        </w:rPr>
        <w:t xml:space="preserve">ר: </w:t>
      </w:r>
      <w:r w:rsidRPr="001E1F3D">
        <w:rPr>
          <w:rtl/>
          <w:lang w:val="he-IL"/>
        </w:rPr>
        <w:t>עלוב הוא האדם המתגאה, שהיה לו ללמוד מן הנמלים</w:t>
      </w:r>
      <w:r w:rsidR="00C525A9">
        <w:rPr>
          <w:rFonts w:hint="cs"/>
          <w:rtl/>
          <w:lang w:val="he-IL"/>
        </w:rPr>
        <w:t>.</w:t>
      </w:r>
      <w:r w:rsidRPr="001E1F3D">
        <w:rPr>
          <w:rtl/>
          <w:lang w:val="he-IL"/>
        </w:rPr>
        <w:t xml:space="preserve"> אפי</w:t>
      </w:r>
      <w:r w:rsidR="00C525A9">
        <w:rPr>
          <w:rFonts w:hint="cs"/>
          <w:rtl/>
          <w:lang w:val="he-IL"/>
        </w:rPr>
        <w:t>לו</w:t>
      </w:r>
      <w:r w:rsidRPr="001E1F3D">
        <w:rPr>
          <w:rtl/>
          <w:lang w:val="he-IL"/>
        </w:rPr>
        <w:t xml:space="preserve"> למד ועשה עלוב הוא, וכל שכן שלא למד ולא עשה</w:t>
      </w:r>
      <w:r w:rsidR="00C525A9">
        <w:rPr>
          <w:rFonts w:hint="cs"/>
          <w:rtl/>
          <w:lang w:val="he-IL"/>
        </w:rPr>
        <w:t>"</w:t>
      </w:r>
      <w:r w:rsidRPr="001E1F3D">
        <w:rPr>
          <w:rtl/>
          <w:lang w:val="he-IL"/>
        </w:rPr>
        <w:t>.</w:t>
      </w:r>
      <w:r w:rsidR="00432241">
        <w:rPr>
          <w:rStyle w:val="a5"/>
          <w:rtl/>
          <w:lang w:val="he-IL"/>
        </w:rPr>
        <w:footnoteReference w:id="14"/>
      </w:r>
      <w:r w:rsidR="00C525A9">
        <w:rPr>
          <w:rFonts w:hint="cs"/>
          <w:rtl/>
          <w:lang w:val="he-IL"/>
        </w:rPr>
        <w:t xml:space="preserve"> </w:t>
      </w:r>
    </w:p>
    <w:p w14:paraId="66A075E8" w14:textId="77777777" w:rsidR="00232904" w:rsidRPr="00232904" w:rsidRDefault="00232904" w:rsidP="00232904">
      <w:pPr>
        <w:pStyle w:val="ab"/>
        <w:rPr>
          <w:rtl/>
          <w:lang w:val="he-IL"/>
        </w:rPr>
      </w:pPr>
      <w:r w:rsidRPr="00232904">
        <w:rPr>
          <w:rtl/>
          <w:lang w:val="he-IL"/>
        </w:rPr>
        <w:t>מסכת פאה פרק ד משנה יא</w:t>
      </w:r>
    </w:p>
    <w:p w14:paraId="34D84509" w14:textId="77777777" w:rsidR="00232904" w:rsidRDefault="00232904" w:rsidP="00232904">
      <w:pPr>
        <w:pStyle w:val="ac"/>
        <w:rPr>
          <w:rFonts w:hint="cs"/>
          <w:rtl/>
          <w:lang w:val="he-IL"/>
        </w:rPr>
      </w:pPr>
      <w:r w:rsidRPr="00232904">
        <w:rPr>
          <w:rtl/>
          <w:lang w:val="he-IL"/>
        </w:rPr>
        <w:lastRenderedPageBreak/>
        <w:t>חורי הנמלים שבתוך הקמה הרי הן של בעל הבית</w:t>
      </w:r>
      <w:r w:rsidR="003B5AA2">
        <w:rPr>
          <w:rFonts w:hint="cs"/>
          <w:rtl/>
          <w:lang w:val="he-IL"/>
        </w:rPr>
        <w:t>.</w:t>
      </w:r>
      <w:r w:rsidRPr="00232904">
        <w:rPr>
          <w:rtl/>
          <w:lang w:val="he-IL"/>
        </w:rPr>
        <w:t xml:space="preserve"> שלאחר הקוצרים</w:t>
      </w:r>
      <w:r w:rsidR="003B5AA2">
        <w:rPr>
          <w:rFonts w:hint="cs"/>
          <w:rtl/>
          <w:lang w:val="he-IL"/>
        </w:rPr>
        <w:t>,</w:t>
      </w:r>
      <w:r w:rsidRPr="00232904">
        <w:rPr>
          <w:rtl/>
          <w:lang w:val="he-IL"/>
        </w:rPr>
        <w:t xml:space="preserve"> העליונים לעניים והתחתונים של בעל הבית</w:t>
      </w:r>
      <w:r w:rsidR="003B5AA2">
        <w:rPr>
          <w:rFonts w:hint="cs"/>
          <w:rtl/>
          <w:lang w:val="he-IL"/>
        </w:rPr>
        <w:t>.</w:t>
      </w:r>
      <w:r w:rsidRPr="00232904">
        <w:rPr>
          <w:rtl/>
          <w:lang w:val="he-IL"/>
        </w:rPr>
        <w:t xml:space="preserve"> רבי מא</w:t>
      </w:r>
      <w:r>
        <w:rPr>
          <w:rtl/>
          <w:lang w:val="he-IL"/>
        </w:rPr>
        <w:t>יר אומר הכל לעניים שספק לקט לקט</w:t>
      </w:r>
      <w:r>
        <w:rPr>
          <w:rFonts w:hint="cs"/>
          <w:rtl/>
          <w:lang w:val="he-IL"/>
        </w:rPr>
        <w:t>.</w:t>
      </w:r>
      <w:r w:rsidR="008917B5">
        <w:rPr>
          <w:rStyle w:val="a5"/>
          <w:rtl/>
          <w:lang w:val="he-IL"/>
        </w:rPr>
        <w:footnoteReference w:id="15"/>
      </w:r>
    </w:p>
    <w:p w14:paraId="67DD387E" w14:textId="77777777" w:rsidR="008917B5" w:rsidRPr="008917B5" w:rsidRDefault="008917B5" w:rsidP="003B5AA2">
      <w:pPr>
        <w:pStyle w:val="ab"/>
        <w:rPr>
          <w:rtl/>
          <w:lang w:val="he-IL"/>
        </w:rPr>
      </w:pPr>
      <w:r>
        <w:rPr>
          <w:rFonts w:hint="cs"/>
          <w:rtl/>
          <w:lang w:val="he-IL"/>
        </w:rPr>
        <w:t>מ</w:t>
      </w:r>
      <w:r w:rsidRPr="008917B5">
        <w:rPr>
          <w:rtl/>
          <w:lang w:val="he-IL"/>
        </w:rPr>
        <w:t xml:space="preserve">סכת תענית דף ה עמוד א </w:t>
      </w:r>
    </w:p>
    <w:p w14:paraId="2CCD2BE4" w14:textId="77777777" w:rsidR="008917B5" w:rsidRPr="008917B5" w:rsidRDefault="008917B5" w:rsidP="003B5AA2">
      <w:pPr>
        <w:pStyle w:val="ac"/>
        <w:rPr>
          <w:rtl/>
          <w:lang w:val="he-IL"/>
        </w:rPr>
      </w:pPr>
      <w:r w:rsidRPr="008917B5">
        <w:rPr>
          <w:rtl/>
          <w:lang w:val="he-IL"/>
        </w:rPr>
        <w:t>משנה. עד מתי שואלין את הגשמים? רבי יהודה אומר: עד שיעבור הפסח, רבי מאיר אומר: עד שיצא ניסן, שנאמר</w:t>
      </w:r>
      <w:r w:rsidR="003B5AA2">
        <w:rPr>
          <w:rFonts w:hint="cs"/>
          <w:rtl/>
          <w:lang w:val="he-IL"/>
        </w:rPr>
        <w:t>:</w:t>
      </w:r>
      <w:r w:rsidRPr="008917B5">
        <w:rPr>
          <w:rtl/>
          <w:lang w:val="he-IL"/>
        </w:rPr>
        <w:t xml:space="preserve"> </w:t>
      </w:r>
      <w:r w:rsidR="003B5AA2">
        <w:rPr>
          <w:rFonts w:hint="cs"/>
          <w:rtl/>
          <w:lang w:val="he-IL"/>
        </w:rPr>
        <w:t>"</w:t>
      </w:r>
      <w:r w:rsidRPr="008917B5">
        <w:rPr>
          <w:rtl/>
          <w:lang w:val="he-IL"/>
        </w:rPr>
        <w:t>ויורד לכם גשם מורה ומלקוש בראשון</w:t>
      </w:r>
      <w:r w:rsidR="003B5AA2">
        <w:rPr>
          <w:rFonts w:hint="cs"/>
          <w:rtl/>
          <w:lang w:val="he-IL"/>
        </w:rPr>
        <w:t>" (יואל ב כג)</w:t>
      </w:r>
      <w:r w:rsidRPr="008917B5">
        <w:rPr>
          <w:rtl/>
          <w:lang w:val="he-IL"/>
        </w:rPr>
        <w:t>.</w:t>
      </w:r>
      <w:r w:rsidR="007710A2">
        <w:rPr>
          <w:rStyle w:val="a5"/>
          <w:rtl/>
          <w:lang w:val="he-IL"/>
        </w:rPr>
        <w:footnoteReference w:id="16"/>
      </w:r>
      <w:r w:rsidRPr="008917B5">
        <w:rPr>
          <w:rtl/>
          <w:lang w:val="he-IL"/>
        </w:rPr>
        <w:t xml:space="preserve"> </w:t>
      </w:r>
    </w:p>
    <w:p w14:paraId="561995CE" w14:textId="77777777" w:rsidR="003B5AA2" w:rsidRDefault="008917B5" w:rsidP="00611628">
      <w:pPr>
        <w:pStyle w:val="ac"/>
        <w:rPr>
          <w:rFonts w:hint="cs"/>
          <w:rtl/>
          <w:lang w:val="he-IL"/>
        </w:rPr>
      </w:pPr>
      <w:r w:rsidRPr="008917B5">
        <w:rPr>
          <w:rtl/>
          <w:lang w:val="he-IL"/>
        </w:rPr>
        <w:t xml:space="preserve">גמרא. אמר ליה רב נחמן לרבי יצחק: יורה בניסן? יורה במרחשון הוא! </w:t>
      </w:r>
      <w:r w:rsidR="003B5AA2">
        <w:rPr>
          <w:rFonts w:hint="cs"/>
          <w:rtl/>
          <w:lang w:val="he-IL"/>
        </w:rPr>
        <w:t>...</w:t>
      </w:r>
      <w:r w:rsidRPr="008917B5">
        <w:rPr>
          <w:rtl/>
          <w:lang w:val="he-IL"/>
        </w:rPr>
        <w:t xml:space="preserve"> אמר ליה: הכי אמר רבי יוחנן: בימי יואל בן פתואל נתקיים מקרא זה, דכתיב ביה</w:t>
      </w:r>
      <w:r w:rsidR="003B5AA2">
        <w:rPr>
          <w:rFonts w:hint="cs"/>
          <w:rtl/>
          <w:lang w:val="he-IL"/>
        </w:rPr>
        <w:t>:</w:t>
      </w:r>
      <w:r w:rsidRPr="008917B5">
        <w:rPr>
          <w:rtl/>
          <w:lang w:val="he-IL"/>
        </w:rPr>
        <w:t xml:space="preserve"> </w:t>
      </w:r>
      <w:r w:rsidR="003B5AA2">
        <w:rPr>
          <w:rFonts w:hint="cs"/>
          <w:rtl/>
          <w:lang w:val="he-IL"/>
        </w:rPr>
        <w:t>"</w:t>
      </w:r>
      <w:r w:rsidRPr="008917B5">
        <w:rPr>
          <w:rtl/>
          <w:lang w:val="he-IL"/>
        </w:rPr>
        <w:t>יתר הגזם אכל הארבה וגו'</w:t>
      </w:r>
      <w:r w:rsidR="003B5AA2">
        <w:rPr>
          <w:rFonts w:hint="cs"/>
          <w:rtl/>
          <w:lang w:val="he-IL"/>
        </w:rPr>
        <w:t xml:space="preserve"> "</w:t>
      </w:r>
      <w:r w:rsidRPr="008917B5">
        <w:rPr>
          <w:rtl/>
          <w:lang w:val="he-IL"/>
        </w:rPr>
        <w:t>. אותה שנה יצא אדר ולא ירדו גשמים, ירדה להם רביעה ראשונה באחד בניסן. אמר להם נביא לישראל: צאו וזרעו. אמרו לו: מי שיש לו קב חטים או קבים שעורין יאכלנו ויחיה, או יזרענו וימות? - אמר להם: אף על פי כן, צאו וזרעו. נעשה להם נס ונתגלה להם מה שבכתלין ומה שבחורי נמלים.</w:t>
      </w:r>
      <w:r w:rsidR="00AE5700">
        <w:rPr>
          <w:rStyle w:val="a5"/>
          <w:rtl/>
          <w:lang w:val="he-IL"/>
        </w:rPr>
        <w:footnoteReference w:id="17"/>
      </w:r>
      <w:r w:rsidRPr="008917B5">
        <w:rPr>
          <w:rtl/>
          <w:lang w:val="he-IL"/>
        </w:rPr>
        <w:t xml:space="preserve"> יצאו וזרעו שני ושלישי ורביעי, וירדה להם רביעה שניה בחמשה בניסן</w:t>
      </w:r>
      <w:r w:rsidR="003B5AA2">
        <w:rPr>
          <w:rFonts w:hint="cs"/>
          <w:rtl/>
          <w:lang w:val="he-IL"/>
        </w:rPr>
        <w:t xml:space="preserve">. </w:t>
      </w:r>
      <w:r w:rsidRPr="008917B5">
        <w:rPr>
          <w:rtl/>
          <w:lang w:val="he-IL"/>
        </w:rPr>
        <w:t>הקריבו עומר בששה עשר בניסן</w:t>
      </w:r>
      <w:r w:rsidR="003B5AA2">
        <w:rPr>
          <w:rFonts w:hint="cs"/>
          <w:rtl/>
          <w:lang w:val="he-IL"/>
        </w:rPr>
        <w:t>.</w:t>
      </w:r>
      <w:r w:rsidRPr="008917B5">
        <w:rPr>
          <w:rtl/>
          <w:lang w:val="he-IL"/>
        </w:rPr>
        <w:t xml:space="preserve"> נמצאת תבואה הגדילה בששה חדשים גדילה באחד עשר יום</w:t>
      </w:r>
      <w:r w:rsidR="003B5AA2">
        <w:rPr>
          <w:rFonts w:hint="cs"/>
          <w:rtl/>
          <w:lang w:val="he-IL"/>
        </w:rPr>
        <w:t>.</w:t>
      </w:r>
      <w:r w:rsidR="007710A2" w:rsidRPr="007710A2">
        <w:rPr>
          <w:rtl/>
        </w:rPr>
        <w:t xml:space="preserve"> </w:t>
      </w:r>
      <w:r w:rsidR="007710A2" w:rsidRPr="007710A2">
        <w:rPr>
          <w:rtl/>
          <w:lang w:val="he-IL"/>
        </w:rPr>
        <w:t xml:space="preserve">ועל אותו הדור הוא אומר: </w:t>
      </w:r>
      <w:r w:rsidR="00611628">
        <w:rPr>
          <w:rFonts w:hint="cs"/>
          <w:rtl/>
          <w:lang w:val="he-IL"/>
        </w:rPr>
        <w:t>"</w:t>
      </w:r>
      <w:r w:rsidR="00611628" w:rsidRPr="00611628">
        <w:rPr>
          <w:rtl/>
          <w:lang w:val="he-IL"/>
        </w:rPr>
        <w:t>הַזֹּרְעִים בְּדִמְעָה בְּרִנָּה יִקְצֹרוּ:</w:t>
      </w:r>
      <w:r w:rsidR="00611628">
        <w:rPr>
          <w:rFonts w:hint="cs"/>
          <w:rtl/>
          <w:lang w:val="he-IL"/>
        </w:rPr>
        <w:t xml:space="preserve"> </w:t>
      </w:r>
      <w:r w:rsidR="00611628" w:rsidRPr="00611628">
        <w:rPr>
          <w:rtl/>
          <w:lang w:val="he-IL"/>
        </w:rPr>
        <w:t>הָלוֹךְ יֵלֵךְ וּבָכֹה נֹשֵׂא מֶשֶׁךְ־הַזָּרַע בֹּא־יָב</w:t>
      </w:r>
      <w:r w:rsidR="00611628">
        <w:rPr>
          <w:rtl/>
          <w:lang w:val="he-IL"/>
        </w:rPr>
        <w:t>וֹא בְרִנָּה נֹשֵׂא אֲלֻמֹּתָיו</w:t>
      </w:r>
      <w:r w:rsidR="00611628">
        <w:rPr>
          <w:rFonts w:hint="cs"/>
          <w:rtl/>
          <w:lang w:val="he-IL"/>
        </w:rPr>
        <w:t>" (תהלים קכו ה-ו).</w:t>
      </w:r>
      <w:r w:rsidR="00611628">
        <w:rPr>
          <w:rStyle w:val="a5"/>
          <w:rtl/>
          <w:lang w:val="he-IL"/>
        </w:rPr>
        <w:footnoteReference w:id="18"/>
      </w:r>
    </w:p>
    <w:p w14:paraId="2E94E0B8" w14:textId="77777777" w:rsidR="00224DAA" w:rsidRPr="00224DAA" w:rsidRDefault="00224DAA" w:rsidP="008917B5">
      <w:pPr>
        <w:pStyle w:val="ab"/>
        <w:rPr>
          <w:rtl/>
          <w:lang w:val="he-IL"/>
        </w:rPr>
      </w:pPr>
      <w:r w:rsidRPr="00224DAA">
        <w:rPr>
          <w:rtl/>
          <w:lang w:val="he-IL"/>
        </w:rPr>
        <w:t xml:space="preserve">מסכת עירובין דף ק עמוד ב </w:t>
      </w:r>
    </w:p>
    <w:p w14:paraId="207DC75D" w14:textId="77777777" w:rsidR="00611628" w:rsidRDefault="00224DAA" w:rsidP="00224DAA">
      <w:pPr>
        <w:pStyle w:val="ac"/>
        <w:rPr>
          <w:rFonts w:hint="cs"/>
          <w:rtl/>
          <w:lang w:val="he-IL"/>
        </w:rPr>
      </w:pPr>
      <w:r w:rsidRPr="00224DAA">
        <w:rPr>
          <w:rtl/>
          <w:lang w:val="he-IL"/>
        </w:rPr>
        <w:t>אמר רבי יוחנן: אילמלא לא ניתנה תורה היינו למידין צניעות מ</w:t>
      </w:r>
      <w:r w:rsidR="00EE5DFA">
        <w:rPr>
          <w:rtl/>
          <w:lang w:val="he-IL"/>
        </w:rPr>
        <w:t>חתול, וגזל מנמלה, ועריות מיונה.</w:t>
      </w:r>
      <w:r w:rsidR="00EE5DFA">
        <w:rPr>
          <w:rStyle w:val="a5"/>
          <w:rtl/>
          <w:lang w:val="he-IL"/>
        </w:rPr>
        <w:footnoteReference w:id="19"/>
      </w:r>
    </w:p>
    <w:p w14:paraId="1456106E" w14:textId="77777777" w:rsidR="00414E0E" w:rsidRPr="00414E0E" w:rsidRDefault="00414E0E" w:rsidP="00414E0E">
      <w:pPr>
        <w:pStyle w:val="ab"/>
        <w:rPr>
          <w:rtl/>
          <w:lang w:val="he-IL"/>
        </w:rPr>
      </w:pPr>
      <w:r>
        <w:rPr>
          <w:rFonts w:hint="cs"/>
          <w:rtl/>
          <w:lang w:val="he-IL"/>
        </w:rPr>
        <w:t xml:space="preserve">פירוש </w:t>
      </w:r>
      <w:r w:rsidRPr="00414E0E">
        <w:rPr>
          <w:rtl/>
          <w:lang w:val="he-IL"/>
        </w:rPr>
        <w:t>מלבי"ם משלי פרק ו</w:t>
      </w:r>
      <w:r>
        <w:rPr>
          <w:rFonts w:hint="cs"/>
          <w:rtl/>
          <w:lang w:val="he-IL"/>
        </w:rPr>
        <w:t xml:space="preserve"> פסוקים ז-ח</w:t>
      </w:r>
    </w:p>
    <w:p w14:paraId="44C1170A" w14:textId="77777777" w:rsidR="00414E0E" w:rsidRDefault="00414E0E" w:rsidP="00414E0E">
      <w:pPr>
        <w:pStyle w:val="ac"/>
        <w:rPr>
          <w:rFonts w:hint="cs"/>
          <w:rtl/>
          <w:lang w:val="he-IL"/>
        </w:rPr>
      </w:pPr>
      <w:r>
        <w:rPr>
          <w:rFonts w:hint="cs"/>
          <w:rtl/>
          <w:lang w:val="he-IL"/>
        </w:rPr>
        <w:t xml:space="preserve">... </w:t>
      </w:r>
      <w:r w:rsidRPr="00414E0E">
        <w:rPr>
          <w:rtl/>
          <w:lang w:val="he-IL"/>
        </w:rPr>
        <w:t xml:space="preserve">והנמלה נטע ה' בה מדת הזריזות לאסוף ולכנוס </w:t>
      </w:r>
      <w:r>
        <w:rPr>
          <w:rFonts w:hint="cs"/>
          <w:rtl/>
          <w:lang w:val="he-IL"/>
        </w:rPr>
        <w:t xml:space="preserve">... </w:t>
      </w:r>
      <w:r w:rsidRPr="00414E0E">
        <w:rPr>
          <w:rtl/>
          <w:lang w:val="he-IL"/>
        </w:rPr>
        <w:t>וממנה ילמד האדם לשקוד ולהרבות באסיפת החכמה</w:t>
      </w:r>
      <w:r>
        <w:rPr>
          <w:rFonts w:hint="cs"/>
          <w:rtl/>
          <w:lang w:val="he-IL"/>
        </w:rPr>
        <w:t xml:space="preserve"> ... </w:t>
      </w:r>
      <w:r w:rsidRPr="00414E0E">
        <w:rPr>
          <w:rtl/>
          <w:lang w:val="he-IL"/>
        </w:rPr>
        <w:t>בזריזות והשתדלות רב</w:t>
      </w:r>
      <w:r>
        <w:rPr>
          <w:rFonts w:hint="cs"/>
          <w:rtl/>
          <w:lang w:val="he-IL"/>
        </w:rPr>
        <w:t xml:space="preserve"> ...</w:t>
      </w:r>
      <w:r w:rsidRPr="00414E0E">
        <w:rPr>
          <w:rtl/>
          <w:lang w:val="he-IL"/>
        </w:rPr>
        <w:t xml:space="preserve"> ובזה תקח מוסר להרבות לאסוף חקי החכמה ודברי התורה בלבך כל ימי הנעורים, ולא תאמר די</w:t>
      </w:r>
      <w:r>
        <w:rPr>
          <w:rFonts w:hint="cs"/>
          <w:rtl/>
          <w:lang w:val="he-IL"/>
        </w:rPr>
        <w:t>.</w:t>
      </w:r>
      <w:r w:rsidRPr="00414E0E">
        <w:rPr>
          <w:rtl/>
          <w:lang w:val="he-IL"/>
        </w:rPr>
        <w:t xml:space="preserve"> ואחר שאספת כולם אז תבינם בשכלך. כמ</w:t>
      </w:r>
      <w:r>
        <w:rPr>
          <w:rFonts w:hint="cs"/>
          <w:rtl/>
          <w:lang w:val="he-IL"/>
        </w:rPr>
        <w:t>ו שאמרו (שבת סג ע"א): "</w:t>
      </w:r>
      <w:r w:rsidRPr="00414E0E">
        <w:rPr>
          <w:rtl/>
          <w:lang w:val="he-IL"/>
        </w:rPr>
        <w:t>ליגמר איניש והדר לסבר</w:t>
      </w:r>
      <w:r>
        <w:rPr>
          <w:rFonts w:hint="cs"/>
          <w:rtl/>
          <w:lang w:val="he-IL"/>
        </w:rPr>
        <w:t>".</w:t>
      </w:r>
      <w:r w:rsidR="00D270CE">
        <w:rPr>
          <w:rStyle w:val="a5"/>
          <w:rtl/>
          <w:lang w:val="he-IL"/>
        </w:rPr>
        <w:footnoteReference w:id="20"/>
      </w:r>
    </w:p>
    <w:tbl>
      <w:tblPr>
        <w:bidiVisual/>
        <w:tblW w:w="5000" w:type="pct"/>
        <w:jc w:val="right"/>
        <w:tblCellSpacing w:w="0" w:type="dxa"/>
        <w:tblCellMar>
          <w:left w:w="0" w:type="dxa"/>
          <w:right w:w="0" w:type="dxa"/>
        </w:tblCellMar>
        <w:tblLook w:val="04A0" w:firstRow="1" w:lastRow="0" w:firstColumn="1" w:lastColumn="0" w:noHBand="0" w:noVBand="1"/>
      </w:tblPr>
      <w:tblGrid>
        <w:gridCol w:w="9413"/>
      </w:tblGrid>
      <w:tr w:rsidR="00E31CF1" w:rsidRPr="00E31CF1" w14:paraId="4327175F" w14:textId="77777777" w:rsidTr="00E31CF1">
        <w:trPr>
          <w:tblCellSpacing w:w="0" w:type="dxa"/>
          <w:jc w:val="right"/>
        </w:trPr>
        <w:tc>
          <w:tcPr>
            <w:tcW w:w="0" w:type="auto"/>
            <w:vAlign w:val="center"/>
            <w:hideMark/>
          </w:tcPr>
          <w:p w14:paraId="3E9DB49F" w14:textId="77777777" w:rsidR="00E31CF1" w:rsidRPr="00E31CF1" w:rsidRDefault="003E39F9" w:rsidP="003E39F9">
            <w:pPr>
              <w:pStyle w:val="ab"/>
              <w:rPr>
                <w:lang w:eastAsia="en-US"/>
              </w:rPr>
            </w:pPr>
            <w:r>
              <w:rPr>
                <w:rFonts w:hint="cs"/>
                <w:rtl/>
                <w:lang w:eastAsia="en-US"/>
              </w:rPr>
              <w:t xml:space="preserve">גמרא </w:t>
            </w:r>
            <w:r w:rsidR="00E31CF1" w:rsidRPr="00E31CF1">
              <w:rPr>
                <w:rtl/>
                <w:lang w:eastAsia="en-US"/>
              </w:rPr>
              <w:t>חולין</w:t>
            </w:r>
            <w:r>
              <w:rPr>
                <w:rFonts w:hint="cs"/>
                <w:rtl/>
                <w:lang w:eastAsia="en-US"/>
              </w:rPr>
              <w:t xml:space="preserve"> דף נז </w:t>
            </w:r>
            <w:r w:rsidR="00E31CF1" w:rsidRPr="00E31CF1">
              <w:rPr>
                <w:rtl/>
                <w:lang w:eastAsia="en-US"/>
              </w:rPr>
              <w:t>עמוד ב</w:t>
            </w:r>
            <w:r w:rsidR="001C55E2">
              <w:rPr>
                <w:rStyle w:val="a5"/>
                <w:lang w:eastAsia="en-US"/>
              </w:rPr>
              <w:footnoteReference w:id="21"/>
            </w:r>
          </w:p>
        </w:tc>
      </w:tr>
    </w:tbl>
    <w:p w14:paraId="4DB868A9" w14:textId="77777777" w:rsidR="00E31CF1" w:rsidRPr="006B5DC2" w:rsidRDefault="00E31CF1" w:rsidP="001C55E2">
      <w:pPr>
        <w:pStyle w:val="ac"/>
        <w:rPr>
          <w:rFonts w:hint="cs"/>
          <w:rtl/>
          <w:lang w:eastAsia="en-US"/>
        </w:rPr>
      </w:pPr>
      <w:r w:rsidRPr="00E31CF1">
        <w:rPr>
          <w:rtl/>
          <w:lang w:eastAsia="en-US"/>
        </w:rPr>
        <w:lastRenderedPageBreak/>
        <w:t>אמרו עליו על רבי שמעון בן חלפתא שעסקן בדברים היה</w:t>
      </w:r>
      <w:r w:rsidR="00C459E6">
        <w:rPr>
          <w:rStyle w:val="a5"/>
          <w:rtl/>
          <w:lang w:eastAsia="en-US"/>
        </w:rPr>
        <w:footnoteReference w:id="22"/>
      </w:r>
      <w:r w:rsidRPr="00E31CF1">
        <w:rPr>
          <w:rtl/>
          <w:lang w:eastAsia="en-US"/>
        </w:rPr>
        <w:t xml:space="preserve">... מאי עסקן בדברים? אמר ר' משרשיא: </w:t>
      </w:r>
      <w:r w:rsidR="00C3456F">
        <w:rPr>
          <w:rFonts w:hint="cs"/>
          <w:rtl/>
          <w:lang w:eastAsia="en-US"/>
        </w:rPr>
        <w:t>ש</w:t>
      </w:r>
      <w:r w:rsidRPr="00E31CF1">
        <w:rPr>
          <w:rtl/>
          <w:lang w:eastAsia="en-US"/>
        </w:rPr>
        <w:t>כתוב</w:t>
      </w:r>
      <w:r w:rsidR="00C3456F">
        <w:rPr>
          <w:rFonts w:hint="cs"/>
          <w:rtl/>
          <w:lang w:eastAsia="en-US"/>
        </w:rPr>
        <w:t xml:space="preserve">: </w:t>
      </w:r>
      <w:r w:rsidRPr="00E31CF1">
        <w:rPr>
          <w:rtl/>
          <w:lang w:eastAsia="en-US"/>
        </w:rPr>
        <w:t>"לך אל נמלה עצל ראה דרכיה וחכם אשר אין לה קצין שוטר ומושל תכין בקיץ לחמה". אמר (ר' שמעון בן חלפתא)</w:t>
      </w:r>
      <w:r w:rsidR="00C3456F">
        <w:rPr>
          <w:rFonts w:hint="cs"/>
          <w:rtl/>
          <w:lang w:eastAsia="en-US"/>
        </w:rPr>
        <w:t>:</w:t>
      </w:r>
      <w:r w:rsidRPr="00E31CF1">
        <w:rPr>
          <w:rtl/>
          <w:lang w:eastAsia="en-US"/>
        </w:rPr>
        <w:t xml:space="preserve"> אלך ואראה אם נכון הוא שאין להן מלך.</w:t>
      </w:r>
      <w:r w:rsidR="003533C7">
        <w:rPr>
          <w:rStyle w:val="a5"/>
          <w:rtl/>
          <w:lang w:eastAsia="en-US"/>
        </w:rPr>
        <w:footnoteReference w:id="23"/>
      </w:r>
      <w:r w:rsidRPr="00E31CF1">
        <w:rPr>
          <w:rtl/>
          <w:lang w:eastAsia="en-US"/>
        </w:rPr>
        <w:t xml:space="preserve"> הלך בתקופת תמוז ופרס את גלימתו מעל קן נמלים.</w:t>
      </w:r>
      <w:r w:rsidR="00C3456F">
        <w:rPr>
          <w:rStyle w:val="a5"/>
          <w:rtl/>
          <w:lang w:eastAsia="en-US"/>
        </w:rPr>
        <w:footnoteReference w:id="24"/>
      </w:r>
      <w:r w:rsidRPr="00E31CF1">
        <w:rPr>
          <w:rtl/>
          <w:lang w:eastAsia="en-US"/>
        </w:rPr>
        <w:t xml:space="preserve"> יצאה נמלה אחת ועשה בה סימן (לזיהוי). חזרה הנמלה ואמרה להן (לשאר הנמלים): יש צל! יצאו (שאר הנמלים) החוצה. הסיר (ר' שמעון) את גלימתו, חזרה השמש. התנפלו (שאר הנמלים) עליה והרגו אותה. אמר: מובן מכאן שאין להן מלך, שאם היה להן מלך לא היו עושות כך. אמר רב אחא בן רבא לרב אשי: ואולי המלך היה ביניהן? ואולי הם קיימו צו של המלך? ואולי הם היו בתקופה שבין מלך למלך, כמו שכתוב</w:t>
      </w:r>
      <w:r w:rsidR="006B5DC2">
        <w:rPr>
          <w:rFonts w:hint="cs"/>
          <w:rtl/>
          <w:lang w:eastAsia="en-US"/>
        </w:rPr>
        <w:t>:</w:t>
      </w:r>
      <w:r w:rsidRPr="00E31CF1">
        <w:rPr>
          <w:rtl/>
          <w:lang w:eastAsia="en-US"/>
        </w:rPr>
        <w:t xml:space="preserve"> "בימים ההם אין מלך בישראל איש הישר בעיניו יעשה"</w:t>
      </w:r>
      <w:r w:rsidR="006B5DC2">
        <w:rPr>
          <w:rFonts w:hint="cs"/>
          <w:rtl/>
          <w:lang w:eastAsia="en-US"/>
        </w:rPr>
        <w:t xml:space="preserve"> </w:t>
      </w:r>
      <w:r w:rsidR="006B5DC2" w:rsidRPr="00E31CF1">
        <w:rPr>
          <w:rtl/>
          <w:lang w:eastAsia="en-US"/>
        </w:rPr>
        <w:t>(שופטים יז)</w:t>
      </w:r>
      <w:r w:rsidRPr="00E31CF1">
        <w:rPr>
          <w:rtl/>
          <w:lang w:eastAsia="en-US"/>
        </w:rPr>
        <w:t>? אלא סמוך על אמינותו של שלמה</w:t>
      </w:r>
      <w:r w:rsidRPr="00E31CF1">
        <w:rPr>
          <w:lang w:eastAsia="en-US"/>
        </w:rPr>
        <w:t>.</w:t>
      </w:r>
      <w:r w:rsidR="006B5DC2">
        <w:rPr>
          <w:rStyle w:val="a5"/>
          <w:rtl/>
          <w:lang w:eastAsia="en-US"/>
        </w:rPr>
        <w:footnoteReference w:id="25"/>
      </w:r>
    </w:p>
    <w:p w14:paraId="3693EA5F" w14:textId="77777777" w:rsidR="003E39F9" w:rsidRDefault="003E39F9" w:rsidP="00913AF9">
      <w:pPr>
        <w:pStyle w:val="ab"/>
        <w:rPr>
          <w:rtl/>
          <w:lang w:eastAsia="en-US"/>
        </w:rPr>
      </w:pPr>
      <w:r>
        <w:rPr>
          <w:rtl/>
          <w:lang w:eastAsia="en-US"/>
        </w:rPr>
        <w:t xml:space="preserve">אוצר המדרשים (אייזנשטיין) עמוד 534 </w:t>
      </w:r>
      <w:r w:rsidR="00913AF9">
        <w:rPr>
          <w:rFonts w:hint="cs"/>
          <w:rtl/>
          <w:lang w:eastAsia="en-US"/>
        </w:rPr>
        <w:t>- שלמה ומלכת הנמלים</w:t>
      </w:r>
    </w:p>
    <w:p w14:paraId="63930338" w14:textId="77777777" w:rsidR="003E39F9" w:rsidRPr="00E31CF1" w:rsidRDefault="0045264A" w:rsidP="00D46290">
      <w:pPr>
        <w:pStyle w:val="ac"/>
        <w:rPr>
          <w:lang w:eastAsia="en-US"/>
        </w:rPr>
      </w:pPr>
      <w:r>
        <w:rPr>
          <w:rFonts w:hint="cs"/>
          <w:rtl/>
          <w:lang w:eastAsia="en-US"/>
        </w:rPr>
        <w:t xml:space="preserve">... </w:t>
      </w:r>
      <w:r w:rsidR="003E39F9">
        <w:rPr>
          <w:rtl/>
          <w:lang w:eastAsia="en-US"/>
        </w:rPr>
        <w:t xml:space="preserve">ועוד שהיה </w:t>
      </w:r>
      <w:r>
        <w:rPr>
          <w:rFonts w:hint="cs"/>
          <w:rtl/>
          <w:lang w:eastAsia="en-US"/>
        </w:rPr>
        <w:t xml:space="preserve">(המלך שלמה) </w:t>
      </w:r>
      <w:r w:rsidR="003E39F9">
        <w:rPr>
          <w:rtl/>
          <w:lang w:eastAsia="en-US"/>
        </w:rPr>
        <w:t>הולך יום אחד ועבר על נחל אחד שהיו בו נמלים</w:t>
      </w:r>
      <w:r>
        <w:rPr>
          <w:rFonts w:hint="cs"/>
          <w:rtl/>
          <w:lang w:eastAsia="en-US"/>
        </w:rPr>
        <w:t>.</w:t>
      </w:r>
      <w:r w:rsidR="003E39F9">
        <w:rPr>
          <w:rtl/>
          <w:lang w:eastAsia="en-US"/>
        </w:rPr>
        <w:t xml:space="preserve"> ושמע קול נמלה אחת שהורה</w:t>
      </w:r>
      <w:r>
        <w:rPr>
          <w:rFonts w:hint="cs"/>
          <w:rtl/>
          <w:lang w:eastAsia="en-US"/>
        </w:rPr>
        <w:t xml:space="preserve"> (שחורה?)</w:t>
      </w:r>
      <w:r w:rsidR="003E39F9">
        <w:rPr>
          <w:rtl/>
          <w:lang w:eastAsia="en-US"/>
        </w:rPr>
        <w:t xml:space="preserve"> שהיתה אומרת לנמלים</w:t>
      </w:r>
      <w:r>
        <w:rPr>
          <w:rFonts w:hint="cs"/>
          <w:rtl/>
          <w:lang w:eastAsia="en-US"/>
        </w:rPr>
        <w:t>:</w:t>
      </w:r>
      <w:r w:rsidR="003E39F9">
        <w:rPr>
          <w:rtl/>
          <w:lang w:eastAsia="en-US"/>
        </w:rPr>
        <w:t xml:space="preserve"> ה</w:t>
      </w:r>
      <w:r>
        <w:rPr>
          <w:rFonts w:hint="cs"/>
          <w:rtl/>
          <w:lang w:eastAsia="en-US"/>
        </w:rPr>
        <w:t>י</w:t>
      </w:r>
      <w:r w:rsidR="003E39F9">
        <w:rPr>
          <w:rtl/>
          <w:lang w:eastAsia="en-US"/>
        </w:rPr>
        <w:t>כנסו לבתיכם</w:t>
      </w:r>
      <w:r>
        <w:rPr>
          <w:rFonts w:hint="cs"/>
          <w:rtl/>
          <w:lang w:eastAsia="en-US"/>
        </w:rPr>
        <w:t>,</w:t>
      </w:r>
      <w:r w:rsidR="003E39F9">
        <w:rPr>
          <w:rtl/>
          <w:lang w:eastAsia="en-US"/>
        </w:rPr>
        <w:t xml:space="preserve"> שלא ישחיתו אתכם חיילותיו של שלמה המלך</w:t>
      </w:r>
      <w:r>
        <w:rPr>
          <w:rFonts w:hint="cs"/>
          <w:rtl/>
          <w:lang w:eastAsia="en-US"/>
        </w:rPr>
        <w:t>.</w:t>
      </w:r>
      <w:r w:rsidR="00B05E6C">
        <w:rPr>
          <w:rStyle w:val="a5"/>
          <w:rtl/>
          <w:lang w:eastAsia="en-US"/>
        </w:rPr>
        <w:footnoteReference w:id="26"/>
      </w:r>
      <w:r w:rsidR="003E39F9">
        <w:rPr>
          <w:rtl/>
          <w:lang w:eastAsia="en-US"/>
        </w:rPr>
        <w:t xml:space="preserve"> כששמע שלמה את דברי הנמלה</w:t>
      </w:r>
      <w:r w:rsidR="00B05E6C">
        <w:rPr>
          <w:rFonts w:hint="cs"/>
          <w:rtl/>
          <w:lang w:eastAsia="en-US"/>
        </w:rPr>
        <w:t>,</w:t>
      </w:r>
      <w:r w:rsidR="003E39F9">
        <w:rPr>
          <w:rtl/>
          <w:lang w:eastAsia="en-US"/>
        </w:rPr>
        <w:t xml:space="preserve"> חרה אפו ואמר לרוח</w:t>
      </w:r>
      <w:r>
        <w:rPr>
          <w:rFonts w:hint="cs"/>
          <w:rtl/>
          <w:lang w:eastAsia="en-US"/>
        </w:rPr>
        <w:t>:</w:t>
      </w:r>
      <w:r w:rsidR="003E39F9">
        <w:rPr>
          <w:rtl/>
          <w:lang w:eastAsia="en-US"/>
        </w:rPr>
        <w:t xml:space="preserve"> רד למטה לארץ, וירד. שלח אחר הנמלים ואמר</w:t>
      </w:r>
      <w:r>
        <w:rPr>
          <w:rFonts w:hint="cs"/>
          <w:rtl/>
          <w:lang w:eastAsia="en-US"/>
        </w:rPr>
        <w:t>:</w:t>
      </w:r>
      <w:r w:rsidR="003E39F9">
        <w:rPr>
          <w:rtl/>
          <w:lang w:eastAsia="en-US"/>
        </w:rPr>
        <w:t xml:space="preserve"> מי מכם אמרה</w:t>
      </w:r>
      <w:r w:rsidR="00B05E6C">
        <w:rPr>
          <w:rFonts w:hint="cs"/>
          <w:rtl/>
          <w:lang w:eastAsia="en-US"/>
        </w:rPr>
        <w:t>:</w:t>
      </w:r>
      <w:r w:rsidR="003E39F9">
        <w:rPr>
          <w:rtl/>
          <w:lang w:eastAsia="en-US"/>
        </w:rPr>
        <w:t xml:space="preserve"> ה</w:t>
      </w:r>
      <w:r>
        <w:rPr>
          <w:rFonts w:hint="cs"/>
          <w:rtl/>
          <w:lang w:eastAsia="en-US"/>
        </w:rPr>
        <w:t>י</w:t>
      </w:r>
      <w:r w:rsidR="003E39F9">
        <w:rPr>
          <w:rtl/>
          <w:lang w:eastAsia="en-US"/>
        </w:rPr>
        <w:t>כנסו לבתיכם שלא ישחיתו אתכם מחנות שלמה</w:t>
      </w:r>
      <w:r>
        <w:rPr>
          <w:rFonts w:hint="cs"/>
          <w:rtl/>
          <w:lang w:eastAsia="en-US"/>
        </w:rPr>
        <w:t>?</w:t>
      </w:r>
      <w:r w:rsidR="003E39F9">
        <w:rPr>
          <w:rtl/>
          <w:lang w:eastAsia="en-US"/>
        </w:rPr>
        <w:t xml:space="preserve"> אמרה אותה הנמלה</w:t>
      </w:r>
      <w:r>
        <w:rPr>
          <w:rFonts w:hint="cs"/>
          <w:rtl/>
          <w:lang w:eastAsia="en-US"/>
        </w:rPr>
        <w:t>:</w:t>
      </w:r>
      <w:r w:rsidR="003E39F9">
        <w:rPr>
          <w:rtl/>
          <w:lang w:eastAsia="en-US"/>
        </w:rPr>
        <w:t xml:space="preserve"> אני אמרתי להם. אמר לה</w:t>
      </w:r>
      <w:r>
        <w:rPr>
          <w:rFonts w:hint="cs"/>
          <w:rtl/>
          <w:lang w:eastAsia="en-US"/>
        </w:rPr>
        <w:t>:</w:t>
      </w:r>
      <w:r w:rsidR="003E39F9">
        <w:rPr>
          <w:rtl/>
          <w:lang w:eastAsia="en-US"/>
        </w:rPr>
        <w:t xml:space="preserve"> למה אמרת כך</w:t>
      </w:r>
      <w:r>
        <w:rPr>
          <w:rFonts w:hint="cs"/>
          <w:rtl/>
          <w:lang w:eastAsia="en-US"/>
        </w:rPr>
        <w:t>?</w:t>
      </w:r>
      <w:r w:rsidR="003E39F9">
        <w:rPr>
          <w:rtl/>
          <w:lang w:eastAsia="en-US"/>
        </w:rPr>
        <w:t xml:space="preserve"> אמרה לו</w:t>
      </w:r>
      <w:r>
        <w:rPr>
          <w:rFonts w:hint="cs"/>
          <w:rtl/>
          <w:lang w:eastAsia="en-US"/>
        </w:rPr>
        <w:t>:</w:t>
      </w:r>
      <w:r w:rsidR="003E39F9">
        <w:rPr>
          <w:rtl/>
          <w:lang w:eastAsia="en-US"/>
        </w:rPr>
        <w:t xml:space="preserve"> יראתי שמא יבואו לראות מחנות</w:t>
      </w:r>
      <w:r>
        <w:rPr>
          <w:rFonts w:hint="cs"/>
          <w:rtl/>
          <w:lang w:eastAsia="en-US"/>
        </w:rPr>
        <w:t>י</w:t>
      </w:r>
      <w:r w:rsidR="003E39F9">
        <w:rPr>
          <w:rtl/>
          <w:lang w:eastAsia="en-US"/>
        </w:rPr>
        <w:t xml:space="preserve">ך ויבטלו </w:t>
      </w:r>
      <w:r w:rsidR="00BF7D24">
        <w:rPr>
          <w:rFonts w:hint="cs"/>
          <w:rtl/>
          <w:lang w:eastAsia="en-US"/>
        </w:rPr>
        <w:t xml:space="preserve">(אותנו?) </w:t>
      </w:r>
      <w:r w:rsidR="003E39F9">
        <w:rPr>
          <w:rtl/>
          <w:lang w:eastAsia="en-US"/>
        </w:rPr>
        <w:t>מהשבח שמשבחין להקב"ה ויחר אפו עלינו ויהרגנו.</w:t>
      </w:r>
      <w:r>
        <w:rPr>
          <w:rStyle w:val="a5"/>
          <w:rtl/>
          <w:lang w:eastAsia="en-US"/>
        </w:rPr>
        <w:footnoteReference w:id="27"/>
      </w:r>
      <w:r w:rsidR="003E39F9">
        <w:rPr>
          <w:rtl/>
          <w:lang w:eastAsia="en-US"/>
        </w:rPr>
        <w:t xml:space="preserve"> אמר לה</w:t>
      </w:r>
      <w:r>
        <w:rPr>
          <w:rFonts w:hint="cs"/>
          <w:rtl/>
          <w:lang w:eastAsia="en-US"/>
        </w:rPr>
        <w:t>:</w:t>
      </w:r>
      <w:r w:rsidR="003E39F9">
        <w:rPr>
          <w:rtl/>
          <w:lang w:eastAsia="en-US"/>
        </w:rPr>
        <w:t xml:space="preserve"> למה לא דברה מכל הנמלים אחרת אלא את</w:t>
      </w:r>
      <w:r>
        <w:rPr>
          <w:rFonts w:hint="cs"/>
          <w:rtl/>
          <w:lang w:eastAsia="en-US"/>
        </w:rPr>
        <w:t>?</w:t>
      </w:r>
      <w:r w:rsidR="003E39F9">
        <w:rPr>
          <w:rtl/>
          <w:lang w:eastAsia="en-US"/>
        </w:rPr>
        <w:t xml:space="preserve"> אמרה לו</w:t>
      </w:r>
      <w:r>
        <w:rPr>
          <w:rFonts w:hint="cs"/>
          <w:rtl/>
          <w:lang w:eastAsia="en-US"/>
        </w:rPr>
        <w:t>:</w:t>
      </w:r>
      <w:r w:rsidR="003E39F9">
        <w:rPr>
          <w:rtl/>
          <w:lang w:eastAsia="en-US"/>
        </w:rPr>
        <w:t xml:space="preserve"> אני מלכה שלהם. אמר לה</w:t>
      </w:r>
      <w:r>
        <w:rPr>
          <w:rFonts w:hint="cs"/>
          <w:rtl/>
          <w:lang w:eastAsia="en-US"/>
        </w:rPr>
        <w:t>:</w:t>
      </w:r>
      <w:r w:rsidR="003E39F9">
        <w:rPr>
          <w:rtl/>
          <w:lang w:eastAsia="en-US"/>
        </w:rPr>
        <w:t xml:space="preserve"> מה שמך</w:t>
      </w:r>
      <w:r>
        <w:rPr>
          <w:rFonts w:hint="cs"/>
          <w:rtl/>
          <w:lang w:eastAsia="en-US"/>
        </w:rPr>
        <w:t>?</w:t>
      </w:r>
      <w:r w:rsidR="003E39F9">
        <w:rPr>
          <w:rtl/>
          <w:lang w:eastAsia="en-US"/>
        </w:rPr>
        <w:t xml:space="preserve"> אמרה לו</w:t>
      </w:r>
      <w:r>
        <w:rPr>
          <w:rFonts w:hint="cs"/>
          <w:rtl/>
          <w:lang w:eastAsia="en-US"/>
        </w:rPr>
        <w:t>:</w:t>
      </w:r>
      <w:r w:rsidR="003E39F9">
        <w:rPr>
          <w:rtl/>
          <w:lang w:eastAsia="en-US"/>
        </w:rPr>
        <w:t xml:space="preserve"> מחשמה.</w:t>
      </w:r>
      <w:r>
        <w:rPr>
          <w:rStyle w:val="a5"/>
          <w:rtl/>
          <w:lang w:eastAsia="en-US"/>
        </w:rPr>
        <w:footnoteReference w:id="28"/>
      </w:r>
      <w:r w:rsidR="003E39F9">
        <w:rPr>
          <w:rtl/>
          <w:lang w:eastAsia="en-US"/>
        </w:rPr>
        <w:t xml:space="preserve"> אמר לה</w:t>
      </w:r>
      <w:r w:rsidR="00DA2CC7">
        <w:rPr>
          <w:rFonts w:hint="cs"/>
          <w:rtl/>
          <w:lang w:eastAsia="en-US"/>
        </w:rPr>
        <w:t>:</w:t>
      </w:r>
      <w:r w:rsidR="003E39F9">
        <w:rPr>
          <w:rtl/>
          <w:lang w:eastAsia="en-US"/>
        </w:rPr>
        <w:t xml:space="preserve"> אני רוצה לשאול אותך שאלה אחת</w:t>
      </w:r>
      <w:r w:rsidR="00DA2CC7">
        <w:rPr>
          <w:rFonts w:hint="cs"/>
          <w:rtl/>
          <w:lang w:eastAsia="en-US"/>
        </w:rPr>
        <w:t>.</w:t>
      </w:r>
      <w:r w:rsidR="003E39F9">
        <w:rPr>
          <w:rtl/>
          <w:lang w:eastAsia="en-US"/>
        </w:rPr>
        <w:t xml:space="preserve"> אמרה לו</w:t>
      </w:r>
      <w:r w:rsidR="00DA2CC7">
        <w:rPr>
          <w:rFonts w:hint="cs"/>
          <w:rtl/>
          <w:lang w:eastAsia="en-US"/>
        </w:rPr>
        <w:t>:</w:t>
      </w:r>
      <w:r w:rsidR="003E39F9">
        <w:rPr>
          <w:rtl/>
          <w:lang w:eastAsia="en-US"/>
        </w:rPr>
        <w:t xml:space="preserve"> אינו ראוי שיהיה השואל למעלה והנשאל למטה</w:t>
      </w:r>
      <w:r w:rsidR="00DA2CC7">
        <w:rPr>
          <w:rFonts w:hint="cs"/>
          <w:rtl/>
          <w:lang w:eastAsia="en-US"/>
        </w:rPr>
        <w:t>.</w:t>
      </w:r>
      <w:r w:rsidR="003E39F9">
        <w:rPr>
          <w:rtl/>
          <w:lang w:eastAsia="en-US"/>
        </w:rPr>
        <w:t xml:space="preserve"> העלה אותה לפניו</w:t>
      </w:r>
      <w:r w:rsidR="00DA2CC7">
        <w:rPr>
          <w:rFonts w:hint="cs"/>
          <w:rtl/>
          <w:lang w:eastAsia="en-US"/>
        </w:rPr>
        <w:t>.</w:t>
      </w:r>
      <w:r w:rsidR="003E39F9">
        <w:rPr>
          <w:rtl/>
          <w:lang w:eastAsia="en-US"/>
        </w:rPr>
        <w:t xml:space="preserve"> אמרה לו</w:t>
      </w:r>
      <w:r w:rsidR="00DA2CC7">
        <w:rPr>
          <w:rFonts w:hint="cs"/>
          <w:rtl/>
          <w:lang w:eastAsia="en-US"/>
        </w:rPr>
        <w:t>:</w:t>
      </w:r>
      <w:r w:rsidR="003E39F9">
        <w:rPr>
          <w:rtl/>
          <w:lang w:eastAsia="en-US"/>
        </w:rPr>
        <w:t xml:space="preserve"> אינו ראוי שיהיה השואל יושב על כסא והנשאל לארץ</w:t>
      </w:r>
      <w:r w:rsidR="00DA2CC7">
        <w:rPr>
          <w:rFonts w:hint="cs"/>
          <w:rtl/>
          <w:lang w:eastAsia="en-US"/>
        </w:rPr>
        <w:t>,</w:t>
      </w:r>
      <w:r w:rsidR="003E39F9">
        <w:rPr>
          <w:rtl/>
          <w:lang w:eastAsia="en-US"/>
        </w:rPr>
        <w:t xml:space="preserve"> אלא תשא אותי על ידיך ואחזיר לך תשובה. ולקח אותה על ידו ונשארה לו כנגד פניו</w:t>
      </w:r>
      <w:r w:rsidR="00DA2CC7">
        <w:rPr>
          <w:rFonts w:hint="cs"/>
          <w:rtl/>
          <w:lang w:eastAsia="en-US"/>
        </w:rPr>
        <w:t>.</w:t>
      </w:r>
      <w:r w:rsidR="003E39F9">
        <w:rPr>
          <w:rtl/>
          <w:lang w:eastAsia="en-US"/>
        </w:rPr>
        <w:t xml:space="preserve"> אמרה</w:t>
      </w:r>
      <w:r w:rsidR="00DA2CC7">
        <w:rPr>
          <w:rFonts w:hint="cs"/>
          <w:rtl/>
          <w:lang w:eastAsia="en-US"/>
        </w:rPr>
        <w:t>:</w:t>
      </w:r>
      <w:r w:rsidR="003E39F9">
        <w:rPr>
          <w:rtl/>
          <w:lang w:eastAsia="en-US"/>
        </w:rPr>
        <w:t xml:space="preserve"> שאל</w:t>
      </w:r>
      <w:r w:rsidR="00DA2CC7">
        <w:rPr>
          <w:rFonts w:hint="cs"/>
          <w:rtl/>
          <w:lang w:eastAsia="en-US"/>
        </w:rPr>
        <w:t>.</w:t>
      </w:r>
      <w:r w:rsidR="003E39F9">
        <w:rPr>
          <w:rtl/>
          <w:lang w:eastAsia="en-US"/>
        </w:rPr>
        <w:t xml:space="preserve"> אמר לה</w:t>
      </w:r>
      <w:r w:rsidR="00DA2CC7">
        <w:rPr>
          <w:rFonts w:hint="cs"/>
          <w:rtl/>
          <w:lang w:eastAsia="en-US"/>
        </w:rPr>
        <w:t>:</w:t>
      </w:r>
      <w:r w:rsidR="003E39F9">
        <w:rPr>
          <w:rtl/>
          <w:lang w:eastAsia="en-US"/>
        </w:rPr>
        <w:t xml:space="preserve"> יש בעולם גדול יותר ממני? אמרה לו</w:t>
      </w:r>
      <w:r w:rsidR="00DA2CC7">
        <w:rPr>
          <w:rFonts w:hint="cs"/>
          <w:rtl/>
          <w:lang w:eastAsia="en-US"/>
        </w:rPr>
        <w:t>:</w:t>
      </w:r>
      <w:r w:rsidR="003E39F9">
        <w:rPr>
          <w:rtl/>
          <w:lang w:eastAsia="en-US"/>
        </w:rPr>
        <w:t xml:space="preserve"> הן</w:t>
      </w:r>
      <w:r w:rsidR="00DA2CC7">
        <w:rPr>
          <w:rFonts w:hint="cs"/>
          <w:rtl/>
          <w:lang w:eastAsia="en-US"/>
        </w:rPr>
        <w:t>.</w:t>
      </w:r>
      <w:r w:rsidR="003E39F9">
        <w:rPr>
          <w:rtl/>
          <w:lang w:eastAsia="en-US"/>
        </w:rPr>
        <w:t xml:space="preserve"> אמר לה</w:t>
      </w:r>
      <w:r w:rsidR="00DA2CC7">
        <w:rPr>
          <w:rFonts w:hint="cs"/>
          <w:rtl/>
          <w:lang w:eastAsia="en-US"/>
        </w:rPr>
        <w:t>:</w:t>
      </w:r>
      <w:r w:rsidR="003E39F9">
        <w:rPr>
          <w:rtl/>
          <w:lang w:eastAsia="en-US"/>
        </w:rPr>
        <w:t xml:space="preserve"> מי הוא</w:t>
      </w:r>
      <w:r w:rsidR="00DA2CC7">
        <w:rPr>
          <w:rFonts w:hint="cs"/>
          <w:rtl/>
          <w:lang w:eastAsia="en-US"/>
        </w:rPr>
        <w:t>?</w:t>
      </w:r>
      <w:r w:rsidR="003E39F9">
        <w:rPr>
          <w:rtl/>
          <w:lang w:eastAsia="en-US"/>
        </w:rPr>
        <w:t xml:space="preserve"> אמרה לו</w:t>
      </w:r>
      <w:r w:rsidR="00DA2CC7">
        <w:rPr>
          <w:rFonts w:hint="cs"/>
          <w:rtl/>
          <w:lang w:eastAsia="en-US"/>
        </w:rPr>
        <w:t>:</w:t>
      </w:r>
      <w:r w:rsidR="003E39F9">
        <w:rPr>
          <w:rtl/>
          <w:lang w:eastAsia="en-US"/>
        </w:rPr>
        <w:t xml:space="preserve"> אני</w:t>
      </w:r>
      <w:r w:rsidR="00DA2CC7">
        <w:rPr>
          <w:rFonts w:hint="cs"/>
          <w:rtl/>
          <w:lang w:eastAsia="en-US"/>
        </w:rPr>
        <w:t>.</w:t>
      </w:r>
      <w:r w:rsidR="003E39F9">
        <w:rPr>
          <w:rtl/>
          <w:lang w:eastAsia="en-US"/>
        </w:rPr>
        <w:t xml:space="preserve"> אמר לה</w:t>
      </w:r>
      <w:r w:rsidR="00DA2CC7">
        <w:rPr>
          <w:rFonts w:hint="cs"/>
          <w:rtl/>
          <w:lang w:eastAsia="en-US"/>
        </w:rPr>
        <w:t>:</w:t>
      </w:r>
      <w:r w:rsidR="003E39F9">
        <w:rPr>
          <w:rtl/>
          <w:lang w:eastAsia="en-US"/>
        </w:rPr>
        <w:t xml:space="preserve"> כיצד את גדולה ממני</w:t>
      </w:r>
      <w:r w:rsidR="00DA2CC7">
        <w:rPr>
          <w:rFonts w:hint="cs"/>
          <w:rtl/>
          <w:lang w:eastAsia="en-US"/>
        </w:rPr>
        <w:t>?</w:t>
      </w:r>
      <w:r w:rsidR="003E39F9">
        <w:rPr>
          <w:rtl/>
          <w:lang w:eastAsia="en-US"/>
        </w:rPr>
        <w:t xml:space="preserve"> אמרה לו</w:t>
      </w:r>
      <w:r w:rsidR="00DA2CC7">
        <w:rPr>
          <w:rFonts w:hint="cs"/>
          <w:rtl/>
          <w:lang w:eastAsia="en-US"/>
        </w:rPr>
        <w:t>:</w:t>
      </w:r>
      <w:r w:rsidR="003E39F9">
        <w:rPr>
          <w:rtl/>
          <w:lang w:eastAsia="en-US"/>
        </w:rPr>
        <w:t xml:space="preserve"> אילו לא הייתי גדולה ממך</w:t>
      </w:r>
      <w:r w:rsidR="00DA2CC7">
        <w:rPr>
          <w:rFonts w:hint="cs"/>
          <w:rtl/>
          <w:lang w:eastAsia="en-US"/>
        </w:rPr>
        <w:t>,</w:t>
      </w:r>
      <w:r w:rsidR="003E39F9">
        <w:rPr>
          <w:rtl/>
          <w:lang w:eastAsia="en-US"/>
        </w:rPr>
        <w:t xml:space="preserve"> לא שלחך </w:t>
      </w:r>
      <w:r w:rsidR="001F283E">
        <w:rPr>
          <w:rtl/>
          <w:lang w:eastAsia="en-US"/>
        </w:rPr>
        <w:t>הקב"ה</w:t>
      </w:r>
      <w:r w:rsidR="003E39F9">
        <w:rPr>
          <w:rtl/>
          <w:lang w:eastAsia="en-US"/>
        </w:rPr>
        <w:t xml:space="preserve"> אצלי שתשאני על כפך</w:t>
      </w:r>
      <w:r w:rsidR="00D46290">
        <w:rPr>
          <w:rFonts w:hint="cs"/>
          <w:rtl/>
          <w:lang w:eastAsia="en-US"/>
        </w:rPr>
        <w:t>!</w:t>
      </w:r>
      <w:r w:rsidR="003E39F9">
        <w:rPr>
          <w:rtl/>
          <w:lang w:eastAsia="en-US"/>
        </w:rPr>
        <w:t xml:space="preserve"> כשמוע שלמה את דברי הנמלה חרה אפו עליה והשליך אותה על הארץ ואמר לה</w:t>
      </w:r>
      <w:r w:rsidR="00DA2CC7">
        <w:rPr>
          <w:rFonts w:hint="cs"/>
          <w:rtl/>
          <w:lang w:eastAsia="en-US"/>
        </w:rPr>
        <w:t>:</w:t>
      </w:r>
      <w:r w:rsidR="003E39F9">
        <w:rPr>
          <w:rtl/>
          <w:lang w:eastAsia="en-US"/>
        </w:rPr>
        <w:t xml:space="preserve"> נמלה! אינך יודעת מי אני</w:t>
      </w:r>
      <w:r w:rsidR="00DA2CC7">
        <w:rPr>
          <w:rFonts w:hint="cs"/>
          <w:rtl/>
          <w:lang w:eastAsia="en-US"/>
        </w:rPr>
        <w:t>?</w:t>
      </w:r>
      <w:r w:rsidR="003E39F9">
        <w:rPr>
          <w:rtl/>
          <w:lang w:eastAsia="en-US"/>
        </w:rPr>
        <w:t>, אני שלמה בן דוד המלך ע</w:t>
      </w:r>
      <w:r w:rsidR="00DA2CC7">
        <w:rPr>
          <w:rFonts w:hint="cs"/>
          <w:rtl/>
          <w:lang w:eastAsia="en-US"/>
        </w:rPr>
        <w:t>ליו השלום!</w:t>
      </w:r>
      <w:r w:rsidR="003E39F9">
        <w:rPr>
          <w:rtl/>
          <w:lang w:eastAsia="en-US"/>
        </w:rPr>
        <w:t xml:space="preserve"> אמרה הנמלה</w:t>
      </w:r>
      <w:r w:rsidR="00DA2CC7">
        <w:rPr>
          <w:rFonts w:hint="cs"/>
          <w:rtl/>
          <w:lang w:eastAsia="en-US"/>
        </w:rPr>
        <w:t>:</w:t>
      </w:r>
      <w:r w:rsidR="003E39F9">
        <w:rPr>
          <w:rtl/>
          <w:lang w:eastAsia="en-US"/>
        </w:rPr>
        <w:t xml:space="preserve"> תדע לך שאתה מטיפה סרוחה ולא תתגאה בעצמך.</w:t>
      </w:r>
      <w:r w:rsidR="00DA2CC7">
        <w:rPr>
          <w:rStyle w:val="a5"/>
          <w:lang w:eastAsia="en-US"/>
        </w:rPr>
        <w:footnoteReference w:id="29"/>
      </w:r>
    </w:p>
    <w:p w14:paraId="19EF6AD7" w14:textId="77777777" w:rsidR="004C1309" w:rsidRPr="00351FDE" w:rsidRDefault="004C1309" w:rsidP="00D270CE">
      <w:pPr>
        <w:pStyle w:val="ad"/>
        <w:spacing w:before="240" w:line="300" w:lineRule="atLeast"/>
        <w:outlineLvl w:val="0"/>
        <w:rPr>
          <w:rtl/>
        </w:rPr>
      </w:pPr>
      <w:r w:rsidRPr="00351FDE">
        <w:rPr>
          <w:rtl/>
        </w:rPr>
        <w:lastRenderedPageBreak/>
        <w:t xml:space="preserve">שבת שלום </w:t>
      </w:r>
    </w:p>
    <w:p w14:paraId="10E27860" w14:textId="77777777" w:rsidR="004C1309" w:rsidRDefault="004C1309" w:rsidP="00712515">
      <w:pPr>
        <w:pStyle w:val="ad"/>
        <w:spacing w:line="300" w:lineRule="atLeast"/>
        <w:outlineLvl w:val="0"/>
        <w:rPr>
          <w:rFonts w:hint="cs"/>
          <w:rtl/>
        </w:rPr>
      </w:pPr>
      <w:r w:rsidRPr="00351FDE">
        <w:rPr>
          <w:rtl/>
        </w:rPr>
        <w:t>מחלקי המים</w:t>
      </w:r>
    </w:p>
    <w:p w14:paraId="5B30AC2D" w14:textId="77777777" w:rsidR="00CB7D41" w:rsidRPr="00CB7D41" w:rsidRDefault="00CB7D41" w:rsidP="00697782">
      <w:pPr>
        <w:pStyle w:val="ad"/>
        <w:spacing w:before="120" w:line="300" w:lineRule="atLeast"/>
        <w:outlineLvl w:val="0"/>
        <w:rPr>
          <w:b w:val="0"/>
          <w:bCs w:val="0"/>
          <w:szCs w:val="22"/>
          <w:rtl/>
        </w:rPr>
      </w:pPr>
      <w:r w:rsidRPr="00E903A0">
        <w:rPr>
          <w:rFonts w:hint="cs"/>
          <w:szCs w:val="22"/>
          <w:rtl/>
        </w:rPr>
        <w:t>מים אחרונים:</w:t>
      </w:r>
      <w:r w:rsidRPr="00CB7D41">
        <w:rPr>
          <w:rFonts w:hint="cs"/>
          <w:b w:val="0"/>
          <w:bCs w:val="0"/>
          <w:szCs w:val="22"/>
          <w:rtl/>
        </w:rPr>
        <w:t xml:space="preserve"> </w:t>
      </w:r>
      <w:r w:rsidR="00F46E62">
        <w:rPr>
          <w:rFonts w:hint="cs"/>
          <w:b w:val="0"/>
          <w:bCs w:val="0"/>
          <w:szCs w:val="22"/>
          <w:rtl/>
        </w:rPr>
        <w:t>כבר הבאנו מספר פעמים את דברי אבודרהם על המדרג של הפטרות הנחמה: "</w:t>
      </w:r>
      <w:r w:rsidR="00F46E62" w:rsidRPr="00F46E62">
        <w:rPr>
          <w:b w:val="0"/>
          <w:bCs w:val="0"/>
          <w:szCs w:val="22"/>
          <w:rtl/>
        </w:rPr>
        <w:t>כי תקנו לומר בתחילת הפטרות הנחמות "נחמו נחמו עמי" כלומר, שהקב"ה אמר לנביאים: "נחמו נחמו עמי". על זה משיבה כנסת ישראל: "ותאמר ציון עזבני ה'". כלומר, איני מתפייסת מנחמת הנביאים. ואומר ... "עניה סוערה לא נוחמה", כלומר הנביאים חוזרין ואומרים לפני הקב"ה: הנה כנסת ישראל לא נתפייסה בתנחומין שלנו. על זה חוזר הקב"ה ואומר: "אנכי אנכי הוא מנחמכם"</w:t>
      </w:r>
      <w:r w:rsidR="00F46E62">
        <w:rPr>
          <w:rFonts w:hint="cs"/>
          <w:b w:val="0"/>
          <w:bCs w:val="0"/>
          <w:szCs w:val="22"/>
          <w:rtl/>
        </w:rPr>
        <w:t xml:space="preserve"> וכו'. יוצא מדבריו שהנחמה הרביעית</w:t>
      </w:r>
      <w:r w:rsidR="005B7102">
        <w:rPr>
          <w:rFonts w:hint="cs"/>
          <w:b w:val="0"/>
          <w:bCs w:val="0"/>
          <w:szCs w:val="22"/>
          <w:rtl/>
        </w:rPr>
        <w:t xml:space="preserve"> שבפרשתנו, </w:t>
      </w:r>
      <w:r w:rsidR="00BF7D24">
        <w:rPr>
          <w:rFonts w:hint="cs"/>
          <w:b w:val="0"/>
          <w:bCs w:val="0"/>
          <w:szCs w:val="22"/>
          <w:rtl/>
        </w:rPr>
        <w:t xml:space="preserve">היא </w:t>
      </w:r>
      <w:r w:rsidR="00F46E62">
        <w:rPr>
          <w:rFonts w:hint="cs"/>
          <w:b w:val="0"/>
          <w:bCs w:val="0"/>
          <w:szCs w:val="22"/>
          <w:rtl/>
        </w:rPr>
        <w:t>הנר האמצעי של מנורת נרות הנחמה, שלושה מכאן ושלושה מכאן, היא הנחמה האמתית שבה מתחילה כנסת ישראל להתרצות</w:t>
      </w:r>
      <w:r w:rsidR="00F46E62" w:rsidRPr="00F46E62">
        <w:rPr>
          <w:b w:val="0"/>
          <w:bCs w:val="0"/>
          <w:szCs w:val="22"/>
          <w:rtl/>
        </w:rPr>
        <w:t xml:space="preserve">. </w:t>
      </w:r>
      <w:r w:rsidR="00F46E62">
        <w:rPr>
          <w:rFonts w:hint="cs"/>
          <w:b w:val="0"/>
          <w:bCs w:val="0"/>
          <w:szCs w:val="22"/>
          <w:rtl/>
        </w:rPr>
        <w:t>שנזכה לנחמה השלימה.</w:t>
      </w:r>
    </w:p>
    <w:sectPr w:rsidR="00CB7D41" w:rsidRPr="00CB7D41" w:rsidSect="008C151F">
      <w:headerReference w:type="default" r:id="rId7"/>
      <w:footerReference w:type="default" r:id="rId8"/>
      <w:headerReference w:type="first" r:id="rId9"/>
      <w:endnotePr>
        <w:numFmt w:val="lowerLetter"/>
      </w:endnotePr>
      <w:pgSz w:w="11907" w:h="16840" w:code="9"/>
      <w:pgMar w:top="1361"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67F0" w14:textId="77777777" w:rsidR="00D27B2C" w:rsidRDefault="00D27B2C">
      <w:r>
        <w:separator/>
      </w:r>
    </w:p>
  </w:endnote>
  <w:endnote w:type="continuationSeparator" w:id="0">
    <w:p w14:paraId="1C574CD2" w14:textId="77777777" w:rsidR="00D27B2C" w:rsidRDefault="00D2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5840" w14:textId="77777777" w:rsidR="005B371D" w:rsidRPr="00F8747C" w:rsidRDefault="005B371D"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22E1B">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22E1B">
      <w:rPr>
        <w:rStyle w:val="af1"/>
        <w:noProof/>
        <w:rtl/>
      </w:rPr>
      <w:t>5</w:t>
    </w:r>
    <w:r w:rsidRPr="00F8747C">
      <w:rPr>
        <w:rStyle w:val="af1"/>
      </w:rPr>
      <w:fldChar w:fldCharType="end"/>
    </w:r>
  </w:p>
  <w:p w14:paraId="02F27442" w14:textId="77777777" w:rsidR="005B371D" w:rsidRDefault="005B3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38096" w14:textId="77777777" w:rsidR="00D27B2C" w:rsidRDefault="00D27B2C">
      <w:r>
        <w:separator/>
      </w:r>
    </w:p>
  </w:footnote>
  <w:footnote w:type="continuationSeparator" w:id="0">
    <w:p w14:paraId="0082D0A2" w14:textId="77777777" w:rsidR="00D27B2C" w:rsidRDefault="00D27B2C">
      <w:r>
        <w:continuationSeparator/>
      </w:r>
    </w:p>
  </w:footnote>
  <w:footnote w:id="1">
    <w:p w14:paraId="438C10CA" w14:textId="77777777" w:rsidR="003601B9" w:rsidRDefault="003601B9" w:rsidP="0026686D">
      <w:pPr>
        <w:pStyle w:val="a3"/>
        <w:rPr>
          <w:rFonts w:hint="cs"/>
          <w:rtl/>
        </w:rPr>
      </w:pPr>
      <w:r>
        <w:rPr>
          <w:rStyle w:val="a5"/>
        </w:rPr>
        <w:footnoteRef/>
      </w:r>
      <w:r>
        <w:rPr>
          <w:rtl/>
        </w:rPr>
        <w:t xml:space="preserve"> </w:t>
      </w:r>
      <w:r>
        <w:rPr>
          <w:rFonts w:hint="cs"/>
          <w:rtl/>
          <w:lang w:val="he-IL"/>
        </w:rPr>
        <w:t>מערכת המשפט, ומערכת השיטור הנלוות לה משני צדדיה: החקירה והאכיפה, הם מהסמלים הבולטים של תבונת החברה האנושית ומיסודות קיומה; ולפי מיטב ידיעותינו הם ייחודיים לחברה ולמין האנושי. כאשר אנו מכנים את האריה "מלך החיות", אנחנו לוקחים מושג אנושי ומדביקים אותו לבעל חיים, באופן מושאל לגמרי ובוודאי לא במשמעות שהאריה משליט סדר ומשפט ביער. אך האם בכל זאת ייתכן שיש לנו מה ללמוד מבעלי החיים?</w:t>
      </w:r>
    </w:p>
  </w:footnote>
  <w:footnote w:id="2">
    <w:p w14:paraId="6F6D00C1" w14:textId="77777777" w:rsidR="00EE0BEE" w:rsidRDefault="00EE0BEE" w:rsidP="00CE00CC">
      <w:pPr>
        <w:pStyle w:val="a3"/>
        <w:rPr>
          <w:rFonts w:hint="cs"/>
          <w:rtl/>
        </w:rPr>
      </w:pPr>
      <w:r>
        <w:rPr>
          <w:rStyle w:val="a5"/>
        </w:rPr>
        <w:footnoteRef/>
      </w:r>
      <w:r>
        <w:rPr>
          <w:rtl/>
        </w:rPr>
        <w:t xml:space="preserve"> </w:t>
      </w:r>
      <w:r>
        <w:rPr>
          <w:rFonts w:hint="cs"/>
          <w:rtl/>
          <w:lang w:val="he-IL"/>
        </w:rPr>
        <w:t>כן</w:t>
      </w:r>
      <w:r w:rsidR="00CE00CC">
        <w:rPr>
          <w:rFonts w:hint="cs"/>
          <w:rtl/>
          <w:lang w:val="he-IL"/>
        </w:rPr>
        <w:t>,</w:t>
      </w:r>
      <w:r>
        <w:rPr>
          <w:rFonts w:hint="cs"/>
          <w:rtl/>
          <w:lang w:val="he-IL"/>
        </w:rPr>
        <w:t xml:space="preserve"> אומר בעל ספר משלי</w:t>
      </w:r>
      <w:r w:rsidR="00CE00CC">
        <w:rPr>
          <w:rFonts w:hint="cs"/>
          <w:rtl/>
          <w:lang w:val="he-IL"/>
        </w:rPr>
        <w:t>.</w:t>
      </w:r>
      <w:r>
        <w:rPr>
          <w:rFonts w:hint="cs"/>
          <w:rtl/>
          <w:lang w:val="he-IL"/>
        </w:rPr>
        <w:t xml:space="preserve"> בוודאי שיש לאדם מה ללמוד מבעלי החיים. ובמקרה זה, מהפעוט והנמוך שבבעלי החיים, מהנמלה, שאינה צריכה כלל לשופט, קצין, שוטר ומושל. חייה מאורגנים באיזה סדר הרמוני פנימי שאינו נדרש למערכות האנושיות של חקיקה, שיטור, שפיטה ואכיפה.</w:t>
      </w:r>
      <w:r w:rsidR="00414E0E">
        <w:rPr>
          <w:rFonts w:hint="cs"/>
          <w:rtl/>
        </w:rPr>
        <w:t xml:space="preserve"> "ראה דרכיה וחכם </w:t>
      </w:r>
      <w:r w:rsidR="00414E0E">
        <w:rPr>
          <w:rtl/>
        </w:rPr>
        <w:t>–</w:t>
      </w:r>
      <w:r w:rsidR="00414E0E">
        <w:rPr>
          <w:rFonts w:hint="cs"/>
          <w:rtl/>
        </w:rPr>
        <w:t xml:space="preserve"> והתחכם", מפרש רש"י. תלמד מהנמלה ותחכים. </w:t>
      </w:r>
      <w:r w:rsidR="00BE3969">
        <w:rPr>
          <w:rFonts w:hint="cs"/>
          <w:rtl/>
        </w:rPr>
        <w:t xml:space="preserve"> </w:t>
      </w:r>
    </w:p>
  </w:footnote>
  <w:footnote w:id="3">
    <w:p w14:paraId="43C2D11E" w14:textId="77777777" w:rsidR="006D45C4" w:rsidRDefault="006D45C4">
      <w:pPr>
        <w:pStyle w:val="a3"/>
        <w:rPr>
          <w:rFonts w:hint="cs"/>
          <w:rtl/>
        </w:rPr>
      </w:pPr>
      <w:r>
        <w:rPr>
          <w:rStyle w:val="a5"/>
        </w:rPr>
        <w:footnoteRef/>
      </w:r>
      <w:r>
        <w:rPr>
          <w:rtl/>
        </w:rPr>
        <w:t xml:space="preserve"> </w:t>
      </w:r>
      <w:r>
        <w:rPr>
          <w:rFonts w:hint="cs"/>
          <w:rtl/>
          <w:lang w:val="he-IL"/>
        </w:rPr>
        <w:t xml:space="preserve">זה האזכור השני של הנמלה או הנמלים בספר משלי (ובתנ"ך כולו), כאחד מארבעה בעלי חיים שאמנם "קטני ארץ" הם, אך "חכמים מחוכמים". עם "לא עז", אבל מכלכל חייו בחכמה רבה, בפרט בראיית העתיד (עונות השנה). ושם </w:t>
      </w:r>
      <w:r w:rsidR="0026686D">
        <w:rPr>
          <w:rFonts w:hint="cs"/>
          <w:rtl/>
          <w:lang w:val="he-IL"/>
        </w:rPr>
        <w:t xml:space="preserve">נזכרים </w:t>
      </w:r>
      <w:r>
        <w:rPr>
          <w:rFonts w:hint="cs"/>
          <w:rtl/>
          <w:lang w:val="he-IL"/>
        </w:rPr>
        <w:t>גם בעלי חיים קטנים ומחוכמים נוספים: "</w:t>
      </w:r>
      <w:r w:rsidRPr="00A635D5">
        <w:rPr>
          <w:rtl/>
          <w:lang w:val="he-IL"/>
        </w:rPr>
        <w:t>שְׁפַנִּים עַם לֹא־עָצוּ</w:t>
      </w:r>
      <w:r>
        <w:rPr>
          <w:rtl/>
          <w:lang w:val="he-IL"/>
        </w:rPr>
        <w:t>ם וַיָּשִׂימוּ בַסֶּלַע בֵּיתָם</w:t>
      </w:r>
      <w:r>
        <w:rPr>
          <w:rFonts w:hint="cs"/>
          <w:rtl/>
          <w:lang w:val="he-IL"/>
        </w:rPr>
        <w:t>", "</w:t>
      </w:r>
      <w:r w:rsidRPr="00A635D5">
        <w:rPr>
          <w:rtl/>
          <w:lang w:val="he-IL"/>
        </w:rPr>
        <w:t>מֶלֶךְ אֵין לָ</w:t>
      </w:r>
      <w:r>
        <w:rPr>
          <w:rtl/>
          <w:lang w:val="he-IL"/>
        </w:rPr>
        <w:t>אַרְבֶּה וַיֵּצֵא חֹצֵץ כֻּלּוֹ</w:t>
      </w:r>
      <w:r>
        <w:rPr>
          <w:rFonts w:hint="cs"/>
          <w:rtl/>
          <w:lang w:val="he-IL"/>
        </w:rPr>
        <w:t>" וכן: "</w:t>
      </w:r>
      <w:r w:rsidRPr="00A635D5">
        <w:rPr>
          <w:rtl/>
          <w:lang w:val="he-IL"/>
        </w:rPr>
        <w:t>שְׂמָמִית בְּיָדַיִם תְּתַפּ</w:t>
      </w:r>
      <w:r>
        <w:rPr>
          <w:rtl/>
          <w:lang w:val="he-IL"/>
        </w:rPr>
        <w:t>ֵשׂ וְהִיא בְּהֵיכְלֵי מֶלֶךְ</w:t>
      </w:r>
      <w:r>
        <w:rPr>
          <w:rFonts w:hint="cs"/>
          <w:rtl/>
          <w:lang w:val="he-IL"/>
        </w:rPr>
        <w:t>". ראה פרק ל במשלי שהם</w:t>
      </w:r>
      <w:r w:rsidR="0026686D">
        <w:rPr>
          <w:rFonts w:hint="cs"/>
          <w:rtl/>
          <w:lang w:val="he-IL"/>
        </w:rPr>
        <w:t xml:space="preserve"> דברי</w:t>
      </w:r>
      <w:r>
        <w:rPr>
          <w:rFonts w:hint="cs"/>
          <w:rtl/>
          <w:lang w:val="he-IL"/>
        </w:rPr>
        <w:t xml:space="preserve"> </w:t>
      </w:r>
      <w:r w:rsidRPr="00A635D5">
        <w:rPr>
          <w:rtl/>
          <w:lang w:val="he-IL"/>
        </w:rPr>
        <w:t>אָגוּר בִּן־יָקֶה</w:t>
      </w:r>
      <w:r>
        <w:rPr>
          <w:rFonts w:hint="cs"/>
          <w:rtl/>
          <w:lang w:val="he-IL"/>
        </w:rPr>
        <w:t xml:space="preserve"> המכיל עוד התפעלויות מחכמת בעלי החיים, כגון: "</w:t>
      </w:r>
      <w:r w:rsidRPr="006D45C4">
        <w:rPr>
          <w:rtl/>
          <w:lang w:val="he-IL"/>
        </w:rPr>
        <w:t>דֶּרֶךְ הַנֶּשֶׁר בַּשָּׁמַיִם</w:t>
      </w:r>
      <w:r>
        <w:rPr>
          <w:rFonts w:hint="cs"/>
          <w:rtl/>
          <w:lang w:val="he-IL"/>
        </w:rPr>
        <w:t>", "</w:t>
      </w:r>
      <w:r w:rsidRPr="006D45C4">
        <w:rPr>
          <w:rtl/>
          <w:lang w:val="he-IL"/>
        </w:rPr>
        <w:t>דֶּרֶךְ נָחָשׁ עֲלֵי צוּר</w:t>
      </w:r>
      <w:r>
        <w:rPr>
          <w:rFonts w:hint="cs"/>
          <w:rtl/>
          <w:lang w:val="he-IL"/>
        </w:rPr>
        <w:t>", מטיבי צעד ולכת, כגון: "</w:t>
      </w:r>
      <w:r w:rsidRPr="006D45C4">
        <w:rPr>
          <w:rtl/>
          <w:lang w:val="he-IL"/>
        </w:rPr>
        <w:t>לַיִשׁ גִּבּוֹר בַּבְּהֵמָה</w:t>
      </w:r>
      <w:r>
        <w:rPr>
          <w:rFonts w:hint="cs"/>
          <w:rtl/>
          <w:lang w:val="he-IL"/>
        </w:rPr>
        <w:t>", "</w:t>
      </w:r>
      <w:r w:rsidRPr="006D45C4">
        <w:rPr>
          <w:rtl/>
          <w:lang w:val="he-IL"/>
        </w:rPr>
        <w:t>זַרְזִיר מָתְנַיִם אוֹ־תָיִשׁ</w:t>
      </w:r>
      <w:r>
        <w:rPr>
          <w:rFonts w:hint="cs"/>
          <w:rtl/>
          <w:lang w:val="he-IL"/>
        </w:rPr>
        <w:t>" ועוד. ואנו נתמקד הפעם בחכמת עם הנמלים.</w:t>
      </w:r>
    </w:p>
  </w:footnote>
  <w:footnote w:id="4">
    <w:p w14:paraId="23DD400C" w14:textId="77777777" w:rsidR="00CE00CC" w:rsidRDefault="00CE00CC" w:rsidP="00CE00CC">
      <w:pPr>
        <w:pStyle w:val="a3"/>
        <w:rPr>
          <w:rFonts w:hint="cs"/>
        </w:rPr>
      </w:pPr>
      <w:r>
        <w:rPr>
          <w:rStyle w:val="a5"/>
        </w:rPr>
        <w:footnoteRef/>
      </w:r>
      <w:r>
        <w:rPr>
          <w:rtl/>
        </w:rPr>
        <w:t xml:space="preserve"> </w:t>
      </w:r>
      <w:r>
        <w:rPr>
          <w:rFonts w:hint="cs"/>
          <w:rtl/>
        </w:rPr>
        <w:t>שני מוטיבים כאן הקשורים זה בזה: הסדר ההרמוני של הנמלים</w:t>
      </w:r>
      <w:r w:rsidR="00EE42D7">
        <w:rPr>
          <w:rFonts w:hint="cs"/>
          <w:rtl/>
        </w:rPr>
        <w:t xml:space="preserve"> שכבר הזכרנו</w:t>
      </w:r>
      <w:r>
        <w:rPr>
          <w:rFonts w:hint="cs"/>
          <w:rtl/>
        </w:rPr>
        <w:t xml:space="preserve"> וחריצותם</w:t>
      </w:r>
      <w:r w:rsidR="00EE42D7">
        <w:rPr>
          <w:rFonts w:hint="cs"/>
          <w:rtl/>
        </w:rPr>
        <w:t xml:space="preserve"> שממנה צריך העצל ללמוד</w:t>
      </w:r>
      <w:r>
        <w:rPr>
          <w:rFonts w:hint="cs"/>
          <w:rtl/>
        </w:rPr>
        <w:t>, כפי שהפסוק ממשיך שם</w:t>
      </w:r>
      <w:r w:rsidR="00EE42D7">
        <w:rPr>
          <w:rFonts w:hint="cs"/>
          <w:rtl/>
        </w:rPr>
        <w:t xml:space="preserve"> ואומר</w:t>
      </w:r>
      <w:r>
        <w:rPr>
          <w:rFonts w:hint="cs"/>
          <w:rtl/>
        </w:rPr>
        <w:t>: "</w:t>
      </w:r>
      <w:r>
        <w:rPr>
          <w:rtl/>
        </w:rPr>
        <w:t>עַד־מָתַי עָצֵל תִּשְׁכָּב מָתַי תָּקוּם מִשְּׁנָתֶךָ</w:t>
      </w:r>
      <w:r>
        <w:rPr>
          <w:rFonts w:hint="cs"/>
          <w:rtl/>
        </w:rPr>
        <w:t>". עיקר עניינינו הוא המוטיב הראשון, הקשור לפרשתנו, אבל המדרש פותח בשני ואנו בעקבותיו.</w:t>
      </w:r>
    </w:p>
  </w:footnote>
  <w:footnote w:id="5">
    <w:p w14:paraId="79EEBF28" w14:textId="77777777" w:rsidR="00EE42D7" w:rsidRDefault="00EE42D7" w:rsidP="00EE42D7">
      <w:pPr>
        <w:pStyle w:val="a3"/>
        <w:rPr>
          <w:rFonts w:hint="cs"/>
        </w:rPr>
      </w:pPr>
      <w:r>
        <w:rPr>
          <w:rStyle w:val="a5"/>
        </w:rPr>
        <w:footnoteRef/>
      </w:r>
      <w:r>
        <w:rPr>
          <w:rtl/>
        </w:rPr>
        <w:t xml:space="preserve"> </w:t>
      </w:r>
      <w:r>
        <w:rPr>
          <w:rFonts w:hint="cs"/>
          <w:rtl/>
        </w:rPr>
        <w:t>דלף הם הגשמים וטינה היא רטיבות הקרקע.</w:t>
      </w:r>
    </w:p>
  </w:footnote>
  <w:footnote w:id="6">
    <w:p w14:paraId="57286794" w14:textId="77777777" w:rsidR="00EE42D7" w:rsidRDefault="00EE42D7" w:rsidP="009975FF">
      <w:pPr>
        <w:pStyle w:val="a3"/>
        <w:rPr>
          <w:rFonts w:hint="cs"/>
        </w:rPr>
      </w:pPr>
      <w:r>
        <w:rPr>
          <w:rStyle w:val="a5"/>
        </w:rPr>
        <w:footnoteRef/>
      </w:r>
      <w:r>
        <w:rPr>
          <w:rtl/>
        </w:rPr>
        <w:t xml:space="preserve"> </w:t>
      </w:r>
      <w:r w:rsidR="009975FF">
        <w:rPr>
          <w:rFonts w:hint="cs"/>
          <w:color w:val="000000"/>
          <w:rtl/>
        </w:rPr>
        <w:t>הנמלה אליה מתייחס המדרש, היא נמלת הקציר שלפי תצפיות המדע של ימינו אורך חייה נע בין 2-6 חודשים. ובמשנת ר' אליעזר להלן, משמע שהיא חיה יותר: "</w:t>
      </w:r>
      <w:r w:rsidR="009975FF" w:rsidRPr="00AE283E">
        <w:rPr>
          <w:rtl/>
          <w:lang w:val="he-IL"/>
        </w:rPr>
        <w:t>ואין הנמלה אוכלת בכל שנה אלא חצי ח</w:t>
      </w:r>
      <w:r w:rsidR="009975FF">
        <w:rPr>
          <w:rFonts w:hint="cs"/>
          <w:rtl/>
          <w:lang w:val="he-IL"/>
        </w:rPr>
        <w:t>י</w:t>
      </w:r>
      <w:r w:rsidR="009975FF" w:rsidRPr="00AE283E">
        <w:rPr>
          <w:rtl/>
          <w:lang w:val="he-IL"/>
        </w:rPr>
        <w:t>טה</w:t>
      </w:r>
      <w:r w:rsidR="009975FF">
        <w:rPr>
          <w:rFonts w:hint="cs"/>
          <w:rtl/>
          <w:lang w:val="he-IL"/>
        </w:rPr>
        <w:t xml:space="preserve">". </w:t>
      </w:r>
      <w:r>
        <w:rPr>
          <w:rFonts w:hint="cs"/>
          <w:rtl/>
        </w:rPr>
        <w:t xml:space="preserve">ראה </w:t>
      </w:r>
      <w:r w:rsidR="0026686D">
        <w:rPr>
          <w:rFonts w:hint="cs"/>
          <w:rtl/>
        </w:rPr>
        <w:t>ה</w:t>
      </w:r>
      <w:r>
        <w:rPr>
          <w:rFonts w:hint="cs"/>
          <w:rtl/>
        </w:rPr>
        <w:t xml:space="preserve">ערך </w:t>
      </w:r>
      <w:hyperlink r:id="rId1" w:history="1">
        <w:r w:rsidRPr="0026686D">
          <w:rPr>
            <w:rStyle w:val="Hyperlink"/>
            <w:rFonts w:hint="cs"/>
            <w:rtl/>
          </w:rPr>
          <w:t>נמלים</w:t>
        </w:r>
      </w:hyperlink>
      <w:r>
        <w:rPr>
          <w:rFonts w:hint="cs"/>
          <w:rtl/>
        </w:rPr>
        <w:t xml:space="preserve"> בויקיפדיה: "תוחלת החיים של נמלים נקבות נעה בין שנה אחת לשלוש. לעומתן המלכה יכולה לחיות כ-30 שנה. הזכרים, לעומתן, חיים רק מספר שבועות בודדים. אורך החיים הממוצע של מלכת נמלים הוא פי 100 מזה של חרקים אחרים באותו גודל החיים לבד</w:t>
      </w:r>
      <w:r w:rsidR="009975FF">
        <w:rPr>
          <w:rFonts w:hint="cs"/>
          <w:rtl/>
        </w:rPr>
        <w:t>"</w:t>
      </w:r>
      <w:r>
        <w:rPr>
          <w:rFonts w:hint="cs"/>
          <w:rtl/>
        </w:rPr>
        <w:t>.</w:t>
      </w:r>
      <w:r w:rsidR="009975FF">
        <w:rPr>
          <w:rFonts w:hint="cs"/>
          <w:rtl/>
        </w:rPr>
        <w:t xml:space="preserve"> </w:t>
      </w:r>
    </w:p>
  </w:footnote>
  <w:footnote w:id="7">
    <w:p w14:paraId="441A70F5" w14:textId="77777777" w:rsidR="006D128D" w:rsidRDefault="006D128D" w:rsidP="00031391">
      <w:pPr>
        <w:pStyle w:val="a3"/>
        <w:rPr>
          <w:rFonts w:hint="cs"/>
          <w:rtl/>
        </w:rPr>
      </w:pPr>
      <w:r>
        <w:rPr>
          <w:rStyle w:val="a5"/>
        </w:rPr>
        <w:footnoteRef/>
      </w:r>
      <w:r>
        <w:rPr>
          <w:rtl/>
        </w:rPr>
        <w:t xml:space="preserve"> </w:t>
      </w:r>
      <w:r>
        <w:rPr>
          <w:rFonts w:hint="cs"/>
          <w:rtl/>
        </w:rPr>
        <w:t>להלן נראה דברים רבים בשבח הנמלה, אך דווקא כאן צצה מאליה התשובה של בני האדם, כאותו זקן שנטע חרוב שנותן פירותיו לשבעים שנה וכששאל אותו חוני המעגל מדוע הוא טורח לנטוע את העץ שהרי מן הסתם לא יזכה לאכול ממנו</w:t>
      </w:r>
      <w:r w:rsidR="0026686D">
        <w:rPr>
          <w:rFonts w:hint="cs"/>
          <w:rtl/>
        </w:rPr>
        <w:t>, ענה לו</w:t>
      </w:r>
      <w:r>
        <w:rPr>
          <w:rFonts w:hint="cs"/>
          <w:rtl/>
        </w:rPr>
        <w:t>: כמו ששתלו לי אבותי, כך אני שותל לבני (תענית כג ע"א). ראה גם ויקרא רבה כח ה הסיפור על אדריאנוס קיסר והזקן שזכה לאכול מהפירות בעצמו, שהוא מעין תשובתה של הנמלה</w:t>
      </w:r>
      <w:r w:rsidR="0026686D">
        <w:rPr>
          <w:rFonts w:hint="cs"/>
          <w:rtl/>
        </w:rPr>
        <w:t xml:space="preserve">: </w:t>
      </w:r>
      <w:r w:rsidR="0026686D" w:rsidRPr="00491199">
        <w:rPr>
          <w:rtl/>
          <w:lang w:val="he-IL"/>
        </w:rPr>
        <w:t xml:space="preserve">שמא יגזור עלי </w:t>
      </w:r>
      <w:r w:rsidR="0026686D">
        <w:rPr>
          <w:rtl/>
          <w:lang w:val="he-IL"/>
        </w:rPr>
        <w:t>הקב"ה</w:t>
      </w:r>
      <w:r w:rsidR="0026686D" w:rsidRPr="00491199">
        <w:rPr>
          <w:rtl/>
          <w:lang w:val="he-IL"/>
        </w:rPr>
        <w:t xml:space="preserve"> חיים ויהיה לי מוכן לאכול</w:t>
      </w:r>
      <w:r>
        <w:rPr>
          <w:rFonts w:hint="cs"/>
          <w:rtl/>
        </w:rPr>
        <w:t>.</w:t>
      </w:r>
    </w:p>
  </w:footnote>
  <w:footnote w:id="8">
    <w:p w14:paraId="456C38D3" w14:textId="77777777" w:rsidR="00305917" w:rsidRDefault="00305917" w:rsidP="00305917">
      <w:pPr>
        <w:pStyle w:val="a3"/>
        <w:rPr>
          <w:rFonts w:hint="cs"/>
        </w:rPr>
      </w:pPr>
      <w:r>
        <w:rPr>
          <w:rStyle w:val="a5"/>
        </w:rPr>
        <w:footnoteRef/>
      </w:r>
      <w:r>
        <w:rPr>
          <w:rtl/>
        </w:rPr>
        <w:t xml:space="preserve"> </w:t>
      </w:r>
      <w:r>
        <w:rPr>
          <w:rFonts w:hint="cs"/>
          <w:rtl/>
        </w:rPr>
        <w:t xml:space="preserve">עד כאן מוטיב החריצות של הנמלה שפרשנים מאוחרים חברו אותו עם המוטיב של מי שטרח בערב שבת יאכל בשבת, דוגמת פירוש רש"י למשנה בפרקי אבות ד טז: "התקן עצמך בפרוזדור כדי שתיכנס לטרקלין - </w:t>
      </w:r>
      <w:r>
        <w:rPr>
          <w:rtl/>
        </w:rPr>
        <w:t>צריך כל אדם לתקן עצמו בעוה"ז בתשובה ומעשים טובים</w:t>
      </w:r>
      <w:r>
        <w:rPr>
          <w:rFonts w:hint="cs"/>
          <w:rtl/>
        </w:rPr>
        <w:t>,</w:t>
      </w:r>
      <w:r>
        <w:rPr>
          <w:rtl/>
        </w:rPr>
        <w:t xml:space="preserve"> דמי שטרח בערב שבת יאכל בשבת. ושלמה דימהו לנמלה שנאמר</w:t>
      </w:r>
      <w:r>
        <w:rPr>
          <w:rFonts w:hint="cs"/>
          <w:rtl/>
        </w:rPr>
        <w:t>:</w:t>
      </w:r>
      <w:r>
        <w:rPr>
          <w:rtl/>
        </w:rPr>
        <w:t xml:space="preserve"> לך אל נמלה עצל וגו'</w:t>
      </w:r>
      <w:r>
        <w:rPr>
          <w:rFonts w:hint="cs"/>
          <w:rtl/>
        </w:rPr>
        <w:t xml:space="preserve"> ". אבל להלן נראה שאין מוטיב זה עומד לבדו והוא קשור היטב עם המוטיב השני "אשר אין לה קצין שוטר ומושל".</w:t>
      </w:r>
    </w:p>
  </w:footnote>
  <w:footnote w:id="9">
    <w:p w14:paraId="63CCDDFA" w14:textId="77777777" w:rsidR="00913AF9" w:rsidRDefault="00913AF9" w:rsidP="0070248D">
      <w:pPr>
        <w:pStyle w:val="a3"/>
        <w:rPr>
          <w:rFonts w:hint="cs"/>
          <w:rtl/>
        </w:rPr>
      </w:pPr>
      <w:r>
        <w:rPr>
          <w:rStyle w:val="a5"/>
        </w:rPr>
        <w:footnoteRef/>
      </w:r>
      <w:r>
        <w:rPr>
          <w:rtl/>
        </w:rPr>
        <w:t xml:space="preserve"> </w:t>
      </w:r>
      <w:r w:rsidRPr="0026686D">
        <w:rPr>
          <w:rFonts w:hint="cs"/>
          <w:rtl/>
        </w:rPr>
        <w:t>וב</w:t>
      </w:r>
      <w:r w:rsidRPr="0026686D">
        <w:rPr>
          <w:rtl/>
        </w:rPr>
        <w:t>דברים רבה (ליברמן)</w:t>
      </w:r>
      <w:r w:rsidRPr="0026686D">
        <w:rPr>
          <w:rtl/>
          <w:lang w:val="he-IL"/>
        </w:rPr>
        <w:t xml:space="preserve"> </w:t>
      </w:r>
      <w:r>
        <w:rPr>
          <w:rFonts w:hint="cs"/>
          <w:rtl/>
          <w:lang w:val="he-IL"/>
        </w:rPr>
        <w:t>הבדל נוסח "קטן": "</w:t>
      </w:r>
      <w:r w:rsidRPr="0096259D">
        <w:rPr>
          <w:rtl/>
        </w:rPr>
        <w:t>אתם שמִנִּיתֶם לכם שופטים ושוטרים</w:t>
      </w:r>
      <w:r w:rsidRPr="0096259D">
        <w:rPr>
          <w:rFonts w:hint="cs"/>
          <w:rtl/>
        </w:rPr>
        <w:t>, על אחת כמה וכמה</w:t>
      </w:r>
      <w:r>
        <w:rPr>
          <w:rFonts w:cs="David" w:hint="cs"/>
          <w:rtl/>
          <w:lang w:val="he-IL"/>
        </w:rPr>
        <w:t xml:space="preserve"> </w:t>
      </w:r>
      <w:r>
        <w:rPr>
          <w:rtl/>
          <w:lang w:val="he-IL"/>
        </w:rPr>
        <w:t>שתשמעו להם</w:t>
      </w:r>
      <w:r>
        <w:rPr>
          <w:rFonts w:hint="cs"/>
          <w:rtl/>
          <w:lang w:val="he-IL"/>
        </w:rPr>
        <w:t xml:space="preserve"> וכו' ". כך או כך, בין אם המינוי בא מגבוה ובין אם מלמטה, האדם נדרש ללמוד מדרכי הטבע, מחכמת הנמלים וחריצותם במקרה זה, לדאוג לכונן מערכת משפט ושיטור, לכבד אותה ולהישמע לה. ראה מדרש זה בנוסח מאוחר יותר, בו מוטיב החריצות וההרמוניה החברתית משולב באופן הדוק עוד יותר עם מוטיב המשפט והסדר החברתי. ראה </w:t>
      </w:r>
      <w:r w:rsidRPr="00AC6816">
        <w:rPr>
          <w:rtl/>
          <w:lang w:val="he-IL"/>
        </w:rPr>
        <w:t>מדרש משלי (בובר) פרשה ו סימן ו</w:t>
      </w:r>
      <w:r>
        <w:rPr>
          <w:rFonts w:hint="cs"/>
          <w:rtl/>
          <w:lang w:val="he-IL"/>
        </w:rPr>
        <w:t>: "</w:t>
      </w:r>
      <w:r w:rsidRPr="00AC6816">
        <w:rPr>
          <w:rtl/>
          <w:lang w:val="he-IL"/>
        </w:rPr>
        <w:t>לך אל נמלה עצל. אמר ר' יהודה בן פדייה</w:t>
      </w:r>
      <w:r>
        <w:rPr>
          <w:rFonts w:hint="cs"/>
          <w:rtl/>
          <w:lang w:val="he-IL"/>
        </w:rPr>
        <w:t>:</w:t>
      </w:r>
      <w:r w:rsidRPr="00AC6816">
        <w:rPr>
          <w:rtl/>
          <w:lang w:val="he-IL"/>
        </w:rPr>
        <w:t xml:space="preserve"> עתידין הרשעים לומר לפני </w:t>
      </w:r>
      <w:r>
        <w:rPr>
          <w:rtl/>
          <w:lang w:val="he-IL"/>
        </w:rPr>
        <w:t>הקב"ה</w:t>
      </w:r>
      <w:r w:rsidRPr="00AC6816">
        <w:rPr>
          <w:rtl/>
          <w:lang w:val="he-IL"/>
        </w:rPr>
        <w:t xml:space="preserve"> לעתיד לב</w:t>
      </w:r>
      <w:r>
        <w:rPr>
          <w:rFonts w:hint="cs"/>
          <w:rtl/>
          <w:lang w:val="he-IL"/>
        </w:rPr>
        <w:t>ו</w:t>
      </w:r>
      <w:r w:rsidRPr="00AC6816">
        <w:rPr>
          <w:rtl/>
          <w:lang w:val="he-IL"/>
        </w:rPr>
        <w:t>א</w:t>
      </w:r>
      <w:r>
        <w:rPr>
          <w:rFonts w:hint="cs"/>
          <w:rtl/>
          <w:lang w:val="he-IL"/>
        </w:rPr>
        <w:t xml:space="preserve">: </w:t>
      </w:r>
      <w:r w:rsidRPr="00AC6816">
        <w:rPr>
          <w:rtl/>
          <w:lang w:val="he-IL"/>
        </w:rPr>
        <w:t>ר</w:t>
      </w:r>
      <w:r>
        <w:rPr>
          <w:rFonts w:hint="cs"/>
          <w:rtl/>
          <w:lang w:val="he-IL"/>
        </w:rPr>
        <w:t>י</w:t>
      </w:r>
      <w:r w:rsidRPr="00AC6816">
        <w:rPr>
          <w:rtl/>
          <w:lang w:val="he-IL"/>
        </w:rPr>
        <w:t>בון העולמים</w:t>
      </w:r>
      <w:r>
        <w:rPr>
          <w:rFonts w:hint="cs"/>
          <w:rtl/>
          <w:lang w:val="he-IL"/>
        </w:rPr>
        <w:t>,</w:t>
      </w:r>
      <w:r w:rsidRPr="00AC6816">
        <w:rPr>
          <w:rtl/>
          <w:lang w:val="he-IL"/>
        </w:rPr>
        <w:t xml:space="preserve"> הניחנו ונעשה תשובה לפניך</w:t>
      </w:r>
      <w:r>
        <w:rPr>
          <w:rFonts w:hint="cs"/>
          <w:rtl/>
          <w:lang w:val="he-IL"/>
        </w:rPr>
        <w:t>.</w:t>
      </w:r>
      <w:r w:rsidRPr="00AC6816">
        <w:rPr>
          <w:rtl/>
          <w:lang w:val="he-IL"/>
        </w:rPr>
        <w:t xml:space="preserve"> והקב"ה אומר להם</w:t>
      </w:r>
      <w:r>
        <w:rPr>
          <w:rFonts w:hint="cs"/>
          <w:rtl/>
          <w:lang w:val="he-IL"/>
        </w:rPr>
        <w:t>:</w:t>
      </w:r>
      <w:r w:rsidRPr="00AC6816">
        <w:rPr>
          <w:rtl/>
          <w:lang w:val="he-IL"/>
        </w:rPr>
        <w:t xml:space="preserve"> שוטים שבעולם, בעולם הזה שהייתם בו דומה לערב שבת</w:t>
      </w:r>
      <w:r>
        <w:rPr>
          <w:rFonts w:hint="cs"/>
          <w:rtl/>
          <w:lang w:val="he-IL"/>
        </w:rPr>
        <w:t>.</w:t>
      </w:r>
      <w:r w:rsidRPr="00AC6816">
        <w:rPr>
          <w:rtl/>
          <w:lang w:val="he-IL"/>
        </w:rPr>
        <w:t xml:space="preserve"> והעולם הזה דומה לשבת</w:t>
      </w:r>
      <w:r>
        <w:rPr>
          <w:rFonts w:hint="cs"/>
          <w:rtl/>
          <w:lang w:val="he-IL"/>
        </w:rPr>
        <w:t>.</w:t>
      </w:r>
      <w:r w:rsidRPr="00AC6816">
        <w:rPr>
          <w:rtl/>
          <w:lang w:val="he-IL"/>
        </w:rPr>
        <w:t xml:space="preserve"> אם אין אדם </w:t>
      </w:r>
      <w:r>
        <w:rPr>
          <w:rtl/>
          <w:lang w:val="he-IL"/>
        </w:rPr>
        <w:t>מתקן עצמו בערב שבת מה אוכל בשבת</w:t>
      </w:r>
      <w:r>
        <w:rPr>
          <w:rFonts w:hint="cs"/>
          <w:rtl/>
          <w:lang w:val="he-IL"/>
        </w:rPr>
        <w:t xml:space="preserve">" דבר אחר: </w:t>
      </w:r>
      <w:r w:rsidRPr="00AC6816">
        <w:rPr>
          <w:rtl/>
          <w:lang w:val="he-IL"/>
        </w:rPr>
        <w:t>עולם שהייתם בו דומה ליבשה והעולם הזה דומה לים</w:t>
      </w:r>
      <w:r>
        <w:rPr>
          <w:rFonts w:hint="cs"/>
          <w:rtl/>
          <w:lang w:val="he-IL"/>
        </w:rPr>
        <w:t>.</w:t>
      </w:r>
      <w:r w:rsidRPr="00AC6816">
        <w:rPr>
          <w:rtl/>
          <w:lang w:val="he-IL"/>
        </w:rPr>
        <w:t xml:space="preserve"> אם אין אדם מתקן עצמו ביבשה</w:t>
      </w:r>
      <w:r>
        <w:rPr>
          <w:rFonts w:hint="cs"/>
          <w:rtl/>
          <w:lang w:val="he-IL"/>
        </w:rPr>
        <w:t>,</w:t>
      </w:r>
      <w:r w:rsidRPr="00AC6816">
        <w:rPr>
          <w:rtl/>
          <w:lang w:val="he-IL"/>
        </w:rPr>
        <w:t xml:space="preserve"> מהו אוכל בים</w:t>
      </w:r>
      <w:r>
        <w:rPr>
          <w:rFonts w:hint="cs"/>
          <w:rtl/>
          <w:lang w:val="he-IL"/>
        </w:rPr>
        <w:t>?</w:t>
      </w:r>
      <w:r w:rsidRPr="00AC6816">
        <w:rPr>
          <w:rtl/>
          <w:lang w:val="he-IL"/>
        </w:rPr>
        <w:t xml:space="preserve"> עולם שהייתם בו דומה לפרוזדור, והעולם הזה דומה לטרקלין, אם אין אדם מתקן עצמו בפרוזדור היאך יכנס לטרקלין</w:t>
      </w:r>
      <w:r>
        <w:rPr>
          <w:rFonts w:hint="cs"/>
          <w:rtl/>
          <w:lang w:val="he-IL"/>
        </w:rPr>
        <w:t xml:space="preserve">? </w:t>
      </w:r>
      <w:r w:rsidRPr="00AC6816">
        <w:rPr>
          <w:rtl/>
          <w:lang w:val="he-IL"/>
        </w:rPr>
        <w:t>עולם שהייתם בו דומה לימות החמה, והעולם הזה דומה לימות הגשמים, אם אין אדם חורש וקוצר ובוצר וזורע בימות החמה, מהו אוכל בימות הגשמים</w:t>
      </w:r>
      <w:r>
        <w:rPr>
          <w:rFonts w:hint="cs"/>
          <w:rtl/>
          <w:lang w:val="he-IL"/>
        </w:rPr>
        <w:t xml:space="preserve">? </w:t>
      </w:r>
      <w:r w:rsidRPr="00AC6816">
        <w:rPr>
          <w:rtl/>
          <w:lang w:val="he-IL"/>
        </w:rPr>
        <w:t>ועוד</w:t>
      </w:r>
      <w:r>
        <w:rPr>
          <w:rFonts w:hint="cs"/>
          <w:rtl/>
          <w:lang w:val="he-IL"/>
        </w:rPr>
        <w:t>,</w:t>
      </w:r>
      <w:r w:rsidRPr="00AC6816">
        <w:rPr>
          <w:rtl/>
          <w:lang w:val="he-IL"/>
        </w:rPr>
        <w:t xml:space="preserve"> היה לכם ללמוד מן הנמלה, </w:t>
      </w:r>
      <w:r>
        <w:rPr>
          <w:rFonts w:hint="cs"/>
          <w:rtl/>
          <w:lang w:val="he-IL"/>
        </w:rPr>
        <w:t xml:space="preserve">זהו שכתוב: </w:t>
      </w:r>
      <w:r w:rsidRPr="00AC6816">
        <w:rPr>
          <w:rtl/>
          <w:lang w:val="he-IL"/>
        </w:rPr>
        <w:t>לך אל נמלה עצל ראה דרכיה וחכם</w:t>
      </w:r>
      <w:r>
        <w:rPr>
          <w:rFonts w:hint="cs"/>
          <w:rtl/>
          <w:lang w:val="he-IL"/>
        </w:rPr>
        <w:t>.</w:t>
      </w:r>
      <w:r w:rsidRPr="00AC6816">
        <w:rPr>
          <w:rtl/>
          <w:lang w:val="he-IL"/>
        </w:rPr>
        <w:t xml:space="preserve"> ומה היא חכמתה</w:t>
      </w:r>
      <w:r>
        <w:rPr>
          <w:rFonts w:hint="cs"/>
          <w:rtl/>
          <w:lang w:val="he-IL"/>
        </w:rPr>
        <w:t xml:space="preserve">? </w:t>
      </w:r>
      <w:r w:rsidRPr="00AC6816">
        <w:rPr>
          <w:rtl/>
          <w:lang w:val="he-IL"/>
        </w:rPr>
        <w:t>אשר אין לה קצין שוטר ומושל</w:t>
      </w:r>
      <w:r>
        <w:rPr>
          <w:rFonts w:hint="cs"/>
          <w:rtl/>
          <w:lang w:val="he-IL"/>
        </w:rPr>
        <w:t xml:space="preserve">. </w:t>
      </w:r>
      <w:r w:rsidRPr="00AC6816">
        <w:rPr>
          <w:rtl/>
          <w:lang w:val="he-IL"/>
        </w:rPr>
        <w:t>תכין בקיץ לחמה אגרה בקציר מאכלה</w:t>
      </w:r>
      <w:r>
        <w:rPr>
          <w:rFonts w:hint="cs"/>
          <w:rtl/>
          <w:lang w:val="he-IL"/>
        </w:rPr>
        <w:t>.</w:t>
      </w:r>
      <w:r w:rsidRPr="00AC6816">
        <w:rPr>
          <w:rtl/>
          <w:lang w:val="he-IL"/>
        </w:rPr>
        <w:t xml:space="preserve"> ר' אליעזר שאל את ר' יהושע, אמר לו</w:t>
      </w:r>
      <w:r>
        <w:rPr>
          <w:rFonts w:hint="cs"/>
          <w:rtl/>
          <w:lang w:val="he-IL"/>
        </w:rPr>
        <w:t>:</w:t>
      </w:r>
      <w:r w:rsidRPr="00AC6816">
        <w:rPr>
          <w:rtl/>
          <w:lang w:val="he-IL"/>
        </w:rPr>
        <w:t xml:space="preserve"> רבי</w:t>
      </w:r>
      <w:r>
        <w:rPr>
          <w:rFonts w:hint="cs"/>
          <w:rtl/>
          <w:lang w:val="he-IL"/>
        </w:rPr>
        <w:t>,</w:t>
      </w:r>
      <w:r w:rsidRPr="00AC6816">
        <w:rPr>
          <w:rtl/>
          <w:lang w:val="he-IL"/>
        </w:rPr>
        <w:t xml:space="preserve"> פסוק זה מהו פירושו</w:t>
      </w:r>
      <w:r>
        <w:rPr>
          <w:rFonts w:hint="cs"/>
          <w:rtl/>
          <w:lang w:val="he-IL"/>
        </w:rPr>
        <w:t>?</w:t>
      </w:r>
      <w:r w:rsidRPr="00AC6816">
        <w:rPr>
          <w:rtl/>
          <w:lang w:val="he-IL"/>
        </w:rPr>
        <w:t xml:space="preserve"> א</w:t>
      </w:r>
      <w:r>
        <w:rPr>
          <w:rFonts w:hint="cs"/>
          <w:rtl/>
          <w:lang w:val="he-IL"/>
        </w:rPr>
        <w:t xml:space="preserve">מר לו: </w:t>
      </w:r>
      <w:r w:rsidRPr="00AC6816">
        <w:rPr>
          <w:rtl/>
          <w:lang w:val="he-IL"/>
        </w:rPr>
        <w:t>הנמלה אין לה שוטר ולא מושל להחכימה, אלא חכמתה ממנה</w:t>
      </w:r>
      <w:r>
        <w:rPr>
          <w:rFonts w:hint="cs"/>
          <w:rtl/>
          <w:lang w:val="he-IL"/>
        </w:rPr>
        <w:t>.</w:t>
      </w:r>
      <w:r w:rsidRPr="00AC6816">
        <w:rPr>
          <w:rtl/>
          <w:lang w:val="he-IL"/>
        </w:rPr>
        <w:t xml:space="preserve"> והרשעים היה להם ללמוד ממנה, אלא התחזקו בעצלותם ובטפשותם ולא עשו תשובה, לפיכך אמר שלמה</w:t>
      </w:r>
      <w:r>
        <w:rPr>
          <w:rFonts w:hint="cs"/>
          <w:rtl/>
          <w:lang w:val="he-IL"/>
        </w:rPr>
        <w:t xml:space="preserve">: </w:t>
      </w:r>
      <w:r w:rsidRPr="00AC6816">
        <w:rPr>
          <w:rtl/>
          <w:lang w:val="he-IL"/>
        </w:rPr>
        <w:t>עד מתי עצל תשכב</w:t>
      </w:r>
      <w:r w:rsidR="0070248D">
        <w:rPr>
          <w:rFonts w:hint="cs"/>
          <w:rtl/>
          <w:lang w:val="he-IL"/>
        </w:rPr>
        <w:t xml:space="preserve"> מתי תקום משנתך".</w:t>
      </w:r>
    </w:p>
  </w:footnote>
  <w:footnote w:id="10">
    <w:p w14:paraId="456CAC2B" w14:textId="77777777" w:rsidR="00A744A8" w:rsidRDefault="00A744A8" w:rsidP="008C151F">
      <w:pPr>
        <w:pStyle w:val="a3"/>
        <w:rPr>
          <w:rFonts w:hint="cs"/>
          <w:rtl/>
        </w:rPr>
      </w:pPr>
      <w:r>
        <w:rPr>
          <w:rStyle w:val="a5"/>
        </w:rPr>
        <w:footnoteRef/>
      </w:r>
      <w:r>
        <w:rPr>
          <w:rtl/>
        </w:rPr>
        <w:t xml:space="preserve"> </w:t>
      </w:r>
      <w:r>
        <w:rPr>
          <w:rFonts w:hint="cs"/>
          <w:rtl/>
        </w:rPr>
        <w:t xml:space="preserve">מדרש זה מוסיף </w:t>
      </w:r>
      <w:r w:rsidR="00A72AE1">
        <w:rPr>
          <w:rFonts w:hint="cs"/>
          <w:rtl/>
        </w:rPr>
        <w:t xml:space="preserve">'פרטים מדעיים' מעניינים על התנהלותם החכמה של הנמלים ולא היה סיפק בידינו לחקור את כולם. ראה התיאור על </w:t>
      </w:r>
      <w:hyperlink r:id="rId2" w:history="1">
        <w:r w:rsidR="00A72AE1" w:rsidRPr="00A72AE1">
          <w:rPr>
            <w:rStyle w:val="Hyperlink"/>
            <w:rFonts w:hint="cs"/>
            <w:rtl/>
          </w:rPr>
          <w:t>נמלת הקציר בפ</w:t>
        </w:r>
        <w:r w:rsidR="00A72AE1" w:rsidRPr="00A72AE1">
          <w:rPr>
            <w:rStyle w:val="Hyperlink"/>
            <w:rFonts w:hint="cs"/>
            <w:rtl/>
          </w:rPr>
          <w:t>ו</w:t>
        </w:r>
        <w:r w:rsidR="00A72AE1" w:rsidRPr="00A72AE1">
          <w:rPr>
            <w:rStyle w:val="Hyperlink"/>
            <w:rFonts w:hint="cs"/>
            <w:rtl/>
          </w:rPr>
          <w:t>ר</w:t>
        </w:r>
        <w:r w:rsidR="00A72AE1" w:rsidRPr="00A72AE1">
          <w:rPr>
            <w:rStyle w:val="Hyperlink"/>
            <w:rFonts w:hint="cs"/>
            <w:rtl/>
          </w:rPr>
          <w:t>ט</w:t>
        </w:r>
        <w:r w:rsidR="00A72AE1" w:rsidRPr="00A72AE1">
          <w:rPr>
            <w:rStyle w:val="Hyperlink"/>
            <w:rFonts w:hint="cs"/>
            <w:rtl/>
          </w:rPr>
          <w:t>ל</w:t>
        </w:r>
        <w:r w:rsidR="00A72AE1" w:rsidRPr="00A72AE1">
          <w:rPr>
            <w:rStyle w:val="Hyperlink"/>
            <w:rFonts w:hint="cs"/>
            <w:rtl/>
          </w:rPr>
          <w:t xml:space="preserve"> </w:t>
        </w:r>
        <w:r w:rsidR="00A72AE1" w:rsidRPr="00A72AE1">
          <w:rPr>
            <w:rStyle w:val="Hyperlink"/>
            <w:rFonts w:hint="cs"/>
            <w:rtl/>
          </w:rPr>
          <w:t>הדף היומי</w:t>
        </w:r>
      </w:hyperlink>
      <w:r w:rsidR="00A72AE1">
        <w:rPr>
          <w:rFonts w:hint="cs"/>
          <w:rtl/>
        </w:rPr>
        <w:t xml:space="preserve"> שבעריכת דר' משה רענן. נעזרנו רבות בדף זה ובשיח עם משה ותודתנו נתונה לו.</w:t>
      </w:r>
    </w:p>
  </w:footnote>
  <w:footnote w:id="11">
    <w:p w14:paraId="7515BA1F" w14:textId="77777777" w:rsidR="00A72AE1" w:rsidRDefault="00A72AE1" w:rsidP="0026686D">
      <w:pPr>
        <w:pStyle w:val="a3"/>
        <w:rPr>
          <w:rFonts w:hint="cs"/>
        </w:rPr>
      </w:pPr>
      <w:r>
        <w:rPr>
          <w:rStyle w:val="a5"/>
        </w:rPr>
        <w:footnoteRef/>
      </w:r>
      <w:r>
        <w:rPr>
          <w:rtl/>
        </w:rPr>
        <w:t xml:space="preserve"> </w:t>
      </w:r>
      <w:r>
        <w:rPr>
          <w:rFonts w:hint="cs"/>
          <w:rtl/>
        </w:rPr>
        <w:t>לא חסרים פסוקים על עצל ועצלות במשלי, ראה ריכוזם בדרשה נאה ב</w:t>
      </w:r>
      <w:r>
        <w:rPr>
          <w:rtl/>
        </w:rPr>
        <w:t>דברים רבה פרשת נצבים פרשה ח</w:t>
      </w:r>
      <w:r>
        <w:rPr>
          <w:rFonts w:hint="cs"/>
          <w:rtl/>
        </w:rPr>
        <w:t xml:space="preserve"> סימן ו על הפסוקים: "</w:t>
      </w:r>
      <w:r>
        <w:rPr>
          <w:rtl/>
        </w:rPr>
        <w:t xml:space="preserve">כִּי הַמִּצְוָה הַזֹּאת </w:t>
      </w:r>
      <w:r>
        <w:rPr>
          <w:rFonts w:hint="cs"/>
          <w:rtl/>
        </w:rPr>
        <w:t xml:space="preserve">... </w:t>
      </w:r>
      <w:r>
        <w:rPr>
          <w:rtl/>
        </w:rPr>
        <w:t>לֹא־נִפְלֵאת הִוא מִמְּךָ וְלֹא רְחֹקָה הִוא:</w:t>
      </w:r>
      <w:r>
        <w:rPr>
          <w:rFonts w:hint="cs"/>
          <w:rtl/>
        </w:rPr>
        <w:t xml:space="preserve"> </w:t>
      </w:r>
      <w:r>
        <w:rPr>
          <w:rtl/>
        </w:rPr>
        <w:t xml:space="preserve">לֹא בַשָּׁמַיִם הִוא </w:t>
      </w:r>
      <w:r>
        <w:rPr>
          <w:rFonts w:hint="cs"/>
          <w:rtl/>
        </w:rPr>
        <w:t>...</w:t>
      </w:r>
      <w:r>
        <w:rPr>
          <w:rtl/>
        </w:rPr>
        <w:t xml:space="preserve"> כִּי־קָרוֹב אֵלֶיךָ הַדָּבָר מְאֹד בְּפִיךָ וּבִלְבָבְךָ לַעֲשֹׂתוֹ</w:t>
      </w:r>
      <w:r>
        <w:rPr>
          <w:rFonts w:hint="cs"/>
          <w:rtl/>
        </w:rPr>
        <w:t xml:space="preserve">" </w:t>
      </w:r>
      <w:r w:rsidR="003B207C">
        <w:rPr>
          <w:rFonts w:hint="cs"/>
          <w:rtl/>
        </w:rPr>
        <w:t xml:space="preserve">- </w:t>
      </w:r>
      <w:r>
        <w:rPr>
          <w:rFonts w:hint="cs"/>
          <w:rtl/>
        </w:rPr>
        <w:t xml:space="preserve">רבותינו אומרים: שבעה </w:t>
      </w:r>
      <w:r>
        <w:rPr>
          <w:rtl/>
        </w:rPr>
        <w:t>דברים אמר שלמה על העצל ומה שאמר משה היה גדול מכולם</w:t>
      </w:r>
      <w:r>
        <w:rPr>
          <w:rFonts w:hint="cs"/>
          <w:rtl/>
        </w:rPr>
        <w:t>".</w:t>
      </w:r>
      <w:r w:rsidR="008039DD">
        <w:rPr>
          <w:rFonts w:hint="cs"/>
          <w:rtl/>
        </w:rPr>
        <w:t xml:space="preserve"> ראה דברינו </w:t>
      </w:r>
      <w:hyperlink r:id="rId3" w:history="1">
        <w:r w:rsidR="008039DD" w:rsidRPr="00413C09">
          <w:rPr>
            <w:rStyle w:val="Hyperlink"/>
            <w:rFonts w:hint="cs"/>
            <w:rtl/>
          </w:rPr>
          <w:t>לא נפלאת היא ממך ולא רחוקה היא</w:t>
        </w:r>
      </w:hyperlink>
      <w:r w:rsidR="008039DD">
        <w:rPr>
          <w:rFonts w:hint="cs"/>
          <w:rtl/>
        </w:rPr>
        <w:t xml:space="preserve"> בפרשת נצבים. ועכ"פ, הנמלה היא הדגם הנגדי לכל </w:t>
      </w:r>
      <w:r w:rsidR="00413C09">
        <w:rPr>
          <w:rFonts w:hint="cs"/>
          <w:rtl/>
        </w:rPr>
        <w:t>העצלויות האלה.</w:t>
      </w:r>
    </w:p>
  </w:footnote>
  <w:footnote w:id="12">
    <w:p w14:paraId="5D92228F" w14:textId="77777777" w:rsidR="00C525A9" w:rsidRDefault="00C525A9" w:rsidP="002F0AE0">
      <w:pPr>
        <w:pStyle w:val="a3"/>
        <w:rPr>
          <w:rFonts w:hint="cs"/>
          <w:rtl/>
        </w:rPr>
      </w:pPr>
      <w:r>
        <w:rPr>
          <w:rStyle w:val="a5"/>
        </w:rPr>
        <w:footnoteRef/>
      </w:r>
      <w:r>
        <w:rPr>
          <w:rtl/>
        </w:rPr>
        <w:t xml:space="preserve"> </w:t>
      </w:r>
      <w:r w:rsidR="002F0AE0">
        <w:rPr>
          <w:rFonts w:hint="cs"/>
          <w:rtl/>
        </w:rPr>
        <w:t>ראה פרק שירה ב</w:t>
      </w:r>
      <w:r w:rsidR="002F0AE0" w:rsidRPr="002F0AE0">
        <w:rPr>
          <w:rtl/>
          <w:lang w:val="he-IL"/>
        </w:rPr>
        <w:t xml:space="preserve">אוצר המדרשים (אייזנשטיין) עמוד 524 </w:t>
      </w:r>
      <w:r w:rsidR="002F0AE0">
        <w:rPr>
          <w:rFonts w:hint="cs"/>
          <w:rtl/>
          <w:lang w:val="he-IL"/>
        </w:rPr>
        <w:t>"</w:t>
      </w:r>
      <w:r w:rsidR="002F0AE0" w:rsidRPr="002F0AE0">
        <w:rPr>
          <w:rtl/>
          <w:lang w:val="he-IL"/>
        </w:rPr>
        <w:t>שיר לשרצים</w:t>
      </w:r>
      <w:r w:rsidR="002F0AE0">
        <w:rPr>
          <w:rFonts w:hint="cs"/>
          <w:rtl/>
          <w:lang w:val="he-IL"/>
        </w:rPr>
        <w:t xml:space="preserve"> - </w:t>
      </w:r>
      <w:r w:rsidR="002F0AE0" w:rsidRPr="002F0AE0">
        <w:rPr>
          <w:rtl/>
          <w:lang w:val="he-IL"/>
        </w:rPr>
        <w:t>נמלה מה היא אומרת</w:t>
      </w:r>
      <w:r w:rsidR="002F0AE0">
        <w:rPr>
          <w:rFonts w:hint="cs"/>
          <w:rtl/>
          <w:lang w:val="he-IL"/>
        </w:rPr>
        <w:t>?</w:t>
      </w:r>
      <w:r w:rsidR="002F0AE0" w:rsidRPr="002F0AE0">
        <w:rPr>
          <w:rtl/>
          <w:lang w:val="he-IL"/>
        </w:rPr>
        <w:t xml:space="preserve"> נותן לחם לכל בשר כי לעולם חסדו</w:t>
      </w:r>
      <w:r w:rsidR="002F0AE0">
        <w:rPr>
          <w:rFonts w:hint="cs"/>
          <w:rtl/>
          <w:lang w:val="he-IL"/>
        </w:rPr>
        <w:t>"</w:t>
      </w:r>
      <w:r w:rsidR="002F0AE0" w:rsidRPr="002F0AE0">
        <w:rPr>
          <w:rtl/>
          <w:lang w:val="he-IL"/>
        </w:rPr>
        <w:t xml:space="preserve">. </w:t>
      </w:r>
      <w:r w:rsidR="002F0AE0">
        <w:rPr>
          <w:rFonts w:hint="cs"/>
          <w:rtl/>
          <w:lang w:val="he-IL"/>
        </w:rPr>
        <w:t xml:space="preserve">במדרש זה, </w:t>
      </w:r>
      <w:r>
        <w:rPr>
          <w:rFonts w:hint="cs"/>
          <w:rtl/>
          <w:lang w:val="he-IL"/>
        </w:rPr>
        <w:t xml:space="preserve">נראה שגבר מוטיב חריצות הנמלה, כהנגדה לעצלות האנושית, הן בעבודה האדמה ועיסוק בפרנסה והן בעבודת ה' ועיסוק בתורה ונעלם מוטיב המשפט והשיטור. </w:t>
      </w:r>
      <w:r w:rsidR="002F0AE0">
        <w:rPr>
          <w:rFonts w:hint="cs"/>
          <w:rtl/>
          <w:lang w:val="he-IL"/>
        </w:rPr>
        <w:t xml:space="preserve">ראה איך </w:t>
      </w:r>
      <w:r>
        <w:rPr>
          <w:rFonts w:hint="cs"/>
          <w:rtl/>
          <w:lang w:val="he-IL"/>
        </w:rPr>
        <w:t>המדרש ממשיך שם</w:t>
      </w:r>
      <w:r w:rsidR="00F32522">
        <w:rPr>
          <w:rFonts w:hint="cs"/>
          <w:rtl/>
          <w:lang w:val="he-IL"/>
        </w:rPr>
        <w:t>, בעמוד 61,</w:t>
      </w:r>
      <w:r>
        <w:rPr>
          <w:rFonts w:hint="cs"/>
          <w:rtl/>
          <w:lang w:val="he-IL"/>
        </w:rPr>
        <w:t xml:space="preserve"> ומפתח את הרעיון שלא בכדי נטע הקב"ה תכונות מסוימות בבעלי החיים, אלא בכוונת מכוון שיתבונן האדם בבריאה וילמד מוסר ולקח</w:t>
      </w:r>
      <w:r w:rsidR="00F32522">
        <w:rPr>
          <w:rFonts w:hint="cs"/>
          <w:rtl/>
          <w:lang w:val="he-IL"/>
        </w:rPr>
        <w:t>, כפי שמובא בקטע הבא</w:t>
      </w:r>
      <w:r w:rsidR="00F32522">
        <w:rPr>
          <w:rFonts w:hint="cs"/>
          <w:rtl/>
        </w:rPr>
        <w:t>.</w:t>
      </w:r>
    </w:p>
  </w:footnote>
  <w:footnote w:id="13">
    <w:p w14:paraId="4A44A5FC" w14:textId="77777777" w:rsidR="00F32522" w:rsidRDefault="00F32522">
      <w:pPr>
        <w:pStyle w:val="a3"/>
        <w:rPr>
          <w:rFonts w:hint="cs"/>
        </w:rPr>
      </w:pPr>
      <w:r>
        <w:rPr>
          <w:rStyle w:val="a5"/>
        </w:rPr>
        <w:footnoteRef/>
      </w:r>
      <w:r>
        <w:rPr>
          <w:rtl/>
        </w:rPr>
        <w:t xml:space="preserve"> </w:t>
      </w:r>
      <w:r w:rsidR="003B207C">
        <w:rPr>
          <w:rFonts w:hint="cs"/>
          <w:rtl/>
        </w:rPr>
        <w:t xml:space="preserve">זו </w:t>
      </w:r>
      <w:r>
        <w:rPr>
          <w:rFonts w:hint="cs"/>
          <w:rtl/>
        </w:rPr>
        <w:t xml:space="preserve">התופעה הפלאית בטבע של נדידת הציפורים אלפי קילומטרים בחוש ניווט מופלא. ובימים אלה חוזרת תופעת להקות הציפורים של נדידת הסתיו בארץ ישראל, בעמקי הצפון בפרט. ראו </w:t>
      </w:r>
      <w:hyperlink r:id="rId4" w:history="1">
        <w:r w:rsidRPr="00F32522">
          <w:rPr>
            <w:rStyle w:val="Hyperlink"/>
            <w:rFonts w:hint="cs"/>
            <w:rtl/>
          </w:rPr>
          <w:t>אתר הצפ</w:t>
        </w:r>
        <w:r w:rsidRPr="00F32522">
          <w:rPr>
            <w:rStyle w:val="Hyperlink"/>
            <w:rFonts w:hint="cs"/>
            <w:rtl/>
          </w:rPr>
          <w:t>ר</w:t>
        </w:r>
        <w:r w:rsidRPr="00F32522">
          <w:rPr>
            <w:rStyle w:val="Hyperlink"/>
            <w:rFonts w:hint="cs"/>
            <w:rtl/>
          </w:rPr>
          <w:t>ות בי</w:t>
        </w:r>
        <w:r w:rsidRPr="00F32522">
          <w:rPr>
            <w:rStyle w:val="Hyperlink"/>
            <w:rFonts w:hint="cs"/>
            <w:rtl/>
          </w:rPr>
          <w:t>ש</w:t>
        </w:r>
        <w:r w:rsidRPr="00F32522">
          <w:rPr>
            <w:rStyle w:val="Hyperlink"/>
            <w:rFonts w:hint="cs"/>
            <w:rtl/>
          </w:rPr>
          <w:t>ראל</w:t>
        </w:r>
      </w:hyperlink>
      <w:r>
        <w:rPr>
          <w:rFonts w:hint="cs"/>
          <w:rtl/>
        </w:rPr>
        <w:t xml:space="preserve">. ואנחנו </w:t>
      </w:r>
      <w:r w:rsidR="003B207C">
        <w:rPr>
          <w:rFonts w:hint="cs"/>
          <w:rtl/>
        </w:rPr>
        <w:t>ב</w:t>
      </w:r>
      <w:r>
        <w:rPr>
          <w:rFonts w:hint="cs"/>
          <w:rtl/>
        </w:rPr>
        <w:t>חזרה לקרקע</w:t>
      </w:r>
      <w:r w:rsidR="003B207C">
        <w:rPr>
          <w:rFonts w:hint="cs"/>
          <w:rtl/>
        </w:rPr>
        <w:t>,</w:t>
      </w:r>
      <w:r>
        <w:rPr>
          <w:rFonts w:hint="cs"/>
          <w:rtl/>
        </w:rPr>
        <w:t xml:space="preserve"> מאיגרא רמה של ציפורי כנף לבירא עמיקתא של הנמלים וחוריהם.</w:t>
      </w:r>
    </w:p>
  </w:footnote>
  <w:footnote w:id="14">
    <w:p w14:paraId="46A08CD0" w14:textId="77777777" w:rsidR="00432241" w:rsidRDefault="00432241" w:rsidP="003B207C">
      <w:pPr>
        <w:pStyle w:val="a3"/>
        <w:rPr>
          <w:rFonts w:hint="cs"/>
          <w:rtl/>
        </w:rPr>
      </w:pPr>
      <w:r>
        <w:rPr>
          <w:rStyle w:val="a5"/>
        </w:rPr>
        <w:footnoteRef/>
      </w:r>
      <w:r>
        <w:rPr>
          <w:rtl/>
        </w:rPr>
        <w:t xml:space="preserve"> </w:t>
      </w:r>
      <w:r>
        <w:rPr>
          <w:rFonts w:hint="cs"/>
          <w:rtl/>
          <w:lang w:val="he-IL"/>
        </w:rPr>
        <w:t>הנמלה, היצור הירוד והנמוך היא שמעידה על האדם. ראה מקור מדרש</w:t>
      </w:r>
      <w:r w:rsidR="003B207C">
        <w:rPr>
          <w:rFonts w:hint="cs"/>
          <w:rtl/>
          <w:lang w:val="he-IL"/>
        </w:rPr>
        <w:t xml:space="preserve"> זה</w:t>
      </w:r>
      <w:r>
        <w:rPr>
          <w:rFonts w:hint="cs"/>
          <w:rtl/>
          <w:lang w:val="he-IL"/>
        </w:rPr>
        <w:t xml:space="preserve"> ב</w:t>
      </w:r>
      <w:r w:rsidRPr="00491199">
        <w:rPr>
          <w:rtl/>
          <w:lang w:val="he-IL"/>
        </w:rPr>
        <w:t>ספרי דברים פרשת האזינו פיסקא שו</w:t>
      </w:r>
      <w:r>
        <w:rPr>
          <w:rFonts w:hint="cs"/>
          <w:rtl/>
          <w:lang w:val="he-IL"/>
        </w:rPr>
        <w:t xml:space="preserve">: " ... </w:t>
      </w:r>
      <w:r w:rsidRPr="00491199">
        <w:rPr>
          <w:rtl/>
          <w:lang w:val="he-IL"/>
        </w:rPr>
        <w:t xml:space="preserve">קלקלו בהרים </w:t>
      </w:r>
      <w:r>
        <w:rPr>
          <w:rFonts w:hint="cs"/>
          <w:rtl/>
          <w:lang w:val="he-IL"/>
        </w:rPr>
        <w:t xml:space="preserve">... </w:t>
      </w:r>
      <w:r w:rsidRPr="00491199">
        <w:rPr>
          <w:rtl/>
          <w:lang w:val="he-IL"/>
        </w:rPr>
        <w:t xml:space="preserve">העיד בהם את הבהמה </w:t>
      </w:r>
      <w:r>
        <w:rPr>
          <w:rFonts w:hint="cs"/>
          <w:rtl/>
          <w:lang w:val="he-IL"/>
        </w:rPr>
        <w:t>...</w:t>
      </w:r>
      <w:r w:rsidRPr="00491199">
        <w:rPr>
          <w:rtl/>
          <w:lang w:val="he-IL"/>
        </w:rPr>
        <w:t xml:space="preserve"> קלקלו בבהמה </w:t>
      </w:r>
      <w:r>
        <w:rPr>
          <w:rFonts w:hint="cs"/>
          <w:rtl/>
          <w:lang w:val="he-IL"/>
        </w:rPr>
        <w:t>...</w:t>
      </w:r>
      <w:r w:rsidRPr="00491199">
        <w:rPr>
          <w:rtl/>
          <w:lang w:val="he-IL"/>
        </w:rPr>
        <w:t xml:space="preserve"> העיד בהם את העופות </w:t>
      </w:r>
      <w:r>
        <w:rPr>
          <w:rFonts w:hint="cs"/>
          <w:rtl/>
          <w:lang w:val="he-IL"/>
        </w:rPr>
        <w:t>...</w:t>
      </w:r>
      <w:r w:rsidRPr="00491199">
        <w:rPr>
          <w:rtl/>
          <w:lang w:val="he-IL"/>
        </w:rPr>
        <w:t xml:space="preserve"> קלקלו בבהמה ובחיה ובעופות </w:t>
      </w:r>
      <w:r>
        <w:rPr>
          <w:rFonts w:hint="cs"/>
          <w:rtl/>
          <w:lang w:val="he-IL"/>
        </w:rPr>
        <w:t>...</w:t>
      </w:r>
      <w:r w:rsidRPr="00491199">
        <w:rPr>
          <w:rtl/>
          <w:lang w:val="he-IL"/>
        </w:rPr>
        <w:t xml:space="preserve"> העיד בהם את הדגים </w:t>
      </w:r>
      <w:r>
        <w:rPr>
          <w:rFonts w:hint="cs"/>
          <w:rtl/>
          <w:lang w:val="he-IL"/>
        </w:rPr>
        <w:t>...</w:t>
      </w:r>
      <w:r w:rsidRPr="00491199">
        <w:rPr>
          <w:rtl/>
          <w:lang w:val="he-IL"/>
        </w:rPr>
        <w:t xml:space="preserve"> קלקלו בדגים</w:t>
      </w:r>
      <w:r>
        <w:rPr>
          <w:rFonts w:hint="cs"/>
          <w:rtl/>
          <w:lang w:val="he-IL"/>
        </w:rPr>
        <w:t>,</w:t>
      </w:r>
      <w:r w:rsidRPr="00491199">
        <w:rPr>
          <w:rtl/>
          <w:lang w:val="he-IL"/>
        </w:rPr>
        <w:t xml:space="preserve"> שנאמר</w:t>
      </w:r>
      <w:r>
        <w:rPr>
          <w:rFonts w:hint="cs"/>
          <w:rtl/>
          <w:lang w:val="he-IL"/>
        </w:rPr>
        <w:t>:</w:t>
      </w:r>
      <w:r w:rsidRPr="00491199">
        <w:rPr>
          <w:rtl/>
          <w:lang w:val="he-IL"/>
        </w:rPr>
        <w:t xml:space="preserve"> ותעשה אדם כדגי הים</w:t>
      </w:r>
      <w:r>
        <w:rPr>
          <w:rFonts w:hint="cs"/>
          <w:rtl/>
          <w:lang w:val="he-IL"/>
        </w:rPr>
        <w:t xml:space="preserve"> (</w:t>
      </w:r>
      <w:r w:rsidRPr="00491199">
        <w:rPr>
          <w:rtl/>
          <w:lang w:val="he-IL"/>
        </w:rPr>
        <w:t>חבקוק א יד</w:t>
      </w:r>
      <w:r>
        <w:rPr>
          <w:rFonts w:hint="cs"/>
          <w:rtl/>
          <w:lang w:val="he-IL"/>
        </w:rPr>
        <w:t xml:space="preserve">), </w:t>
      </w:r>
      <w:r w:rsidRPr="00491199">
        <w:rPr>
          <w:rtl/>
          <w:lang w:val="he-IL"/>
        </w:rPr>
        <w:t>העיד בהם את הנמלה</w:t>
      </w:r>
      <w:r>
        <w:rPr>
          <w:rFonts w:hint="cs"/>
          <w:rtl/>
          <w:lang w:val="he-IL"/>
        </w:rPr>
        <w:t>,</w:t>
      </w:r>
      <w:r w:rsidRPr="00491199">
        <w:rPr>
          <w:rtl/>
          <w:lang w:val="he-IL"/>
        </w:rPr>
        <w:t xml:space="preserve"> שנאמר</w:t>
      </w:r>
      <w:r>
        <w:rPr>
          <w:rFonts w:hint="cs"/>
          <w:rtl/>
          <w:lang w:val="he-IL"/>
        </w:rPr>
        <w:t xml:space="preserve">: </w:t>
      </w:r>
      <w:r w:rsidRPr="00491199">
        <w:rPr>
          <w:rtl/>
          <w:lang w:val="he-IL"/>
        </w:rPr>
        <w:t>לך אל נמלה עצל</w:t>
      </w:r>
      <w:r>
        <w:rPr>
          <w:rFonts w:hint="cs"/>
          <w:rtl/>
          <w:lang w:val="he-IL"/>
        </w:rPr>
        <w:t xml:space="preserve">. </w:t>
      </w:r>
      <w:r w:rsidRPr="00491199">
        <w:rPr>
          <w:rtl/>
          <w:lang w:val="he-IL"/>
        </w:rPr>
        <w:t>רבי שמעון בן אלעזר אומר</w:t>
      </w:r>
      <w:r>
        <w:rPr>
          <w:rFonts w:hint="cs"/>
          <w:rtl/>
          <w:lang w:val="he-IL"/>
        </w:rPr>
        <w:t>:</w:t>
      </w:r>
      <w:r w:rsidRPr="00491199">
        <w:rPr>
          <w:rtl/>
          <w:lang w:val="he-IL"/>
        </w:rPr>
        <w:t xml:space="preserve"> עלוב היה אדם זה שצריך ללמוד מן הנמלה</w:t>
      </w:r>
      <w:r>
        <w:rPr>
          <w:rFonts w:hint="cs"/>
          <w:rtl/>
          <w:lang w:val="he-IL"/>
        </w:rPr>
        <w:t>.</w:t>
      </w:r>
      <w:r w:rsidRPr="00491199">
        <w:rPr>
          <w:rtl/>
          <w:lang w:val="he-IL"/>
        </w:rPr>
        <w:t xml:space="preserve"> אילו למד ועשה עלוב היה</w:t>
      </w:r>
      <w:r>
        <w:rPr>
          <w:rFonts w:hint="cs"/>
          <w:rtl/>
          <w:lang w:val="he-IL"/>
        </w:rPr>
        <w:t>,</w:t>
      </w:r>
      <w:r w:rsidRPr="00491199">
        <w:rPr>
          <w:rtl/>
          <w:lang w:val="he-IL"/>
        </w:rPr>
        <w:t xml:space="preserve"> אלא שצריך ללמוד מדרכיה ולא למד</w:t>
      </w:r>
      <w:r>
        <w:rPr>
          <w:rFonts w:hint="cs"/>
          <w:rtl/>
          <w:lang w:val="he-IL"/>
        </w:rPr>
        <w:t>"</w:t>
      </w:r>
      <w:r w:rsidRPr="00491199">
        <w:rPr>
          <w:rtl/>
          <w:lang w:val="he-IL"/>
        </w:rPr>
        <w:t>.</w:t>
      </w:r>
      <w:r>
        <w:rPr>
          <w:rFonts w:hint="cs"/>
          <w:rtl/>
          <w:lang w:val="he-IL"/>
        </w:rPr>
        <w:t xml:space="preserve"> המדרש שם מתחיל בשמים ובארץ, בעקבות המקרא: "האזינו השמים ואדברה וכו' " ומסיים בנמלה.</w:t>
      </w:r>
    </w:p>
  </w:footnote>
  <w:footnote w:id="15">
    <w:p w14:paraId="1846E05B" w14:textId="77777777" w:rsidR="008917B5" w:rsidRDefault="008917B5" w:rsidP="003B207C">
      <w:pPr>
        <w:pStyle w:val="a3"/>
        <w:rPr>
          <w:rFonts w:hint="cs"/>
          <w:rtl/>
        </w:rPr>
      </w:pPr>
      <w:r>
        <w:rPr>
          <w:rStyle w:val="a5"/>
        </w:rPr>
        <w:footnoteRef/>
      </w:r>
      <w:r>
        <w:rPr>
          <w:rtl/>
        </w:rPr>
        <w:t xml:space="preserve"> </w:t>
      </w:r>
      <w:r>
        <w:rPr>
          <w:rFonts w:hint="cs"/>
          <w:rtl/>
          <w:lang w:val="he-IL"/>
        </w:rPr>
        <w:t>נפנה רגע לצד ההלכתי. מסתבר שהתופעה של הנמלים שאוגרות את גרגירי החיטה בעמ</w:t>
      </w:r>
      <w:r w:rsidR="003B5AA2">
        <w:rPr>
          <w:rFonts w:hint="cs"/>
          <w:rtl/>
          <w:lang w:val="he-IL"/>
        </w:rPr>
        <w:t>ל</w:t>
      </w:r>
      <w:r>
        <w:rPr>
          <w:rFonts w:hint="cs"/>
          <w:rtl/>
          <w:lang w:val="he-IL"/>
        </w:rPr>
        <w:t xml:space="preserve"> רב בקיץ, גרגיר אחר גרגיר, כל נמלה וגרגירה, היא תופעה נאה ללימוד מוסר, אבל כאב ראש לא קטן לחקלאים. הדיון כאן</w:t>
      </w:r>
      <w:r w:rsidR="003B207C" w:rsidRPr="003B207C">
        <w:rPr>
          <w:rFonts w:hint="cs"/>
          <w:rtl/>
          <w:lang w:val="he-IL"/>
        </w:rPr>
        <w:t xml:space="preserve"> </w:t>
      </w:r>
      <w:r w:rsidR="003B207C">
        <w:rPr>
          <w:rFonts w:hint="cs"/>
          <w:rtl/>
          <w:lang w:val="he-IL"/>
        </w:rPr>
        <w:t>הוא</w:t>
      </w:r>
      <w:r>
        <w:rPr>
          <w:rFonts w:hint="cs"/>
          <w:rtl/>
          <w:lang w:val="he-IL"/>
        </w:rPr>
        <w:t xml:space="preserve"> בהלכות מתנות עניים, למי שייכים גרגירי החיטה שבחורי הנמלים. של הנמלים? לאו דווקא. כל עוד שלא נקצרה התבואה, פשיטא שהם של בעל השדה</w:t>
      </w:r>
      <w:r w:rsidR="00C3456F">
        <w:rPr>
          <w:rFonts w:hint="cs"/>
          <w:rtl/>
          <w:lang w:val="he-IL"/>
        </w:rPr>
        <w:t>: "</w:t>
      </w:r>
      <w:r w:rsidR="00C3456F" w:rsidRPr="00C3456F">
        <w:rPr>
          <w:rtl/>
          <w:lang w:val="he-IL"/>
        </w:rPr>
        <w:t>חורי נמלים אסורין משם גזל ואם הפקירן בעל הבית מותרי</w:t>
      </w:r>
      <w:r w:rsidR="00C3456F">
        <w:rPr>
          <w:rFonts w:hint="cs"/>
          <w:rtl/>
          <w:lang w:val="he-IL"/>
        </w:rPr>
        <w:t>ם" (</w:t>
      </w:r>
      <w:r w:rsidR="00C3456F" w:rsidRPr="00C3456F">
        <w:rPr>
          <w:rtl/>
          <w:lang w:val="he-IL"/>
        </w:rPr>
        <w:t>תוספתא פאה פרק ב הלכה טז</w:t>
      </w:r>
      <w:r w:rsidR="00C3456F">
        <w:rPr>
          <w:rFonts w:hint="cs"/>
          <w:rtl/>
          <w:lang w:val="he-IL"/>
        </w:rPr>
        <w:t xml:space="preserve">). </w:t>
      </w:r>
      <w:r w:rsidR="003B5AA2">
        <w:rPr>
          <w:rFonts w:hint="cs"/>
          <w:rtl/>
          <w:lang w:val="he-IL"/>
        </w:rPr>
        <w:t>לאחר שנקצרה</w:t>
      </w:r>
      <w:r w:rsidR="00C3456F">
        <w:rPr>
          <w:rFonts w:hint="cs"/>
          <w:rtl/>
          <w:lang w:val="he-IL"/>
        </w:rPr>
        <w:t xml:space="preserve"> התבואה</w:t>
      </w:r>
      <w:r w:rsidR="003B5AA2">
        <w:rPr>
          <w:rFonts w:hint="cs"/>
          <w:rtl/>
          <w:lang w:val="he-IL"/>
        </w:rPr>
        <w:t xml:space="preserve">, נחלקו חכמים </w:t>
      </w:r>
      <w:r w:rsidR="003B207C">
        <w:rPr>
          <w:rFonts w:hint="cs"/>
          <w:rtl/>
          <w:lang w:val="he-IL"/>
        </w:rPr>
        <w:t xml:space="preserve">במשנה שהבאנו </w:t>
      </w:r>
      <w:r w:rsidR="003B5AA2">
        <w:rPr>
          <w:rFonts w:hint="cs"/>
          <w:rtl/>
          <w:lang w:val="he-IL"/>
        </w:rPr>
        <w:t xml:space="preserve">אם יש להם דין של לקט או לא. </w:t>
      </w:r>
      <w:r>
        <w:rPr>
          <w:rFonts w:hint="cs"/>
          <w:rtl/>
          <w:lang w:val="he-IL"/>
        </w:rPr>
        <w:t xml:space="preserve">ראה גם ההלכה שתבואה שהנמלים כרסמו </w:t>
      </w:r>
      <w:r w:rsidR="003B5AA2">
        <w:rPr>
          <w:rFonts w:hint="cs"/>
          <w:rtl/>
          <w:lang w:val="he-IL"/>
        </w:rPr>
        <w:t xml:space="preserve">טרם שנקצרה </w:t>
      </w:r>
      <w:r>
        <w:rPr>
          <w:rFonts w:hint="cs"/>
          <w:rtl/>
          <w:lang w:val="he-IL"/>
        </w:rPr>
        <w:t>פטורה בכלל ממתנות אביונים משום שלא התקיים בה "ובקוצרכם</w:t>
      </w:r>
      <w:r w:rsidR="003B207C">
        <w:rPr>
          <w:rFonts w:hint="cs"/>
          <w:rtl/>
          <w:lang w:val="he-IL"/>
        </w:rPr>
        <w:t>" (</w:t>
      </w:r>
      <w:r w:rsidR="003B207C" w:rsidRPr="00232904">
        <w:rPr>
          <w:rtl/>
          <w:lang w:val="he-IL"/>
        </w:rPr>
        <w:t>ספרא קדושים פרשה א</w:t>
      </w:r>
      <w:r w:rsidR="003B207C">
        <w:rPr>
          <w:rFonts w:hint="cs"/>
          <w:rtl/>
          <w:lang w:val="he-IL"/>
        </w:rPr>
        <w:t xml:space="preserve">, </w:t>
      </w:r>
      <w:r w:rsidR="003B207C" w:rsidRPr="00232904">
        <w:rPr>
          <w:rtl/>
          <w:lang w:val="he-IL"/>
        </w:rPr>
        <w:t>ספרי דברים פרשת כי תצא פיסקא רפב</w:t>
      </w:r>
      <w:r w:rsidR="003B207C">
        <w:rPr>
          <w:rFonts w:hint="cs"/>
          <w:rtl/>
          <w:lang w:val="he-IL"/>
        </w:rPr>
        <w:t>)</w:t>
      </w:r>
      <w:r>
        <w:rPr>
          <w:rFonts w:hint="cs"/>
          <w:rtl/>
          <w:lang w:val="he-IL"/>
        </w:rPr>
        <w:t xml:space="preserve">. </w:t>
      </w:r>
      <w:r w:rsidR="003B5AA2">
        <w:rPr>
          <w:rFonts w:hint="cs"/>
          <w:rtl/>
          <w:lang w:val="he-IL"/>
        </w:rPr>
        <w:t xml:space="preserve">ועוד זאת, בעניין חורי (או חוררי בלשון הירושלמי) הנמלים, </w:t>
      </w:r>
      <w:r>
        <w:rPr>
          <w:rFonts w:hint="cs"/>
          <w:rtl/>
          <w:lang w:val="he-IL"/>
        </w:rPr>
        <w:t xml:space="preserve">הנזק של הנמלים יכול להגיע עד כדי כך שיש צורך להשמיד את חורי הנמלים ומותר לעשות זאת גם בחול המועד. ראה </w:t>
      </w:r>
      <w:r w:rsidRPr="008917B5">
        <w:rPr>
          <w:rtl/>
          <w:lang w:val="he-IL"/>
        </w:rPr>
        <w:t>תוספתא מסכת מועד קטן (ליברמן) פרק א הלכה ה</w:t>
      </w:r>
      <w:r>
        <w:rPr>
          <w:rFonts w:hint="cs"/>
          <w:rtl/>
          <w:lang w:val="he-IL"/>
        </w:rPr>
        <w:t>: "</w:t>
      </w:r>
      <w:r w:rsidRPr="008917B5">
        <w:rPr>
          <w:rtl/>
          <w:lang w:val="he-IL"/>
        </w:rPr>
        <w:t>מחריבין חורי נמלים במועד</w:t>
      </w:r>
      <w:r>
        <w:rPr>
          <w:rFonts w:hint="cs"/>
          <w:rtl/>
          <w:lang w:val="he-IL"/>
        </w:rPr>
        <w:t>.</w:t>
      </w:r>
      <w:r w:rsidRPr="008917B5">
        <w:rPr>
          <w:rtl/>
          <w:lang w:val="he-IL"/>
        </w:rPr>
        <w:t xml:space="preserve"> כיצד מחריבין</w:t>
      </w:r>
      <w:r>
        <w:rPr>
          <w:rFonts w:hint="cs"/>
          <w:rtl/>
          <w:lang w:val="he-IL"/>
        </w:rPr>
        <w:t>?</w:t>
      </w:r>
      <w:r w:rsidRPr="008917B5">
        <w:rPr>
          <w:rtl/>
          <w:lang w:val="he-IL"/>
        </w:rPr>
        <w:t xml:space="preserve"> רבן שמעון בן גמליאל אומ</w:t>
      </w:r>
      <w:r>
        <w:rPr>
          <w:rFonts w:hint="cs"/>
          <w:rtl/>
          <w:lang w:val="he-IL"/>
        </w:rPr>
        <w:t xml:space="preserve">ר: </w:t>
      </w:r>
      <w:r w:rsidRPr="008917B5">
        <w:rPr>
          <w:rtl/>
          <w:lang w:val="he-IL"/>
        </w:rPr>
        <w:t>נוטל אדם עפר מחורו של זה ונותן לתוך חורו של זה והן מחנקין זה את זה</w:t>
      </w:r>
      <w:r>
        <w:rPr>
          <w:rFonts w:hint="cs"/>
          <w:rtl/>
          <w:lang w:val="he-IL"/>
        </w:rPr>
        <w:t xml:space="preserve">". </w:t>
      </w:r>
      <w:r w:rsidR="003B207C">
        <w:rPr>
          <w:rFonts w:hint="cs"/>
          <w:rtl/>
          <w:lang w:val="he-IL"/>
        </w:rPr>
        <w:t xml:space="preserve">רש"י, </w:t>
      </w:r>
      <w:r w:rsidR="00AE5700">
        <w:rPr>
          <w:rFonts w:hint="cs"/>
          <w:rtl/>
          <w:lang w:val="he-IL"/>
        </w:rPr>
        <w:t xml:space="preserve">בגמרא </w:t>
      </w:r>
      <w:r w:rsidR="00020440" w:rsidRPr="00020440">
        <w:rPr>
          <w:rtl/>
          <w:lang w:val="he-IL"/>
        </w:rPr>
        <w:t>מועד קטן ו ע</w:t>
      </w:r>
      <w:r w:rsidR="00020440">
        <w:rPr>
          <w:rFonts w:hint="cs"/>
          <w:rtl/>
          <w:lang w:val="he-IL"/>
        </w:rPr>
        <w:t>"ב</w:t>
      </w:r>
      <w:r w:rsidR="003B207C">
        <w:rPr>
          <w:rFonts w:hint="cs"/>
          <w:rtl/>
          <w:lang w:val="he-IL"/>
        </w:rPr>
        <w:t xml:space="preserve">, </w:t>
      </w:r>
      <w:r w:rsidR="00AE5700">
        <w:rPr>
          <w:rFonts w:hint="cs"/>
          <w:rtl/>
          <w:lang w:val="he-IL"/>
        </w:rPr>
        <w:t>מסביר</w:t>
      </w:r>
      <w:r w:rsidR="00020440">
        <w:rPr>
          <w:rFonts w:hint="cs"/>
          <w:rtl/>
          <w:lang w:val="he-IL"/>
        </w:rPr>
        <w:t>: "</w:t>
      </w:r>
      <w:r w:rsidR="00020440" w:rsidRPr="00020440">
        <w:rPr>
          <w:rtl/>
          <w:lang w:val="he-IL"/>
        </w:rPr>
        <w:t>וחונקין זו את זו - מפני שמריחין את העפר, ואין מכירין באותו עפר</w:t>
      </w:r>
      <w:r w:rsidR="00020440">
        <w:rPr>
          <w:rFonts w:hint="cs"/>
          <w:rtl/>
          <w:lang w:val="he-IL"/>
        </w:rPr>
        <w:t>"</w:t>
      </w:r>
      <w:r w:rsidR="00020440" w:rsidRPr="00020440">
        <w:rPr>
          <w:rtl/>
          <w:lang w:val="he-IL"/>
        </w:rPr>
        <w:t>.</w:t>
      </w:r>
      <w:r w:rsidR="00AE5700">
        <w:rPr>
          <w:rFonts w:hint="cs"/>
          <w:rtl/>
          <w:lang w:val="he-IL"/>
        </w:rPr>
        <w:t xml:space="preserve"> </w:t>
      </w:r>
      <w:r>
        <w:rPr>
          <w:rFonts w:hint="cs"/>
          <w:rtl/>
          <w:lang w:val="he-IL"/>
        </w:rPr>
        <w:t xml:space="preserve">נראה שיש כאן חזרה על כך שנמלה אחת לא נוגעת בחיטה של חברתה ומשפחת נמלים אחת אינה יכולה להסתגל לעפר של חור </w:t>
      </w:r>
      <w:r w:rsidR="00020440">
        <w:rPr>
          <w:rFonts w:hint="cs"/>
          <w:rtl/>
          <w:lang w:val="he-IL"/>
        </w:rPr>
        <w:t xml:space="preserve">(קן) של </w:t>
      </w:r>
      <w:r>
        <w:rPr>
          <w:rFonts w:hint="cs"/>
          <w:rtl/>
          <w:lang w:val="he-IL"/>
        </w:rPr>
        <w:t>משפחה אחרת</w:t>
      </w:r>
      <w:r w:rsidR="003B207C">
        <w:rPr>
          <w:rFonts w:hint="cs"/>
          <w:rtl/>
          <w:lang w:val="he-IL"/>
        </w:rPr>
        <w:t xml:space="preserve"> והאדם בחכמתו מנצל תכונה זו לסכסך בין חבורות נמלים שיילחמו ויהרגו זה בזה</w:t>
      </w:r>
      <w:r>
        <w:rPr>
          <w:rFonts w:hint="cs"/>
          <w:rtl/>
          <w:lang w:val="he-IL"/>
        </w:rPr>
        <w:t xml:space="preserve">. לא הכל </w:t>
      </w:r>
      <w:r w:rsidR="003B5AA2">
        <w:rPr>
          <w:rFonts w:hint="cs"/>
          <w:rtl/>
          <w:lang w:val="he-IL"/>
        </w:rPr>
        <w:t>"</w:t>
      </w:r>
      <w:r>
        <w:rPr>
          <w:rFonts w:hint="cs"/>
          <w:rtl/>
          <w:lang w:val="he-IL"/>
        </w:rPr>
        <w:t>פשוט ונחמד</w:t>
      </w:r>
      <w:r w:rsidR="003B5AA2">
        <w:rPr>
          <w:rFonts w:hint="cs"/>
          <w:rtl/>
          <w:lang w:val="he-IL"/>
        </w:rPr>
        <w:t>"</w:t>
      </w:r>
      <w:r>
        <w:rPr>
          <w:rFonts w:hint="cs"/>
          <w:rtl/>
          <w:lang w:val="he-IL"/>
        </w:rPr>
        <w:t xml:space="preserve"> בחכמת הנמלים ויש מאבק בין בעלי החיים</w:t>
      </w:r>
      <w:r w:rsidR="00020440">
        <w:rPr>
          <w:rFonts w:hint="cs"/>
          <w:rtl/>
          <w:lang w:val="he-IL"/>
        </w:rPr>
        <w:t xml:space="preserve"> ובין עצמם, לחבורותיהם, ובינם ובין </w:t>
      </w:r>
      <w:r>
        <w:rPr>
          <w:rFonts w:hint="cs"/>
          <w:rtl/>
          <w:lang w:val="he-IL"/>
        </w:rPr>
        <w:t>האדם על המזון.</w:t>
      </w:r>
    </w:p>
  </w:footnote>
  <w:footnote w:id="16">
    <w:p w14:paraId="7219BFE6" w14:textId="77777777" w:rsidR="007710A2" w:rsidRDefault="007710A2" w:rsidP="003B207C">
      <w:pPr>
        <w:pStyle w:val="a3"/>
        <w:rPr>
          <w:rFonts w:hint="cs"/>
          <w:rtl/>
        </w:rPr>
      </w:pPr>
      <w:r>
        <w:rPr>
          <w:rStyle w:val="a5"/>
        </w:rPr>
        <w:footnoteRef/>
      </w:r>
      <w:r>
        <w:rPr>
          <w:rtl/>
        </w:rPr>
        <w:t xml:space="preserve"> </w:t>
      </w:r>
      <w:r>
        <w:rPr>
          <w:rFonts w:hint="cs"/>
          <w:rtl/>
        </w:rPr>
        <w:t>להלכה אנו נוהגים להפסיק לשאול גשמים (ולהזכיר גבורות גשמים) מתפילת מוסף של יום טוב ראשון</w:t>
      </w:r>
      <w:r w:rsidR="003B207C">
        <w:rPr>
          <w:rFonts w:hint="cs"/>
          <w:rtl/>
        </w:rPr>
        <w:t xml:space="preserve"> של פסח.</w:t>
      </w:r>
      <w:r>
        <w:rPr>
          <w:rFonts w:hint="cs"/>
          <w:rtl/>
        </w:rPr>
        <w:t xml:space="preserve"> אבל משנה זו ממחישה היטב את הצורך, בשנים לא מעטות של חורפים שחונים בארץ ישראל, בגשם עד הרגע האחרון.</w:t>
      </w:r>
    </w:p>
  </w:footnote>
  <w:footnote w:id="17">
    <w:p w14:paraId="60E3C746" w14:textId="77777777" w:rsidR="00AE5700" w:rsidRDefault="00AE5700" w:rsidP="007C4637">
      <w:pPr>
        <w:pStyle w:val="a3"/>
        <w:rPr>
          <w:rFonts w:hint="cs"/>
          <w:rtl/>
        </w:rPr>
      </w:pPr>
      <w:r>
        <w:rPr>
          <w:rStyle w:val="a5"/>
        </w:rPr>
        <w:footnoteRef/>
      </w:r>
      <w:r>
        <w:rPr>
          <w:rtl/>
        </w:rPr>
        <w:t xml:space="preserve"> </w:t>
      </w:r>
      <w:r>
        <w:rPr>
          <w:rFonts w:hint="cs"/>
          <w:rtl/>
        </w:rPr>
        <w:t xml:space="preserve">ראה הכמות האדירה שמתאר </w:t>
      </w:r>
      <w:r w:rsidRPr="00491199">
        <w:rPr>
          <w:rtl/>
          <w:lang w:val="he-IL"/>
        </w:rPr>
        <w:t>ר</w:t>
      </w:r>
      <w:r>
        <w:rPr>
          <w:rFonts w:hint="cs"/>
          <w:rtl/>
          <w:lang w:val="he-IL"/>
        </w:rPr>
        <w:t xml:space="preserve">' שמעון </w:t>
      </w:r>
      <w:r w:rsidRPr="00491199">
        <w:rPr>
          <w:rtl/>
          <w:lang w:val="he-IL"/>
        </w:rPr>
        <w:t>בן יוחאי</w:t>
      </w:r>
      <w:r>
        <w:rPr>
          <w:rFonts w:hint="cs"/>
          <w:rtl/>
          <w:lang w:val="he-IL"/>
        </w:rPr>
        <w:t xml:space="preserve"> במדרש דברים רבה בו פתחנו:</w:t>
      </w:r>
      <w:r w:rsidRPr="00491199">
        <w:rPr>
          <w:rtl/>
          <w:lang w:val="he-IL"/>
        </w:rPr>
        <w:t xml:space="preserve"> </w:t>
      </w:r>
      <w:r>
        <w:rPr>
          <w:rFonts w:hint="cs"/>
          <w:rtl/>
          <w:lang w:val="he-IL"/>
        </w:rPr>
        <w:t>"</w:t>
      </w:r>
      <w:r w:rsidRPr="00491199">
        <w:rPr>
          <w:rtl/>
          <w:lang w:val="he-IL"/>
        </w:rPr>
        <w:t>מעשה היה ומצאו ב</w:t>
      </w:r>
      <w:r>
        <w:rPr>
          <w:rFonts w:hint="cs"/>
          <w:rtl/>
          <w:lang w:val="he-IL"/>
        </w:rPr>
        <w:t>ח</w:t>
      </w:r>
      <w:r w:rsidRPr="00491199">
        <w:rPr>
          <w:rtl/>
          <w:lang w:val="he-IL"/>
        </w:rPr>
        <w:t>ור שלה של</w:t>
      </w:r>
      <w:r>
        <w:rPr>
          <w:rFonts w:hint="cs"/>
          <w:rtl/>
          <w:lang w:val="he-IL"/>
        </w:rPr>
        <w:t>ו</w:t>
      </w:r>
      <w:r w:rsidRPr="00491199">
        <w:rPr>
          <w:rtl/>
          <w:lang w:val="he-IL"/>
        </w:rPr>
        <w:t>ש מאות כור</w:t>
      </w:r>
      <w:r>
        <w:rPr>
          <w:rFonts w:hint="cs"/>
          <w:rtl/>
          <w:lang w:val="he-IL"/>
        </w:rPr>
        <w:t>,</w:t>
      </w:r>
      <w:r w:rsidRPr="00491199">
        <w:rPr>
          <w:rtl/>
          <w:lang w:val="he-IL"/>
        </w:rPr>
        <w:t xml:space="preserve"> מה שמכנסת מן הקיץ לחורף</w:t>
      </w:r>
      <w:r>
        <w:rPr>
          <w:rFonts w:hint="cs"/>
          <w:rtl/>
          <w:lang w:val="he-IL"/>
        </w:rPr>
        <w:t xml:space="preserve">". לכן </w:t>
      </w:r>
      <w:r w:rsidR="003B207C">
        <w:rPr>
          <w:rFonts w:hint="cs"/>
          <w:rtl/>
          <w:lang w:val="he-IL"/>
        </w:rPr>
        <w:t xml:space="preserve">העם </w:t>
      </w:r>
      <w:r w:rsidR="007C4637">
        <w:rPr>
          <w:rFonts w:hint="cs"/>
          <w:rtl/>
          <w:lang w:val="he-IL"/>
        </w:rPr>
        <w:t xml:space="preserve">היסס </w:t>
      </w:r>
      <w:r>
        <w:rPr>
          <w:rFonts w:hint="cs"/>
          <w:rtl/>
          <w:lang w:val="he-IL"/>
        </w:rPr>
        <w:t>להמר על מה שמצאו ולזרוע</w:t>
      </w:r>
      <w:r w:rsidR="003B207C">
        <w:rPr>
          <w:rFonts w:hint="cs"/>
          <w:rtl/>
          <w:lang w:val="he-IL"/>
        </w:rPr>
        <w:t>,</w:t>
      </w:r>
      <w:r>
        <w:rPr>
          <w:rFonts w:hint="cs"/>
          <w:rtl/>
          <w:lang w:val="he-IL"/>
        </w:rPr>
        <w:t xml:space="preserve"> במקום לשמור לאוכל</w:t>
      </w:r>
      <w:r w:rsidR="003B207C">
        <w:rPr>
          <w:rFonts w:hint="cs"/>
          <w:rtl/>
          <w:lang w:val="he-IL"/>
        </w:rPr>
        <w:t>, והם אומרים לנביא</w:t>
      </w:r>
      <w:r>
        <w:rPr>
          <w:rFonts w:hint="cs"/>
          <w:rtl/>
          <w:lang w:val="he-IL"/>
        </w:rPr>
        <w:t>: "</w:t>
      </w:r>
      <w:r w:rsidRPr="008917B5">
        <w:rPr>
          <w:rtl/>
          <w:lang w:val="he-IL"/>
        </w:rPr>
        <w:t>מי שיש לו קב חטים או קבים שעורין יאכלנו ויחיה, או יזרענו וימות?</w:t>
      </w:r>
      <w:r>
        <w:rPr>
          <w:rFonts w:hint="cs"/>
          <w:rtl/>
          <w:lang w:val="he-IL"/>
        </w:rPr>
        <w:t>".</w:t>
      </w:r>
    </w:p>
  </w:footnote>
  <w:footnote w:id="18">
    <w:p w14:paraId="1D60B7DA" w14:textId="77777777" w:rsidR="00611628" w:rsidRDefault="00611628">
      <w:pPr>
        <w:pStyle w:val="a3"/>
        <w:rPr>
          <w:rFonts w:hint="cs"/>
          <w:rtl/>
        </w:rPr>
      </w:pPr>
      <w:r>
        <w:rPr>
          <w:rStyle w:val="a5"/>
        </w:rPr>
        <w:footnoteRef/>
      </w:r>
      <w:r>
        <w:rPr>
          <w:rtl/>
        </w:rPr>
        <w:t xml:space="preserve"> </w:t>
      </w:r>
      <w:r>
        <w:rPr>
          <w:rFonts w:hint="cs"/>
          <w:rtl/>
          <w:lang w:val="he-IL"/>
        </w:rPr>
        <w:t xml:space="preserve">הרי לנו שהנמלים שאגרו את החיטה בקיץ הצילו את תבואת השנה, בתקופת יואל הנביא, בה מכת הארבה השמידה את כל יבול השדה. וזרעו ברגע האחרון, בתחילת חודש ניסן, ממה שמצאו </w:t>
      </w:r>
      <w:r w:rsidR="003B207C">
        <w:rPr>
          <w:rFonts w:hint="cs"/>
          <w:rtl/>
          <w:lang w:val="he-IL"/>
        </w:rPr>
        <w:t>בכתלי</w:t>
      </w:r>
      <w:r w:rsidR="003B207C">
        <w:rPr>
          <w:rFonts w:hint="eastAsia"/>
          <w:rtl/>
          <w:lang w:val="he-IL"/>
        </w:rPr>
        <w:t>י</w:t>
      </w:r>
      <w:r>
        <w:rPr>
          <w:rFonts w:hint="cs"/>
          <w:rtl/>
          <w:lang w:val="he-IL"/>
        </w:rPr>
        <w:t xml:space="preserve"> הבתים ובחור</w:t>
      </w:r>
      <w:r w:rsidR="003B207C">
        <w:rPr>
          <w:rFonts w:hint="cs"/>
          <w:rtl/>
          <w:lang w:val="he-IL"/>
        </w:rPr>
        <w:t>י</w:t>
      </w:r>
      <w:r>
        <w:rPr>
          <w:rFonts w:hint="cs"/>
          <w:rtl/>
          <w:lang w:val="he-IL"/>
        </w:rPr>
        <w:t xml:space="preserve">י הנמלים והצליחו להציל את תבואת השנה. ואולי גם הנמלים לא כעסו משום שאילולי כן לא היו להם גרגירים </w:t>
      </w:r>
      <w:r w:rsidR="00AE5700">
        <w:rPr>
          <w:rFonts w:hint="cs"/>
          <w:rtl/>
          <w:lang w:val="he-IL"/>
        </w:rPr>
        <w:t xml:space="preserve">חדשים </w:t>
      </w:r>
      <w:r>
        <w:rPr>
          <w:rFonts w:hint="cs"/>
          <w:rtl/>
          <w:lang w:val="he-IL"/>
        </w:rPr>
        <w:t>בקיץ.</w:t>
      </w:r>
    </w:p>
  </w:footnote>
  <w:footnote w:id="19">
    <w:p w14:paraId="2279DD7F" w14:textId="77777777" w:rsidR="00EE5DFA" w:rsidRDefault="00EE5DFA">
      <w:pPr>
        <w:pStyle w:val="a3"/>
        <w:rPr>
          <w:rFonts w:hint="cs"/>
        </w:rPr>
      </w:pPr>
      <w:r>
        <w:rPr>
          <w:rStyle w:val="a5"/>
        </w:rPr>
        <w:footnoteRef/>
      </w:r>
      <w:r>
        <w:rPr>
          <w:rtl/>
        </w:rPr>
        <w:t xml:space="preserve"> </w:t>
      </w:r>
      <w:r>
        <w:rPr>
          <w:rFonts w:hint="cs"/>
          <w:rtl/>
          <w:lang w:val="he-IL"/>
        </w:rPr>
        <w:t xml:space="preserve">צניעות החתול הוא בעשיית צרכיו והיונה מסמלת את הנאמנות לבן זוגה. ראה </w:t>
      </w:r>
      <w:r w:rsidRPr="00FB3FFE">
        <w:rPr>
          <w:rtl/>
        </w:rPr>
        <w:t>שיר השירים רבה ד</w:t>
      </w:r>
      <w:r w:rsidRPr="00FB3FFE">
        <w:rPr>
          <w:rFonts w:hint="cs"/>
          <w:rtl/>
        </w:rPr>
        <w:t xml:space="preserve"> ב: "עינייך יונים - </w:t>
      </w:r>
      <w:r w:rsidRPr="00FB3FFE">
        <w:rPr>
          <w:rtl/>
        </w:rPr>
        <w:t>מה יונה זו משעה שמכרת בן זוגה עוד אינה ממירה אותו באחר, כך ישראל משעה שהכירו להקב"ה לא המירוהו באחר</w:t>
      </w:r>
      <w:r>
        <w:rPr>
          <w:rFonts w:cs="David" w:hint="cs"/>
          <w:rtl/>
          <w:lang w:val="he-IL"/>
        </w:rPr>
        <w:t xml:space="preserve">". </w:t>
      </w:r>
      <w:r w:rsidRPr="003B207C">
        <w:rPr>
          <w:rFonts w:hint="cs"/>
          <w:rtl/>
        </w:rPr>
        <w:t>ובגמרא עירובין שם הוסיפו גם לימוד</w:t>
      </w:r>
      <w:r>
        <w:rPr>
          <w:rFonts w:cs="David" w:hint="cs"/>
          <w:rtl/>
          <w:lang w:val="he-IL"/>
        </w:rPr>
        <w:t xml:space="preserve"> </w:t>
      </w:r>
      <w:r>
        <w:rPr>
          <w:rFonts w:hint="cs"/>
          <w:rtl/>
          <w:lang w:val="he-IL"/>
        </w:rPr>
        <w:t>"ד</w:t>
      </w:r>
      <w:r w:rsidRPr="00224DAA">
        <w:rPr>
          <w:rtl/>
          <w:lang w:val="he-IL"/>
        </w:rPr>
        <w:t>רך ארץ מתרנגול - שמפייס ואחר כך בועל</w:t>
      </w:r>
      <w:r>
        <w:rPr>
          <w:rFonts w:hint="cs"/>
          <w:rtl/>
          <w:lang w:val="he-IL"/>
        </w:rPr>
        <w:t>"</w:t>
      </w:r>
      <w:r w:rsidRPr="00224DAA">
        <w:rPr>
          <w:rtl/>
          <w:lang w:val="he-IL"/>
        </w:rPr>
        <w:t>.</w:t>
      </w:r>
      <w:r>
        <w:rPr>
          <w:rFonts w:hint="cs"/>
          <w:rtl/>
          <w:lang w:val="he-IL"/>
        </w:rPr>
        <w:t xml:space="preserve"> נמלה היא הסמל להתרחקות מגזל, כפי שראינו במדרשים עד כאן ואולי מי שמקפיד על התרחקות מגזל ושמירה על רכוש הזולת וכבודו, אינו זקוק כ"כ לקצין, שוטר ומושל.</w:t>
      </w:r>
    </w:p>
  </w:footnote>
  <w:footnote w:id="20">
    <w:p w14:paraId="38330690" w14:textId="77777777" w:rsidR="00D270CE" w:rsidRDefault="00D270CE">
      <w:pPr>
        <w:pStyle w:val="a3"/>
        <w:rPr>
          <w:rFonts w:hint="cs"/>
          <w:rtl/>
        </w:rPr>
      </w:pPr>
      <w:r>
        <w:rPr>
          <w:rStyle w:val="a5"/>
        </w:rPr>
        <w:footnoteRef/>
      </w:r>
      <w:r>
        <w:rPr>
          <w:rtl/>
        </w:rPr>
        <w:t xml:space="preserve"> </w:t>
      </w:r>
      <w:r>
        <w:rPr>
          <w:rFonts w:hint="cs"/>
          <w:rtl/>
          <w:lang w:val="he-IL"/>
        </w:rPr>
        <w:t xml:space="preserve">אפרופו התורה שהזכרנו במקור הקודם, עכשיו שנתנה התורה, יש ללמוד מהנמלה גם את שיטת הלימוד הנכונה. בני הנעורים צריכים להרבות בלימוד, שינון ואסיפה של ידע, גם אם לא תמיד מבינים אותם. אין להתעכב על סברות ודיונים, אלא לשנן ולאסוף ידע. בגיל מבוגר יותר יתחיל התהליך של הסקות לוגיות, דיונים ותבונות ופירושים שונים. כל זה, על סמך המסופר בגמרא מסכת שבת על רב כהנא שבגיל 18 ידע את כל הש"ס, אבל לא את הכלל: "אין מקרא יוצא מידי פשוטו". ראה דברינו </w:t>
      </w:r>
      <w:hyperlink r:id="rId5" w:history="1">
        <w:r w:rsidRPr="00822E1B">
          <w:rPr>
            <w:rStyle w:val="Hyperlink"/>
            <w:rFonts w:hint="cs"/>
            <w:rtl/>
            <w:lang w:val="he-IL"/>
          </w:rPr>
          <w:t>פשוטו של מקרא</w:t>
        </w:r>
      </w:hyperlink>
      <w:r w:rsidR="00822E1B">
        <w:rPr>
          <w:rFonts w:hint="cs"/>
          <w:rtl/>
          <w:lang w:val="he-IL"/>
        </w:rPr>
        <w:t>.</w:t>
      </w:r>
    </w:p>
  </w:footnote>
  <w:footnote w:id="21">
    <w:p w14:paraId="188F8959" w14:textId="77777777" w:rsidR="001C55E2" w:rsidRDefault="001C55E2">
      <w:pPr>
        <w:pStyle w:val="a3"/>
        <w:rPr>
          <w:rFonts w:hint="cs"/>
          <w:rtl/>
        </w:rPr>
      </w:pPr>
      <w:r>
        <w:rPr>
          <w:rStyle w:val="a5"/>
        </w:rPr>
        <w:footnoteRef/>
      </w:r>
      <w:r>
        <w:rPr>
          <w:rtl/>
        </w:rPr>
        <w:t xml:space="preserve"> </w:t>
      </w:r>
      <w:r>
        <w:rPr>
          <w:rFonts w:hint="cs"/>
          <w:rtl/>
        </w:rPr>
        <w:t>נוסח הגמרא במקור הוא בארמית והתרגום לעברית הוא באחריותנו. ו"</w:t>
      </w:r>
      <w:r>
        <w:rPr>
          <w:rtl/>
        </w:rPr>
        <w:t>שְׁגִיאוֹת מִי־יָבִין מִנִּסְתָּרוֹת נַקֵּנִי</w:t>
      </w:r>
      <w:r>
        <w:rPr>
          <w:rFonts w:hint="cs"/>
          <w:rtl/>
        </w:rPr>
        <w:t>" (</w:t>
      </w:r>
      <w:r>
        <w:rPr>
          <w:rtl/>
        </w:rPr>
        <w:t>תהלים יט יג)</w:t>
      </w:r>
      <w:r>
        <w:rPr>
          <w:rFonts w:hint="cs"/>
          <w:rtl/>
        </w:rPr>
        <w:t>.</w:t>
      </w:r>
    </w:p>
  </w:footnote>
  <w:footnote w:id="22">
    <w:p w14:paraId="5594D64D" w14:textId="77777777" w:rsidR="00C459E6" w:rsidRDefault="00C459E6" w:rsidP="00C459E6">
      <w:pPr>
        <w:pStyle w:val="a3"/>
        <w:rPr>
          <w:rFonts w:hint="cs"/>
          <w:rtl/>
        </w:rPr>
      </w:pPr>
      <w:r>
        <w:rPr>
          <w:rStyle w:val="a5"/>
        </w:rPr>
        <w:footnoteRef/>
      </w:r>
      <w:r>
        <w:rPr>
          <w:rtl/>
        </w:rPr>
        <w:t xml:space="preserve"> </w:t>
      </w:r>
      <w:r>
        <w:rPr>
          <w:rFonts w:hint="cs"/>
          <w:rtl/>
        </w:rPr>
        <w:t>חזרנו למדרש בו פתחנו. שים לב לר' שמעון בן חלפתא</w:t>
      </w:r>
      <w:r w:rsidRPr="00C459E6">
        <w:rPr>
          <w:rtl/>
          <w:lang w:val="he-IL"/>
        </w:rPr>
        <w:t xml:space="preserve"> </w:t>
      </w:r>
      <w:r>
        <w:rPr>
          <w:rFonts w:hint="cs"/>
          <w:rtl/>
          <w:lang w:val="he-IL"/>
        </w:rPr>
        <w:t xml:space="preserve">שם שמעיד על מקרה ("מעשה") של </w:t>
      </w:r>
      <w:r w:rsidRPr="00491199">
        <w:rPr>
          <w:rtl/>
          <w:lang w:val="he-IL"/>
        </w:rPr>
        <w:t>נמלה ש</w:t>
      </w:r>
      <w:r>
        <w:rPr>
          <w:rFonts w:hint="cs"/>
          <w:rtl/>
          <w:lang w:val="he-IL"/>
        </w:rPr>
        <w:t>נפלה לה ה</w:t>
      </w:r>
      <w:r w:rsidRPr="00491199">
        <w:rPr>
          <w:rtl/>
          <w:lang w:val="he-IL"/>
        </w:rPr>
        <w:t>ח</w:t>
      </w:r>
      <w:r>
        <w:rPr>
          <w:rFonts w:hint="cs"/>
          <w:rtl/>
          <w:lang w:val="he-IL"/>
        </w:rPr>
        <w:t>י</w:t>
      </w:r>
      <w:r w:rsidRPr="00491199">
        <w:rPr>
          <w:rtl/>
          <w:lang w:val="he-IL"/>
        </w:rPr>
        <w:t xml:space="preserve">טה </w:t>
      </w:r>
      <w:r>
        <w:rPr>
          <w:rFonts w:hint="cs"/>
          <w:rtl/>
          <w:lang w:val="he-IL"/>
        </w:rPr>
        <w:t>וחברותיה באו והריחו ולא נגעו באותה חיטה "עד ש</w:t>
      </w:r>
      <w:r w:rsidRPr="00491199">
        <w:rPr>
          <w:rtl/>
          <w:lang w:val="he-IL"/>
        </w:rPr>
        <w:t>באה אותה שהיתה שלה ונטלה אותה</w:t>
      </w:r>
      <w:r>
        <w:rPr>
          <w:rFonts w:hint="cs"/>
          <w:rtl/>
          <w:lang w:val="he-IL"/>
        </w:rPr>
        <w:t>". מסתבר שר' שמעון בן חלפתא היה מדען-סקרן (עסקן או עוסקן בלשון חכמים) וערך תצפיות בטבע.</w:t>
      </w:r>
      <w:r>
        <w:rPr>
          <w:rFonts w:hint="cs"/>
          <w:rtl/>
        </w:rPr>
        <w:t xml:space="preserve"> ראה בגמרא שם שהתקין מעין פרוטזה לתרנגולת </w:t>
      </w:r>
      <w:r>
        <w:rPr>
          <w:rFonts w:hint="cs"/>
          <w:rtl/>
          <w:lang w:eastAsia="en-US"/>
        </w:rPr>
        <w:t>"שנשמטה ירך שלה ועשו לה שפופרת של קנה וחייתה". ושם גם ניסויים אחרים שעשה "להוציא מלבו של ר' יהודה" ולשכנעו בהוכחות מהמדע שהלכה כמותו.</w:t>
      </w:r>
      <w:r w:rsidR="00AE5700">
        <w:rPr>
          <w:rFonts w:hint="cs"/>
          <w:rtl/>
        </w:rPr>
        <w:t xml:space="preserve"> ועניינים אלה קשורים להלכות טרפות שנידונות במסכת חולין.</w:t>
      </w:r>
    </w:p>
  </w:footnote>
  <w:footnote w:id="23">
    <w:p w14:paraId="49EE1FF0" w14:textId="77777777" w:rsidR="003533C7" w:rsidRDefault="003533C7" w:rsidP="001C55E2">
      <w:pPr>
        <w:pStyle w:val="a3"/>
        <w:rPr>
          <w:rFonts w:hint="cs"/>
        </w:rPr>
      </w:pPr>
      <w:r>
        <w:rPr>
          <w:rStyle w:val="a5"/>
        </w:rPr>
        <w:footnoteRef/>
      </w:r>
      <w:r>
        <w:rPr>
          <w:rtl/>
        </w:rPr>
        <w:t xml:space="preserve"> </w:t>
      </w:r>
      <w:r w:rsidR="001C55E2">
        <w:rPr>
          <w:rFonts w:hint="cs"/>
          <w:rtl/>
        </w:rPr>
        <w:t xml:space="preserve">אגב סיפור ניסוי מדעי זה באנו לנושא </w:t>
      </w:r>
      <w:hyperlink r:id="rId6" w:history="1">
        <w:r w:rsidR="001C55E2" w:rsidRPr="001C55E2">
          <w:rPr>
            <w:rStyle w:val="Hyperlink"/>
            <w:rFonts w:hint="cs"/>
            <w:rtl/>
          </w:rPr>
          <w:t>מלכת ה</w:t>
        </w:r>
        <w:r w:rsidR="001C55E2" w:rsidRPr="001C55E2">
          <w:rPr>
            <w:rStyle w:val="Hyperlink"/>
            <w:rFonts w:hint="cs"/>
            <w:rtl/>
          </w:rPr>
          <w:t>נ</w:t>
        </w:r>
        <w:r w:rsidR="001C55E2" w:rsidRPr="001C55E2">
          <w:rPr>
            <w:rStyle w:val="Hyperlink"/>
            <w:rFonts w:hint="cs"/>
            <w:rtl/>
          </w:rPr>
          <w:t>מלים</w:t>
        </w:r>
      </w:hyperlink>
      <w:r w:rsidR="001C55E2">
        <w:rPr>
          <w:rFonts w:hint="cs"/>
          <w:rtl/>
        </w:rPr>
        <w:t xml:space="preserve"> שיש לה </w:t>
      </w:r>
      <w:r w:rsidR="003B207C">
        <w:rPr>
          <w:rFonts w:hint="cs"/>
          <w:rtl/>
        </w:rPr>
        <w:t xml:space="preserve">כידוע </w:t>
      </w:r>
      <w:r w:rsidR="001C55E2">
        <w:rPr>
          <w:rFonts w:hint="cs"/>
          <w:rtl/>
        </w:rPr>
        <w:t xml:space="preserve">תפקיד חשוב ומרכזי בחיי קן הנמלים וכל תהליך התרבותן. אז מה פירוש: אין לה קצין שוטר ומושל? אפשר שזה עצמו היה באמת נשוא המחקר של ר' שמעון בן חלפתא שנראה להלן. ואפשר שהמלכה ספונה בתוך הקן (החור) ואין היא מפקחת על פעילות הנמלים שבחוץ. </w:t>
      </w:r>
      <w:r w:rsidR="003B207C">
        <w:rPr>
          <w:rFonts w:hint="cs"/>
          <w:rtl/>
        </w:rPr>
        <w:t xml:space="preserve">הנמלים הפשוטות דואגות למלכה ומתנהלות מעצמן ולא היא מנהלת אותן. </w:t>
      </w:r>
      <w:r w:rsidR="001C55E2">
        <w:rPr>
          <w:rFonts w:hint="cs"/>
          <w:rtl/>
        </w:rPr>
        <w:t>וצריך עיון נוסף.</w:t>
      </w:r>
    </w:p>
  </w:footnote>
  <w:footnote w:id="24">
    <w:p w14:paraId="4F4C1D78" w14:textId="77777777" w:rsidR="00C3456F" w:rsidRPr="00C3456F" w:rsidRDefault="00C3456F" w:rsidP="006B5DC2">
      <w:pPr>
        <w:pStyle w:val="a3"/>
        <w:rPr>
          <w:rFonts w:hint="cs"/>
          <w:i/>
          <w:iCs/>
        </w:rPr>
      </w:pPr>
      <w:r>
        <w:rPr>
          <w:rStyle w:val="a5"/>
        </w:rPr>
        <w:footnoteRef/>
      </w:r>
      <w:r>
        <w:rPr>
          <w:rtl/>
        </w:rPr>
        <w:t xml:space="preserve"> </w:t>
      </w:r>
      <w:r>
        <w:rPr>
          <w:rFonts w:hint="cs"/>
          <w:rtl/>
        </w:rPr>
        <w:t xml:space="preserve">נמלים שהגמרא מכנה שם בשם שומשמני, שהיא נמלת הקציר השחורה, </w:t>
      </w:r>
      <w:r w:rsidRPr="00C3456F">
        <w:rPr>
          <w:rStyle w:val="af2"/>
          <w:b w:val="0"/>
          <w:bCs w:val="0"/>
          <w:rtl/>
        </w:rPr>
        <w:t>באנגלית:</w:t>
      </w:r>
      <w:r w:rsidRPr="00C3456F">
        <w:rPr>
          <w:b/>
          <w:bCs/>
          <w:rtl/>
        </w:rPr>
        <w:t xml:space="preserve"> </w:t>
      </w:r>
      <w:r w:rsidRPr="00C3456F">
        <w:t>Harvester Ant Black</w:t>
      </w:r>
      <w:r>
        <w:rPr>
          <w:rFonts w:hint="cs"/>
          <w:b/>
          <w:bCs/>
          <w:rtl/>
        </w:rPr>
        <w:t xml:space="preserve">, </w:t>
      </w:r>
      <w:r w:rsidRPr="00C3456F">
        <w:rPr>
          <w:rStyle w:val="af2"/>
          <w:b w:val="0"/>
          <w:bCs w:val="0"/>
          <w:rtl/>
        </w:rPr>
        <w:t>שם מדעי:</w:t>
      </w:r>
      <w:r w:rsidRPr="00C3456F">
        <w:rPr>
          <w:b/>
          <w:bCs/>
          <w:rtl/>
        </w:rPr>
        <w:t xml:space="preserve"> </w:t>
      </w:r>
      <w:r w:rsidRPr="00C3456F">
        <w:rPr>
          <w:rStyle w:val="af4"/>
          <w:i w:val="0"/>
          <w:iCs w:val="0"/>
        </w:rPr>
        <w:t>Messor</w:t>
      </w:r>
      <w:r w:rsidRPr="00C3456F">
        <w:rPr>
          <w:rStyle w:val="af4"/>
          <w:i w:val="0"/>
          <w:iCs w:val="0"/>
          <w:rtl/>
        </w:rPr>
        <w:t xml:space="preserve"> </w:t>
      </w:r>
      <w:r w:rsidRPr="00C3456F">
        <w:rPr>
          <w:rStyle w:val="af4"/>
          <w:i w:val="0"/>
          <w:iCs w:val="0"/>
        </w:rPr>
        <w:t>ebeninus</w:t>
      </w:r>
      <w:r>
        <w:rPr>
          <w:rStyle w:val="af4"/>
          <w:rFonts w:hint="cs"/>
          <w:i w:val="0"/>
          <w:iCs w:val="0"/>
          <w:rtl/>
        </w:rPr>
        <w:t>. ושוב תודה לדר' משה רענן.</w:t>
      </w:r>
    </w:p>
  </w:footnote>
  <w:footnote w:id="25">
    <w:p w14:paraId="361351EC" w14:textId="77777777" w:rsidR="006B5DC2" w:rsidRDefault="006B5DC2" w:rsidP="003B207C">
      <w:pPr>
        <w:pStyle w:val="a3"/>
        <w:rPr>
          <w:rFonts w:hint="cs"/>
          <w:rtl/>
        </w:rPr>
      </w:pPr>
      <w:r>
        <w:rPr>
          <w:rStyle w:val="a5"/>
        </w:rPr>
        <w:footnoteRef/>
      </w:r>
      <w:r>
        <w:rPr>
          <w:rtl/>
        </w:rPr>
        <w:t xml:space="preserve"> </w:t>
      </w:r>
      <w:r>
        <w:rPr>
          <w:rFonts w:hint="cs"/>
          <w:rtl/>
        </w:rPr>
        <w:t xml:space="preserve">סיפור הניסוי המדעי שערך ר' שמעון בן חלפתא, אמורא דור ראשון מציפורי ארץ ישראל, מגיע לבית המדרש בבבל ונדון בין אמוראים מדורות מאוחרים יותר. </w:t>
      </w:r>
      <w:r w:rsidRPr="00E31CF1">
        <w:rPr>
          <w:rtl/>
          <w:lang w:eastAsia="en-US"/>
        </w:rPr>
        <w:t>רב אחא בן רבא</w:t>
      </w:r>
      <w:r>
        <w:rPr>
          <w:rFonts w:hint="cs"/>
          <w:rtl/>
        </w:rPr>
        <w:t xml:space="preserve"> מפקפק בניסוי הזה, אפילו קצת לועג לו בציטוט שהוא מביא </w:t>
      </w:r>
      <w:r w:rsidR="00AE5700">
        <w:rPr>
          <w:rFonts w:hint="cs"/>
          <w:rtl/>
        </w:rPr>
        <w:t>מספר שופטים</w:t>
      </w:r>
      <w:r w:rsidR="003B207C">
        <w:rPr>
          <w:rFonts w:hint="cs"/>
          <w:rtl/>
        </w:rPr>
        <w:t xml:space="preserve">: </w:t>
      </w:r>
      <w:r w:rsidR="003B207C" w:rsidRPr="00E31CF1">
        <w:rPr>
          <w:rtl/>
          <w:lang w:eastAsia="en-US"/>
        </w:rPr>
        <w:t>"בימים ההם אין מלך בישראל איש הישר בעיניו יעשה"</w:t>
      </w:r>
      <w:r w:rsidR="003B207C">
        <w:rPr>
          <w:rFonts w:hint="cs"/>
          <w:rtl/>
          <w:lang w:eastAsia="en-US"/>
        </w:rPr>
        <w:t>,</w:t>
      </w:r>
      <w:r w:rsidR="00AE5700">
        <w:rPr>
          <w:rFonts w:hint="cs"/>
          <w:rtl/>
        </w:rPr>
        <w:t xml:space="preserve"> ומציע לכל החוקרים והעוסקנים פשוט לסמוך על מהימנותו של שלמה שאם אמר: "אשר אין לה קצין שוטר ומושל", אז ככה זה ואין צורך בשום ניסוי מדעי.</w:t>
      </w:r>
      <w:r w:rsidR="002F0AE0">
        <w:rPr>
          <w:rFonts w:hint="cs"/>
          <w:rtl/>
        </w:rPr>
        <w:t xml:space="preserve"> האם מכאן נוכל ללמוד על גישות שונות ביחסם של חז"ל לעולם המדע? </w:t>
      </w:r>
      <w:r w:rsidR="003B207C">
        <w:rPr>
          <w:rFonts w:hint="cs"/>
          <w:rtl/>
        </w:rPr>
        <w:t xml:space="preserve">אפשר שכן. ועכ"פ, </w:t>
      </w:r>
      <w:r w:rsidR="002F0AE0">
        <w:rPr>
          <w:rFonts w:hint="cs"/>
          <w:rtl/>
        </w:rPr>
        <w:t xml:space="preserve">ראה אזכורו של ר' שמעון בן חלפתא כ"עסקן בדברים" גם במדרש ויקרא רבה פרשה כב ושם מובאות דוגמאות רבות לתופעות מדע וטבע שחזו </w:t>
      </w:r>
      <w:r w:rsidR="00031391">
        <w:rPr>
          <w:rFonts w:hint="cs"/>
          <w:rtl/>
        </w:rPr>
        <w:t xml:space="preserve">וחקרו </w:t>
      </w:r>
      <w:r w:rsidR="002F0AE0">
        <w:rPr>
          <w:rFonts w:hint="cs"/>
          <w:rtl/>
        </w:rPr>
        <w:t xml:space="preserve">חכמים. ראה גם ויקרא יט א שגם ר' אסא היה </w:t>
      </w:r>
      <w:r w:rsidR="003B207C">
        <w:rPr>
          <w:rFonts w:hint="cs"/>
          <w:rtl/>
        </w:rPr>
        <w:t>'</w:t>
      </w:r>
      <w:r w:rsidR="002F0AE0">
        <w:rPr>
          <w:rFonts w:hint="cs"/>
          <w:rtl/>
        </w:rPr>
        <w:t>עוסקן</w:t>
      </w:r>
      <w:r w:rsidR="003B207C">
        <w:rPr>
          <w:rFonts w:hint="cs"/>
          <w:rtl/>
        </w:rPr>
        <w:t>'</w:t>
      </w:r>
      <w:r w:rsidR="002F0AE0">
        <w:rPr>
          <w:rFonts w:hint="cs"/>
          <w:rtl/>
        </w:rPr>
        <w:t xml:space="preserve"> וערך ניסוי ממה ניזונים אפרוחי העורב בשבועות הראשונים לחייהם.</w:t>
      </w:r>
    </w:p>
  </w:footnote>
  <w:footnote w:id="26">
    <w:p w14:paraId="1E3A8F99" w14:textId="77777777" w:rsidR="00B05E6C" w:rsidRDefault="00B05E6C">
      <w:pPr>
        <w:pStyle w:val="a3"/>
        <w:rPr>
          <w:rFonts w:hint="cs"/>
          <w:rtl/>
        </w:rPr>
      </w:pPr>
      <w:r>
        <w:rPr>
          <w:rStyle w:val="a5"/>
        </w:rPr>
        <w:footnoteRef/>
      </w:r>
      <w:r>
        <w:rPr>
          <w:rtl/>
        </w:rPr>
        <w:t xml:space="preserve"> </w:t>
      </w:r>
      <w:r>
        <w:rPr>
          <w:rFonts w:hint="cs"/>
          <w:rtl/>
        </w:rPr>
        <w:t>שלמה אשר ביקש בחלום חכמה ולא עושר ונכסים (מלכים א פרק ג), זכה כאשר הקיץ מחלומו להבין גם את שפת החיות (שיר השירים רבה א ט, קהלת רבה א א).</w:t>
      </w:r>
    </w:p>
  </w:footnote>
  <w:footnote w:id="27">
    <w:p w14:paraId="47A39149" w14:textId="77777777" w:rsidR="0045264A" w:rsidRDefault="0045264A" w:rsidP="00D270CE">
      <w:pPr>
        <w:pStyle w:val="a3"/>
        <w:rPr>
          <w:rFonts w:hint="cs"/>
        </w:rPr>
      </w:pPr>
      <w:r>
        <w:rPr>
          <w:rStyle w:val="a5"/>
        </w:rPr>
        <w:footnoteRef/>
      </w:r>
      <w:r>
        <w:rPr>
          <w:rtl/>
        </w:rPr>
        <w:t xml:space="preserve"> </w:t>
      </w:r>
      <w:r w:rsidR="00CE5354">
        <w:rPr>
          <w:rFonts w:hint="cs"/>
          <w:rtl/>
        </w:rPr>
        <w:t>מסתבר שמדובר בשירת הנמלים כפי שה</w:t>
      </w:r>
      <w:r w:rsidR="00D270CE">
        <w:rPr>
          <w:rFonts w:hint="cs"/>
          <w:rtl/>
        </w:rPr>
        <w:t>ב</w:t>
      </w:r>
      <w:r w:rsidR="00CE5354">
        <w:rPr>
          <w:rFonts w:hint="cs"/>
          <w:rtl/>
        </w:rPr>
        <w:t xml:space="preserve">אנו בראש הערה 12 לעיל. </w:t>
      </w:r>
      <w:r>
        <w:rPr>
          <w:rFonts w:hint="cs"/>
          <w:rtl/>
        </w:rPr>
        <w:t xml:space="preserve">בתחילה </w:t>
      </w:r>
      <w:r w:rsidR="00CE5354">
        <w:rPr>
          <w:rFonts w:hint="cs"/>
          <w:rtl/>
        </w:rPr>
        <w:t xml:space="preserve">פחדו </w:t>
      </w:r>
      <w:r>
        <w:rPr>
          <w:rFonts w:hint="cs"/>
          <w:rtl/>
        </w:rPr>
        <w:t>הנמלים מחילות שלמה שידרסו וימעכו אותם וכעת נכנס כאן עניין ביטול השבח שמשבח</w:t>
      </w:r>
      <w:r w:rsidR="00CE5354">
        <w:rPr>
          <w:rFonts w:hint="cs"/>
          <w:rtl/>
        </w:rPr>
        <w:t xml:space="preserve">ות הנמלים </w:t>
      </w:r>
      <w:r>
        <w:rPr>
          <w:rFonts w:hint="cs"/>
          <w:rtl/>
        </w:rPr>
        <w:t>לקב"ה</w:t>
      </w:r>
      <w:r w:rsidR="00CE5354">
        <w:rPr>
          <w:rFonts w:hint="cs"/>
          <w:rtl/>
        </w:rPr>
        <w:t xml:space="preserve">. </w:t>
      </w:r>
      <w:r w:rsidR="00D270CE">
        <w:rPr>
          <w:rFonts w:hint="cs"/>
          <w:rtl/>
        </w:rPr>
        <w:t xml:space="preserve">אך </w:t>
      </w:r>
      <w:r w:rsidR="00610025">
        <w:rPr>
          <w:rFonts w:hint="cs"/>
          <w:rtl/>
        </w:rPr>
        <w:t>אפשר שמדובר לא רק בשירה ו</w:t>
      </w:r>
      <w:r>
        <w:rPr>
          <w:rFonts w:hint="cs"/>
          <w:rtl/>
        </w:rPr>
        <w:t xml:space="preserve">הכוונה </w:t>
      </w:r>
      <w:r w:rsidR="00610025">
        <w:rPr>
          <w:rFonts w:hint="cs"/>
          <w:rtl/>
        </w:rPr>
        <w:t xml:space="preserve">היא </w:t>
      </w:r>
      <w:r>
        <w:rPr>
          <w:rFonts w:hint="cs"/>
          <w:rtl/>
        </w:rPr>
        <w:t xml:space="preserve">שעבודתם וחריצותם </w:t>
      </w:r>
      <w:r w:rsidR="00D270CE">
        <w:rPr>
          <w:rFonts w:hint="cs"/>
          <w:rtl/>
        </w:rPr>
        <w:t>ש</w:t>
      </w:r>
      <w:r w:rsidR="00610025">
        <w:rPr>
          <w:rFonts w:hint="cs"/>
          <w:rtl/>
        </w:rPr>
        <w:t>ל</w:t>
      </w:r>
      <w:r w:rsidR="00D270CE">
        <w:rPr>
          <w:rFonts w:hint="cs"/>
          <w:rtl/>
        </w:rPr>
        <w:t xml:space="preserve"> ה</w:t>
      </w:r>
      <w:r w:rsidR="00610025">
        <w:rPr>
          <w:rFonts w:hint="cs"/>
          <w:rtl/>
        </w:rPr>
        <w:t xml:space="preserve">נמלים </w:t>
      </w:r>
      <w:r>
        <w:rPr>
          <w:rFonts w:hint="cs"/>
          <w:rtl/>
        </w:rPr>
        <w:t xml:space="preserve">היא </w:t>
      </w:r>
      <w:r w:rsidR="00610025">
        <w:rPr>
          <w:rFonts w:hint="cs"/>
          <w:rtl/>
        </w:rPr>
        <w:t xml:space="preserve">עצמה </w:t>
      </w:r>
      <w:r>
        <w:rPr>
          <w:rFonts w:hint="cs"/>
          <w:rtl/>
        </w:rPr>
        <w:t>שבח הבריאה לקב"ה והחיילים יפריעו להם בעבודתם או גרוע מזה ידרסו אותם</w:t>
      </w:r>
      <w:r w:rsidR="00D270CE">
        <w:rPr>
          <w:rFonts w:hint="cs"/>
          <w:rtl/>
        </w:rPr>
        <w:t xml:space="preserve"> ישביתו את שירת הבנייה והשבח בעולם</w:t>
      </w:r>
      <w:r>
        <w:rPr>
          <w:rFonts w:hint="cs"/>
          <w:rtl/>
        </w:rPr>
        <w:t xml:space="preserve">. </w:t>
      </w:r>
      <w:r w:rsidR="00D270CE">
        <w:rPr>
          <w:rFonts w:hint="cs"/>
          <w:rtl/>
        </w:rPr>
        <w:t>נראה ש</w:t>
      </w:r>
      <w:r>
        <w:rPr>
          <w:rFonts w:hint="cs"/>
          <w:rtl/>
        </w:rPr>
        <w:t>יש כאן מוטיב הנגדה של חריצות הנמלה ועבודתה מול הרס הצבא במלחמות</w:t>
      </w:r>
      <w:r w:rsidR="00D270CE">
        <w:rPr>
          <w:rFonts w:hint="cs"/>
          <w:rtl/>
        </w:rPr>
        <w:t>.</w:t>
      </w:r>
    </w:p>
  </w:footnote>
  <w:footnote w:id="28">
    <w:p w14:paraId="690979E7" w14:textId="77777777" w:rsidR="0045264A" w:rsidRDefault="0045264A" w:rsidP="00DA2CC7">
      <w:pPr>
        <w:pStyle w:val="a3"/>
        <w:rPr>
          <w:rFonts w:hint="cs"/>
          <w:rtl/>
        </w:rPr>
      </w:pPr>
      <w:r>
        <w:rPr>
          <w:rStyle w:val="a5"/>
        </w:rPr>
        <w:footnoteRef/>
      </w:r>
      <w:r>
        <w:rPr>
          <w:rtl/>
        </w:rPr>
        <w:t xml:space="preserve"> </w:t>
      </w:r>
      <w:r w:rsidR="00DA2CC7">
        <w:rPr>
          <w:rFonts w:hint="cs"/>
          <w:rtl/>
        </w:rPr>
        <w:t>שם זה של מלכת הנמלים</w:t>
      </w:r>
      <w:r w:rsidR="008C151F">
        <w:rPr>
          <w:rFonts w:hint="cs"/>
          <w:rtl/>
        </w:rPr>
        <w:t>,</w:t>
      </w:r>
      <w:r w:rsidR="00DA2CC7">
        <w:rPr>
          <w:rFonts w:hint="cs"/>
          <w:rtl/>
        </w:rPr>
        <w:t xml:space="preserve"> הביא</w:t>
      </w:r>
      <w:r w:rsidR="008C151F">
        <w:rPr>
          <w:rFonts w:hint="cs"/>
          <w:rtl/>
        </w:rPr>
        <w:t xml:space="preserve"> אות</w:t>
      </w:r>
      <w:r w:rsidR="00DA2CC7">
        <w:rPr>
          <w:rFonts w:hint="cs"/>
          <w:rtl/>
        </w:rPr>
        <w:t xml:space="preserve">נו לסיפור דומה </w:t>
      </w:r>
      <w:hyperlink r:id="rId7" w:history="1">
        <w:r w:rsidR="00DA2CC7" w:rsidRPr="00DA2CC7">
          <w:rPr>
            <w:rStyle w:val="Hyperlink"/>
            <w:rFonts w:hint="cs"/>
            <w:rtl/>
          </w:rPr>
          <w:t>שלמה המלך והאדרת המעופפת</w:t>
        </w:r>
      </w:hyperlink>
      <w:r w:rsidR="00DA2CC7">
        <w:rPr>
          <w:rFonts w:hint="cs"/>
          <w:rtl/>
        </w:rPr>
        <w:t xml:space="preserve">, בעיבודו של ח"נ ביאליק, שם מחשמה הוא שמה של מלכת הצפרדעים. ראה סיפור זה באתר </w:t>
      </w:r>
      <w:hyperlink r:id="rId8" w:history="1">
        <w:r w:rsidR="00DA2CC7" w:rsidRPr="00DA2CC7">
          <w:rPr>
            <w:rStyle w:val="Hyperlink"/>
            <w:rFonts w:hint="cs"/>
            <w:rtl/>
          </w:rPr>
          <w:t>פרויקט בן יהודה</w:t>
        </w:r>
      </w:hyperlink>
      <w:r w:rsidR="00DA2CC7">
        <w:rPr>
          <w:rFonts w:hint="cs"/>
          <w:rtl/>
        </w:rPr>
        <w:t xml:space="preserve"> (אתר</w:t>
      </w:r>
      <w:r w:rsidR="008C151F">
        <w:rPr>
          <w:rFonts w:hint="cs"/>
          <w:rtl/>
        </w:rPr>
        <w:t xml:space="preserve"> זה</w:t>
      </w:r>
      <w:r w:rsidR="00DA2CC7">
        <w:rPr>
          <w:rFonts w:hint="cs"/>
          <w:rtl/>
        </w:rPr>
        <w:t>, אגב</w:t>
      </w:r>
      <w:r w:rsidR="008C151F">
        <w:rPr>
          <w:rFonts w:hint="cs"/>
          <w:rtl/>
        </w:rPr>
        <w:t>,</w:t>
      </w:r>
      <w:r w:rsidR="00DA2CC7">
        <w:rPr>
          <w:rFonts w:hint="cs"/>
          <w:rtl/>
        </w:rPr>
        <w:t xml:space="preserve"> מומלץ מאד לשירת ימי הביניים וספרות עברית ישנה כחדשה).</w:t>
      </w:r>
    </w:p>
  </w:footnote>
  <w:footnote w:id="29">
    <w:p w14:paraId="2B9691B3" w14:textId="77777777" w:rsidR="00DA2CC7" w:rsidRDefault="00DA2CC7" w:rsidP="003117FD">
      <w:pPr>
        <w:pStyle w:val="a3"/>
        <w:rPr>
          <w:rFonts w:hint="cs"/>
          <w:rtl/>
        </w:rPr>
      </w:pPr>
      <w:r>
        <w:rPr>
          <w:rStyle w:val="a5"/>
        </w:rPr>
        <w:footnoteRef/>
      </w:r>
      <w:r>
        <w:rPr>
          <w:rtl/>
        </w:rPr>
        <w:t xml:space="preserve"> </w:t>
      </w:r>
      <w:r>
        <w:rPr>
          <w:rFonts w:hint="cs"/>
          <w:rtl/>
        </w:rPr>
        <w:t>הסיפור על שלמה ומלכת הצפרדעים הוא כאמור אגדה-אחות. ראה איך הוא מסתיים שם: " ...</w:t>
      </w:r>
      <w:r w:rsidRPr="00DA2CC7">
        <w:rPr>
          <w:rFonts w:hint="cs"/>
          <w:rtl/>
        </w:rPr>
        <w:t xml:space="preserve"> </w:t>
      </w:r>
      <w:r>
        <w:rPr>
          <w:rFonts w:hint="cs"/>
          <w:rtl/>
        </w:rPr>
        <w:t>ותאמר הצפרדע: לא נכון הדבר, כי ישב השואל על הכסא והנשאל על הארץ.  שאני והושיבני על כף ידך, אחרי כן אענה על כל-שאלותיך. וישחק המלך, ויעש חפצה, וירימנה ויושיבנה על כף ידו ויתננה לעמת פניו, ואחר שאל ויאמר:</w:t>
      </w:r>
      <w:r w:rsidR="003117FD">
        <w:rPr>
          <w:rFonts w:hint="cs"/>
          <w:rtl/>
        </w:rPr>
        <w:t xml:space="preserve"> </w:t>
      </w:r>
      <w:r>
        <w:rPr>
          <w:rFonts w:hint="cs"/>
          <w:rtl/>
        </w:rPr>
        <w:t>הגידי-נא לי, מחשמה מלכת הצפרדעים, היש גדול ממני בכל-הארץ?</w:t>
      </w:r>
      <w:r w:rsidR="003117FD">
        <w:rPr>
          <w:rFonts w:hint="cs"/>
          <w:rtl/>
        </w:rPr>
        <w:t xml:space="preserve"> </w:t>
      </w:r>
      <w:r>
        <w:rPr>
          <w:rFonts w:hint="cs"/>
          <w:rtl/>
        </w:rPr>
        <w:t>ותאמר הצפרדע: יש ויש!</w:t>
      </w:r>
      <w:r w:rsidR="003117FD">
        <w:rPr>
          <w:rFonts w:hint="cs"/>
          <w:rtl/>
        </w:rPr>
        <w:t xml:space="preserve"> </w:t>
      </w:r>
      <w:r>
        <w:rPr>
          <w:rFonts w:hint="cs"/>
          <w:rtl/>
        </w:rPr>
        <w:t>ויאמר המלך:</w:t>
      </w:r>
      <w:r>
        <w:rPr>
          <w:rFonts w:hint="cs"/>
        </w:rPr>
        <w:t xml:space="preserve"> </w:t>
      </w:r>
      <w:r>
        <w:rPr>
          <w:rFonts w:hint="cs"/>
          <w:rtl/>
        </w:rPr>
        <w:t xml:space="preserve"> ומי הוא?</w:t>
      </w:r>
      <w:r w:rsidR="003117FD">
        <w:rPr>
          <w:rFonts w:hint="cs"/>
          <w:rtl/>
        </w:rPr>
        <w:t xml:space="preserve"> </w:t>
      </w:r>
      <w:r>
        <w:rPr>
          <w:rFonts w:hint="cs"/>
          <w:rtl/>
        </w:rPr>
        <w:t>ותען</w:t>
      </w:r>
      <w:r>
        <w:rPr>
          <w:rFonts w:hint="cs"/>
        </w:rPr>
        <w:t xml:space="preserve"> </w:t>
      </w:r>
      <w:r>
        <w:rPr>
          <w:rFonts w:hint="cs"/>
          <w:rtl/>
        </w:rPr>
        <w:t>הצפרדע: אני! וישאל המלך: ובמה גדלת ממני? ותען: לולא גדלתי ממך, כי עתה לא שלחך אלהים הנה לשאת אותי על כפיך. ויחר אף המלך שלמה וישליכנה ארצה ויאמר:</w:t>
      </w:r>
      <w:r w:rsidR="003117FD">
        <w:rPr>
          <w:rFonts w:hint="cs"/>
          <w:rtl/>
        </w:rPr>
        <w:t xml:space="preserve"> </w:t>
      </w:r>
      <w:r>
        <w:rPr>
          <w:rFonts w:hint="cs"/>
          <w:rtl/>
        </w:rPr>
        <w:t>אי בת רפש וילידת בצה! הטרם תדעי מי אנכי? הלא אני שלמה בן-דוד מלך בירושלים!</w:t>
      </w:r>
      <w:r w:rsidR="003117FD">
        <w:rPr>
          <w:rFonts w:hint="cs"/>
          <w:rtl/>
        </w:rPr>
        <w:t xml:space="preserve"> </w:t>
      </w:r>
      <w:r>
        <w:rPr>
          <w:rFonts w:hint="cs"/>
          <w:rtl/>
        </w:rPr>
        <w:t>ותען</w:t>
      </w:r>
      <w:r>
        <w:rPr>
          <w:rFonts w:hint="cs"/>
        </w:rPr>
        <w:t xml:space="preserve"> </w:t>
      </w:r>
      <w:r>
        <w:rPr>
          <w:rFonts w:hint="cs"/>
          <w:rtl/>
        </w:rPr>
        <w:t>הצפרדע:  לא, כי עפר אתה, ואל</w:t>
      </w:r>
      <w:r>
        <w:rPr>
          <w:rFonts w:hint="cs"/>
        </w:rPr>
        <w:t xml:space="preserve"> </w:t>
      </w:r>
      <w:r>
        <w:rPr>
          <w:rFonts w:hint="cs"/>
          <w:rtl/>
        </w:rPr>
        <w:t>עפר תשוב, ומה–יתגאה אנוש רמה?</w:t>
      </w:r>
      <w:r w:rsidR="003117FD">
        <w:rPr>
          <w:rFonts w:hint="cs"/>
          <w:rtl/>
        </w:rPr>
        <w:t xml:space="preserve"> </w:t>
      </w:r>
      <w:r>
        <w:rPr>
          <w:rFonts w:hint="cs"/>
          <w:rtl/>
        </w:rPr>
        <w:t>ויבוש שלמה מדברי הצפרדע ויפ</w:t>
      </w:r>
      <w:r w:rsidR="00D270CE">
        <w:rPr>
          <w:rFonts w:hint="cs"/>
          <w:rtl/>
        </w:rPr>
        <w:t>ו</w:t>
      </w:r>
      <w:r>
        <w:rPr>
          <w:rFonts w:hint="cs"/>
          <w:rtl/>
        </w:rPr>
        <w:t>ל על פניו ארצה</w:t>
      </w:r>
      <w:r w:rsidR="003B207C">
        <w:rPr>
          <w:rFonts w:hint="cs"/>
          <w:rtl/>
        </w:rPr>
        <w:t>"</w:t>
      </w:r>
      <w:r>
        <w:rPr>
          <w:rFonts w:hint="cs"/>
          <w:rtl/>
        </w:rPr>
        <w:t xml:space="preserve">.     </w:t>
      </w:r>
      <w:r>
        <w:rPr>
          <w:rFonts w:hint="cs"/>
        </w:rPr>
        <w:t xml:space="preserve"> </w:t>
      </w:r>
      <w:r>
        <w:rPr>
          <w:rFonts w:hint="cs"/>
          <w:rtl/>
        </w:rPr>
        <w:t xml:space="preserve">     </w:t>
      </w:r>
    </w:p>
    <w:p w14:paraId="4A604064" w14:textId="77777777" w:rsidR="00DA2CC7" w:rsidRDefault="00DA2CC7" w:rsidP="00DA2CC7">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9CC7" w14:textId="77777777" w:rsidR="005B371D" w:rsidRDefault="005B371D" w:rsidP="00697782">
    <w:pPr>
      <w:pStyle w:val="1"/>
      <w:tabs>
        <w:tab w:val="clear" w:pos="9469"/>
        <w:tab w:val="right" w:pos="9413"/>
      </w:tabs>
      <w:rPr>
        <w:rFonts w:hint="cs"/>
        <w:rtl/>
      </w:rPr>
    </w:pPr>
    <w:r>
      <w:rPr>
        <w:rtl/>
      </w:rPr>
      <w:t xml:space="preserve">פרשת </w:t>
    </w:r>
    <w:fldSimple w:instr=" SUBJECT  \* MERGEFORMAT ">
      <w:r w:rsidR="00D46290">
        <w:rPr>
          <w:rtl/>
        </w:rPr>
        <w:t>שופטים, רביעית דנחמה</w:t>
      </w:r>
    </w:fldSimple>
    <w:r>
      <w:rPr>
        <w:rtl/>
      </w:rPr>
      <w:tab/>
    </w:r>
    <w:r>
      <w:rPr>
        <w:rFonts w:hint="cs"/>
        <w:rtl/>
      </w:rPr>
      <w:t>תשע"</w:t>
    </w:r>
    <w:r w:rsidR="00491199">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ACA5" w14:textId="77777777" w:rsidR="005B371D" w:rsidRDefault="005B371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46290">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D48A9">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NDezNLQwMzY3MzRX0lEKTi0uzszPAykwrAUA1/YbDSwAAAA="/>
  </w:docVars>
  <w:rsids>
    <w:rsidRoot w:val="00330E9F"/>
    <w:rsid w:val="00001B99"/>
    <w:rsid w:val="00002765"/>
    <w:rsid w:val="00004CEE"/>
    <w:rsid w:val="00006B1C"/>
    <w:rsid w:val="0001409E"/>
    <w:rsid w:val="00020440"/>
    <w:rsid w:val="00023E53"/>
    <w:rsid w:val="00023FF8"/>
    <w:rsid w:val="0002760A"/>
    <w:rsid w:val="0003134B"/>
    <w:rsid w:val="00031391"/>
    <w:rsid w:val="00034B7A"/>
    <w:rsid w:val="00042BEB"/>
    <w:rsid w:val="000509C5"/>
    <w:rsid w:val="00050BD6"/>
    <w:rsid w:val="00054EA6"/>
    <w:rsid w:val="0006072B"/>
    <w:rsid w:val="00060F8B"/>
    <w:rsid w:val="0006670E"/>
    <w:rsid w:val="000758CF"/>
    <w:rsid w:val="00083D67"/>
    <w:rsid w:val="000922AF"/>
    <w:rsid w:val="00097D58"/>
    <w:rsid w:val="000A436A"/>
    <w:rsid w:val="000B2021"/>
    <w:rsid w:val="000C08EE"/>
    <w:rsid w:val="000C6E94"/>
    <w:rsid w:val="000D33DD"/>
    <w:rsid w:val="000E0559"/>
    <w:rsid w:val="000E24C8"/>
    <w:rsid w:val="000E51B3"/>
    <w:rsid w:val="0010118D"/>
    <w:rsid w:val="001053A9"/>
    <w:rsid w:val="00115692"/>
    <w:rsid w:val="001168E6"/>
    <w:rsid w:val="00120F95"/>
    <w:rsid w:val="001233B0"/>
    <w:rsid w:val="0012743C"/>
    <w:rsid w:val="0012786E"/>
    <w:rsid w:val="00130249"/>
    <w:rsid w:val="001343A2"/>
    <w:rsid w:val="00135A7B"/>
    <w:rsid w:val="001464BE"/>
    <w:rsid w:val="00146AD2"/>
    <w:rsid w:val="00152814"/>
    <w:rsid w:val="00167B93"/>
    <w:rsid w:val="001833B5"/>
    <w:rsid w:val="001946B5"/>
    <w:rsid w:val="00197EF9"/>
    <w:rsid w:val="001C4F66"/>
    <w:rsid w:val="001C55E2"/>
    <w:rsid w:val="001C568A"/>
    <w:rsid w:val="001C5D0B"/>
    <w:rsid w:val="001D2981"/>
    <w:rsid w:val="001E1F3D"/>
    <w:rsid w:val="001E53D5"/>
    <w:rsid w:val="001F283E"/>
    <w:rsid w:val="00204B1B"/>
    <w:rsid w:val="00217C6E"/>
    <w:rsid w:val="00224DAA"/>
    <w:rsid w:val="00225BC6"/>
    <w:rsid w:val="00230E9E"/>
    <w:rsid w:val="00232904"/>
    <w:rsid w:val="00242B8A"/>
    <w:rsid w:val="002530AD"/>
    <w:rsid w:val="002629C8"/>
    <w:rsid w:val="0026686D"/>
    <w:rsid w:val="00285082"/>
    <w:rsid w:val="002A7CA5"/>
    <w:rsid w:val="002B3FBB"/>
    <w:rsid w:val="002C04AE"/>
    <w:rsid w:val="002C3E2F"/>
    <w:rsid w:val="002C67EA"/>
    <w:rsid w:val="002D1F1A"/>
    <w:rsid w:val="002D2ED3"/>
    <w:rsid w:val="002E3FF6"/>
    <w:rsid w:val="002E5B17"/>
    <w:rsid w:val="002F0AE0"/>
    <w:rsid w:val="002F17F7"/>
    <w:rsid w:val="002F44EF"/>
    <w:rsid w:val="002F555A"/>
    <w:rsid w:val="0030298B"/>
    <w:rsid w:val="00305917"/>
    <w:rsid w:val="00310C5B"/>
    <w:rsid w:val="003117FD"/>
    <w:rsid w:val="00330E9F"/>
    <w:rsid w:val="003406CF"/>
    <w:rsid w:val="00346661"/>
    <w:rsid w:val="00351FDE"/>
    <w:rsid w:val="003533C7"/>
    <w:rsid w:val="003601B9"/>
    <w:rsid w:val="00364BD6"/>
    <w:rsid w:val="00366FAF"/>
    <w:rsid w:val="00375EE8"/>
    <w:rsid w:val="003845CA"/>
    <w:rsid w:val="003916F0"/>
    <w:rsid w:val="00393C81"/>
    <w:rsid w:val="00394A0B"/>
    <w:rsid w:val="003956B5"/>
    <w:rsid w:val="003A7F60"/>
    <w:rsid w:val="003B207C"/>
    <w:rsid w:val="003B458A"/>
    <w:rsid w:val="003B5AA2"/>
    <w:rsid w:val="003D5197"/>
    <w:rsid w:val="003E39F9"/>
    <w:rsid w:val="00407052"/>
    <w:rsid w:val="00413C09"/>
    <w:rsid w:val="004142E6"/>
    <w:rsid w:val="00414E0E"/>
    <w:rsid w:val="0041613D"/>
    <w:rsid w:val="00432241"/>
    <w:rsid w:val="004413ED"/>
    <w:rsid w:val="00443715"/>
    <w:rsid w:val="004461C8"/>
    <w:rsid w:val="0045264A"/>
    <w:rsid w:val="00462824"/>
    <w:rsid w:val="00472B2F"/>
    <w:rsid w:val="00475345"/>
    <w:rsid w:val="00476CD2"/>
    <w:rsid w:val="00484B24"/>
    <w:rsid w:val="004872EE"/>
    <w:rsid w:val="00491199"/>
    <w:rsid w:val="0049282B"/>
    <w:rsid w:val="004B1241"/>
    <w:rsid w:val="004B3CD7"/>
    <w:rsid w:val="004B45FD"/>
    <w:rsid w:val="004B5B12"/>
    <w:rsid w:val="004C1309"/>
    <w:rsid w:val="004C78C5"/>
    <w:rsid w:val="004D41A2"/>
    <w:rsid w:val="004D5B9D"/>
    <w:rsid w:val="004E6472"/>
    <w:rsid w:val="00504656"/>
    <w:rsid w:val="00512C77"/>
    <w:rsid w:val="0051540A"/>
    <w:rsid w:val="00516BC4"/>
    <w:rsid w:val="00537856"/>
    <w:rsid w:val="00551485"/>
    <w:rsid w:val="0055345D"/>
    <w:rsid w:val="00557226"/>
    <w:rsid w:val="00560F98"/>
    <w:rsid w:val="00564BB8"/>
    <w:rsid w:val="0057515A"/>
    <w:rsid w:val="0058527B"/>
    <w:rsid w:val="00585CDA"/>
    <w:rsid w:val="00593A31"/>
    <w:rsid w:val="005B1DE4"/>
    <w:rsid w:val="005B371D"/>
    <w:rsid w:val="005B7102"/>
    <w:rsid w:val="005B7F6D"/>
    <w:rsid w:val="005D4934"/>
    <w:rsid w:val="005F7165"/>
    <w:rsid w:val="00603771"/>
    <w:rsid w:val="0060645C"/>
    <w:rsid w:val="00607D55"/>
    <w:rsid w:val="00610025"/>
    <w:rsid w:val="006103BB"/>
    <w:rsid w:val="00610524"/>
    <w:rsid w:val="00611628"/>
    <w:rsid w:val="00622017"/>
    <w:rsid w:val="00632F78"/>
    <w:rsid w:val="00635AD3"/>
    <w:rsid w:val="00641E1A"/>
    <w:rsid w:val="00643939"/>
    <w:rsid w:val="006506F5"/>
    <w:rsid w:val="00652B61"/>
    <w:rsid w:val="00660F6F"/>
    <w:rsid w:val="00665402"/>
    <w:rsid w:val="00667DFC"/>
    <w:rsid w:val="00673B3A"/>
    <w:rsid w:val="006843AD"/>
    <w:rsid w:val="00684863"/>
    <w:rsid w:val="0069673F"/>
    <w:rsid w:val="00697782"/>
    <w:rsid w:val="006A2113"/>
    <w:rsid w:val="006A45F5"/>
    <w:rsid w:val="006A7764"/>
    <w:rsid w:val="006B4F6B"/>
    <w:rsid w:val="006B5DC2"/>
    <w:rsid w:val="006C5609"/>
    <w:rsid w:val="006D128D"/>
    <w:rsid w:val="006D2231"/>
    <w:rsid w:val="006D45C4"/>
    <w:rsid w:val="006D4F5B"/>
    <w:rsid w:val="006D78A0"/>
    <w:rsid w:val="006E10B7"/>
    <w:rsid w:val="006E5F63"/>
    <w:rsid w:val="006F137B"/>
    <w:rsid w:val="006F1571"/>
    <w:rsid w:val="006F3603"/>
    <w:rsid w:val="0070248D"/>
    <w:rsid w:val="00706C91"/>
    <w:rsid w:val="00712515"/>
    <w:rsid w:val="0071494A"/>
    <w:rsid w:val="0071517C"/>
    <w:rsid w:val="0071700A"/>
    <w:rsid w:val="00720608"/>
    <w:rsid w:val="007314D7"/>
    <w:rsid w:val="00742296"/>
    <w:rsid w:val="0074443E"/>
    <w:rsid w:val="00750C7C"/>
    <w:rsid w:val="00751D3B"/>
    <w:rsid w:val="0076020D"/>
    <w:rsid w:val="007710A2"/>
    <w:rsid w:val="00780427"/>
    <w:rsid w:val="0078397B"/>
    <w:rsid w:val="00794446"/>
    <w:rsid w:val="007A6CEA"/>
    <w:rsid w:val="007C0064"/>
    <w:rsid w:val="007C4637"/>
    <w:rsid w:val="007E461E"/>
    <w:rsid w:val="007E5461"/>
    <w:rsid w:val="007E6834"/>
    <w:rsid w:val="007F0998"/>
    <w:rsid w:val="008039DD"/>
    <w:rsid w:val="00806D0F"/>
    <w:rsid w:val="00810CE9"/>
    <w:rsid w:val="00813011"/>
    <w:rsid w:val="008154F6"/>
    <w:rsid w:val="00822E1B"/>
    <w:rsid w:val="008368DF"/>
    <w:rsid w:val="00841597"/>
    <w:rsid w:val="00860BAF"/>
    <w:rsid w:val="008705BA"/>
    <w:rsid w:val="00871945"/>
    <w:rsid w:val="0087526C"/>
    <w:rsid w:val="00881999"/>
    <w:rsid w:val="00890939"/>
    <w:rsid w:val="008917B5"/>
    <w:rsid w:val="008A0608"/>
    <w:rsid w:val="008C151F"/>
    <w:rsid w:val="008C4655"/>
    <w:rsid w:val="008C5F62"/>
    <w:rsid w:val="008D485B"/>
    <w:rsid w:val="008D48A9"/>
    <w:rsid w:val="008D6688"/>
    <w:rsid w:val="008D7D3B"/>
    <w:rsid w:val="008E4155"/>
    <w:rsid w:val="008F4441"/>
    <w:rsid w:val="00913AF9"/>
    <w:rsid w:val="00936A5C"/>
    <w:rsid w:val="009438BD"/>
    <w:rsid w:val="0094665A"/>
    <w:rsid w:val="00957F98"/>
    <w:rsid w:val="0096259D"/>
    <w:rsid w:val="009679AC"/>
    <w:rsid w:val="00972813"/>
    <w:rsid w:val="00982EA6"/>
    <w:rsid w:val="00987E66"/>
    <w:rsid w:val="009955C3"/>
    <w:rsid w:val="00996FEC"/>
    <w:rsid w:val="009975FF"/>
    <w:rsid w:val="009B2B02"/>
    <w:rsid w:val="009B33BC"/>
    <w:rsid w:val="009C6518"/>
    <w:rsid w:val="009C7E43"/>
    <w:rsid w:val="009D23CB"/>
    <w:rsid w:val="009D7C65"/>
    <w:rsid w:val="009E3B97"/>
    <w:rsid w:val="009F0528"/>
    <w:rsid w:val="009F4CE5"/>
    <w:rsid w:val="00A03A21"/>
    <w:rsid w:val="00A15CF3"/>
    <w:rsid w:val="00A214D4"/>
    <w:rsid w:val="00A34469"/>
    <w:rsid w:val="00A34D36"/>
    <w:rsid w:val="00A34F1B"/>
    <w:rsid w:val="00A40F21"/>
    <w:rsid w:val="00A42782"/>
    <w:rsid w:val="00A43433"/>
    <w:rsid w:val="00A50B72"/>
    <w:rsid w:val="00A55F9E"/>
    <w:rsid w:val="00A625CC"/>
    <w:rsid w:val="00A635D5"/>
    <w:rsid w:val="00A72AE1"/>
    <w:rsid w:val="00A744A8"/>
    <w:rsid w:val="00A750F4"/>
    <w:rsid w:val="00A757EA"/>
    <w:rsid w:val="00A77D34"/>
    <w:rsid w:val="00A83DF3"/>
    <w:rsid w:val="00A8662A"/>
    <w:rsid w:val="00A869C7"/>
    <w:rsid w:val="00A911C7"/>
    <w:rsid w:val="00A91A7E"/>
    <w:rsid w:val="00A93C72"/>
    <w:rsid w:val="00A94F3E"/>
    <w:rsid w:val="00AA1A18"/>
    <w:rsid w:val="00AB402A"/>
    <w:rsid w:val="00AB5642"/>
    <w:rsid w:val="00AC6816"/>
    <w:rsid w:val="00AD304C"/>
    <w:rsid w:val="00AD656E"/>
    <w:rsid w:val="00AD6716"/>
    <w:rsid w:val="00AE1BE1"/>
    <w:rsid w:val="00AE283E"/>
    <w:rsid w:val="00AE5700"/>
    <w:rsid w:val="00AF61DC"/>
    <w:rsid w:val="00B05E6C"/>
    <w:rsid w:val="00B10720"/>
    <w:rsid w:val="00B178F5"/>
    <w:rsid w:val="00B209AE"/>
    <w:rsid w:val="00B33F74"/>
    <w:rsid w:val="00B43A27"/>
    <w:rsid w:val="00B50131"/>
    <w:rsid w:val="00B53AFD"/>
    <w:rsid w:val="00B63ABC"/>
    <w:rsid w:val="00B77929"/>
    <w:rsid w:val="00B82459"/>
    <w:rsid w:val="00B91A72"/>
    <w:rsid w:val="00B92A27"/>
    <w:rsid w:val="00BA1228"/>
    <w:rsid w:val="00BB5D14"/>
    <w:rsid w:val="00BB7F3A"/>
    <w:rsid w:val="00BD0D9E"/>
    <w:rsid w:val="00BD703A"/>
    <w:rsid w:val="00BE3969"/>
    <w:rsid w:val="00BE5BCC"/>
    <w:rsid w:val="00BF014E"/>
    <w:rsid w:val="00BF401C"/>
    <w:rsid w:val="00BF7B2C"/>
    <w:rsid w:val="00BF7D24"/>
    <w:rsid w:val="00C02E22"/>
    <w:rsid w:val="00C075DC"/>
    <w:rsid w:val="00C1250D"/>
    <w:rsid w:val="00C209E3"/>
    <w:rsid w:val="00C24428"/>
    <w:rsid w:val="00C25FDC"/>
    <w:rsid w:val="00C30518"/>
    <w:rsid w:val="00C3330F"/>
    <w:rsid w:val="00C3456F"/>
    <w:rsid w:val="00C406F1"/>
    <w:rsid w:val="00C459E6"/>
    <w:rsid w:val="00C525A9"/>
    <w:rsid w:val="00C53CF9"/>
    <w:rsid w:val="00C55DA0"/>
    <w:rsid w:val="00C74111"/>
    <w:rsid w:val="00C84321"/>
    <w:rsid w:val="00C85A34"/>
    <w:rsid w:val="00C90C00"/>
    <w:rsid w:val="00C90E3A"/>
    <w:rsid w:val="00CA17EE"/>
    <w:rsid w:val="00CB5536"/>
    <w:rsid w:val="00CB7D41"/>
    <w:rsid w:val="00CC1C43"/>
    <w:rsid w:val="00CD21CA"/>
    <w:rsid w:val="00CD631D"/>
    <w:rsid w:val="00CD77A6"/>
    <w:rsid w:val="00CE00CC"/>
    <w:rsid w:val="00CE5354"/>
    <w:rsid w:val="00CF7DE5"/>
    <w:rsid w:val="00D11076"/>
    <w:rsid w:val="00D11557"/>
    <w:rsid w:val="00D128CE"/>
    <w:rsid w:val="00D1295D"/>
    <w:rsid w:val="00D21FF4"/>
    <w:rsid w:val="00D270CE"/>
    <w:rsid w:val="00D27B2C"/>
    <w:rsid w:val="00D3497F"/>
    <w:rsid w:val="00D40B2C"/>
    <w:rsid w:val="00D42870"/>
    <w:rsid w:val="00D4492D"/>
    <w:rsid w:val="00D46290"/>
    <w:rsid w:val="00D64A8A"/>
    <w:rsid w:val="00D71272"/>
    <w:rsid w:val="00D82963"/>
    <w:rsid w:val="00D83A86"/>
    <w:rsid w:val="00D860F7"/>
    <w:rsid w:val="00D91CB6"/>
    <w:rsid w:val="00D935BD"/>
    <w:rsid w:val="00DA2CC7"/>
    <w:rsid w:val="00DA7212"/>
    <w:rsid w:val="00DB0539"/>
    <w:rsid w:val="00DC1334"/>
    <w:rsid w:val="00DD0B43"/>
    <w:rsid w:val="00DD4803"/>
    <w:rsid w:val="00DE32A7"/>
    <w:rsid w:val="00DE3A6F"/>
    <w:rsid w:val="00DE685A"/>
    <w:rsid w:val="00DF265E"/>
    <w:rsid w:val="00DF6A90"/>
    <w:rsid w:val="00E178F4"/>
    <w:rsid w:val="00E2348A"/>
    <w:rsid w:val="00E24B33"/>
    <w:rsid w:val="00E26865"/>
    <w:rsid w:val="00E31CF1"/>
    <w:rsid w:val="00E33FD5"/>
    <w:rsid w:val="00E57449"/>
    <w:rsid w:val="00E709E3"/>
    <w:rsid w:val="00E8016E"/>
    <w:rsid w:val="00E82B65"/>
    <w:rsid w:val="00E903A0"/>
    <w:rsid w:val="00E915D5"/>
    <w:rsid w:val="00EB5141"/>
    <w:rsid w:val="00EC130D"/>
    <w:rsid w:val="00ED2063"/>
    <w:rsid w:val="00EE0BEE"/>
    <w:rsid w:val="00EE42D7"/>
    <w:rsid w:val="00EE494F"/>
    <w:rsid w:val="00EE4F0C"/>
    <w:rsid w:val="00EE5DFA"/>
    <w:rsid w:val="00EF32CE"/>
    <w:rsid w:val="00EF3785"/>
    <w:rsid w:val="00EF3815"/>
    <w:rsid w:val="00EF604A"/>
    <w:rsid w:val="00EF665D"/>
    <w:rsid w:val="00F12C2A"/>
    <w:rsid w:val="00F14988"/>
    <w:rsid w:val="00F14C9D"/>
    <w:rsid w:val="00F17AB7"/>
    <w:rsid w:val="00F27E54"/>
    <w:rsid w:val="00F32522"/>
    <w:rsid w:val="00F46E62"/>
    <w:rsid w:val="00F54E8E"/>
    <w:rsid w:val="00F66B89"/>
    <w:rsid w:val="00F720C1"/>
    <w:rsid w:val="00F74568"/>
    <w:rsid w:val="00F90F90"/>
    <w:rsid w:val="00FA6A3D"/>
    <w:rsid w:val="00FB3FFE"/>
    <w:rsid w:val="00FC067D"/>
    <w:rsid w:val="00FC1CB3"/>
    <w:rsid w:val="00FC43C5"/>
    <w:rsid w:val="00FE1BB1"/>
    <w:rsid w:val="00FE5B0C"/>
    <w:rsid w:val="00FE6F1E"/>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3E7FF"/>
  <w15:chartTrackingRefBased/>
  <w15:docId w15:val="{6EEF7CFC-2D4A-40FF-8979-9D826ED6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8A9"/>
    <w:pPr>
      <w:bidi/>
    </w:pPr>
    <w:rPr>
      <w:rFonts w:cs="Narkisim"/>
      <w:sz w:val="22"/>
      <w:szCs w:val="22"/>
      <w:lang w:eastAsia="he-IL"/>
    </w:rPr>
  </w:style>
  <w:style w:type="paragraph" w:styleId="1">
    <w:name w:val="heading 1"/>
    <w:basedOn w:val="a"/>
    <w:next w:val="a"/>
    <w:link w:val="10"/>
    <w:qFormat/>
    <w:rsid w:val="008D48A9"/>
    <w:pPr>
      <w:keepNext/>
      <w:tabs>
        <w:tab w:val="right" w:pos="9469"/>
      </w:tabs>
      <w:jc w:val="both"/>
      <w:outlineLvl w:val="0"/>
    </w:pPr>
    <w:rPr>
      <w:rFonts w:cs="David"/>
      <w:b/>
      <w:bCs/>
      <w:szCs w:val="28"/>
    </w:rPr>
  </w:style>
  <w:style w:type="paragraph" w:styleId="2">
    <w:name w:val="heading 2"/>
    <w:basedOn w:val="a"/>
    <w:link w:val="20"/>
    <w:uiPriority w:val="9"/>
    <w:qFormat/>
    <w:rsid w:val="00E31CF1"/>
    <w:pPr>
      <w:bidi w:val="0"/>
      <w:outlineLvl w:val="1"/>
    </w:pPr>
    <w:rPr>
      <w:rFonts w:cs="Times New Roman"/>
      <w:sz w:val="18"/>
      <w:szCs w:val="18"/>
      <w:lang w:eastAsia="en-US"/>
    </w:rPr>
  </w:style>
  <w:style w:type="character" w:default="1" w:styleId="a0">
    <w:name w:val="Default Paragraph Font"/>
    <w:uiPriority w:val="1"/>
    <w:semiHidden/>
    <w:unhideWhenUsed/>
    <w:rsid w:val="008D48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D48A9"/>
  </w:style>
  <w:style w:type="paragraph" w:styleId="a3">
    <w:name w:val="footnote text"/>
    <w:basedOn w:val="a"/>
    <w:link w:val="a4"/>
    <w:semiHidden/>
    <w:rsid w:val="008D48A9"/>
    <w:pPr>
      <w:ind w:left="170" w:hanging="170"/>
      <w:jc w:val="both"/>
    </w:pPr>
    <w:rPr>
      <w:sz w:val="20"/>
      <w:szCs w:val="20"/>
    </w:rPr>
  </w:style>
  <w:style w:type="character" w:styleId="a5">
    <w:name w:val="footnote reference"/>
    <w:semiHidden/>
    <w:rsid w:val="008D48A9"/>
    <w:rPr>
      <w:vertAlign w:val="superscript"/>
    </w:rPr>
  </w:style>
  <w:style w:type="paragraph" w:styleId="a6">
    <w:name w:val="header"/>
    <w:basedOn w:val="a"/>
    <w:link w:val="a7"/>
    <w:rsid w:val="008D48A9"/>
    <w:pPr>
      <w:tabs>
        <w:tab w:val="center" w:pos="4153"/>
        <w:tab w:val="right" w:pos="8306"/>
      </w:tabs>
    </w:pPr>
  </w:style>
  <w:style w:type="paragraph" w:styleId="a8">
    <w:name w:val="footer"/>
    <w:basedOn w:val="a"/>
    <w:link w:val="a9"/>
    <w:rsid w:val="008D48A9"/>
    <w:pPr>
      <w:tabs>
        <w:tab w:val="center" w:pos="4153"/>
        <w:tab w:val="right" w:pos="8306"/>
      </w:tabs>
    </w:pPr>
  </w:style>
  <w:style w:type="paragraph" w:customStyle="1" w:styleId="aa">
    <w:name w:val="כותרת"/>
    <w:basedOn w:val="a"/>
    <w:rsid w:val="008D48A9"/>
    <w:pPr>
      <w:spacing w:before="240" w:line="320" w:lineRule="atLeast"/>
      <w:jc w:val="center"/>
    </w:pPr>
    <w:rPr>
      <w:rFonts w:cs="David"/>
      <w:b/>
      <w:bCs/>
      <w:spacing w:val="20"/>
      <w:szCs w:val="32"/>
    </w:rPr>
  </w:style>
  <w:style w:type="paragraph" w:customStyle="1" w:styleId="ab">
    <w:name w:val="כותרת קטע"/>
    <w:basedOn w:val="a"/>
    <w:rsid w:val="008D48A9"/>
    <w:pPr>
      <w:spacing w:before="240" w:line="300" w:lineRule="atLeast"/>
    </w:pPr>
    <w:rPr>
      <w:rFonts w:cs="Arial"/>
      <w:b/>
      <w:bCs/>
      <w:szCs w:val="24"/>
    </w:rPr>
  </w:style>
  <w:style w:type="paragraph" w:customStyle="1" w:styleId="ac">
    <w:name w:val="מקור"/>
    <w:basedOn w:val="a"/>
    <w:rsid w:val="008D48A9"/>
    <w:pPr>
      <w:spacing w:line="320" w:lineRule="atLeast"/>
      <w:jc w:val="both"/>
    </w:pPr>
    <w:rPr>
      <w:rFonts w:cs="David"/>
      <w:szCs w:val="24"/>
    </w:rPr>
  </w:style>
  <w:style w:type="paragraph" w:customStyle="1" w:styleId="ad">
    <w:name w:val="מחלקי המים"/>
    <w:basedOn w:val="a"/>
    <w:rsid w:val="008D48A9"/>
    <w:pPr>
      <w:spacing w:line="320" w:lineRule="atLeast"/>
      <w:jc w:val="both"/>
    </w:pPr>
    <w:rPr>
      <w:b/>
      <w:bCs/>
      <w:szCs w:val="24"/>
    </w:rPr>
  </w:style>
  <w:style w:type="paragraph" w:styleId="ae">
    <w:name w:val="Balloon Text"/>
    <w:basedOn w:val="a"/>
    <w:link w:val="af"/>
    <w:uiPriority w:val="99"/>
    <w:semiHidden/>
    <w:unhideWhenUsed/>
    <w:rsid w:val="008D48A9"/>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8D48A9"/>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semiHidden/>
    <w:rsid w:val="008D48A9"/>
    <w:rPr>
      <w:rFonts w:cs="Narkisim"/>
      <w:lang w:eastAsia="he-IL"/>
    </w:rPr>
  </w:style>
  <w:style w:type="character" w:customStyle="1" w:styleId="10">
    <w:name w:val="כותרת 1 תו"/>
    <w:link w:val="1"/>
    <w:rsid w:val="008D48A9"/>
    <w:rPr>
      <w:rFonts w:cs="David"/>
      <w:b/>
      <w:bCs/>
      <w:sz w:val="22"/>
      <w:szCs w:val="28"/>
      <w:lang w:eastAsia="he-IL"/>
    </w:rPr>
  </w:style>
  <w:style w:type="character" w:customStyle="1" w:styleId="a7">
    <w:name w:val="כותרת עליונה תו"/>
    <w:link w:val="a6"/>
    <w:rsid w:val="008D48A9"/>
    <w:rPr>
      <w:rFonts w:cs="Narkisim"/>
      <w:sz w:val="22"/>
      <w:szCs w:val="22"/>
      <w:lang w:eastAsia="he-IL"/>
    </w:rPr>
  </w:style>
  <w:style w:type="character" w:customStyle="1" w:styleId="a9">
    <w:name w:val="כותרת תחתונה תו"/>
    <w:link w:val="a8"/>
    <w:rsid w:val="008D48A9"/>
    <w:rPr>
      <w:rFonts w:cs="Narkisim"/>
      <w:sz w:val="22"/>
      <w:szCs w:val="22"/>
      <w:lang w:eastAsia="he-IL"/>
    </w:rPr>
  </w:style>
  <w:style w:type="character" w:customStyle="1" w:styleId="20">
    <w:name w:val="כותרת 2 תו"/>
    <w:link w:val="2"/>
    <w:uiPriority w:val="9"/>
    <w:rsid w:val="00E31CF1"/>
    <w:rPr>
      <w:rFonts w:cs="Times New Roman"/>
      <w:sz w:val="18"/>
      <w:szCs w:val="18"/>
    </w:rPr>
  </w:style>
  <w:style w:type="character" w:customStyle="1" w:styleId="resourcetitle2">
    <w:name w:val="resourcetitle2"/>
    <w:rsid w:val="00E31CF1"/>
    <w:rPr>
      <w:b/>
      <w:bCs/>
      <w:u w:val="single"/>
    </w:rPr>
  </w:style>
  <w:style w:type="character" w:styleId="af2">
    <w:name w:val="Strong"/>
    <w:uiPriority w:val="22"/>
    <w:qFormat/>
    <w:rsid w:val="00E31CF1"/>
    <w:rPr>
      <w:b/>
      <w:bCs/>
    </w:rPr>
  </w:style>
  <w:style w:type="paragraph" w:customStyle="1" w:styleId="af3">
    <w:name w:val="בי_פרוזה"/>
    <w:basedOn w:val="a"/>
    <w:rsid w:val="00DA2CC7"/>
    <w:pPr>
      <w:spacing w:before="120"/>
      <w:ind w:firstLine="454"/>
      <w:jc w:val="both"/>
    </w:pPr>
    <w:rPr>
      <w:rFonts w:cs="Times New Roman"/>
      <w:sz w:val="24"/>
      <w:szCs w:val="24"/>
      <w:lang w:eastAsia="en-US"/>
    </w:rPr>
  </w:style>
  <w:style w:type="character" w:styleId="af4">
    <w:name w:val="Emphasis"/>
    <w:uiPriority w:val="20"/>
    <w:qFormat/>
    <w:rsid w:val="00C3456F"/>
    <w:rPr>
      <w:i/>
      <w:iCs/>
    </w:rPr>
  </w:style>
  <w:style w:type="character" w:customStyle="1" w:styleId="af">
    <w:name w:val="טקסט בלונים תו"/>
    <w:link w:val="ae"/>
    <w:uiPriority w:val="99"/>
    <w:semiHidden/>
    <w:rsid w:val="008D48A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2324">
      <w:bodyDiv w:val="1"/>
      <w:marLeft w:val="0"/>
      <w:marRight w:val="0"/>
      <w:marTop w:val="0"/>
      <w:marBottom w:val="0"/>
      <w:divBdr>
        <w:top w:val="none" w:sz="0" w:space="0" w:color="auto"/>
        <w:left w:val="none" w:sz="0" w:space="0" w:color="auto"/>
        <w:bottom w:val="none" w:sz="0" w:space="0" w:color="auto"/>
        <w:right w:val="none" w:sz="0" w:space="0" w:color="auto"/>
      </w:divBdr>
      <w:divsChild>
        <w:div w:id="846601271">
          <w:marLeft w:val="0"/>
          <w:marRight w:val="0"/>
          <w:marTop w:val="0"/>
          <w:marBottom w:val="0"/>
          <w:divBdr>
            <w:top w:val="none" w:sz="0" w:space="0" w:color="auto"/>
            <w:left w:val="single" w:sz="24" w:space="0" w:color="EBEBEB"/>
            <w:bottom w:val="none" w:sz="0" w:space="0" w:color="auto"/>
            <w:right w:val="single" w:sz="24" w:space="0" w:color="EBEBEB"/>
          </w:divBdr>
          <w:divsChild>
            <w:div w:id="928805140">
              <w:marLeft w:val="0"/>
              <w:marRight w:val="0"/>
              <w:marTop w:val="0"/>
              <w:marBottom w:val="0"/>
              <w:divBdr>
                <w:top w:val="none" w:sz="0" w:space="0" w:color="auto"/>
                <w:left w:val="none" w:sz="0" w:space="0" w:color="auto"/>
                <w:bottom w:val="none" w:sz="0" w:space="0" w:color="auto"/>
                <w:right w:val="none" w:sz="0" w:space="0" w:color="auto"/>
              </w:divBdr>
              <w:divsChild>
                <w:div w:id="562955095">
                  <w:marLeft w:val="0"/>
                  <w:marRight w:val="0"/>
                  <w:marTop w:val="0"/>
                  <w:marBottom w:val="0"/>
                  <w:divBdr>
                    <w:top w:val="none" w:sz="0" w:space="0" w:color="auto"/>
                    <w:left w:val="none" w:sz="0" w:space="0" w:color="auto"/>
                    <w:bottom w:val="none" w:sz="0" w:space="0" w:color="auto"/>
                    <w:right w:val="none" w:sz="0" w:space="0" w:color="auto"/>
                  </w:divBdr>
                  <w:divsChild>
                    <w:div w:id="151877861">
                      <w:marLeft w:val="0"/>
                      <w:marRight w:val="0"/>
                      <w:marTop w:val="0"/>
                      <w:marBottom w:val="0"/>
                      <w:divBdr>
                        <w:top w:val="none" w:sz="0" w:space="0" w:color="auto"/>
                        <w:left w:val="none" w:sz="0" w:space="0" w:color="auto"/>
                        <w:bottom w:val="none" w:sz="0" w:space="0" w:color="auto"/>
                        <w:right w:val="none" w:sz="0" w:space="0" w:color="auto"/>
                      </w:divBdr>
                      <w:divsChild>
                        <w:div w:id="1710715963">
                          <w:marLeft w:val="0"/>
                          <w:marRight w:val="0"/>
                          <w:marTop w:val="0"/>
                          <w:marBottom w:val="0"/>
                          <w:divBdr>
                            <w:top w:val="none" w:sz="0" w:space="0" w:color="auto"/>
                            <w:left w:val="none" w:sz="0" w:space="0" w:color="auto"/>
                            <w:bottom w:val="none" w:sz="0" w:space="0" w:color="auto"/>
                            <w:right w:val="none" w:sz="0" w:space="0" w:color="auto"/>
                          </w:divBdr>
                          <w:divsChild>
                            <w:div w:id="2013607950">
                              <w:marLeft w:val="0"/>
                              <w:marRight w:val="0"/>
                              <w:marTop w:val="0"/>
                              <w:marBottom w:val="0"/>
                              <w:divBdr>
                                <w:top w:val="none" w:sz="0" w:space="0" w:color="auto"/>
                                <w:left w:val="none" w:sz="0" w:space="0" w:color="auto"/>
                                <w:bottom w:val="none" w:sz="0" w:space="0" w:color="auto"/>
                                <w:right w:val="none" w:sz="0" w:space="0" w:color="auto"/>
                              </w:divBdr>
                            </w:div>
                            <w:div w:id="21434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benyehuda.org/" TargetMode="External"/><Relationship Id="rId3" Type="http://schemas.openxmlformats.org/officeDocument/2006/relationships/hyperlink" Target="http://www.mayim.org.il/?parasha=%D7%9C%D7%90-%D7%A0%D7%A4%D7%9C%D7%90%D7%AA-%D7%94%D7%99%D7%90-%D7%9E%D7%9E%D7%9A-%D7%95%D7%9C%D7%90-%D7%A8%D7%97%D7%95%D7%A7%D7%94-%D7%94%D7%99%D7%90" TargetMode="External"/><Relationship Id="rId7" Type="http://schemas.openxmlformats.org/officeDocument/2006/relationships/hyperlink" Target="http://benyehuda.org/bialik/veyehi_hayom_shlomo_vehaaderet_no_nikkud.html" TargetMode="External"/><Relationship Id="rId2" Type="http://schemas.openxmlformats.org/officeDocument/2006/relationships/hyperlink" Target="http://daf-yomi.com/DYItemDetails.aspx?itemId=28002" TargetMode="External"/><Relationship Id="rId1" Type="http://schemas.openxmlformats.org/officeDocument/2006/relationships/hyperlink" Target="http://he.wikipedia.org/wiki/%D7%A0%D7%9E%D7%9C%D7%99%D7%99%D7%9D" TargetMode="External"/><Relationship Id="rId6" Type="http://schemas.openxmlformats.org/officeDocument/2006/relationships/hyperlink" Target="http://he.wikipedia.org/wiki/%D7%A0%D7%9E%D7%9C%D7%99%D7%99%D7%9D" TargetMode="External"/><Relationship Id="rId5" Type="http://schemas.openxmlformats.org/officeDocument/2006/relationships/hyperlink" Target="https://www.mayim.org.il/?parasha=%D7%A4%D7%A9%D7%95%D7%98%D7%95-%D7%A9%D7%9C-%D7%9E%D7%A7%D7%A8%D7%90" TargetMode="External"/><Relationship Id="rId4" Type="http://schemas.openxmlformats.org/officeDocument/2006/relationships/hyperlink" Target="http://www.birds.org.il/he/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46B1-3ADB-4DBC-BA6D-4D577990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1286</Words>
  <Characters>6435</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7706</CharactersWithSpaces>
  <SharedDoc>false</SharedDoc>
  <HLinks>
    <vt:vector size="48" baseType="variant">
      <vt:variant>
        <vt:i4>6160453</vt:i4>
      </vt:variant>
      <vt:variant>
        <vt:i4>21</vt:i4>
      </vt:variant>
      <vt:variant>
        <vt:i4>0</vt:i4>
      </vt:variant>
      <vt:variant>
        <vt:i4>5</vt:i4>
      </vt:variant>
      <vt:variant>
        <vt:lpwstr>http://benyehuda.org/</vt:lpwstr>
      </vt:variant>
      <vt:variant>
        <vt:lpwstr/>
      </vt:variant>
      <vt:variant>
        <vt:i4>1507424</vt:i4>
      </vt:variant>
      <vt:variant>
        <vt:i4>18</vt:i4>
      </vt:variant>
      <vt:variant>
        <vt:i4>0</vt:i4>
      </vt:variant>
      <vt:variant>
        <vt:i4>5</vt:i4>
      </vt:variant>
      <vt:variant>
        <vt:lpwstr>http://benyehuda.org/bialik/veyehi_hayom_shlomo_vehaaderet_no_nikkud.html</vt:lpwstr>
      </vt:variant>
      <vt:variant>
        <vt:lpwstr/>
      </vt:variant>
      <vt:variant>
        <vt:i4>4849672</vt:i4>
      </vt:variant>
      <vt:variant>
        <vt:i4>15</vt:i4>
      </vt:variant>
      <vt:variant>
        <vt:i4>0</vt:i4>
      </vt:variant>
      <vt:variant>
        <vt:i4>5</vt:i4>
      </vt:variant>
      <vt:variant>
        <vt:lpwstr>http://he.wikipedia.org/wiki/%D7%A0%D7%9E%D7%9C%D7%99%D7%99%D7%9D</vt:lpwstr>
      </vt:variant>
      <vt:variant>
        <vt:lpwstr/>
      </vt:variant>
      <vt:variant>
        <vt:i4>7274555</vt:i4>
      </vt:variant>
      <vt:variant>
        <vt:i4>12</vt:i4>
      </vt:variant>
      <vt:variant>
        <vt:i4>0</vt:i4>
      </vt:variant>
      <vt:variant>
        <vt:i4>5</vt:i4>
      </vt:variant>
      <vt:variant>
        <vt:lpwstr>https://www.mayim.org.il/?parasha=%D7%A4%D7%A9%D7%95%D7%98%D7%95-%D7%A9%D7%9C-%D7%9E%D7%A7%D7%A8%D7%90</vt:lpwstr>
      </vt:variant>
      <vt:variant>
        <vt:lpwstr/>
      </vt:variant>
      <vt:variant>
        <vt:i4>458834</vt:i4>
      </vt:variant>
      <vt:variant>
        <vt:i4>9</vt:i4>
      </vt:variant>
      <vt:variant>
        <vt:i4>0</vt:i4>
      </vt:variant>
      <vt:variant>
        <vt:i4>5</vt:i4>
      </vt:variant>
      <vt:variant>
        <vt:lpwstr>http://www.birds.org.il/he/index.aspx</vt:lpwstr>
      </vt:variant>
      <vt:variant>
        <vt:lpwstr/>
      </vt:variant>
      <vt:variant>
        <vt:i4>2424886</vt:i4>
      </vt:variant>
      <vt:variant>
        <vt:i4>6</vt:i4>
      </vt:variant>
      <vt:variant>
        <vt:i4>0</vt:i4>
      </vt:variant>
      <vt:variant>
        <vt:i4>5</vt:i4>
      </vt:variant>
      <vt:variant>
        <vt:lpwstr>http://www.mayim.org.il/?parasha=%D7%9C%D7%90-%D7%A0%D7%A4%D7%9C%D7%90%D7%AA-%D7%94%D7%99%D7%90-%D7%9E%D7%9E%D7%9A-%D7%95%D7%9C%D7%90-%D7%A8%D7%97%D7%95%D7%A7%D7%94-%D7%94%D7%99%D7%90</vt:lpwstr>
      </vt:variant>
      <vt:variant>
        <vt:lpwstr/>
      </vt:variant>
      <vt:variant>
        <vt:i4>3014782</vt:i4>
      </vt:variant>
      <vt:variant>
        <vt:i4>3</vt:i4>
      </vt:variant>
      <vt:variant>
        <vt:i4>0</vt:i4>
      </vt:variant>
      <vt:variant>
        <vt:i4>5</vt:i4>
      </vt:variant>
      <vt:variant>
        <vt:lpwstr>http://daf-yomi.com/DYItemDetails.aspx?itemId=28002</vt:lpwstr>
      </vt:variant>
      <vt:variant>
        <vt:lpwstr/>
      </vt:variant>
      <vt:variant>
        <vt:i4>4849672</vt:i4>
      </vt:variant>
      <vt:variant>
        <vt:i4>0</vt:i4>
      </vt:variant>
      <vt:variant>
        <vt:i4>0</vt:i4>
      </vt:variant>
      <vt:variant>
        <vt:i4>5</vt:i4>
      </vt:variant>
      <vt:variant>
        <vt:lpwstr>http://he.wikipedia.org/wiki/%D7%A0%D7%9E%D7%9C%D7%99%D7%99%D7%9D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הסגת גבול</dc:title>
  <dc:subject>שופטים, רביעית דנחמה</dc:subject>
  <dc:creator>Asher Yuval</dc:creator>
  <cp:keywords/>
  <cp:lastModifiedBy>Shimon Afek</cp:lastModifiedBy>
  <cp:revision>2</cp:revision>
  <cp:lastPrinted>2014-08-31T16:19:00Z</cp:lastPrinted>
  <dcterms:created xsi:type="dcterms:W3CDTF">2019-11-24T13:30:00Z</dcterms:created>
  <dcterms:modified xsi:type="dcterms:W3CDTF">2019-11-24T13:30:00Z</dcterms:modified>
</cp:coreProperties>
</file>