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30DE6" w14:textId="77777777" w:rsidR="005C02D5" w:rsidRPr="00AA1078" w:rsidRDefault="00DC5891">
      <w:pPr>
        <w:pStyle w:val="aa"/>
        <w:rPr>
          <w:rFonts w:hint="cs"/>
          <w:rtl/>
        </w:rPr>
      </w:pPr>
      <w:bookmarkStart w:id="0" w:name="_GoBack"/>
      <w:bookmarkEnd w:id="0"/>
      <w:r>
        <w:rPr>
          <w:rFonts w:hint="cs"/>
          <w:rtl/>
        </w:rPr>
        <w:t>פשוטו של מקרא</w:t>
      </w:r>
    </w:p>
    <w:p w14:paraId="0509120A" w14:textId="77777777" w:rsidR="0047094D" w:rsidRPr="0047094D" w:rsidRDefault="0047094D" w:rsidP="00A93DF2">
      <w:pPr>
        <w:autoSpaceDE w:val="0"/>
        <w:autoSpaceDN w:val="0"/>
        <w:adjustRightInd w:val="0"/>
        <w:spacing w:before="240" w:line="320" w:lineRule="atLeast"/>
        <w:jc w:val="both"/>
        <w:rPr>
          <w:rFonts w:hint="cs"/>
          <w:rtl/>
        </w:rPr>
      </w:pPr>
      <w:r w:rsidRPr="00F654B3">
        <w:rPr>
          <w:rFonts w:hint="cs"/>
          <w:b/>
          <w:bCs/>
          <w:rtl/>
        </w:rPr>
        <w:t>מים ראשונים:</w:t>
      </w:r>
      <w:r w:rsidRPr="00F654B3">
        <w:rPr>
          <w:rFonts w:hint="cs"/>
          <w:rtl/>
        </w:rPr>
        <w:t xml:space="preserve"> </w:t>
      </w:r>
      <w:r>
        <w:rPr>
          <w:rFonts w:hint="cs"/>
          <w:rtl/>
        </w:rPr>
        <w:t xml:space="preserve">כבר הקדשנו דף מיוחד </w:t>
      </w:r>
      <w:r w:rsidRPr="00F654B3">
        <w:rPr>
          <w:rFonts w:hint="cs"/>
          <w:rtl/>
        </w:rPr>
        <w:t>על "</w:t>
      </w:r>
      <w:hyperlink r:id="rId8" w:history="1">
        <w:r w:rsidRPr="0047094D">
          <w:rPr>
            <w:rStyle w:val="Hyperlink"/>
            <w:rFonts w:hint="cs"/>
            <w:rtl/>
          </w:rPr>
          <w:t>אין מקרא יוצא מידי פשוטו</w:t>
        </w:r>
      </w:hyperlink>
      <w:r w:rsidRPr="00F654B3">
        <w:rPr>
          <w:rFonts w:hint="cs"/>
          <w:rtl/>
        </w:rPr>
        <w:t>"</w:t>
      </w:r>
      <w:r>
        <w:rPr>
          <w:rFonts w:hint="cs"/>
          <w:rtl/>
        </w:rPr>
        <w:t xml:space="preserve"> בפרשת וישב</w:t>
      </w:r>
      <w:r w:rsidRPr="00F654B3">
        <w:rPr>
          <w:rFonts w:hint="cs"/>
          <w:rtl/>
        </w:rPr>
        <w:t>,</w:t>
      </w:r>
      <w:r>
        <w:rPr>
          <w:rFonts w:hint="cs"/>
          <w:rtl/>
        </w:rPr>
        <w:t xml:space="preserve"> אך הנושא רחב ויש לדון בו הרבה. "פשוטו של מקרא" אינו עניין כה פשוט. ואם נחזור על מקורות שכבר הזכרנו בדף בפרשת וישב, הרי: "אי אפשר לבית המדרש בלא חידוש" (</w:t>
      </w:r>
      <w:r w:rsidR="00A93DF2">
        <w:rPr>
          <w:rFonts w:hint="cs"/>
          <w:rtl/>
        </w:rPr>
        <w:t>מגילה ג ע"א</w:t>
      </w:r>
      <w:r>
        <w:rPr>
          <w:rFonts w:hint="cs"/>
          <w:rtl/>
        </w:rPr>
        <w:t>)</w:t>
      </w:r>
      <w:r w:rsidR="00A93DF2">
        <w:rPr>
          <w:rFonts w:hint="cs"/>
          <w:rtl/>
        </w:rPr>
        <w:t>,</w:t>
      </w:r>
      <w:r>
        <w:rPr>
          <w:rFonts w:hint="cs"/>
          <w:rtl/>
        </w:rPr>
        <w:t xml:space="preserve"> ו"דברי תורה עניים במקו</w:t>
      </w:r>
      <w:r w:rsidR="00A93DF2">
        <w:rPr>
          <w:rFonts w:hint="cs"/>
          <w:rtl/>
        </w:rPr>
        <w:t xml:space="preserve">מן </w:t>
      </w:r>
      <w:r>
        <w:rPr>
          <w:rFonts w:hint="cs"/>
          <w:rtl/>
        </w:rPr>
        <w:t>ועשירים במקום אחר" (</w:t>
      </w:r>
      <w:r w:rsidR="00A93DF2">
        <w:rPr>
          <w:rFonts w:hint="cs"/>
          <w:rtl/>
        </w:rPr>
        <w:t>ירושלמי ראש השנה ג ה</w:t>
      </w:r>
      <w:r>
        <w:rPr>
          <w:rFonts w:hint="cs"/>
          <w:rtl/>
        </w:rPr>
        <w:t>) ו"טובים השניים מן האחד" (</w:t>
      </w:r>
      <w:r w:rsidR="00A93DF2">
        <w:rPr>
          <w:rFonts w:hint="cs"/>
          <w:rtl/>
        </w:rPr>
        <w:t>קהלת ד ט</w:t>
      </w:r>
      <w:r>
        <w:rPr>
          <w:rFonts w:hint="cs"/>
          <w:rtl/>
        </w:rPr>
        <w:t>).</w:t>
      </w:r>
    </w:p>
    <w:p w14:paraId="4805C92C" w14:textId="77777777" w:rsidR="00897D61" w:rsidRDefault="00A14076" w:rsidP="00A57242">
      <w:pPr>
        <w:autoSpaceDE w:val="0"/>
        <w:autoSpaceDN w:val="0"/>
        <w:adjustRightInd w:val="0"/>
        <w:spacing w:before="240" w:line="320" w:lineRule="atLeast"/>
        <w:jc w:val="both"/>
        <w:rPr>
          <w:rFonts w:hint="cs"/>
          <w:rtl/>
          <w:lang w:eastAsia="en-US"/>
        </w:rPr>
      </w:pPr>
      <w:r w:rsidRPr="00A14076">
        <w:rPr>
          <w:rFonts w:cs="David"/>
          <w:b/>
          <w:bCs/>
          <w:szCs w:val="24"/>
          <w:rtl/>
          <w:lang w:eastAsia="en-US"/>
        </w:rPr>
        <w:t>וַיָּקָם שְׂדֵה עֶפְרוֹן אֲשֶׁר בַּמַּכְפֵּלָה אֲשֶׁר לִפְנֵי מַמְרֵא הַשָּׂדֶה וְהַמְּעָרָה אֲשֶׁר־בּוֹ וְכָל־הָעֵץ אֲשֶׁר בַּשָּׂדֶה אֲשֶׁר בְּכָל־גְּבֻלוֹ סָבִיב:</w:t>
      </w:r>
      <w:r>
        <w:rPr>
          <w:rFonts w:cs="David" w:hint="cs"/>
          <w:b/>
          <w:bCs/>
          <w:szCs w:val="24"/>
          <w:rtl/>
          <w:lang w:eastAsia="en-US"/>
        </w:rPr>
        <w:t xml:space="preserve"> </w:t>
      </w:r>
      <w:r w:rsidRPr="00A14076">
        <w:rPr>
          <w:rFonts w:cs="David"/>
          <w:b/>
          <w:bCs/>
          <w:szCs w:val="24"/>
          <w:rtl/>
          <w:lang w:eastAsia="en-US"/>
        </w:rPr>
        <w:t>לְאַבְרָהָם לְמִקְנָה לְעֵינֵי בְנֵי־חֵת בְּכֹל בָּאֵי שַׁעַר־עִירוֹ</w:t>
      </w:r>
      <w:r w:rsidR="00A57242">
        <w:rPr>
          <w:rFonts w:cs="David" w:hint="cs"/>
          <w:b/>
          <w:bCs/>
          <w:szCs w:val="24"/>
          <w:rtl/>
          <w:lang w:eastAsia="en-US"/>
        </w:rPr>
        <w:t>:</w:t>
      </w:r>
      <w:r>
        <w:rPr>
          <w:rFonts w:cs="David" w:hint="cs"/>
          <w:b/>
          <w:bCs/>
          <w:szCs w:val="24"/>
          <w:rtl/>
          <w:lang w:eastAsia="en-US"/>
        </w:rPr>
        <w:t xml:space="preserve"> </w:t>
      </w:r>
      <w:r w:rsidR="00897D61" w:rsidRPr="00B52C57">
        <w:rPr>
          <w:rFonts w:ascii="ResponsaTTF" w:hint="cs"/>
          <w:szCs w:val="20"/>
          <w:rtl/>
          <w:lang w:eastAsia="en-US"/>
        </w:rPr>
        <w:t>(</w:t>
      </w:r>
      <w:r w:rsidR="00897D61">
        <w:rPr>
          <w:rFonts w:ascii="ResponsaTTF" w:hint="cs"/>
          <w:szCs w:val="20"/>
          <w:rtl/>
          <w:lang w:eastAsia="en-US"/>
        </w:rPr>
        <w:t xml:space="preserve">בראשית כג </w:t>
      </w:r>
      <w:r>
        <w:rPr>
          <w:rFonts w:ascii="ResponsaTTF" w:hint="cs"/>
          <w:szCs w:val="20"/>
          <w:rtl/>
          <w:lang w:eastAsia="en-US"/>
        </w:rPr>
        <w:t>יז-יח</w:t>
      </w:r>
      <w:r w:rsidR="00897D61" w:rsidRPr="00B52C57">
        <w:rPr>
          <w:rFonts w:ascii="ResponsaTTF" w:hint="cs"/>
          <w:szCs w:val="20"/>
          <w:rtl/>
          <w:lang w:eastAsia="en-US"/>
        </w:rPr>
        <w:t>).</w:t>
      </w:r>
      <w:r>
        <w:rPr>
          <w:rStyle w:val="a5"/>
          <w:rtl/>
          <w:lang w:eastAsia="en-US"/>
        </w:rPr>
        <w:footnoteReference w:id="1"/>
      </w:r>
    </w:p>
    <w:p w14:paraId="21037806" w14:textId="77777777" w:rsidR="009018D5" w:rsidRDefault="009018D5" w:rsidP="004873BE">
      <w:pPr>
        <w:pStyle w:val="ab"/>
        <w:rPr>
          <w:rFonts w:hint="cs"/>
          <w:rtl/>
          <w:lang w:eastAsia="en-US"/>
        </w:rPr>
      </w:pPr>
      <w:r>
        <w:rPr>
          <w:rtl/>
          <w:lang w:eastAsia="en-US"/>
        </w:rPr>
        <w:t xml:space="preserve">רש"י בראשית פרק כג </w:t>
      </w:r>
      <w:r>
        <w:rPr>
          <w:rFonts w:hint="cs"/>
          <w:rtl/>
          <w:lang w:eastAsia="en-US"/>
        </w:rPr>
        <w:t>פסוק יז</w:t>
      </w:r>
    </w:p>
    <w:p w14:paraId="1D204C42" w14:textId="77777777" w:rsidR="004C2003" w:rsidRDefault="004873BE" w:rsidP="009018D5">
      <w:pPr>
        <w:pStyle w:val="ac"/>
        <w:rPr>
          <w:rFonts w:hint="cs"/>
          <w:rtl/>
          <w:lang w:eastAsia="en-US"/>
        </w:rPr>
      </w:pPr>
      <w:r>
        <w:rPr>
          <w:rFonts w:hint="cs"/>
          <w:rtl/>
          <w:lang w:eastAsia="en-US"/>
        </w:rPr>
        <w:t>"</w:t>
      </w:r>
      <w:r w:rsidR="009018D5">
        <w:rPr>
          <w:rtl/>
          <w:lang w:eastAsia="en-US"/>
        </w:rPr>
        <w:t>ויקם שדה עפרון</w:t>
      </w:r>
      <w:r>
        <w:rPr>
          <w:rFonts w:hint="cs"/>
          <w:rtl/>
          <w:lang w:eastAsia="en-US"/>
        </w:rPr>
        <w:t>"</w:t>
      </w:r>
      <w:r w:rsidR="009018D5">
        <w:rPr>
          <w:rtl/>
          <w:lang w:eastAsia="en-US"/>
        </w:rPr>
        <w:t xml:space="preserve"> - תקומה היתה לה שיצאה מיד הדיוט ליד מלך. ופשוטו של מקרא</w:t>
      </w:r>
      <w:r w:rsidR="00897D61">
        <w:rPr>
          <w:rFonts w:hint="cs"/>
          <w:rtl/>
          <w:lang w:eastAsia="en-US"/>
        </w:rPr>
        <w:t>:</w:t>
      </w:r>
      <w:r w:rsidR="009018D5">
        <w:rPr>
          <w:rtl/>
          <w:lang w:eastAsia="en-US"/>
        </w:rPr>
        <w:t xml:space="preserve"> ויקם השדה והמערה אשר בו וכל העץ לאברהם למקנה וגו'</w:t>
      </w:r>
      <w:r w:rsidR="004C2003">
        <w:rPr>
          <w:rFonts w:hint="cs"/>
          <w:rtl/>
          <w:lang w:eastAsia="en-US"/>
        </w:rPr>
        <w:t>.</w:t>
      </w:r>
      <w:r w:rsidR="00BC0F5B">
        <w:rPr>
          <w:rStyle w:val="a5"/>
          <w:rtl/>
          <w:lang w:eastAsia="en-US"/>
        </w:rPr>
        <w:footnoteReference w:id="2"/>
      </w:r>
    </w:p>
    <w:p w14:paraId="7B1A3DCA" w14:textId="77777777" w:rsidR="00F566CD" w:rsidRPr="00F566CD" w:rsidRDefault="00F566CD" w:rsidP="00F566CD">
      <w:pPr>
        <w:pStyle w:val="ac"/>
        <w:spacing w:before="240"/>
        <w:rPr>
          <w:rFonts w:ascii="ResponsaTTF" w:cs="Narkisim" w:hint="cs"/>
          <w:szCs w:val="20"/>
          <w:rtl/>
          <w:lang w:eastAsia="en-US"/>
        </w:rPr>
      </w:pPr>
      <w:r w:rsidRPr="00F566CD">
        <w:rPr>
          <w:b/>
          <w:bCs/>
          <w:rtl/>
          <w:lang w:eastAsia="en-US"/>
        </w:rPr>
        <w:t>וְאַחֲרֵי כֵן קָבַר אַבְרָהָם אֶת שָׂרָה אִשְׁתּוֹ אֶל מְעָרַת שְׂדֵה הַמַּכְפֵּלָה עַל פְּנֵי מַמְרֵא הִוא חֶבְרוֹן בְּאֶרֶץ כְּנָעַן:</w:t>
      </w:r>
      <w:r w:rsidRPr="00F566CD">
        <w:rPr>
          <w:rFonts w:hint="cs"/>
          <w:b/>
          <w:bCs/>
          <w:rtl/>
          <w:lang w:eastAsia="en-US"/>
        </w:rPr>
        <w:t xml:space="preserve"> </w:t>
      </w:r>
      <w:r w:rsidRPr="00F566CD">
        <w:rPr>
          <w:b/>
          <w:bCs/>
          <w:rtl/>
          <w:lang w:eastAsia="en-US"/>
        </w:rPr>
        <w:t>וַיָּקָם הַשָּׂדֶה וְהַמְּעָרָה אֲשֶׁר בּוֹ לְאַבְרָהָם לַאֲחֻזַּת קָבֶר מֵאֵת בְּנֵי חֵת:</w:t>
      </w:r>
      <w:r>
        <w:rPr>
          <w:rtl/>
          <w:lang w:eastAsia="en-US"/>
        </w:rPr>
        <w:t xml:space="preserve"> </w:t>
      </w:r>
      <w:r w:rsidRPr="00F566CD">
        <w:rPr>
          <w:rFonts w:ascii="ResponsaTTF" w:cs="Narkisim" w:hint="cs"/>
          <w:szCs w:val="20"/>
          <w:rtl/>
          <w:lang w:eastAsia="en-US"/>
        </w:rPr>
        <w:t>(בראשית כג יט-כ)</w:t>
      </w:r>
      <w:r w:rsidR="0086145B">
        <w:rPr>
          <w:rFonts w:ascii="ResponsaTTF" w:cs="Narkisim" w:hint="cs"/>
          <w:szCs w:val="20"/>
          <w:rtl/>
          <w:lang w:eastAsia="en-US"/>
        </w:rPr>
        <w:t>.</w:t>
      </w:r>
      <w:r w:rsidR="0086145B">
        <w:rPr>
          <w:rStyle w:val="a5"/>
          <w:rFonts w:ascii="ResponsaTTF" w:cs="Narkisim"/>
          <w:szCs w:val="20"/>
          <w:rtl/>
          <w:lang w:eastAsia="en-US"/>
        </w:rPr>
        <w:footnoteReference w:id="3"/>
      </w:r>
    </w:p>
    <w:p w14:paraId="38C168F7" w14:textId="77777777" w:rsidR="00A9095C" w:rsidRDefault="00A9095C" w:rsidP="00A9095C">
      <w:pPr>
        <w:pStyle w:val="ab"/>
        <w:rPr>
          <w:rtl/>
          <w:lang w:eastAsia="en-US"/>
        </w:rPr>
      </w:pPr>
      <w:r>
        <w:rPr>
          <w:rtl/>
          <w:lang w:eastAsia="en-US"/>
        </w:rPr>
        <w:t>רשב"ם בראשית פרק כג</w:t>
      </w:r>
      <w:r>
        <w:rPr>
          <w:rFonts w:hint="cs"/>
          <w:rtl/>
          <w:lang w:eastAsia="en-US"/>
        </w:rPr>
        <w:t xml:space="preserve"> פסוק יח-כ</w:t>
      </w:r>
    </w:p>
    <w:p w14:paraId="6EE4ABDC" w14:textId="77777777" w:rsidR="0086145B" w:rsidRDefault="00A9095C" w:rsidP="00341CCB">
      <w:pPr>
        <w:pStyle w:val="ac"/>
        <w:rPr>
          <w:rFonts w:hint="cs"/>
          <w:rtl/>
          <w:lang w:eastAsia="en-US"/>
        </w:rPr>
      </w:pPr>
      <w:r>
        <w:rPr>
          <w:rFonts w:hint="cs"/>
          <w:rtl/>
          <w:lang w:eastAsia="en-US"/>
        </w:rPr>
        <w:t>"</w:t>
      </w:r>
      <w:r>
        <w:rPr>
          <w:rtl/>
          <w:lang w:eastAsia="en-US"/>
        </w:rPr>
        <w:t>לאברהם למקנה</w:t>
      </w:r>
      <w:r>
        <w:rPr>
          <w:rFonts w:hint="cs"/>
          <w:rtl/>
          <w:lang w:eastAsia="en-US"/>
        </w:rPr>
        <w:t>"</w:t>
      </w:r>
      <w:r>
        <w:rPr>
          <w:rtl/>
          <w:lang w:eastAsia="en-US"/>
        </w:rPr>
        <w:t xml:space="preserve"> - קם לאחר נתינת הכסף כדכת</w:t>
      </w:r>
      <w:r>
        <w:rPr>
          <w:rFonts w:hint="cs"/>
          <w:rtl/>
          <w:lang w:eastAsia="en-US"/>
        </w:rPr>
        <w:t xml:space="preserve">יב: </w:t>
      </w:r>
      <w:r>
        <w:rPr>
          <w:rtl/>
          <w:lang w:eastAsia="en-US"/>
        </w:rPr>
        <w:t>ונתן הכסף וקם לו</w:t>
      </w:r>
      <w:r>
        <w:rPr>
          <w:rFonts w:hint="cs"/>
          <w:rtl/>
          <w:lang w:eastAsia="en-US"/>
        </w:rPr>
        <w:t>.</w:t>
      </w:r>
      <w:r>
        <w:rPr>
          <w:rStyle w:val="a5"/>
          <w:rtl/>
          <w:lang w:eastAsia="en-US"/>
        </w:rPr>
        <w:footnoteReference w:id="4"/>
      </w:r>
      <w:r>
        <w:rPr>
          <w:rtl/>
          <w:lang w:eastAsia="en-US"/>
        </w:rPr>
        <w:t xml:space="preserve"> אבל לאח</w:t>
      </w:r>
      <w:r w:rsidR="00341CCB">
        <w:rPr>
          <w:rFonts w:hint="cs"/>
          <w:rtl/>
          <w:lang w:eastAsia="en-US"/>
        </w:rPr>
        <w:t>ו</w:t>
      </w:r>
      <w:r>
        <w:rPr>
          <w:rtl/>
          <w:lang w:eastAsia="en-US"/>
        </w:rPr>
        <w:t>זת קבר מאת בני חת לא קם</w:t>
      </w:r>
      <w:r w:rsidR="00341CCB">
        <w:rPr>
          <w:rFonts w:hint="cs"/>
          <w:rtl/>
          <w:lang w:eastAsia="en-US"/>
        </w:rPr>
        <w:t>.</w:t>
      </w:r>
      <w:r>
        <w:rPr>
          <w:rtl/>
          <w:lang w:eastAsia="en-US"/>
        </w:rPr>
        <w:t xml:space="preserve"> והוחזק לאברהם עד שקבר שרה אשתו</w:t>
      </w:r>
      <w:r w:rsidR="00341CCB">
        <w:rPr>
          <w:rFonts w:hint="cs"/>
          <w:rtl/>
          <w:lang w:eastAsia="en-US"/>
        </w:rPr>
        <w:t>,</w:t>
      </w:r>
      <w:r>
        <w:rPr>
          <w:rtl/>
          <w:lang w:eastAsia="en-US"/>
        </w:rPr>
        <w:t xml:space="preserve"> אז</w:t>
      </w:r>
      <w:r w:rsidR="00341CCB">
        <w:rPr>
          <w:rFonts w:hint="cs"/>
          <w:rtl/>
          <w:lang w:eastAsia="en-US"/>
        </w:rPr>
        <w:t>: "</w:t>
      </w:r>
      <w:r>
        <w:rPr>
          <w:rtl/>
          <w:lang w:eastAsia="en-US"/>
        </w:rPr>
        <w:t xml:space="preserve">ויקם </w:t>
      </w:r>
      <w:r w:rsidR="00341CCB">
        <w:rPr>
          <w:rFonts w:hint="cs"/>
          <w:rtl/>
          <w:lang w:eastAsia="en-US"/>
        </w:rPr>
        <w:t xml:space="preserve">השדה והמערה ... </w:t>
      </w:r>
      <w:r>
        <w:rPr>
          <w:rtl/>
          <w:lang w:eastAsia="en-US"/>
        </w:rPr>
        <w:t>לאחוזת קבר מאת בני חת</w:t>
      </w:r>
      <w:r w:rsidR="00341CCB">
        <w:rPr>
          <w:rFonts w:hint="cs"/>
          <w:rtl/>
          <w:lang w:eastAsia="en-US"/>
        </w:rPr>
        <w:t>".</w:t>
      </w:r>
      <w:r w:rsidR="00E351BF">
        <w:rPr>
          <w:rStyle w:val="a5"/>
          <w:rtl/>
          <w:lang w:eastAsia="en-US"/>
        </w:rPr>
        <w:footnoteReference w:id="5"/>
      </w:r>
    </w:p>
    <w:p w14:paraId="55A218D9" w14:textId="77777777" w:rsidR="004E79E9" w:rsidRDefault="004E79E9" w:rsidP="004E79E9">
      <w:pPr>
        <w:pStyle w:val="ab"/>
        <w:rPr>
          <w:rtl/>
          <w:lang w:eastAsia="en-US"/>
        </w:rPr>
      </w:pPr>
      <w:r>
        <w:rPr>
          <w:rtl/>
          <w:lang w:eastAsia="en-US"/>
        </w:rPr>
        <w:t xml:space="preserve">מסכת שבת דף סג עמוד א </w:t>
      </w:r>
    </w:p>
    <w:p w14:paraId="46A01579" w14:textId="77777777" w:rsidR="00F60F69" w:rsidRDefault="00057AEA" w:rsidP="00057AEA">
      <w:pPr>
        <w:pStyle w:val="ac"/>
        <w:rPr>
          <w:rFonts w:hint="cs"/>
          <w:rtl/>
        </w:rPr>
      </w:pPr>
      <w:r>
        <w:rPr>
          <w:rFonts w:hint="cs"/>
          <w:rtl/>
          <w:lang w:eastAsia="en-US"/>
        </w:rPr>
        <w:t xml:space="preserve">... </w:t>
      </w:r>
      <w:r w:rsidR="004E79E9">
        <w:rPr>
          <w:rtl/>
          <w:lang w:eastAsia="en-US"/>
        </w:rPr>
        <w:t>ואמרי לה אביי לרב יוסף: מאי טעמא דרבי אליעזר דאמר תכשיטין הן לו? דכתיב</w:t>
      </w:r>
      <w:r>
        <w:rPr>
          <w:rFonts w:hint="cs"/>
          <w:rtl/>
          <w:lang w:eastAsia="en-US"/>
        </w:rPr>
        <w:t>:</w:t>
      </w:r>
      <w:r w:rsidR="004E79E9">
        <w:rPr>
          <w:rtl/>
          <w:lang w:eastAsia="en-US"/>
        </w:rPr>
        <w:t xml:space="preserve"> </w:t>
      </w:r>
      <w:r>
        <w:rPr>
          <w:rFonts w:hint="cs"/>
          <w:rtl/>
          <w:lang w:eastAsia="en-US"/>
        </w:rPr>
        <w:t>"</w:t>
      </w:r>
      <w:r>
        <w:rPr>
          <w:rtl/>
          <w:lang w:eastAsia="en-US"/>
        </w:rPr>
        <w:t>חֲגוֹר־חַרְבְּךָ עַל־יָרֵךְ גִּבּוֹר הוֹדְךָ וַהֲדָרֶךָ</w:t>
      </w:r>
      <w:r>
        <w:rPr>
          <w:rFonts w:hint="cs"/>
          <w:rtl/>
          <w:lang w:eastAsia="en-US"/>
        </w:rPr>
        <w:t>" (</w:t>
      </w:r>
      <w:r>
        <w:rPr>
          <w:rtl/>
          <w:lang w:eastAsia="en-US"/>
        </w:rPr>
        <w:t>תהלים מה ד</w:t>
      </w:r>
      <w:r>
        <w:rPr>
          <w:rFonts w:hint="cs"/>
          <w:rtl/>
          <w:lang w:eastAsia="en-US"/>
        </w:rPr>
        <w:t>)</w:t>
      </w:r>
      <w:r w:rsidR="004E79E9">
        <w:rPr>
          <w:rtl/>
          <w:lang w:eastAsia="en-US"/>
        </w:rPr>
        <w:t>.</w:t>
      </w:r>
      <w:r>
        <w:rPr>
          <w:rStyle w:val="a5"/>
          <w:rtl/>
          <w:lang w:eastAsia="en-US"/>
        </w:rPr>
        <w:footnoteReference w:id="6"/>
      </w:r>
      <w:r w:rsidR="004E79E9">
        <w:rPr>
          <w:rtl/>
          <w:lang w:eastAsia="en-US"/>
        </w:rPr>
        <w:t xml:space="preserve"> אמר ליה רב כהנא למר בריה דרב הונא: האי בדברי תורה כתיב! - אמר ליה: אין </w:t>
      </w:r>
      <w:r w:rsidR="004E79E9">
        <w:rPr>
          <w:rtl/>
          <w:lang w:eastAsia="en-US"/>
        </w:rPr>
        <w:lastRenderedPageBreak/>
        <w:t>מקרא יוצא מידי פשוטו.</w:t>
      </w:r>
      <w:r w:rsidR="002464EA">
        <w:rPr>
          <w:rStyle w:val="a5"/>
          <w:rtl/>
          <w:lang w:eastAsia="en-US"/>
        </w:rPr>
        <w:footnoteReference w:id="7"/>
      </w:r>
      <w:r w:rsidR="004E79E9">
        <w:rPr>
          <w:rtl/>
          <w:lang w:eastAsia="en-US"/>
        </w:rPr>
        <w:t xml:space="preserve"> אמר רב כהנא</w:t>
      </w:r>
      <w:r>
        <w:rPr>
          <w:rFonts w:hint="cs"/>
          <w:rtl/>
          <w:lang w:eastAsia="en-US"/>
        </w:rPr>
        <w:t>:</w:t>
      </w:r>
      <w:r w:rsidR="004E79E9">
        <w:rPr>
          <w:rtl/>
          <w:lang w:eastAsia="en-US"/>
        </w:rPr>
        <w:t xml:space="preserve"> כד הוינא בר תמני סרי שנין והוה גמירנא ליה לכוליה תלמודא, ולא </w:t>
      </w:r>
      <w:r w:rsidR="004E79E9" w:rsidRPr="00B96538">
        <w:rPr>
          <w:rtl/>
        </w:rPr>
        <w:t>הוה ידענא דאין מקרא יוצא מידי פשוטו עד השתא</w:t>
      </w:r>
      <w:r w:rsidR="0020165A" w:rsidRPr="00B96538">
        <w:rPr>
          <w:rFonts w:hint="cs"/>
          <w:rtl/>
        </w:rPr>
        <w:t>.</w:t>
      </w:r>
      <w:r w:rsidR="000033BB" w:rsidRPr="00B96538">
        <w:rPr>
          <w:rStyle w:val="a5"/>
          <w:rtl/>
        </w:rPr>
        <w:footnoteReference w:id="8"/>
      </w:r>
      <w:r w:rsidR="004E79E9" w:rsidRPr="00B96538">
        <w:rPr>
          <w:rtl/>
        </w:rPr>
        <w:t xml:space="preserve"> מאי קא משמע לן - דליגמר איניש, והדר ליסבר.</w:t>
      </w:r>
      <w:r w:rsidR="005266EC" w:rsidRPr="00B96538">
        <w:rPr>
          <w:rStyle w:val="a5"/>
          <w:rtl/>
        </w:rPr>
        <w:footnoteReference w:id="9"/>
      </w:r>
    </w:p>
    <w:p w14:paraId="0664983B" w14:textId="77777777" w:rsidR="00632E12" w:rsidRPr="00632E12" w:rsidRDefault="00632E12" w:rsidP="00172BEF">
      <w:pPr>
        <w:pStyle w:val="ac"/>
        <w:spacing w:before="240"/>
        <w:rPr>
          <w:rFonts w:cs="Narkisim" w:hint="cs"/>
          <w:szCs w:val="22"/>
          <w:rtl/>
        </w:rPr>
      </w:pPr>
      <w:r w:rsidRPr="00632E12">
        <w:rPr>
          <w:rFonts w:cs="Narkisim" w:hint="cs"/>
          <w:b/>
          <w:bCs/>
          <w:szCs w:val="22"/>
          <w:rtl/>
        </w:rPr>
        <w:t>מים ביניים הבאים בסעודה:</w:t>
      </w:r>
      <w:r w:rsidRPr="00632E12">
        <w:rPr>
          <w:rFonts w:cs="Narkisim" w:hint="cs"/>
          <w:szCs w:val="22"/>
          <w:rtl/>
        </w:rPr>
        <w:t xml:space="preserve"> </w:t>
      </w:r>
      <w:r>
        <w:rPr>
          <w:rFonts w:cs="Narkisim" w:hint="cs"/>
          <w:szCs w:val="22"/>
          <w:rtl/>
        </w:rPr>
        <w:t xml:space="preserve">אנו רגילים לעמת את המדרש עם הפשט, כפי שראינו בפרשני המקרא בהם פתחנו, אבל בגמרא שבת ובסיפור על רב כהנא. אין לכך זכר. העימות הוא בין </w:t>
      </w:r>
      <w:r w:rsidRPr="00632E12">
        <w:rPr>
          <w:rFonts w:cs="Narkisim" w:hint="cs"/>
          <w:szCs w:val="22"/>
          <w:rtl/>
        </w:rPr>
        <w:t>לימוד ושינון המשנה והתלמוד</w:t>
      </w:r>
      <w:r>
        <w:rPr>
          <w:rFonts w:cs="Narkisim" w:hint="cs"/>
          <w:szCs w:val="22"/>
          <w:rtl/>
        </w:rPr>
        <w:t xml:space="preserve"> ללימוד פשט המקרא, ואין התייחסות כלל ל'צלע השלישית' היא המדרש. אפשר להניח שבלימודו של רב כהנא את המשנה והתלמוד שולבו גם המדרשים (חלק נכבד מעולם המדרש משוקע בתלמודים) אשר אמנם נשענים על פסוקי המקרא אבל לא מתעמקים בהם. האם כעת כאשר רב כהנא, וכל האוחזים בשיטה: "ליגמר איניש והדר ליסבר", נפנה לעסוק בפשט הפסוקים, הוא גם יתפנה לעסוק </w:t>
      </w:r>
      <w:r w:rsidR="00172BEF">
        <w:rPr>
          <w:rFonts w:cs="Narkisim" w:hint="cs"/>
          <w:szCs w:val="22"/>
          <w:rtl/>
        </w:rPr>
        <w:t>בעמקות המדרשים? האם "ליסבר" כולל רק את עולם ההלכה או שמא גם את עולם ההגות והאגדה?</w:t>
      </w:r>
    </w:p>
    <w:p w14:paraId="5C30B7AB" w14:textId="77777777" w:rsidR="001629F5" w:rsidRDefault="008C3C59" w:rsidP="001629F5">
      <w:pPr>
        <w:pStyle w:val="ab"/>
        <w:rPr>
          <w:rFonts w:hint="cs"/>
          <w:rtl/>
          <w:lang w:eastAsia="en-US"/>
        </w:rPr>
      </w:pPr>
      <w:r>
        <w:rPr>
          <w:rtl/>
          <w:lang w:eastAsia="en-US"/>
        </w:rPr>
        <w:t xml:space="preserve">מסכת יבמות דף כד עמוד א </w:t>
      </w:r>
    </w:p>
    <w:p w14:paraId="540309B7" w14:textId="77777777" w:rsidR="001629F5" w:rsidRDefault="008C3C59" w:rsidP="001629F5">
      <w:pPr>
        <w:pStyle w:val="ac"/>
        <w:rPr>
          <w:rFonts w:hint="cs"/>
          <w:rtl/>
          <w:lang w:eastAsia="en-US"/>
        </w:rPr>
      </w:pPr>
      <w:r>
        <w:rPr>
          <w:rtl/>
          <w:lang w:eastAsia="en-US"/>
        </w:rPr>
        <w:t>אמר רבא: אף על גב דבכל התורה כולה אין מקרא יוצא מידי פשוטו, הכא אתאי גזרה שוה אפיקתיה מפשטיה לגמרי.</w:t>
      </w:r>
      <w:r w:rsidR="003B34F8">
        <w:rPr>
          <w:rStyle w:val="a5"/>
          <w:rtl/>
          <w:lang w:eastAsia="en-US"/>
        </w:rPr>
        <w:footnoteReference w:id="10"/>
      </w:r>
      <w:r w:rsidR="001629F5" w:rsidRPr="001629F5">
        <w:rPr>
          <w:rFonts w:hint="cs"/>
          <w:rtl/>
          <w:lang w:eastAsia="en-US"/>
        </w:rPr>
        <w:t xml:space="preserve"> </w:t>
      </w:r>
    </w:p>
    <w:p w14:paraId="13988F38" w14:textId="77777777" w:rsidR="00B042A5" w:rsidRDefault="00B042A5" w:rsidP="00B042A5">
      <w:pPr>
        <w:pStyle w:val="ab"/>
        <w:rPr>
          <w:rtl/>
          <w:lang w:eastAsia="en-US"/>
        </w:rPr>
      </w:pPr>
      <w:r>
        <w:rPr>
          <w:rtl/>
          <w:lang w:eastAsia="en-US"/>
        </w:rPr>
        <w:t xml:space="preserve">מסכת קידושין דף פ עמוד ב </w:t>
      </w:r>
    </w:p>
    <w:p w14:paraId="5EBB13BC" w14:textId="77777777" w:rsidR="00B042A5" w:rsidRDefault="00B042A5" w:rsidP="004E79E9">
      <w:pPr>
        <w:pStyle w:val="ac"/>
        <w:rPr>
          <w:rFonts w:hint="cs"/>
          <w:rtl/>
          <w:lang w:eastAsia="en-US"/>
        </w:rPr>
      </w:pPr>
      <w:r>
        <w:rPr>
          <w:rtl/>
          <w:lang w:eastAsia="en-US"/>
        </w:rPr>
        <w:t>א"ר יוחנן משום ר' ישמעאל: רמז לי</w:t>
      </w:r>
      <w:r w:rsidR="0020165A">
        <w:rPr>
          <w:rFonts w:hint="cs"/>
          <w:rtl/>
          <w:lang w:eastAsia="en-US"/>
        </w:rPr>
        <w:t>י</w:t>
      </w:r>
      <w:r>
        <w:rPr>
          <w:rtl/>
          <w:lang w:eastAsia="en-US"/>
        </w:rPr>
        <w:t xml:space="preserve">חוד מן התורה מנין? שנאמר: </w:t>
      </w:r>
      <w:r w:rsidR="004E79E9">
        <w:rPr>
          <w:rFonts w:hint="cs"/>
          <w:rtl/>
          <w:lang w:eastAsia="en-US"/>
        </w:rPr>
        <w:t>"</w:t>
      </w:r>
      <w:r>
        <w:rPr>
          <w:rtl/>
          <w:lang w:eastAsia="en-US"/>
        </w:rPr>
        <w:t>כי יסיתך אחיך בן אמך</w:t>
      </w:r>
      <w:r w:rsidR="004E79E9">
        <w:rPr>
          <w:rFonts w:hint="cs"/>
          <w:rtl/>
          <w:lang w:eastAsia="en-US"/>
        </w:rPr>
        <w:t xml:space="preserve">" (דברים יג ז) - </w:t>
      </w:r>
      <w:r>
        <w:rPr>
          <w:rtl/>
          <w:lang w:eastAsia="en-US"/>
        </w:rPr>
        <w:t>וכי בן א</w:t>
      </w:r>
      <w:r w:rsidR="004E79E9">
        <w:rPr>
          <w:rtl/>
          <w:lang w:eastAsia="en-US"/>
        </w:rPr>
        <w:t>ֵ</w:t>
      </w:r>
      <w:r>
        <w:rPr>
          <w:rtl/>
          <w:lang w:eastAsia="en-US"/>
        </w:rPr>
        <w:t xml:space="preserve">ם מסית, בן אב אינו מסית? אלא לומר לך: בן מתייחד עם אמו, ואסור להתייחד עם כל עריות שבתורה. </w:t>
      </w:r>
      <w:r>
        <w:rPr>
          <w:rtl/>
          <w:lang w:eastAsia="en-US"/>
        </w:rPr>
        <w:lastRenderedPageBreak/>
        <w:t>פשטיה דקרא במאי כתיב? אמר אביי: לא מיבעיא קאמר, לא מיבעיא בן אב דסני ליה ועייץ ליה עצות רעות, אלא אפילו בן אם דלא סני ליה - אימא צייתי ליה, ק</w:t>
      </w:r>
      <w:r w:rsidR="004E79E9">
        <w:rPr>
          <w:rFonts w:hint="cs"/>
          <w:rtl/>
          <w:lang w:eastAsia="en-US"/>
        </w:rPr>
        <w:t>א משמע לן</w:t>
      </w:r>
      <w:r>
        <w:rPr>
          <w:rtl/>
          <w:lang w:eastAsia="en-US"/>
        </w:rPr>
        <w:t>.</w:t>
      </w:r>
      <w:r w:rsidR="00F14756">
        <w:rPr>
          <w:rStyle w:val="a5"/>
          <w:rtl/>
          <w:lang w:eastAsia="en-US"/>
        </w:rPr>
        <w:footnoteReference w:id="11"/>
      </w:r>
    </w:p>
    <w:p w14:paraId="49F0FC92" w14:textId="77777777" w:rsidR="00016E88" w:rsidRDefault="00016E88" w:rsidP="00473367">
      <w:pPr>
        <w:pStyle w:val="ab"/>
        <w:rPr>
          <w:rtl/>
          <w:lang w:eastAsia="en-US"/>
        </w:rPr>
      </w:pPr>
      <w:r>
        <w:rPr>
          <w:rtl/>
          <w:lang w:eastAsia="en-US"/>
        </w:rPr>
        <w:t>מסכת ערכין דף ח עמוד ב</w:t>
      </w:r>
    </w:p>
    <w:p w14:paraId="3D164EBF" w14:textId="77777777" w:rsidR="00473367" w:rsidRDefault="00016E88" w:rsidP="00543329">
      <w:pPr>
        <w:pStyle w:val="ac"/>
        <w:rPr>
          <w:rFonts w:hint="cs"/>
          <w:rtl/>
          <w:lang w:eastAsia="en-US"/>
        </w:rPr>
      </w:pPr>
      <w:r w:rsidRPr="00473367">
        <w:rPr>
          <w:rFonts w:hint="cs"/>
          <w:b/>
          <w:bCs/>
          <w:rtl/>
          <w:lang w:eastAsia="en-US"/>
        </w:rPr>
        <w:t>משנה:</w:t>
      </w:r>
      <w:r>
        <w:rPr>
          <w:rFonts w:hint="cs"/>
          <w:rtl/>
          <w:lang w:eastAsia="en-US"/>
        </w:rPr>
        <w:t xml:space="preserve"> </w:t>
      </w:r>
      <w:r>
        <w:rPr>
          <w:rtl/>
          <w:lang w:eastAsia="en-US"/>
        </w:rPr>
        <w:t xml:space="preserve">אין בנגעים פחות משבוע אחד, ולא יתר על שלשה שבועות. </w:t>
      </w:r>
      <w:r w:rsidRPr="00473367">
        <w:rPr>
          <w:rFonts w:hint="cs"/>
          <w:b/>
          <w:bCs/>
          <w:rtl/>
          <w:lang w:eastAsia="en-US"/>
        </w:rPr>
        <w:t>גמרא:</w:t>
      </w:r>
      <w:r>
        <w:rPr>
          <w:rFonts w:hint="cs"/>
          <w:rtl/>
          <w:lang w:eastAsia="en-US"/>
        </w:rPr>
        <w:t xml:space="preserve"> </w:t>
      </w:r>
      <w:r>
        <w:rPr>
          <w:rtl/>
          <w:lang w:eastAsia="en-US"/>
        </w:rPr>
        <w:t xml:space="preserve">פחות משבוע - נגעי אדם, ולא יתר על שלשה שבועות - נגעי בתים. אמר רב פפא: </w:t>
      </w:r>
      <w:r w:rsidR="00473367">
        <w:rPr>
          <w:rFonts w:hint="cs"/>
          <w:rtl/>
          <w:lang w:eastAsia="en-US"/>
        </w:rPr>
        <w:t>"</w:t>
      </w:r>
      <w:r>
        <w:rPr>
          <w:rtl/>
          <w:lang w:eastAsia="en-US"/>
        </w:rPr>
        <w:t>צדקתך כהררי אל</w:t>
      </w:r>
      <w:r w:rsidR="00473367">
        <w:rPr>
          <w:rFonts w:hint="cs"/>
          <w:rtl/>
          <w:lang w:eastAsia="en-US"/>
        </w:rPr>
        <w:t>"</w:t>
      </w:r>
      <w:r>
        <w:rPr>
          <w:rtl/>
          <w:lang w:eastAsia="en-US"/>
        </w:rPr>
        <w:t xml:space="preserve"> - אלו נגעי אדם, </w:t>
      </w:r>
      <w:r w:rsidR="00473367">
        <w:rPr>
          <w:rFonts w:hint="cs"/>
          <w:rtl/>
          <w:lang w:eastAsia="en-US"/>
        </w:rPr>
        <w:t>"</w:t>
      </w:r>
      <w:r>
        <w:rPr>
          <w:rtl/>
          <w:lang w:eastAsia="en-US"/>
        </w:rPr>
        <w:t>משפטיך תהום רבה</w:t>
      </w:r>
      <w:r w:rsidR="00473367">
        <w:rPr>
          <w:rFonts w:hint="cs"/>
          <w:rtl/>
          <w:lang w:eastAsia="en-US"/>
        </w:rPr>
        <w:t>"</w:t>
      </w:r>
      <w:r>
        <w:rPr>
          <w:rtl/>
          <w:lang w:eastAsia="en-US"/>
        </w:rPr>
        <w:t xml:space="preserve"> - אלו נגעי בתים.</w:t>
      </w:r>
      <w:r>
        <w:rPr>
          <w:rStyle w:val="a5"/>
          <w:rtl/>
          <w:lang w:eastAsia="en-US"/>
        </w:rPr>
        <w:footnoteReference w:id="12"/>
      </w:r>
      <w:r>
        <w:rPr>
          <w:rtl/>
          <w:lang w:eastAsia="en-US"/>
        </w:rPr>
        <w:t xml:space="preserve"> פשטיה דקרא במאי כתיב? אמר רב יהודה: אלמלא צדקתך כהררי אל, מי יוכל לעמוד לפני משפטיך תהום רבה; רבה אמר: צדקתך כהררי אל, מפני שמשפטיך תהום רבה. </w:t>
      </w:r>
      <w:r w:rsidR="00543329">
        <w:rPr>
          <w:rtl/>
          <w:lang w:eastAsia="en-US"/>
        </w:rPr>
        <w:t>במאי קמיפלגי? בדר' אלעזר ור' יוסי ברבי חנינא, דאיתמר</w:t>
      </w:r>
      <w:r w:rsidR="00543329">
        <w:rPr>
          <w:rFonts w:hint="cs"/>
          <w:rtl/>
          <w:lang w:eastAsia="en-US"/>
        </w:rPr>
        <w:t>:</w:t>
      </w:r>
      <w:r w:rsidR="00543329">
        <w:rPr>
          <w:rtl/>
          <w:lang w:eastAsia="en-US"/>
        </w:rPr>
        <w:t xml:space="preserve"> רבי אלעזר אמר: כובש, רבי יוסי בר' חנינא אמר: נושא; רבה כרבי אלעזר, ורב יהודה כרבי יוסי ברבי חנינא.</w:t>
      </w:r>
      <w:r w:rsidR="006530C1">
        <w:rPr>
          <w:rStyle w:val="a5"/>
          <w:rtl/>
          <w:lang w:eastAsia="en-US"/>
        </w:rPr>
        <w:footnoteReference w:id="13"/>
      </w:r>
    </w:p>
    <w:p w14:paraId="1BD7C9D5" w14:textId="77777777" w:rsidR="00DC5891" w:rsidRDefault="00DC5891" w:rsidP="00DC5891">
      <w:pPr>
        <w:pStyle w:val="ab"/>
        <w:rPr>
          <w:rFonts w:hint="cs"/>
          <w:rtl/>
          <w:lang w:eastAsia="en-US"/>
        </w:rPr>
      </w:pPr>
      <w:r w:rsidRPr="002437B1">
        <w:rPr>
          <w:rtl/>
          <w:lang w:eastAsia="en-US"/>
        </w:rPr>
        <w:t>מכילתא דרבי ישמעאל משפטים - מס' דנזיקין משפטים פרשה יז ד"ה בלתי ל</w:t>
      </w:r>
      <w:r>
        <w:rPr>
          <w:rFonts w:hint="cs"/>
          <w:rtl/>
          <w:lang w:eastAsia="en-US"/>
        </w:rPr>
        <w:t>ה'</w:t>
      </w:r>
    </w:p>
    <w:p w14:paraId="4066BF0E" w14:textId="77777777" w:rsidR="00E525AF" w:rsidRDefault="00DC5891" w:rsidP="00061270">
      <w:pPr>
        <w:pStyle w:val="ac"/>
        <w:rPr>
          <w:rFonts w:hint="cs"/>
          <w:rtl/>
          <w:lang w:eastAsia="en-US"/>
        </w:rPr>
      </w:pPr>
      <w:r w:rsidRPr="002437B1">
        <w:rPr>
          <w:rtl/>
          <w:lang w:eastAsia="en-US"/>
        </w:rPr>
        <w:t>יש אומרים באות</w:t>
      </w:r>
      <w:r>
        <w:rPr>
          <w:rFonts w:hint="cs"/>
          <w:rtl/>
          <w:lang w:eastAsia="en-US"/>
        </w:rPr>
        <w:t>י</w:t>
      </w:r>
      <w:r w:rsidRPr="002437B1">
        <w:rPr>
          <w:rtl/>
          <w:lang w:eastAsia="en-US"/>
        </w:rPr>
        <w:t>ותיה נתנה תורה, שלא יהו ישראל אומרים</w:t>
      </w:r>
      <w:r>
        <w:rPr>
          <w:rFonts w:hint="cs"/>
          <w:rtl/>
          <w:lang w:eastAsia="en-US"/>
        </w:rPr>
        <w:t>:</w:t>
      </w:r>
      <w:r w:rsidRPr="002437B1">
        <w:rPr>
          <w:rtl/>
          <w:lang w:eastAsia="en-US"/>
        </w:rPr>
        <w:t xml:space="preserve"> הואיל ואנו מצווין על עבודה זרה נהא בולשין בבורות שיחין ומערות</w:t>
      </w:r>
      <w:r w:rsidR="00061270">
        <w:rPr>
          <w:rFonts w:hint="cs"/>
          <w:rtl/>
          <w:lang w:eastAsia="en-US"/>
        </w:rPr>
        <w:t>?</w:t>
      </w:r>
      <w:r w:rsidRPr="002437B1">
        <w:rPr>
          <w:rtl/>
          <w:lang w:eastAsia="en-US"/>
        </w:rPr>
        <w:t xml:space="preserve"> תלמוד לומר</w:t>
      </w:r>
      <w:r>
        <w:rPr>
          <w:rFonts w:hint="cs"/>
          <w:rtl/>
          <w:lang w:eastAsia="en-US"/>
        </w:rPr>
        <w:t>:</w:t>
      </w:r>
      <w:r w:rsidRPr="002437B1">
        <w:rPr>
          <w:rtl/>
          <w:lang w:eastAsia="en-US"/>
        </w:rPr>
        <w:t xml:space="preserve"> </w:t>
      </w:r>
      <w:r>
        <w:rPr>
          <w:rFonts w:hint="cs"/>
          <w:rtl/>
          <w:lang w:eastAsia="en-US"/>
        </w:rPr>
        <w:t>"</w:t>
      </w:r>
      <w:r w:rsidRPr="002437B1">
        <w:rPr>
          <w:rtl/>
          <w:lang w:eastAsia="en-US"/>
        </w:rPr>
        <w:t>על ההרים הרמים</w:t>
      </w:r>
      <w:r>
        <w:rPr>
          <w:rFonts w:hint="cs"/>
          <w:rtl/>
          <w:lang w:eastAsia="en-US"/>
        </w:rPr>
        <w:t xml:space="preserve"> ועל הגבעות ותחת כל עץ רענן" (</w:t>
      </w:r>
      <w:r w:rsidRPr="002437B1">
        <w:rPr>
          <w:rtl/>
          <w:lang w:eastAsia="en-US"/>
        </w:rPr>
        <w:t>דברים יב ב</w:t>
      </w:r>
      <w:r>
        <w:rPr>
          <w:rFonts w:hint="cs"/>
          <w:rtl/>
          <w:lang w:eastAsia="en-US"/>
        </w:rPr>
        <w:t>)</w:t>
      </w:r>
      <w:r w:rsidRPr="002437B1">
        <w:rPr>
          <w:rtl/>
          <w:lang w:eastAsia="en-US"/>
        </w:rPr>
        <w:t>, על הגלו</w:t>
      </w:r>
      <w:r w:rsidR="00653074">
        <w:rPr>
          <w:rFonts w:hint="cs"/>
          <w:rtl/>
          <w:lang w:eastAsia="en-US"/>
        </w:rPr>
        <w:t>י</w:t>
      </w:r>
      <w:r w:rsidRPr="002437B1">
        <w:rPr>
          <w:rtl/>
          <w:lang w:eastAsia="en-US"/>
        </w:rPr>
        <w:t>ים ולא על הסתרים</w:t>
      </w:r>
      <w:r>
        <w:rPr>
          <w:rFonts w:hint="cs"/>
          <w:rtl/>
          <w:lang w:eastAsia="en-US"/>
        </w:rPr>
        <w:t>.</w:t>
      </w:r>
      <w:r w:rsidR="00653074">
        <w:rPr>
          <w:rStyle w:val="a5"/>
          <w:rtl/>
          <w:lang w:eastAsia="en-US"/>
        </w:rPr>
        <w:footnoteReference w:id="14"/>
      </w:r>
    </w:p>
    <w:p w14:paraId="40BC4B49" w14:textId="77777777" w:rsidR="00061270" w:rsidRDefault="00061270" w:rsidP="00327DCF">
      <w:pPr>
        <w:pStyle w:val="ab"/>
        <w:rPr>
          <w:rtl/>
          <w:lang w:eastAsia="en-US"/>
        </w:rPr>
      </w:pPr>
      <w:r>
        <w:rPr>
          <w:rtl/>
          <w:lang w:eastAsia="en-US"/>
        </w:rPr>
        <w:t xml:space="preserve">מסכת סנהדרין דף צ עמוד ב </w:t>
      </w:r>
    </w:p>
    <w:p w14:paraId="12A10923" w14:textId="77777777" w:rsidR="00061270" w:rsidRDefault="00061270" w:rsidP="00327DCF">
      <w:pPr>
        <w:pStyle w:val="ac"/>
        <w:rPr>
          <w:rFonts w:hint="cs"/>
          <w:rtl/>
          <w:lang w:eastAsia="en-US"/>
        </w:rPr>
      </w:pPr>
      <w:r>
        <w:rPr>
          <w:rtl/>
          <w:lang w:eastAsia="en-US"/>
        </w:rPr>
        <w:t>הרי הוא אומר</w:t>
      </w:r>
      <w:r w:rsidR="00327DCF">
        <w:rPr>
          <w:rFonts w:hint="cs"/>
          <w:rtl/>
          <w:lang w:eastAsia="en-US"/>
        </w:rPr>
        <w:t>: "</w:t>
      </w:r>
      <w:r w:rsidR="00327DCF">
        <w:rPr>
          <w:rtl/>
          <w:lang w:eastAsia="en-US"/>
        </w:rPr>
        <w:t>הִכָּרֵת תִּכָּרֵת הַנֶּפֶשׁ הַהִוא עֲוֹנָה בָהּ</w:t>
      </w:r>
      <w:r w:rsidR="00327DCF">
        <w:rPr>
          <w:rFonts w:hint="cs"/>
          <w:rtl/>
          <w:lang w:eastAsia="en-US"/>
        </w:rPr>
        <w:t>" (</w:t>
      </w:r>
      <w:r w:rsidR="00327DCF">
        <w:rPr>
          <w:rtl/>
          <w:lang w:eastAsia="en-US"/>
        </w:rPr>
        <w:t xml:space="preserve">במדבר טו </w:t>
      </w:r>
      <w:r w:rsidR="00327DCF">
        <w:rPr>
          <w:rFonts w:hint="cs"/>
          <w:rtl/>
          <w:lang w:eastAsia="en-US"/>
        </w:rPr>
        <w:t xml:space="preserve">לא). </w:t>
      </w:r>
      <w:r w:rsidR="00327DCF">
        <w:rPr>
          <w:rtl/>
          <w:lang w:eastAsia="en-US"/>
        </w:rPr>
        <w:t xml:space="preserve">הִכָּרֵת תִּכָּרֵת </w:t>
      </w:r>
      <w:r w:rsidR="00327DCF">
        <w:rPr>
          <w:rFonts w:hint="cs"/>
          <w:rtl/>
          <w:lang w:eastAsia="en-US"/>
        </w:rPr>
        <w:t>-</w:t>
      </w:r>
      <w:r>
        <w:rPr>
          <w:rtl/>
          <w:lang w:eastAsia="en-US"/>
        </w:rPr>
        <w:t xml:space="preserve"> בעולם הזה, </w:t>
      </w:r>
      <w:r w:rsidR="00327DCF">
        <w:rPr>
          <w:rtl/>
          <w:lang w:eastAsia="en-US"/>
        </w:rPr>
        <w:t xml:space="preserve">עֲוֹנָה בָהּ </w:t>
      </w:r>
      <w:r w:rsidR="00DF053F">
        <w:rPr>
          <w:rFonts w:hint="cs"/>
          <w:rtl/>
          <w:lang w:eastAsia="en-US"/>
        </w:rPr>
        <w:t>-</w:t>
      </w:r>
      <w:r>
        <w:rPr>
          <w:rtl/>
          <w:lang w:eastAsia="en-US"/>
        </w:rPr>
        <w:t>לאימת</w:t>
      </w:r>
      <w:r w:rsidR="00DF053F">
        <w:rPr>
          <w:rFonts w:hint="cs"/>
          <w:rtl/>
          <w:lang w:eastAsia="en-US"/>
        </w:rPr>
        <w:t xml:space="preserve"> (למתי)</w:t>
      </w:r>
      <w:r>
        <w:rPr>
          <w:rtl/>
          <w:lang w:eastAsia="en-US"/>
        </w:rPr>
        <w:t>? לאו לעולם הבא?</w:t>
      </w:r>
      <w:r w:rsidR="00395E10">
        <w:rPr>
          <w:rStyle w:val="a5"/>
          <w:rtl/>
          <w:lang w:eastAsia="en-US"/>
        </w:rPr>
        <w:footnoteReference w:id="15"/>
      </w:r>
      <w:r>
        <w:rPr>
          <w:rtl/>
          <w:lang w:eastAsia="en-US"/>
        </w:rPr>
        <w:t xml:space="preserve"> אמר ליה רב פפא לאביי: ולימא להו תרוייהו מהכרת תכרת! - אינהו הוו אמרי ליה: דברה תורה כלשון בני אדם.</w:t>
      </w:r>
      <w:r w:rsidR="00653074">
        <w:rPr>
          <w:rStyle w:val="a5"/>
          <w:rtl/>
          <w:lang w:eastAsia="en-US"/>
        </w:rPr>
        <w:footnoteReference w:id="16"/>
      </w:r>
      <w:r>
        <w:rPr>
          <w:rtl/>
          <w:lang w:eastAsia="en-US"/>
        </w:rPr>
        <w:t xml:space="preserve"> </w:t>
      </w:r>
    </w:p>
    <w:p w14:paraId="46E8407B" w14:textId="77777777" w:rsidR="00D65BED" w:rsidRPr="00D65BED" w:rsidRDefault="00D65BED" w:rsidP="00D65BED">
      <w:pPr>
        <w:pStyle w:val="ab"/>
        <w:rPr>
          <w:rtl/>
          <w:lang w:eastAsia="en-US"/>
        </w:rPr>
      </w:pPr>
      <w:r w:rsidRPr="00D65BED">
        <w:rPr>
          <w:rtl/>
          <w:lang w:eastAsia="en-US"/>
        </w:rPr>
        <w:lastRenderedPageBreak/>
        <w:t xml:space="preserve">רש"י בראשית פרק א </w:t>
      </w:r>
      <w:r>
        <w:rPr>
          <w:rFonts w:hint="cs"/>
          <w:rtl/>
          <w:lang w:eastAsia="en-US"/>
        </w:rPr>
        <w:t>פסוק כז</w:t>
      </w:r>
    </w:p>
    <w:p w14:paraId="56FE946F" w14:textId="77777777" w:rsidR="00D65BED" w:rsidRDefault="00D65BED" w:rsidP="00D65BED">
      <w:pPr>
        <w:pStyle w:val="ac"/>
        <w:rPr>
          <w:rFonts w:hint="cs"/>
          <w:rtl/>
          <w:lang w:eastAsia="en-US"/>
        </w:rPr>
      </w:pPr>
      <w:r w:rsidRPr="00D65BED">
        <w:rPr>
          <w:rtl/>
          <w:lang w:eastAsia="en-US"/>
        </w:rPr>
        <w:t>זכר ונקבה ברא אותם - ולהלן הוא אומר (בראשית ב כא) ויקח אחת מצלעותיו וגו', מדרש אגדה שבראו שני פרצופין בבריאה ראשונה ואחר כך ח</w:t>
      </w:r>
      <w:r w:rsidR="00432376">
        <w:rPr>
          <w:rtl/>
          <w:lang w:eastAsia="en-US"/>
        </w:rPr>
        <w:t>ִ</w:t>
      </w:r>
      <w:r w:rsidRPr="00D65BED">
        <w:rPr>
          <w:rtl/>
          <w:lang w:eastAsia="en-US"/>
        </w:rPr>
        <w:t>ל</w:t>
      </w:r>
      <w:r w:rsidR="00432376">
        <w:rPr>
          <w:rtl/>
          <w:lang w:eastAsia="en-US"/>
        </w:rPr>
        <w:t>ְ</w:t>
      </w:r>
      <w:r w:rsidRPr="00D65BED">
        <w:rPr>
          <w:rtl/>
          <w:lang w:eastAsia="en-US"/>
        </w:rPr>
        <w:t>קו</w:t>
      </w:r>
      <w:r w:rsidR="00432376">
        <w:rPr>
          <w:rtl/>
          <w:lang w:eastAsia="en-US"/>
        </w:rPr>
        <w:t>ֹ</w:t>
      </w:r>
      <w:r w:rsidRPr="00D65BED">
        <w:rPr>
          <w:rtl/>
          <w:lang w:eastAsia="en-US"/>
        </w:rPr>
        <w:t>. ופשוטו של מקרא, כאן הודיעך שנבראו שניהם בששי ולא פירש לך כיצד ברייתן</w:t>
      </w:r>
      <w:r w:rsidR="005E2AA8">
        <w:rPr>
          <w:rFonts w:hint="cs"/>
          <w:rtl/>
          <w:lang w:eastAsia="en-US"/>
        </w:rPr>
        <w:t>,</w:t>
      </w:r>
      <w:r w:rsidRPr="00D65BED">
        <w:rPr>
          <w:rtl/>
          <w:lang w:eastAsia="en-US"/>
        </w:rPr>
        <w:t xml:space="preserve"> ופירש לך במקום אחר</w:t>
      </w:r>
      <w:r>
        <w:rPr>
          <w:rFonts w:hint="cs"/>
          <w:rtl/>
          <w:lang w:eastAsia="en-US"/>
        </w:rPr>
        <w:t>.</w:t>
      </w:r>
      <w:r w:rsidR="00432376">
        <w:rPr>
          <w:rStyle w:val="a5"/>
          <w:rtl/>
          <w:lang w:eastAsia="en-US"/>
        </w:rPr>
        <w:footnoteReference w:id="17"/>
      </w:r>
    </w:p>
    <w:p w14:paraId="7F9159C9" w14:textId="77777777" w:rsidR="001E18A8" w:rsidRDefault="001E18A8" w:rsidP="00D65BED">
      <w:pPr>
        <w:pStyle w:val="ab"/>
        <w:rPr>
          <w:rtl/>
          <w:lang w:eastAsia="en-US"/>
        </w:rPr>
      </w:pPr>
      <w:r>
        <w:rPr>
          <w:rtl/>
          <w:lang w:eastAsia="en-US"/>
        </w:rPr>
        <w:t xml:space="preserve">רש"י בראשית פרק ג </w:t>
      </w:r>
      <w:r>
        <w:rPr>
          <w:rFonts w:hint="cs"/>
          <w:rtl/>
          <w:lang w:eastAsia="en-US"/>
        </w:rPr>
        <w:t>פסוק ח</w:t>
      </w:r>
    </w:p>
    <w:p w14:paraId="062E70B4" w14:textId="77777777" w:rsidR="001E18A8" w:rsidRDefault="00A12CA5" w:rsidP="005122FA">
      <w:pPr>
        <w:pStyle w:val="ac"/>
        <w:rPr>
          <w:rFonts w:hint="cs"/>
          <w:rtl/>
          <w:lang w:eastAsia="en-US"/>
        </w:rPr>
      </w:pPr>
      <w:r>
        <w:rPr>
          <w:rFonts w:hint="cs"/>
          <w:rtl/>
          <w:lang w:eastAsia="en-US"/>
        </w:rPr>
        <w:t>"</w:t>
      </w:r>
      <w:r w:rsidR="005122FA">
        <w:rPr>
          <w:rtl/>
          <w:lang w:eastAsia="en-US"/>
        </w:rPr>
        <w:t>וישמעו את קול ה' אלהים מתהלך בגן לרוח היום</w:t>
      </w:r>
      <w:r>
        <w:rPr>
          <w:rFonts w:hint="cs"/>
          <w:rtl/>
          <w:lang w:eastAsia="en-US"/>
        </w:rPr>
        <w:t>"</w:t>
      </w:r>
      <w:r w:rsidR="001E18A8">
        <w:rPr>
          <w:rtl/>
          <w:lang w:eastAsia="en-US"/>
        </w:rPr>
        <w:t xml:space="preserve"> - יש מדרשי אגדה רבים וכבר סדרום רבותינו על מכונם בבראשית רבה (יט </w:t>
      </w:r>
      <w:r w:rsidR="005122FA">
        <w:rPr>
          <w:rFonts w:hint="cs"/>
          <w:rtl/>
          <w:lang w:eastAsia="en-US"/>
        </w:rPr>
        <w:t>ז</w:t>
      </w:r>
      <w:r w:rsidR="001E18A8">
        <w:rPr>
          <w:rtl/>
          <w:lang w:eastAsia="en-US"/>
        </w:rPr>
        <w:t>) ובשאר מדרשות</w:t>
      </w:r>
      <w:r w:rsidR="005122FA">
        <w:rPr>
          <w:rFonts w:hint="cs"/>
          <w:rtl/>
          <w:lang w:eastAsia="en-US"/>
        </w:rPr>
        <w:t>.</w:t>
      </w:r>
      <w:r w:rsidR="005122FA">
        <w:rPr>
          <w:rStyle w:val="a5"/>
          <w:rtl/>
          <w:lang w:eastAsia="en-US"/>
        </w:rPr>
        <w:footnoteReference w:id="18"/>
      </w:r>
      <w:r w:rsidR="001E18A8">
        <w:rPr>
          <w:rtl/>
          <w:lang w:eastAsia="en-US"/>
        </w:rPr>
        <w:t xml:space="preserve"> ואני לא באתי אלא לפשוטו של מקרא ולאגדה המישבת דברי המקרא דבר דבור על אופניו. ומשמעו, שמעו את קול </w:t>
      </w:r>
      <w:r w:rsidR="0036371D">
        <w:rPr>
          <w:rtl/>
          <w:lang w:eastAsia="en-US"/>
        </w:rPr>
        <w:t>הקב"ה</w:t>
      </w:r>
      <w:r w:rsidR="001E18A8">
        <w:rPr>
          <w:rtl/>
          <w:lang w:eastAsia="en-US"/>
        </w:rPr>
        <w:t xml:space="preserve"> שהיה מתהלך בגן</w:t>
      </w:r>
      <w:r w:rsidR="005122FA">
        <w:rPr>
          <w:rFonts w:hint="cs"/>
          <w:rtl/>
          <w:lang w:eastAsia="en-US"/>
        </w:rPr>
        <w:t>.</w:t>
      </w:r>
      <w:r w:rsidR="007C31C9">
        <w:rPr>
          <w:rStyle w:val="a5"/>
          <w:rtl/>
          <w:lang w:eastAsia="en-US"/>
        </w:rPr>
        <w:footnoteReference w:id="19"/>
      </w:r>
    </w:p>
    <w:p w14:paraId="3EA66675" w14:textId="77777777" w:rsidR="0036371D" w:rsidRDefault="0036371D" w:rsidP="0036371D">
      <w:pPr>
        <w:pStyle w:val="ab"/>
        <w:rPr>
          <w:rtl/>
          <w:lang w:eastAsia="en-US"/>
        </w:rPr>
      </w:pPr>
      <w:r>
        <w:rPr>
          <w:rtl/>
          <w:lang w:eastAsia="en-US"/>
        </w:rPr>
        <w:t xml:space="preserve">רש"י בראשית פרק לג </w:t>
      </w:r>
      <w:r>
        <w:rPr>
          <w:rFonts w:hint="cs"/>
          <w:rtl/>
          <w:lang w:eastAsia="en-US"/>
        </w:rPr>
        <w:t>פסוק כ</w:t>
      </w:r>
    </w:p>
    <w:p w14:paraId="10B571C5" w14:textId="77777777" w:rsidR="0036371D" w:rsidRDefault="0036371D" w:rsidP="00C05749">
      <w:pPr>
        <w:pStyle w:val="ac"/>
        <w:rPr>
          <w:rFonts w:hint="cs"/>
          <w:rtl/>
          <w:lang w:eastAsia="en-US"/>
        </w:rPr>
      </w:pPr>
      <w:r>
        <w:rPr>
          <w:rFonts w:hint="cs"/>
          <w:rtl/>
          <w:lang w:eastAsia="en-US"/>
        </w:rPr>
        <w:t>"</w:t>
      </w:r>
      <w:r>
        <w:rPr>
          <w:rtl/>
          <w:lang w:eastAsia="en-US"/>
        </w:rPr>
        <w:t>ויקרא לו אל אלהי ישראל</w:t>
      </w:r>
      <w:r>
        <w:rPr>
          <w:rFonts w:hint="cs"/>
          <w:rtl/>
          <w:lang w:eastAsia="en-US"/>
        </w:rPr>
        <w:t>"</w:t>
      </w:r>
      <w:r>
        <w:rPr>
          <w:rtl/>
          <w:lang w:eastAsia="en-US"/>
        </w:rPr>
        <w:t xml:space="preserve"> - לא שהמזבח קרוי אל</w:t>
      </w:r>
      <w:r>
        <w:rPr>
          <w:rFonts w:hint="cs"/>
          <w:rtl/>
          <w:lang w:eastAsia="en-US"/>
        </w:rPr>
        <w:t>ו</w:t>
      </w:r>
      <w:r>
        <w:rPr>
          <w:rtl/>
          <w:lang w:eastAsia="en-US"/>
        </w:rPr>
        <w:t>הי ישראל, אלא על שם שהיה הקב"ה עמו והצילו קרא שם המזבח על שם הנס</w:t>
      </w:r>
      <w:r>
        <w:rPr>
          <w:rFonts w:hint="cs"/>
          <w:rtl/>
          <w:lang w:eastAsia="en-US"/>
        </w:rPr>
        <w:t>.</w:t>
      </w:r>
      <w:r>
        <w:rPr>
          <w:rtl/>
          <w:lang w:eastAsia="en-US"/>
        </w:rPr>
        <w:t xml:space="preserve"> להיות שבחו של מקום נזכר בקריאת השם</w:t>
      </w:r>
      <w:r w:rsidR="00C05749">
        <w:rPr>
          <w:rFonts w:hint="cs"/>
          <w:rtl/>
          <w:lang w:eastAsia="en-US"/>
        </w:rPr>
        <w:t>.</w:t>
      </w:r>
      <w:r>
        <w:rPr>
          <w:rtl/>
          <w:lang w:eastAsia="en-US"/>
        </w:rPr>
        <w:t xml:space="preserve"> כלומר</w:t>
      </w:r>
      <w:r w:rsidR="00C05749">
        <w:rPr>
          <w:rFonts w:hint="cs"/>
          <w:rtl/>
          <w:lang w:eastAsia="en-US"/>
        </w:rPr>
        <w:t>,</w:t>
      </w:r>
      <w:r>
        <w:rPr>
          <w:rtl/>
          <w:lang w:eastAsia="en-US"/>
        </w:rPr>
        <w:t xml:space="preserve"> מי שהוא אל</w:t>
      </w:r>
      <w:r w:rsidR="00B30AFC">
        <w:rPr>
          <w:rFonts w:hint="cs"/>
          <w:rtl/>
          <w:lang w:eastAsia="en-US"/>
        </w:rPr>
        <w:t>,</w:t>
      </w:r>
      <w:r>
        <w:rPr>
          <w:rtl/>
          <w:lang w:eastAsia="en-US"/>
        </w:rPr>
        <w:t xml:space="preserve"> הוא הקב"ה</w:t>
      </w:r>
      <w:r w:rsidR="00B30AFC">
        <w:rPr>
          <w:rFonts w:hint="cs"/>
          <w:rtl/>
          <w:lang w:eastAsia="en-US"/>
        </w:rPr>
        <w:t>,</w:t>
      </w:r>
      <w:r>
        <w:rPr>
          <w:rtl/>
          <w:lang w:eastAsia="en-US"/>
        </w:rPr>
        <w:t xml:space="preserve"> הוא לאלהים לי ששמי ישראל</w:t>
      </w:r>
      <w:r>
        <w:rPr>
          <w:rFonts w:hint="cs"/>
          <w:rtl/>
          <w:lang w:eastAsia="en-US"/>
        </w:rPr>
        <w:t>.</w:t>
      </w:r>
      <w:r>
        <w:rPr>
          <w:rtl/>
          <w:lang w:eastAsia="en-US"/>
        </w:rPr>
        <w:t xml:space="preserve"> וכן מצינו במשה (שמות יז טו) ויקרא שמו ה' נסי, לא שהמזבח קרוי ה', אלא על שם הנס קרא שם המזבח, להזכיר שבחו של הקב"ה, ה' הוא נסי. ורבותינו דרשוהו שהקב"ה קראו ליעקב אל. ודברי תורה (ירמיה כג כט) כפטיש יפוצץ סלע, מתחלקים לכמה טעמים, ואני ליישב פשוטו ושמועו של מקרא באתי</w:t>
      </w:r>
      <w:r>
        <w:rPr>
          <w:rFonts w:hint="cs"/>
          <w:rtl/>
          <w:lang w:eastAsia="en-US"/>
        </w:rPr>
        <w:t>.</w:t>
      </w:r>
      <w:r w:rsidR="00B30AFC">
        <w:rPr>
          <w:rStyle w:val="a5"/>
          <w:rtl/>
          <w:lang w:eastAsia="en-US"/>
        </w:rPr>
        <w:footnoteReference w:id="20"/>
      </w:r>
    </w:p>
    <w:p w14:paraId="1BDA4F30" w14:textId="77777777" w:rsidR="00B30AFC" w:rsidRDefault="00B30AFC" w:rsidP="00B30AFC">
      <w:pPr>
        <w:pStyle w:val="ab"/>
        <w:rPr>
          <w:rtl/>
          <w:lang w:eastAsia="en-US"/>
        </w:rPr>
      </w:pPr>
      <w:r>
        <w:rPr>
          <w:rtl/>
          <w:lang w:eastAsia="en-US"/>
        </w:rPr>
        <w:t xml:space="preserve">רש"י בראשית פרק לז </w:t>
      </w:r>
      <w:r>
        <w:rPr>
          <w:rFonts w:hint="cs"/>
          <w:rtl/>
          <w:lang w:eastAsia="en-US"/>
        </w:rPr>
        <w:t>פסוק ב</w:t>
      </w:r>
    </w:p>
    <w:p w14:paraId="211C95E4" w14:textId="77777777" w:rsidR="00B30AFC" w:rsidRDefault="003316CF" w:rsidP="003316CF">
      <w:pPr>
        <w:pStyle w:val="ac"/>
        <w:rPr>
          <w:rFonts w:hint="cs"/>
          <w:rtl/>
          <w:lang w:eastAsia="en-US"/>
        </w:rPr>
      </w:pPr>
      <w:r>
        <w:rPr>
          <w:rFonts w:hint="cs"/>
          <w:rtl/>
          <w:lang w:eastAsia="en-US"/>
        </w:rPr>
        <w:t>"</w:t>
      </w:r>
      <w:r w:rsidR="00B30AFC">
        <w:rPr>
          <w:rtl/>
          <w:lang w:eastAsia="en-US"/>
        </w:rPr>
        <w:t>אלה תולדות יעקב</w:t>
      </w:r>
      <w:r>
        <w:rPr>
          <w:rFonts w:hint="cs"/>
          <w:rtl/>
          <w:lang w:eastAsia="en-US"/>
        </w:rPr>
        <w:t>"</w:t>
      </w:r>
      <w:r w:rsidR="00B30AFC">
        <w:rPr>
          <w:rtl/>
          <w:lang w:eastAsia="en-US"/>
        </w:rPr>
        <w:t xml:space="preserve"> - אלה של תולדות יעקב, אלה ישוביהם וגלגוליהם עד שבאו לכלל יישוב. סבה ראשונה יוסף בן שבע עשרה וגו' על ידי זה נתגלגלו וירדו למצרים</w:t>
      </w:r>
      <w:r>
        <w:rPr>
          <w:rFonts w:hint="cs"/>
          <w:rtl/>
          <w:lang w:eastAsia="en-US"/>
        </w:rPr>
        <w:t xml:space="preserve"> - </w:t>
      </w:r>
      <w:r w:rsidR="00B30AFC">
        <w:rPr>
          <w:rtl/>
          <w:lang w:eastAsia="en-US"/>
        </w:rPr>
        <w:t>זהו אחר פשוטו של מקרא להיות דבר דבור על אופניו. ומדרש אגדה דורש, תלה הכתוב תולדות יעקב ביוסף מפני כמה דברים, אחת שכל עצמו של יעקב לא עבד אצל לבן אלא ברחל, ושהיה זיו איקונין של יוסף דומה לו, וכל מה שאירע ליעקב אירע ליוסף, זה נשטם וזה נשטם, זה אחיו מבקש להרגו וזה אחיו מבקשים להרגו, וכן הרבה בבראשית רבה (פד ו). ועוד נדרש בו</w:t>
      </w:r>
      <w:r>
        <w:rPr>
          <w:rFonts w:hint="cs"/>
          <w:rtl/>
          <w:lang w:eastAsia="en-US"/>
        </w:rPr>
        <w:t>,</w:t>
      </w:r>
      <w:r w:rsidR="00B30AFC">
        <w:rPr>
          <w:rtl/>
          <w:lang w:eastAsia="en-US"/>
        </w:rPr>
        <w:t xml:space="preserve"> </w:t>
      </w:r>
      <w:r w:rsidR="00B30AFC">
        <w:rPr>
          <w:rtl/>
          <w:lang w:eastAsia="en-US"/>
        </w:rPr>
        <w:lastRenderedPageBreak/>
        <w:t>וישב ביקש יעקב לישב בשלוה, קפץ עליו רוגזו של יוסף. צדיקים מבקשים לישב בשלוה</w:t>
      </w:r>
      <w:r>
        <w:rPr>
          <w:rFonts w:hint="cs"/>
          <w:rtl/>
          <w:lang w:eastAsia="en-US"/>
        </w:rPr>
        <w:t>,</w:t>
      </w:r>
      <w:r w:rsidR="00B30AFC">
        <w:rPr>
          <w:rtl/>
          <w:lang w:eastAsia="en-US"/>
        </w:rPr>
        <w:t xml:space="preserve"> אומר </w:t>
      </w:r>
      <w:r w:rsidR="00F632C7">
        <w:rPr>
          <w:rFonts w:hint="cs"/>
          <w:rtl/>
          <w:lang w:eastAsia="en-US"/>
        </w:rPr>
        <w:t>הקב"ה</w:t>
      </w:r>
      <w:r>
        <w:rPr>
          <w:rFonts w:hint="cs"/>
          <w:rtl/>
          <w:lang w:eastAsia="en-US"/>
        </w:rPr>
        <w:t>:</w:t>
      </w:r>
      <w:r w:rsidR="00B30AFC">
        <w:rPr>
          <w:rtl/>
          <w:lang w:eastAsia="en-US"/>
        </w:rPr>
        <w:t xml:space="preserve"> לא דיין לצדיקים מה שמתוקן להם לעולם הבא, אלא שמבקשים לישב בשלוה בעולם הזה</w:t>
      </w:r>
      <w:r w:rsidR="005F1DE7">
        <w:rPr>
          <w:rFonts w:hint="cs"/>
          <w:rtl/>
          <w:lang w:eastAsia="en-US"/>
        </w:rPr>
        <w:t>.</w:t>
      </w:r>
      <w:r w:rsidR="005F1DE7">
        <w:rPr>
          <w:rStyle w:val="a5"/>
          <w:rtl/>
          <w:lang w:eastAsia="en-US"/>
        </w:rPr>
        <w:footnoteReference w:id="21"/>
      </w:r>
    </w:p>
    <w:p w14:paraId="60AF212B" w14:textId="77777777" w:rsidR="00814146" w:rsidRDefault="00814146" w:rsidP="005F1DE7">
      <w:pPr>
        <w:pStyle w:val="ab"/>
        <w:rPr>
          <w:rtl/>
          <w:lang w:eastAsia="en-US"/>
        </w:rPr>
      </w:pPr>
      <w:r>
        <w:rPr>
          <w:rtl/>
          <w:lang w:eastAsia="en-US"/>
        </w:rPr>
        <w:t>פסיקתא זוטרתא (לקח טוב) בראשית פרשת בראשית פרק א סימן כז</w:t>
      </w:r>
    </w:p>
    <w:p w14:paraId="39986A8E" w14:textId="77777777" w:rsidR="005F1DE7" w:rsidRDefault="009A6CF0" w:rsidP="009A6CF0">
      <w:pPr>
        <w:pStyle w:val="ac"/>
        <w:rPr>
          <w:rFonts w:hint="cs"/>
          <w:rtl/>
          <w:lang w:eastAsia="en-US"/>
        </w:rPr>
      </w:pPr>
      <w:r>
        <w:rPr>
          <w:rFonts w:hint="cs"/>
          <w:rtl/>
          <w:lang w:eastAsia="en-US"/>
        </w:rPr>
        <w:t>"</w:t>
      </w:r>
      <w:r w:rsidR="00814146">
        <w:rPr>
          <w:rtl/>
          <w:lang w:eastAsia="en-US"/>
        </w:rPr>
        <w:t>ויברא אלהים את האדם בצלמו</w:t>
      </w:r>
      <w:r w:rsidR="0078420D">
        <w:rPr>
          <w:rFonts w:hint="cs"/>
          <w:rtl/>
          <w:lang w:eastAsia="en-US"/>
        </w:rPr>
        <w:t xml:space="preserve"> ... </w:t>
      </w:r>
      <w:r w:rsidR="00814146">
        <w:rPr>
          <w:rtl/>
          <w:lang w:eastAsia="en-US"/>
        </w:rPr>
        <w:t>בצלם אלהים ברא אותו</w:t>
      </w:r>
      <w:r w:rsidR="0078420D">
        <w:rPr>
          <w:rFonts w:hint="cs"/>
          <w:rtl/>
          <w:lang w:eastAsia="en-US"/>
        </w:rPr>
        <w:t xml:space="preserve"> ...</w:t>
      </w:r>
      <w:r w:rsidR="00814146">
        <w:rPr>
          <w:rtl/>
          <w:lang w:eastAsia="en-US"/>
        </w:rPr>
        <w:t xml:space="preserve"> זכר ונקבה ברא אותם</w:t>
      </w:r>
      <w:r>
        <w:rPr>
          <w:rFonts w:hint="cs"/>
          <w:rtl/>
          <w:lang w:eastAsia="en-US"/>
        </w:rPr>
        <w:t>"</w:t>
      </w:r>
      <w:r w:rsidR="00814146">
        <w:rPr>
          <w:rtl/>
          <w:lang w:eastAsia="en-US"/>
        </w:rPr>
        <w:t>. אמרו רבותינו ז"ל, כי כשנברא אדם הראשון בשני פרצופין נברא, שנאמר</w:t>
      </w:r>
      <w:r>
        <w:rPr>
          <w:rFonts w:hint="cs"/>
          <w:rtl/>
          <w:lang w:eastAsia="en-US"/>
        </w:rPr>
        <w:t>:</w:t>
      </w:r>
      <w:r w:rsidR="00814146">
        <w:rPr>
          <w:rtl/>
          <w:lang w:eastAsia="en-US"/>
        </w:rPr>
        <w:t xml:space="preserve"> </w:t>
      </w:r>
      <w:r>
        <w:rPr>
          <w:rFonts w:hint="cs"/>
          <w:rtl/>
          <w:lang w:eastAsia="en-US"/>
        </w:rPr>
        <w:t>"</w:t>
      </w:r>
      <w:r w:rsidR="00814146">
        <w:rPr>
          <w:rtl/>
          <w:lang w:eastAsia="en-US"/>
        </w:rPr>
        <w:t>אחור וקדם צרתני</w:t>
      </w:r>
      <w:r>
        <w:rPr>
          <w:rFonts w:hint="cs"/>
          <w:rtl/>
          <w:lang w:eastAsia="en-US"/>
        </w:rPr>
        <w:t>"</w:t>
      </w:r>
      <w:r w:rsidR="00814146">
        <w:rPr>
          <w:rtl/>
          <w:lang w:eastAsia="en-US"/>
        </w:rPr>
        <w:t xml:space="preserve"> (תהלים קלט ה)</w:t>
      </w:r>
      <w:r>
        <w:rPr>
          <w:rFonts w:hint="cs"/>
          <w:rtl/>
          <w:lang w:eastAsia="en-US"/>
        </w:rPr>
        <w:t>.</w:t>
      </w:r>
      <w:r w:rsidR="00814146">
        <w:rPr>
          <w:rtl/>
          <w:lang w:eastAsia="en-US"/>
        </w:rPr>
        <w:t xml:space="preserve"> לפיכך הוצרך לומר אעשה לו עזר כנגדו, מכלל דעד השתא לא היה כנגדו. ואין מקרא יוצא מידי פשוטו, כי זה שאמר זכר ונקבה מוקדם ומאוחר הוא, על הפרשה שנאמרה למטה בלא טוב היות האדם לבדו</w:t>
      </w:r>
      <w:r w:rsidR="00CE57AD">
        <w:rPr>
          <w:rFonts w:hint="cs"/>
          <w:rtl/>
          <w:lang w:eastAsia="en-US"/>
        </w:rPr>
        <w:t>,</w:t>
      </w:r>
      <w:r w:rsidR="00814146">
        <w:rPr>
          <w:rtl/>
          <w:lang w:eastAsia="en-US"/>
        </w:rPr>
        <w:t xml:space="preserve"> כי עשה אדם וחוה אחרי כן</w:t>
      </w:r>
      <w:r w:rsidR="0078420D">
        <w:rPr>
          <w:rFonts w:hint="cs"/>
          <w:rtl/>
          <w:lang w:eastAsia="en-US"/>
        </w:rPr>
        <w:t>.</w:t>
      </w:r>
      <w:r w:rsidR="00814146">
        <w:rPr>
          <w:rtl/>
          <w:lang w:eastAsia="en-US"/>
        </w:rPr>
        <w:t xml:space="preserve"> והנה קיצר הענין ואמר זכר ונקבה, כי רצה לחתום במעשה ששת הימים, ואחר כך פירש מעשה חוה, בשעה שהביא כל החיה וכל הבהמה אל האדם כי אמר</w:t>
      </w:r>
      <w:r w:rsidR="0078420D">
        <w:rPr>
          <w:rFonts w:hint="cs"/>
          <w:rtl/>
          <w:lang w:eastAsia="en-US"/>
        </w:rPr>
        <w:t>:</w:t>
      </w:r>
      <w:r w:rsidR="00814146">
        <w:rPr>
          <w:rtl/>
          <w:lang w:eastAsia="en-US"/>
        </w:rPr>
        <w:t xml:space="preserve"> </w:t>
      </w:r>
      <w:r w:rsidR="0078420D">
        <w:rPr>
          <w:rFonts w:hint="cs"/>
          <w:rtl/>
          <w:lang w:eastAsia="en-US"/>
        </w:rPr>
        <w:t>"</w:t>
      </w:r>
      <w:r w:rsidR="00814146">
        <w:rPr>
          <w:rtl/>
          <w:lang w:eastAsia="en-US"/>
        </w:rPr>
        <w:t>ולאדם לא מצא עזר כנגדו</w:t>
      </w:r>
      <w:r w:rsidR="0078420D">
        <w:rPr>
          <w:rFonts w:hint="cs"/>
          <w:rtl/>
          <w:lang w:eastAsia="en-US"/>
        </w:rPr>
        <w:t>"</w:t>
      </w:r>
      <w:r w:rsidR="005F1DE7">
        <w:rPr>
          <w:rFonts w:hint="cs"/>
          <w:rtl/>
          <w:lang w:eastAsia="en-US"/>
        </w:rPr>
        <w:t>.</w:t>
      </w:r>
      <w:r w:rsidR="0078420D">
        <w:rPr>
          <w:rStyle w:val="a5"/>
          <w:rtl/>
          <w:lang w:eastAsia="en-US"/>
        </w:rPr>
        <w:footnoteReference w:id="22"/>
      </w:r>
    </w:p>
    <w:p w14:paraId="273C8DB3" w14:textId="77777777" w:rsidR="00814146" w:rsidRDefault="00814146" w:rsidP="0078420D">
      <w:pPr>
        <w:pStyle w:val="ab"/>
        <w:rPr>
          <w:rtl/>
          <w:lang w:eastAsia="en-US"/>
        </w:rPr>
      </w:pPr>
      <w:r>
        <w:rPr>
          <w:rtl/>
          <w:lang w:eastAsia="en-US"/>
        </w:rPr>
        <w:t>פסיקתא זוטרתא (לקח טוב) בראשית פרשת מקץ פרק מא סימן ב</w:t>
      </w:r>
    </w:p>
    <w:p w14:paraId="5914C3C6" w14:textId="77777777" w:rsidR="00140D67" w:rsidRDefault="0078420D" w:rsidP="00750083">
      <w:pPr>
        <w:pStyle w:val="ac"/>
        <w:rPr>
          <w:rFonts w:hint="cs"/>
          <w:rtl/>
          <w:lang w:eastAsia="en-US"/>
        </w:rPr>
      </w:pPr>
      <w:r>
        <w:rPr>
          <w:rFonts w:hint="cs"/>
          <w:rtl/>
          <w:lang w:eastAsia="en-US"/>
        </w:rPr>
        <w:t>"</w:t>
      </w:r>
      <w:r w:rsidR="00814146">
        <w:rPr>
          <w:rtl/>
          <w:lang w:eastAsia="en-US"/>
        </w:rPr>
        <w:t>והנה מן היאור עולות שבע פרות</w:t>
      </w:r>
      <w:r w:rsidR="009A6CF0">
        <w:rPr>
          <w:rFonts w:hint="cs"/>
          <w:rtl/>
          <w:lang w:eastAsia="en-US"/>
        </w:rPr>
        <w:t>"</w:t>
      </w:r>
      <w:r w:rsidR="00814146">
        <w:rPr>
          <w:rtl/>
          <w:lang w:eastAsia="en-US"/>
        </w:rPr>
        <w:t>. החלום הזה מתרגמו מענין קריאתו: פרות. על לשון פרי האדמה: יפות מראה. מלמד שה</w:t>
      </w:r>
      <w:r w:rsidR="00140D67">
        <w:rPr>
          <w:rtl/>
          <w:lang w:eastAsia="en-US"/>
        </w:rPr>
        <w:t>ָ</w:t>
      </w:r>
      <w:r w:rsidR="00814146">
        <w:rPr>
          <w:rtl/>
          <w:lang w:eastAsia="en-US"/>
        </w:rPr>
        <w:t>נ</w:t>
      </w:r>
      <w:r w:rsidR="00140D67">
        <w:rPr>
          <w:rtl/>
          <w:lang w:eastAsia="en-US"/>
        </w:rPr>
        <w:t>ָ</w:t>
      </w:r>
      <w:r w:rsidR="00814146">
        <w:rPr>
          <w:rtl/>
          <w:lang w:eastAsia="en-US"/>
        </w:rPr>
        <w:t>א</w:t>
      </w:r>
      <w:r w:rsidR="00140D67">
        <w:rPr>
          <w:rtl/>
          <w:lang w:eastAsia="en-US"/>
        </w:rPr>
        <w:t>ֶ</w:t>
      </w:r>
      <w:r w:rsidR="00814146">
        <w:rPr>
          <w:rtl/>
          <w:lang w:eastAsia="en-US"/>
        </w:rPr>
        <w:t>ה משביע, וכ</w:t>
      </w:r>
      <w:r w:rsidR="00750083">
        <w:rPr>
          <w:rFonts w:hint="cs"/>
          <w:rtl/>
          <w:lang w:eastAsia="en-US"/>
        </w:rPr>
        <w:t>ן הוא אומר:</w:t>
      </w:r>
      <w:r w:rsidR="00814146">
        <w:rPr>
          <w:rtl/>
          <w:lang w:eastAsia="en-US"/>
        </w:rPr>
        <w:t xml:space="preserve"> </w:t>
      </w:r>
      <w:r w:rsidR="00140D67">
        <w:rPr>
          <w:rFonts w:hint="cs"/>
          <w:rtl/>
          <w:lang w:eastAsia="en-US"/>
        </w:rPr>
        <w:t>"</w:t>
      </w:r>
      <w:r w:rsidR="00814146">
        <w:rPr>
          <w:rtl/>
          <w:lang w:eastAsia="en-US"/>
        </w:rPr>
        <w:t>טוב מראה עינים מהלך נפש</w:t>
      </w:r>
      <w:r w:rsidR="00140D67">
        <w:rPr>
          <w:rFonts w:hint="cs"/>
          <w:rtl/>
          <w:lang w:eastAsia="en-US"/>
        </w:rPr>
        <w:t>"</w:t>
      </w:r>
      <w:r w:rsidR="00814146">
        <w:rPr>
          <w:rtl/>
          <w:lang w:eastAsia="en-US"/>
        </w:rPr>
        <w:t xml:space="preserve"> (קהלת ו ט)</w:t>
      </w:r>
      <w:r w:rsidR="00140D67">
        <w:rPr>
          <w:rFonts w:hint="cs"/>
          <w:rtl/>
          <w:lang w:eastAsia="en-US"/>
        </w:rPr>
        <w:t>.</w:t>
      </w:r>
      <w:r w:rsidR="00140D67">
        <w:rPr>
          <w:rStyle w:val="a5"/>
          <w:rtl/>
          <w:lang w:eastAsia="en-US"/>
        </w:rPr>
        <w:footnoteReference w:id="23"/>
      </w:r>
    </w:p>
    <w:p w14:paraId="0CA7622B" w14:textId="77777777" w:rsidR="00814146" w:rsidRDefault="00140D67" w:rsidP="00140D67">
      <w:pPr>
        <w:pStyle w:val="ac"/>
        <w:rPr>
          <w:rFonts w:hint="cs"/>
          <w:rtl/>
          <w:lang w:eastAsia="en-US"/>
        </w:rPr>
      </w:pPr>
      <w:r>
        <w:rPr>
          <w:rFonts w:hint="cs"/>
          <w:rtl/>
          <w:lang w:eastAsia="en-US"/>
        </w:rPr>
        <w:t>"</w:t>
      </w:r>
      <w:r w:rsidR="00814146">
        <w:rPr>
          <w:rtl/>
          <w:lang w:eastAsia="en-US"/>
        </w:rPr>
        <w:t>ובריאות בשר</w:t>
      </w:r>
      <w:r>
        <w:rPr>
          <w:rFonts w:hint="cs"/>
          <w:rtl/>
          <w:lang w:eastAsia="en-US"/>
        </w:rPr>
        <w:t>" -</w:t>
      </w:r>
      <w:r w:rsidR="00814146">
        <w:rPr>
          <w:rtl/>
          <w:lang w:eastAsia="en-US"/>
        </w:rPr>
        <w:t xml:space="preserve"> שמנות, </w:t>
      </w:r>
      <w:r w:rsidR="00750083">
        <w:rPr>
          <w:rtl/>
          <w:lang w:eastAsia="en-US"/>
        </w:rPr>
        <w:t>וכ</w:t>
      </w:r>
      <w:r w:rsidR="00750083">
        <w:rPr>
          <w:rFonts w:hint="cs"/>
          <w:rtl/>
          <w:lang w:eastAsia="en-US"/>
        </w:rPr>
        <w:t>ן הוא אומר:</w:t>
      </w:r>
      <w:r w:rsidR="00814146">
        <w:rPr>
          <w:rtl/>
          <w:lang w:eastAsia="en-US"/>
        </w:rPr>
        <w:t xml:space="preserve"> </w:t>
      </w:r>
      <w:r>
        <w:rPr>
          <w:rFonts w:hint="cs"/>
          <w:rtl/>
          <w:lang w:eastAsia="en-US"/>
        </w:rPr>
        <w:t>"</w:t>
      </w:r>
      <w:r w:rsidR="00814146">
        <w:rPr>
          <w:rtl/>
          <w:lang w:eastAsia="en-US"/>
        </w:rPr>
        <w:t>ועגלון איש בריא מאד</w:t>
      </w:r>
      <w:r>
        <w:rPr>
          <w:rFonts w:hint="cs"/>
          <w:rtl/>
          <w:lang w:eastAsia="en-US"/>
        </w:rPr>
        <w:t>"</w:t>
      </w:r>
      <w:r w:rsidR="00814146">
        <w:rPr>
          <w:rtl/>
          <w:lang w:eastAsia="en-US"/>
        </w:rPr>
        <w:t xml:space="preserve"> (שופטים ג יז): </w:t>
      </w:r>
      <w:r>
        <w:rPr>
          <w:rFonts w:hint="cs"/>
          <w:rtl/>
          <w:lang w:eastAsia="en-US"/>
        </w:rPr>
        <w:t>"</w:t>
      </w:r>
      <w:r w:rsidR="00814146">
        <w:rPr>
          <w:rtl/>
          <w:lang w:eastAsia="en-US"/>
        </w:rPr>
        <w:t>ותרעינה באחו</w:t>
      </w:r>
      <w:r>
        <w:rPr>
          <w:rFonts w:hint="cs"/>
          <w:rtl/>
          <w:lang w:eastAsia="en-US"/>
        </w:rPr>
        <w:t xml:space="preserve">" - </w:t>
      </w:r>
      <w:r w:rsidR="00814146">
        <w:rPr>
          <w:rtl/>
          <w:lang w:eastAsia="en-US"/>
        </w:rPr>
        <w:t>לשון ריעות, באחו לשון אחוה, אף על פי שאין מקרא יוצא מידי פשוטו שהיו רועות באחו, כמו</w:t>
      </w:r>
      <w:r>
        <w:rPr>
          <w:rFonts w:hint="cs"/>
          <w:rtl/>
          <w:lang w:eastAsia="en-US"/>
        </w:rPr>
        <w:t>:</w:t>
      </w:r>
      <w:r w:rsidR="00814146">
        <w:rPr>
          <w:rtl/>
          <w:lang w:eastAsia="en-US"/>
        </w:rPr>
        <w:t xml:space="preserve"> </w:t>
      </w:r>
      <w:r>
        <w:rPr>
          <w:rFonts w:hint="cs"/>
          <w:rtl/>
          <w:lang w:eastAsia="en-US"/>
        </w:rPr>
        <w:t>"</w:t>
      </w:r>
      <w:r w:rsidR="00814146">
        <w:rPr>
          <w:rtl/>
          <w:lang w:eastAsia="en-US"/>
        </w:rPr>
        <w:t>ישגא אחו בלי מים</w:t>
      </w:r>
      <w:r>
        <w:rPr>
          <w:rFonts w:hint="cs"/>
          <w:rtl/>
          <w:lang w:eastAsia="en-US"/>
        </w:rPr>
        <w:t>"</w:t>
      </w:r>
      <w:r w:rsidR="00814146">
        <w:rPr>
          <w:rtl/>
          <w:lang w:eastAsia="en-US"/>
        </w:rPr>
        <w:t xml:space="preserve"> (איוב ח יא)</w:t>
      </w:r>
      <w:r>
        <w:rPr>
          <w:rFonts w:hint="cs"/>
          <w:rtl/>
          <w:lang w:eastAsia="en-US"/>
        </w:rPr>
        <w:t>.</w:t>
      </w:r>
      <w:r w:rsidR="00814146">
        <w:rPr>
          <w:rtl/>
          <w:lang w:eastAsia="en-US"/>
        </w:rPr>
        <w:t xml:space="preserve"> אעפ"כ מדרש לכל דבר, מה לשון ריעות ואחוה</w:t>
      </w:r>
      <w:r>
        <w:rPr>
          <w:rFonts w:hint="cs"/>
          <w:rtl/>
          <w:lang w:eastAsia="en-US"/>
        </w:rPr>
        <w:t>?</w:t>
      </w:r>
      <w:r w:rsidR="00814146">
        <w:rPr>
          <w:rtl/>
          <w:lang w:eastAsia="en-US"/>
        </w:rPr>
        <w:t xml:space="preserve"> שכל זמן ששובע בעולם בני אדם נעשים ריעים ואחים זה לזה ומוסיפין אחוה זה לזה, שמזמינין זה לזה, ואוכלין ושותין ושמחין, </w:t>
      </w:r>
      <w:r w:rsidR="00750083">
        <w:rPr>
          <w:rtl/>
          <w:lang w:eastAsia="en-US"/>
        </w:rPr>
        <w:t>וכ</w:t>
      </w:r>
      <w:r w:rsidR="00750083">
        <w:rPr>
          <w:rFonts w:hint="cs"/>
          <w:rtl/>
          <w:lang w:eastAsia="en-US"/>
        </w:rPr>
        <w:t>ן הוא אומר:</w:t>
      </w:r>
      <w:r w:rsidR="00814146">
        <w:rPr>
          <w:rtl/>
          <w:lang w:eastAsia="en-US"/>
        </w:rPr>
        <w:t xml:space="preserve"> </w:t>
      </w:r>
      <w:r>
        <w:rPr>
          <w:rFonts w:hint="cs"/>
          <w:rtl/>
          <w:lang w:eastAsia="en-US"/>
        </w:rPr>
        <w:t>"</w:t>
      </w:r>
      <w:r w:rsidR="00814146">
        <w:rPr>
          <w:rtl/>
          <w:lang w:eastAsia="en-US"/>
        </w:rPr>
        <w:t>תקראו איש לרעהו אל תחת גפן ואל תחת תאנה</w:t>
      </w:r>
      <w:r>
        <w:rPr>
          <w:rFonts w:hint="cs"/>
          <w:rtl/>
          <w:lang w:eastAsia="en-US"/>
        </w:rPr>
        <w:t>"</w:t>
      </w:r>
      <w:r w:rsidR="00814146">
        <w:rPr>
          <w:rtl/>
          <w:lang w:eastAsia="en-US"/>
        </w:rPr>
        <w:t xml:space="preserve"> (זכריה ג י), ואומר</w:t>
      </w:r>
      <w:r w:rsidR="00750083">
        <w:rPr>
          <w:rFonts w:hint="cs"/>
          <w:rtl/>
          <w:lang w:eastAsia="en-US"/>
        </w:rPr>
        <w:t>:</w:t>
      </w:r>
      <w:r w:rsidR="00814146">
        <w:rPr>
          <w:rtl/>
          <w:lang w:eastAsia="en-US"/>
        </w:rPr>
        <w:t xml:space="preserve"> </w:t>
      </w:r>
      <w:r>
        <w:rPr>
          <w:rFonts w:hint="cs"/>
          <w:rtl/>
          <w:lang w:eastAsia="en-US"/>
        </w:rPr>
        <w:t>"</w:t>
      </w:r>
      <w:r w:rsidR="00814146">
        <w:rPr>
          <w:rtl/>
          <w:lang w:eastAsia="en-US"/>
        </w:rPr>
        <w:t>ישאו הרים שלום לעם</w:t>
      </w:r>
      <w:r>
        <w:rPr>
          <w:rFonts w:hint="cs"/>
          <w:rtl/>
          <w:lang w:eastAsia="en-US"/>
        </w:rPr>
        <w:t>"</w:t>
      </w:r>
      <w:r w:rsidR="00814146">
        <w:rPr>
          <w:rtl/>
          <w:lang w:eastAsia="en-US"/>
        </w:rPr>
        <w:t xml:space="preserve"> (תהלים עב ג), בזמן שישאו הרים, שלום לעם</w:t>
      </w:r>
      <w:r w:rsidR="009A6CF0">
        <w:rPr>
          <w:rFonts w:hint="cs"/>
          <w:rtl/>
          <w:lang w:eastAsia="en-US"/>
        </w:rPr>
        <w:t>.</w:t>
      </w:r>
      <w:r w:rsidR="008A7CBB">
        <w:rPr>
          <w:rStyle w:val="a5"/>
          <w:rtl/>
          <w:lang w:eastAsia="en-US"/>
        </w:rPr>
        <w:footnoteReference w:id="24"/>
      </w:r>
    </w:p>
    <w:p w14:paraId="0C6DB9EE" w14:textId="77777777" w:rsidR="00520461" w:rsidRPr="00AA1078" w:rsidRDefault="00520461" w:rsidP="008D5152">
      <w:pPr>
        <w:pStyle w:val="ad"/>
        <w:spacing w:before="240"/>
        <w:rPr>
          <w:rtl/>
        </w:rPr>
      </w:pPr>
      <w:r w:rsidRPr="00AA1078">
        <w:rPr>
          <w:rFonts w:hint="cs"/>
          <w:rtl/>
        </w:rPr>
        <w:lastRenderedPageBreak/>
        <w:t xml:space="preserve">שבת שלום </w:t>
      </w:r>
    </w:p>
    <w:p w14:paraId="68829CAD" w14:textId="77777777" w:rsidR="00520461" w:rsidRDefault="00520461" w:rsidP="009E69BB">
      <w:pPr>
        <w:pStyle w:val="ad"/>
        <w:rPr>
          <w:rFonts w:hint="cs"/>
          <w:rtl/>
        </w:rPr>
      </w:pPr>
      <w:r w:rsidRPr="00AA1078">
        <w:rPr>
          <w:rtl/>
        </w:rPr>
        <w:t>מחלקי המים</w:t>
      </w:r>
    </w:p>
    <w:p w14:paraId="75C1820B" w14:textId="77777777" w:rsidR="007A4523" w:rsidRPr="009830A3" w:rsidRDefault="00814146" w:rsidP="00EE4CDD">
      <w:pPr>
        <w:pStyle w:val="ad"/>
        <w:spacing w:before="120" w:line="280" w:lineRule="atLeast"/>
        <w:rPr>
          <w:rFonts w:hint="cs"/>
          <w:b w:val="0"/>
          <w:bCs w:val="0"/>
          <w:szCs w:val="22"/>
          <w:rtl/>
        </w:rPr>
      </w:pPr>
      <w:r w:rsidRPr="008D5152">
        <w:rPr>
          <w:rFonts w:hint="cs"/>
          <w:szCs w:val="22"/>
          <w:rtl/>
        </w:rPr>
        <w:t>מים אחרונים:</w:t>
      </w:r>
      <w:r w:rsidRPr="005C6701">
        <w:rPr>
          <w:rFonts w:hint="cs"/>
          <w:b w:val="0"/>
          <w:bCs w:val="0"/>
          <w:szCs w:val="22"/>
          <w:rtl/>
        </w:rPr>
        <w:t xml:space="preserve"> זכות הראשונים על הביטוי "פשוטו של מקרא" או "פשטיה דקרא" היא של חז"ל</w:t>
      </w:r>
      <w:r w:rsidR="008D5152">
        <w:rPr>
          <w:rFonts w:hint="cs"/>
          <w:b w:val="0"/>
          <w:bCs w:val="0"/>
          <w:szCs w:val="22"/>
          <w:rtl/>
        </w:rPr>
        <w:t>, כפי שראינו ב</w:t>
      </w:r>
      <w:r w:rsidRPr="005C6701">
        <w:rPr>
          <w:rFonts w:hint="cs"/>
          <w:b w:val="0"/>
          <w:bCs w:val="0"/>
          <w:szCs w:val="22"/>
          <w:rtl/>
        </w:rPr>
        <w:t>גמר</w:t>
      </w:r>
      <w:r w:rsidR="00EE4CDD">
        <w:rPr>
          <w:rFonts w:hint="cs"/>
          <w:b w:val="0"/>
          <w:bCs w:val="0"/>
          <w:szCs w:val="22"/>
          <w:rtl/>
        </w:rPr>
        <w:t xml:space="preserve">ות לעיל, בפרט הגמרא </w:t>
      </w:r>
      <w:r w:rsidRPr="005C6701">
        <w:rPr>
          <w:rFonts w:hint="cs"/>
          <w:b w:val="0"/>
          <w:bCs w:val="0"/>
          <w:szCs w:val="22"/>
          <w:rtl/>
        </w:rPr>
        <w:t xml:space="preserve">במסכת שבת דף סג שהיא </w:t>
      </w:r>
      <w:r w:rsidR="005C6701">
        <w:rPr>
          <w:rFonts w:hint="cs"/>
          <w:b w:val="0"/>
          <w:bCs w:val="0"/>
          <w:szCs w:val="22"/>
          <w:rtl/>
        </w:rPr>
        <w:t>מקור חשוב ו</w:t>
      </w:r>
      <w:r w:rsidRPr="005C6701">
        <w:rPr>
          <w:rFonts w:hint="cs"/>
          <w:b w:val="0"/>
          <w:bCs w:val="0"/>
          <w:szCs w:val="22"/>
          <w:rtl/>
        </w:rPr>
        <w:t>בניין יסוד בנושא זה. אך רש"י הוא ללא ספק הפרשן שהביא ביטוי זה ל</w:t>
      </w:r>
      <w:r w:rsidR="009830A3">
        <w:rPr>
          <w:rFonts w:hint="cs"/>
          <w:b w:val="0"/>
          <w:bCs w:val="0"/>
          <w:szCs w:val="22"/>
          <w:rtl/>
        </w:rPr>
        <w:t>שימוש</w:t>
      </w:r>
      <w:r w:rsidRPr="005C6701">
        <w:rPr>
          <w:rFonts w:hint="cs"/>
          <w:b w:val="0"/>
          <w:bCs w:val="0"/>
          <w:szCs w:val="22"/>
          <w:rtl/>
        </w:rPr>
        <w:t xml:space="preserve"> מרבי, הן בכמות (כארבעים פעמים בפירושו לתנ"ך) והן במהות, באופן העמדת הביטוי כמשלים או מנוגד למדרש</w:t>
      </w:r>
      <w:r w:rsidR="007A4523">
        <w:rPr>
          <w:rFonts w:hint="cs"/>
          <w:b w:val="0"/>
          <w:bCs w:val="0"/>
          <w:szCs w:val="22"/>
          <w:rtl/>
        </w:rPr>
        <w:t xml:space="preserve">. ואגב למדנו יסוד אחר מרכזי בפירושו של רש"י </w:t>
      </w:r>
      <w:r w:rsidR="007A4523">
        <w:rPr>
          <w:b w:val="0"/>
          <w:bCs w:val="0"/>
          <w:szCs w:val="22"/>
          <w:rtl/>
        </w:rPr>
        <w:t>–</w:t>
      </w:r>
      <w:r w:rsidR="007A4523">
        <w:rPr>
          <w:rFonts w:hint="cs"/>
          <w:b w:val="0"/>
          <w:bCs w:val="0"/>
          <w:szCs w:val="22"/>
          <w:rtl/>
        </w:rPr>
        <w:t xml:space="preserve"> אילו מדרשים הוא בוחר להביא לצד הפשט, מדרשים "המיישבים את המקרא דבר דבור על אופניו"</w:t>
      </w:r>
      <w:r w:rsidRPr="005C6701">
        <w:rPr>
          <w:rFonts w:hint="cs"/>
          <w:b w:val="0"/>
          <w:bCs w:val="0"/>
          <w:szCs w:val="22"/>
          <w:rtl/>
        </w:rPr>
        <w:t xml:space="preserve">. </w:t>
      </w:r>
      <w:r w:rsidR="005C6701" w:rsidRPr="005C6701">
        <w:rPr>
          <w:rFonts w:hint="cs"/>
          <w:b w:val="0"/>
          <w:bCs w:val="0"/>
          <w:szCs w:val="22"/>
          <w:rtl/>
        </w:rPr>
        <w:t xml:space="preserve">אחרי רש"י ובעקבותיו, </w:t>
      </w:r>
      <w:r w:rsidR="007A4523">
        <w:rPr>
          <w:rFonts w:hint="cs"/>
          <w:b w:val="0"/>
          <w:bCs w:val="0"/>
          <w:szCs w:val="22"/>
          <w:rtl/>
        </w:rPr>
        <w:t xml:space="preserve">באים </w:t>
      </w:r>
      <w:r w:rsidRPr="005C6701">
        <w:rPr>
          <w:rFonts w:hint="cs"/>
          <w:b w:val="0"/>
          <w:bCs w:val="0"/>
          <w:szCs w:val="22"/>
          <w:rtl/>
        </w:rPr>
        <w:t xml:space="preserve">רשב"ם ורמב"ן </w:t>
      </w:r>
      <w:r w:rsidR="007A4523">
        <w:rPr>
          <w:rFonts w:hint="cs"/>
          <w:b w:val="0"/>
          <w:bCs w:val="0"/>
          <w:szCs w:val="22"/>
          <w:rtl/>
        </w:rPr>
        <w:t xml:space="preserve">אשר </w:t>
      </w:r>
      <w:r w:rsidRPr="005C6701">
        <w:rPr>
          <w:rFonts w:hint="cs"/>
          <w:b w:val="0"/>
          <w:bCs w:val="0"/>
          <w:szCs w:val="22"/>
          <w:rtl/>
        </w:rPr>
        <w:t>מ</w:t>
      </w:r>
      <w:r w:rsidR="005C6701" w:rsidRPr="005C6701">
        <w:rPr>
          <w:rFonts w:hint="cs"/>
          <w:b w:val="0"/>
          <w:bCs w:val="0"/>
          <w:szCs w:val="22"/>
          <w:rtl/>
        </w:rPr>
        <w:t xml:space="preserve">צטטים </w:t>
      </w:r>
      <w:r w:rsidR="007A4523">
        <w:rPr>
          <w:rFonts w:hint="cs"/>
          <w:b w:val="0"/>
          <w:bCs w:val="0"/>
          <w:szCs w:val="22"/>
          <w:rtl/>
        </w:rPr>
        <w:t>את ה</w:t>
      </w:r>
      <w:r w:rsidR="005C6701" w:rsidRPr="005C6701">
        <w:rPr>
          <w:rFonts w:hint="cs"/>
          <w:b w:val="0"/>
          <w:bCs w:val="0"/>
          <w:szCs w:val="22"/>
          <w:rtl/>
        </w:rPr>
        <w:t xml:space="preserve">כלל </w:t>
      </w:r>
      <w:r w:rsidR="007A4523">
        <w:rPr>
          <w:rFonts w:hint="cs"/>
          <w:b w:val="0"/>
          <w:bCs w:val="0"/>
          <w:szCs w:val="22"/>
          <w:rtl/>
        </w:rPr>
        <w:t xml:space="preserve">"אין מקרא יוצא מידי פשוטו" </w:t>
      </w:r>
      <w:r w:rsidR="005C6701" w:rsidRPr="005C6701">
        <w:rPr>
          <w:rFonts w:hint="cs"/>
          <w:b w:val="0"/>
          <w:bCs w:val="0"/>
          <w:szCs w:val="22"/>
          <w:rtl/>
        </w:rPr>
        <w:t>מספר רב של פעמים, חלקם תוך וויכוח עם רש"י.</w:t>
      </w:r>
      <w:r w:rsidR="00162D65">
        <w:rPr>
          <w:rFonts w:hint="cs"/>
          <w:b w:val="0"/>
          <w:bCs w:val="0"/>
          <w:szCs w:val="22"/>
          <w:rtl/>
        </w:rPr>
        <w:t xml:space="preserve"> </w:t>
      </w:r>
      <w:r w:rsidR="0050507E">
        <w:rPr>
          <w:rFonts w:hint="cs"/>
          <w:b w:val="0"/>
          <w:bCs w:val="0"/>
          <w:szCs w:val="22"/>
          <w:rtl/>
        </w:rPr>
        <w:t>מספירה פשוטה של השימוש בביטוי זה ונגזריו, בעזרת פרויקט השו"ת, עולה בבירור מיעוט השימוש בו בספרות חז"ל (ראה הערה 1</w:t>
      </w:r>
      <w:r w:rsidR="00EE4CDD">
        <w:rPr>
          <w:rFonts w:hint="cs"/>
          <w:b w:val="0"/>
          <w:bCs w:val="0"/>
          <w:szCs w:val="22"/>
          <w:rtl/>
        </w:rPr>
        <w:t>6</w:t>
      </w:r>
      <w:r w:rsidR="0050507E">
        <w:rPr>
          <w:rFonts w:hint="cs"/>
          <w:b w:val="0"/>
          <w:bCs w:val="0"/>
          <w:szCs w:val="22"/>
          <w:rtl/>
        </w:rPr>
        <w:t xml:space="preserve"> לגבי הירושלמי) והפרץ הגדול שבא עם עלייתם של פרשני המקרא וליקוטי המדרשים. </w:t>
      </w:r>
      <w:r w:rsidR="007A4523" w:rsidRPr="00750083">
        <w:rPr>
          <w:rFonts w:hint="cs"/>
          <w:b w:val="0"/>
          <w:bCs w:val="0"/>
          <w:szCs w:val="22"/>
          <w:rtl/>
        </w:rPr>
        <w:t xml:space="preserve">ולא נגענו אלא בקוצו של יו"ד של נושא נכבד זה והרוצה להרחיב ולעיין עוד ולאכול את יערת הדבש כולה, יעיין בספרה של </w:t>
      </w:r>
      <w:hyperlink r:id="rId9" w:history="1">
        <w:r w:rsidR="007A4523" w:rsidRPr="00750083">
          <w:rPr>
            <w:rStyle w:val="Hyperlink"/>
            <w:rFonts w:hint="cs"/>
            <w:b w:val="0"/>
            <w:bCs w:val="0"/>
            <w:szCs w:val="22"/>
            <w:rtl/>
          </w:rPr>
          <w:t xml:space="preserve">שרה קמין ז"ל, רש"י </w:t>
        </w:r>
        <w:r w:rsidR="007A4523" w:rsidRPr="00750083">
          <w:rPr>
            <w:rStyle w:val="Hyperlink"/>
            <w:b w:val="0"/>
            <w:bCs w:val="0"/>
            <w:szCs w:val="22"/>
            <w:rtl/>
          </w:rPr>
          <w:t>–</w:t>
        </w:r>
        <w:r w:rsidR="007A4523" w:rsidRPr="00750083">
          <w:rPr>
            <w:rStyle w:val="Hyperlink"/>
            <w:rFonts w:hint="cs"/>
            <w:b w:val="0"/>
            <w:bCs w:val="0"/>
            <w:szCs w:val="22"/>
            <w:rtl/>
          </w:rPr>
          <w:t xml:space="preserve"> פשוטו של מקרא ומדרשו של מקרא</w:t>
        </w:r>
      </w:hyperlink>
      <w:r w:rsidR="007A4523" w:rsidRPr="00750083">
        <w:rPr>
          <w:rFonts w:hint="cs"/>
          <w:b w:val="0"/>
          <w:bCs w:val="0"/>
          <w:szCs w:val="22"/>
          <w:rtl/>
        </w:rPr>
        <w:t>, הוצאת מאגנס, תשס"ז, האוניברסיטה העברית ירושלים.</w:t>
      </w:r>
      <w:r w:rsidR="007A4523" w:rsidRPr="009830A3">
        <w:rPr>
          <w:rFonts w:hint="cs"/>
          <w:b w:val="0"/>
          <w:bCs w:val="0"/>
          <w:szCs w:val="22"/>
          <w:rtl/>
        </w:rPr>
        <w:t xml:space="preserve"> </w:t>
      </w:r>
    </w:p>
    <w:sectPr w:rsidR="007A4523" w:rsidRPr="009830A3" w:rsidSect="00E33C77">
      <w:headerReference w:type="default" r:id="rId10"/>
      <w:footerReference w:type="default" r:id="rId11"/>
      <w:headerReference w:type="first" r:id="rId12"/>
      <w:endnotePr>
        <w:numFmt w:val="lowerLetter"/>
      </w:endnotePr>
      <w:pgSz w:w="11907" w:h="16840" w:code="9"/>
      <w:pgMar w:top="1304"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11616" w14:textId="77777777" w:rsidR="005C20D7" w:rsidRDefault="005C20D7">
      <w:r>
        <w:separator/>
      </w:r>
    </w:p>
  </w:endnote>
  <w:endnote w:type="continuationSeparator" w:id="0">
    <w:p w14:paraId="6C6BBD9E" w14:textId="77777777" w:rsidR="005C20D7" w:rsidRDefault="005C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626BE" w14:textId="77777777" w:rsidR="001E18A8" w:rsidRPr="00F8747C" w:rsidRDefault="001E18A8" w:rsidP="0014405B">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961CF4">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961CF4">
      <w:rPr>
        <w:rStyle w:val="ae"/>
        <w:noProof/>
        <w:rtl/>
      </w:rPr>
      <w:t>6</w:t>
    </w:r>
    <w:r w:rsidRPr="00F8747C">
      <w:rPr>
        <w:rStyle w:val="ae"/>
      </w:rPr>
      <w:fldChar w:fldCharType="end"/>
    </w:r>
  </w:p>
  <w:p w14:paraId="26490C7C" w14:textId="77777777" w:rsidR="001E18A8" w:rsidRDefault="001E18A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9B50E" w14:textId="77777777" w:rsidR="005C20D7" w:rsidRDefault="005C20D7">
      <w:r>
        <w:separator/>
      </w:r>
    </w:p>
  </w:footnote>
  <w:footnote w:type="continuationSeparator" w:id="0">
    <w:p w14:paraId="0C2664F0" w14:textId="77777777" w:rsidR="005C20D7" w:rsidRDefault="005C20D7">
      <w:r>
        <w:continuationSeparator/>
      </w:r>
    </w:p>
  </w:footnote>
  <w:footnote w:id="1">
    <w:p w14:paraId="09C0970E" w14:textId="77777777" w:rsidR="001E18A8" w:rsidRDefault="001E18A8" w:rsidP="00A57242">
      <w:pPr>
        <w:pStyle w:val="a3"/>
        <w:rPr>
          <w:rFonts w:hint="cs"/>
          <w:rtl/>
        </w:rPr>
      </w:pPr>
      <w:r>
        <w:rPr>
          <w:rStyle w:val="a5"/>
        </w:rPr>
        <w:footnoteRef/>
      </w:r>
      <w:r>
        <w:rPr>
          <w:rtl/>
        </w:rPr>
        <w:t xml:space="preserve"> </w:t>
      </w:r>
      <w:r>
        <w:rPr>
          <w:rFonts w:hint="cs"/>
          <w:rtl/>
        </w:rPr>
        <w:t xml:space="preserve">ובפסוק יט </w:t>
      </w:r>
      <w:r w:rsidR="0047314A">
        <w:rPr>
          <w:rFonts w:hint="cs"/>
          <w:rtl/>
        </w:rPr>
        <w:t xml:space="preserve">הסמוך </w:t>
      </w:r>
      <w:r>
        <w:rPr>
          <w:rFonts w:hint="cs"/>
          <w:rtl/>
        </w:rPr>
        <w:t>ממשיך העניין בקיום מטרת רכישת השדה והמערה: "</w:t>
      </w:r>
      <w:r w:rsidRPr="00A14076">
        <w:rPr>
          <w:rtl/>
          <w:lang w:eastAsia="en-US"/>
        </w:rPr>
        <w:t xml:space="preserve">וְאַחֲרֵי־כֵן קָבַר אַבְרָהָם אֶת־שָׂרָה אִשְׁתּוֹ אֶל־מְעָרַת שְׂדֵה הַמַּכְפֵּלָה עַל־פְּנֵי מַמְרֵא </w:t>
      </w:r>
      <w:r>
        <w:rPr>
          <w:rtl/>
          <w:lang w:eastAsia="en-US"/>
        </w:rPr>
        <w:t>הִוא חֶבְרוֹן בְּאֶרֶץ כְּנָעַן</w:t>
      </w:r>
      <w:r>
        <w:rPr>
          <w:rFonts w:hint="cs"/>
          <w:rtl/>
          <w:lang w:eastAsia="en-US"/>
        </w:rPr>
        <w:t>", אך בפסוק כ שוב חוזר עניין הרכישה והקמת השדה: "</w:t>
      </w:r>
      <w:r w:rsidRPr="00A14076">
        <w:rPr>
          <w:rtl/>
          <w:lang w:eastAsia="en-US"/>
        </w:rPr>
        <w:t>וַיָּקָם הַשָּׂדֶה וְהַמְּעָרָה אֲשֶׁר־בּוֹ לְאַבְרָהָם לַאֲחֻזַּת־קָבֶר מֵאֵת בְּנֵי־חֵת</w:t>
      </w:r>
      <w:r>
        <w:rPr>
          <w:rFonts w:hint="cs"/>
          <w:rtl/>
          <w:lang w:eastAsia="en-US"/>
        </w:rPr>
        <w:t>".</w:t>
      </w:r>
      <w:r>
        <w:rPr>
          <w:rFonts w:hint="cs"/>
          <w:rtl/>
        </w:rPr>
        <w:t xml:space="preserve"> האין זה </w:t>
      </w:r>
      <w:r w:rsidR="00A57242">
        <w:rPr>
          <w:rFonts w:hint="cs"/>
          <w:rtl/>
        </w:rPr>
        <w:t>עצמו אתגר הן לדרשן והן לפשטן?</w:t>
      </w:r>
    </w:p>
  </w:footnote>
  <w:footnote w:id="2">
    <w:p w14:paraId="3C6FA3D1" w14:textId="77777777" w:rsidR="001E18A8" w:rsidRDefault="001E18A8" w:rsidP="00EE4CDD">
      <w:pPr>
        <w:pStyle w:val="a3"/>
        <w:rPr>
          <w:rFonts w:hint="cs"/>
          <w:rtl/>
        </w:rPr>
      </w:pPr>
      <w:r>
        <w:rPr>
          <w:rStyle w:val="a5"/>
        </w:rPr>
        <w:footnoteRef/>
      </w:r>
      <w:r>
        <w:rPr>
          <w:rtl/>
        </w:rPr>
        <w:t xml:space="preserve"> </w:t>
      </w:r>
      <w:r w:rsidR="00C34E77">
        <w:rPr>
          <w:rFonts w:hint="cs"/>
          <w:rtl/>
        </w:rPr>
        <w:t xml:space="preserve">רש"י זה הוא שנאחזנו בו על מנת לדרוש על "פשוטו של מקרא" בפרשת השבוע. אך דא עקא שהוא עצמו צריך ביאור והסבר ואולי המעתיקים שקצרו </w:t>
      </w:r>
      <w:r w:rsidR="00EE4CDD">
        <w:rPr>
          <w:rFonts w:hint="cs"/>
          <w:rtl/>
        </w:rPr>
        <w:t xml:space="preserve">וכתבו: </w:t>
      </w:r>
      <w:r w:rsidR="00C34E77">
        <w:rPr>
          <w:rFonts w:hint="cs"/>
          <w:rtl/>
        </w:rPr>
        <w:t xml:space="preserve">"וגו' " הסתירו מאיתנו את דבריו עד תום. ניעזר בשני נושאי כליו: רא"ם ושפתי חכמים. </w:t>
      </w:r>
      <w:r>
        <w:rPr>
          <w:rFonts w:hint="cs"/>
          <w:rtl/>
          <w:lang w:eastAsia="en-US"/>
        </w:rPr>
        <w:t xml:space="preserve">רש"י מביא תחילה את דברי המדרש ש"ויקם שדה עפרון" פירושו שהשדה עברה מבעלות הדיוט (עפרון) לרשותו של מלך (אברהם); או בנוסח בראשית רבה (נח ח) שלפנינו: "ויקם שדה עפרון </w:t>
      </w:r>
      <w:r>
        <w:rPr>
          <w:rtl/>
          <w:lang w:eastAsia="en-US"/>
        </w:rPr>
        <w:t>–</w:t>
      </w:r>
      <w:r>
        <w:rPr>
          <w:rFonts w:hint="cs"/>
          <w:rtl/>
          <w:lang w:eastAsia="en-US"/>
        </w:rPr>
        <w:t xml:space="preserve"> שהייתה נפו</w:t>
      </w:r>
      <w:r>
        <w:rPr>
          <w:rFonts w:hint="eastAsia"/>
          <w:rtl/>
          <w:lang w:eastAsia="en-US"/>
        </w:rPr>
        <w:t>ּ</w:t>
      </w:r>
      <w:r>
        <w:rPr>
          <w:rFonts w:hint="cs"/>
          <w:rtl/>
          <w:lang w:eastAsia="en-US"/>
        </w:rPr>
        <w:t>ל</w:t>
      </w:r>
      <w:r>
        <w:rPr>
          <w:rFonts w:hint="eastAsia"/>
          <w:rtl/>
          <w:lang w:eastAsia="en-US"/>
        </w:rPr>
        <w:t>ָ</w:t>
      </w:r>
      <w:r>
        <w:rPr>
          <w:rFonts w:hint="cs"/>
          <w:rtl/>
          <w:lang w:eastAsia="en-US"/>
        </w:rPr>
        <w:t xml:space="preserve">ה וקמה, שהייתה של אדם קטון ונעשית של אדם גדול". </w:t>
      </w:r>
      <w:r w:rsidR="00C34E77">
        <w:rPr>
          <w:rFonts w:hint="cs"/>
          <w:rtl/>
          <w:lang w:eastAsia="en-US"/>
        </w:rPr>
        <w:t xml:space="preserve">"ויקם" לפי המדרש הוא מלשון תקומה או קימה. דרש זה מסתדר טוב עם המילים "שדה עפרון" ולא סתם שדה. אבל בפסוק יח הסמוך כתוב: "לאברהם למקנה" שהוא בוודאי מלשון קניין ועל כן, נזקק רש"י כאן גם לפשט הפסוק. נראה שגם המילים "וכל העץ אשר בשדה" שבפסוק יז מעידים על כך שמדובר בקניין. </w:t>
      </w:r>
      <w:r w:rsidR="00A717ED">
        <w:rPr>
          <w:rFonts w:hint="cs"/>
          <w:rtl/>
          <w:lang w:eastAsia="en-US"/>
        </w:rPr>
        <w:t>לא בכדי משלב רש"י קטעים מפסוקים יז ויח (פסוק יח ממשיך ברצף את יז).</w:t>
      </w:r>
    </w:p>
  </w:footnote>
  <w:footnote w:id="3">
    <w:p w14:paraId="21EC5774" w14:textId="77777777" w:rsidR="0086145B" w:rsidRDefault="0086145B" w:rsidP="0086145B">
      <w:pPr>
        <w:pStyle w:val="a3"/>
        <w:rPr>
          <w:rFonts w:hint="cs"/>
        </w:rPr>
      </w:pPr>
      <w:r>
        <w:rPr>
          <w:rStyle w:val="a5"/>
        </w:rPr>
        <w:footnoteRef/>
      </w:r>
      <w:r>
        <w:rPr>
          <w:rtl/>
        </w:rPr>
        <w:t xml:space="preserve"> </w:t>
      </w:r>
      <w:r>
        <w:rPr>
          <w:rFonts w:hint="cs"/>
          <w:rtl/>
          <w:lang w:eastAsia="en-US"/>
        </w:rPr>
        <w:t>פסוקים אלה הם המשך ישיר של הפסוקים לעיל. הפרדנו ביניהם על מנת להביא את פירוש רש"י ולדון בו, אך באמת צריך לקרוא ולפרש אותם ברצף. בפסוקים אלה מסופר שאברהם מימש את בעלותו על השדה והמערה שקנה, למטרה היעודה של אחוזת קבר. אך מה משמעות פסוק כ שחוזר ומספר: "ויקם השדה והמערה אשר בו"? למרבה הפלא אין לנו פירוש רש"י על פסוקים אלה ולא נדע מה חשב עליהם. האם לפסוק כ התכוון רש"י בפירושו לעיל? האם בחר לשלב לא רק את פסוקים יז ויח אלא גם את פסוק כ ולאחד הכל לפשט אחד כדרך חלופית למדרש? הרי דווקא פשט הפסוקים כאן קשה מאד והמדרש הוא שיכול לתת מענה לכפילות זו, וכדברי רש"י עצמו שנראה להלן,</w:t>
      </w:r>
      <w:r w:rsidRPr="0086145B">
        <w:rPr>
          <w:rFonts w:hint="cs"/>
          <w:rtl/>
          <w:lang w:eastAsia="en-US"/>
        </w:rPr>
        <w:t xml:space="preserve"> </w:t>
      </w:r>
      <w:r>
        <w:rPr>
          <w:rFonts w:hint="cs"/>
          <w:rtl/>
          <w:lang w:eastAsia="en-US"/>
        </w:rPr>
        <w:t>יש מקום גם ל- "אגדה המיישבת דברי המקרא".</w:t>
      </w:r>
      <w:r w:rsidR="00A9095C">
        <w:rPr>
          <w:rFonts w:hint="cs"/>
          <w:rtl/>
          <w:lang w:eastAsia="en-US"/>
        </w:rPr>
        <w:t xml:space="preserve"> "ויקם" </w:t>
      </w:r>
      <w:r w:rsidR="00A9095C">
        <w:rPr>
          <w:rtl/>
          <w:lang w:eastAsia="en-US"/>
        </w:rPr>
        <w:t>–</w:t>
      </w:r>
      <w:r w:rsidR="00A9095C">
        <w:rPr>
          <w:rFonts w:hint="cs"/>
          <w:rtl/>
          <w:lang w:eastAsia="en-US"/>
        </w:rPr>
        <w:t xml:space="preserve"> תקומה, "ויקם" </w:t>
      </w:r>
      <w:r w:rsidR="00A9095C">
        <w:rPr>
          <w:rtl/>
          <w:lang w:eastAsia="en-US"/>
        </w:rPr>
        <w:t>–</w:t>
      </w:r>
      <w:r w:rsidR="00A9095C">
        <w:rPr>
          <w:rFonts w:hint="cs"/>
          <w:rtl/>
          <w:lang w:eastAsia="en-US"/>
        </w:rPr>
        <w:t xml:space="preserve"> קניין.</w:t>
      </w:r>
    </w:p>
  </w:footnote>
  <w:footnote w:id="4">
    <w:p w14:paraId="02E3BE68" w14:textId="77777777" w:rsidR="00A9095C" w:rsidRDefault="00A9095C" w:rsidP="002A2C28">
      <w:pPr>
        <w:pStyle w:val="a3"/>
        <w:rPr>
          <w:rFonts w:hint="cs"/>
          <w:rtl/>
        </w:rPr>
      </w:pPr>
      <w:r>
        <w:rPr>
          <w:rStyle w:val="a5"/>
        </w:rPr>
        <w:footnoteRef/>
      </w:r>
      <w:r>
        <w:rPr>
          <w:rtl/>
        </w:rPr>
        <w:t xml:space="preserve"> </w:t>
      </w:r>
      <w:r>
        <w:rPr>
          <w:rFonts w:hint="cs"/>
          <w:rtl/>
        </w:rPr>
        <w:t>במקורות רבים בספרות חז"ל נזכר ביטוי זה "ונתן הכסף וקם לו", לגבי קניין בכסף (בקניית וגאולת קרקע, פדיון הקדש, מעשר שני וכו'), אך באמת אין פסוק כזה</w:t>
      </w:r>
      <w:r w:rsidR="002A2C28">
        <w:rPr>
          <w:rFonts w:hint="cs"/>
          <w:rtl/>
        </w:rPr>
        <w:t>, לא בפרשתנו ולא בכלל</w:t>
      </w:r>
      <w:r>
        <w:rPr>
          <w:rFonts w:hint="cs"/>
          <w:rtl/>
        </w:rPr>
        <w:t xml:space="preserve">. </w:t>
      </w:r>
      <w:r w:rsidR="002A2C28">
        <w:rPr>
          <w:rFonts w:hint="cs"/>
          <w:rtl/>
        </w:rPr>
        <w:t>הכוונה ל</w:t>
      </w:r>
      <w:r>
        <w:rPr>
          <w:rFonts w:hint="cs"/>
          <w:rtl/>
        </w:rPr>
        <w:t>פסוק</w:t>
      </w:r>
      <w:r w:rsidR="002A2C28">
        <w:rPr>
          <w:rFonts w:hint="cs"/>
          <w:rtl/>
        </w:rPr>
        <w:t xml:space="preserve"> </w:t>
      </w:r>
      <w:r>
        <w:rPr>
          <w:rFonts w:hint="cs"/>
          <w:rtl/>
        </w:rPr>
        <w:t xml:space="preserve">בדין גאולת שדה שהוקדש, </w:t>
      </w:r>
      <w:r>
        <w:rPr>
          <w:rtl/>
        </w:rPr>
        <w:t>ויקרא כז יט</w:t>
      </w:r>
      <w:r w:rsidR="002A2C28">
        <w:rPr>
          <w:rFonts w:hint="cs"/>
          <w:rtl/>
        </w:rPr>
        <w:t xml:space="preserve"> פרשת בחוקותי</w:t>
      </w:r>
      <w:r>
        <w:rPr>
          <w:rFonts w:hint="cs"/>
          <w:rtl/>
        </w:rPr>
        <w:t>: "</w:t>
      </w:r>
      <w:r>
        <w:rPr>
          <w:rtl/>
        </w:rPr>
        <w:t>וְאִם גָּאֹל יִגְאַל אֶת הַשָּׂדֶה הַמַּקְדִּישׁ אֹתוֹ וְיָסַף חֲמִשִׁית כֶּסֶף עֶרְכְּךָ עָלָיו וְקָם לוֹ</w:t>
      </w:r>
      <w:r>
        <w:rPr>
          <w:rFonts w:hint="cs"/>
          <w:rtl/>
        </w:rPr>
        <w:t>".</w:t>
      </w:r>
      <w:r w:rsidR="002A2C28">
        <w:rPr>
          <w:rFonts w:hint="cs"/>
          <w:rtl/>
        </w:rPr>
        <w:t xml:space="preserve"> </w:t>
      </w:r>
    </w:p>
  </w:footnote>
  <w:footnote w:id="5">
    <w:p w14:paraId="760C5745" w14:textId="77777777" w:rsidR="00E351BF" w:rsidRDefault="00E351BF">
      <w:pPr>
        <w:pStyle w:val="a3"/>
        <w:rPr>
          <w:rFonts w:hint="cs"/>
          <w:rtl/>
        </w:rPr>
      </w:pPr>
      <w:r>
        <w:rPr>
          <w:rStyle w:val="a5"/>
        </w:rPr>
        <w:footnoteRef/>
      </w:r>
      <w:r>
        <w:rPr>
          <w:rtl/>
        </w:rPr>
        <w:t xml:space="preserve"> </w:t>
      </w:r>
      <w:r>
        <w:rPr>
          <w:rFonts w:hint="cs"/>
          <w:rtl/>
          <w:lang w:eastAsia="en-US"/>
        </w:rPr>
        <w:t xml:space="preserve">רשב"ם נכד רש"י בא לעזרת סבו. הצעתו היא שפסוקים יז-יח מדברים על הקניין הפורמלי. אך רק אחרי שאברהם מימש את כוונתו וקבר את שרה במערכת המכפלה, רק אז הוחזק אברהם בשדה ובמערה ואושרר הקניין באופן ברור וגלוי לעיני כל, למרות שהיה ברור לאנשי חת ולכולם מראש שמטרת קניית השדה והמערה היא "לאחוזת קבר". ראה פירוש חזקוני לבראשית כג כ שמפרש באופן דומה ולפי שחזקוני במקרים רבים מבאר את רש"י והולך בדרכו, יש רגלים לדבר שאולי היה פירוש כזה גם לרש"י ונעלם. ומה בסוף קבלנו? שדווקא לשיטת רשב"ם שהוא פשטן מקרא מובהק (בוודאי יותר מסבא רש"י), הדרשה ש"ויקם" הוא תקומה וקימום ולא רק לשון קניין וקיום העסקה, יכולה להשתלב יפה. "ויקם" הראשון הוא קניין, "ויקם" השני הוא תקומה ומעבר השדה מבעלים פשוטים - "הדיוט" בלשון רש"י, "קטון" בלשון המדרש, לאדם מכובד ומוכר - "מלך בלשון רש"י, "גדול" בלשון המדרש. שהרי בני חת עצמם מכנים את אברהם: "נשיא אלהים אתה בתוכנו". סוף דבר, פשוטו של מקרא הוא לקרוא את הפסוק בלשונו הפשוטה, כמות שהוא. אבל יש גם מקום למדרש המתבסס על כך שהפסוקים חוזרים: פעם "ויקם השדה" ופעם "ויקם שדה עפרון". נראה שבזה קיימנו חובתנו לפרשת השבוע. מכאן ואילך, נקדיש את דף השבת לנושא "פשוטו של מקרא" </w:t>
      </w:r>
      <w:r>
        <w:rPr>
          <w:rtl/>
          <w:lang w:eastAsia="en-US"/>
        </w:rPr>
        <w:t>–</w:t>
      </w:r>
      <w:r>
        <w:rPr>
          <w:rFonts w:hint="cs"/>
          <w:rtl/>
          <w:lang w:eastAsia="en-US"/>
        </w:rPr>
        <w:t xml:space="preserve"> נושא שכלל איננו פשוט. לא נתיימר להקיף את הנושא, רק נטעם מעט מן הדבש ויאורו עינינו (שמואל א יד כז).</w:t>
      </w:r>
      <w:r w:rsidR="009564DE">
        <w:rPr>
          <w:rFonts w:hint="cs"/>
          <w:rtl/>
        </w:rPr>
        <w:t xml:space="preserve"> נפתח בחז"ל ונחזור בהמשך לרש"י.</w:t>
      </w:r>
    </w:p>
  </w:footnote>
  <w:footnote w:id="6">
    <w:p w14:paraId="527CFAD0" w14:textId="77777777" w:rsidR="001E18A8" w:rsidRDefault="001E18A8" w:rsidP="00C3127F">
      <w:pPr>
        <w:pStyle w:val="a3"/>
        <w:rPr>
          <w:rFonts w:hint="cs"/>
        </w:rPr>
      </w:pPr>
      <w:r>
        <w:rPr>
          <w:rStyle w:val="a5"/>
        </w:rPr>
        <w:footnoteRef/>
      </w:r>
      <w:r>
        <w:rPr>
          <w:rtl/>
        </w:rPr>
        <w:t xml:space="preserve"> </w:t>
      </w:r>
      <w:r>
        <w:rPr>
          <w:rFonts w:hint="cs"/>
          <w:rtl/>
        </w:rPr>
        <w:t>הגמרא דורשת את המשנה במסכת שבת (פרק ו משנה ד) הדנה בנשיאת כלי מלחמה בשבת: "</w:t>
      </w:r>
      <w:r>
        <w:rPr>
          <w:rtl/>
        </w:rPr>
        <w:t>לא יצא האיש לא בסייף ולא בקשת, ולא בתריס, ולא באלה, ולא ברומח, ואם יצא - חייב חטאת. רבי אליעזר אומר: תכשיטין הן לו, וחכמים אומרים: אינן אלא לגנאי, שנאמר: וכתתו חרבותם לאתים וחניתותיהם למזמרות ולא ישא גוי אל גוי חרב ולא ילמדו עוד מלחמה</w:t>
      </w:r>
      <w:r>
        <w:rPr>
          <w:rFonts w:hint="cs"/>
          <w:rtl/>
        </w:rPr>
        <w:t>"</w:t>
      </w:r>
      <w:r>
        <w:rPr>
          <w:rtl/>
        </w:rPr>
        <w:t>.</w:t>
      </w:r>
      <w:r>
        <w:rPr>
          <w:rFonts w:hint="cs"/>
          <w:rtl/>
        </w:rPr>
        <w:t xml:space="preserve"> מה טעמו של ר' אליעזר שמתיר לשאת כלי מלחמה בשבת (ובפרט אחרי שחכמים מביאים פסוק מישעיהו שמציג אותם כדבר של גנאי שעתיד ליבטל)? התשובה, שר' אליעזר מסתמך על פסוק בתהלים </w:t>
      </w:r>
      <w:r w:rsidR="009830A3">
        <w:rPr>
          <w:rFonts w:hint="cs"/>
          <w:rtl/>
        </w:rPr>
        <w:t xml:space="preserve">אשר </w:t>
      </w:r>
      <w:r>
        <w:rPr>
          <w:rFonts w:hint="cs"/>
          <w:rtl/>
        </w:rPr>
        <w:t xml:space="preserve">רואה </w:t>
      </w:r>
      <w:r w:rsidR="00C3127F">
        <w:rPr>
          <w:rFonts w:hint="cs"/>
          <w:rtl/>
        </w:rPr>
        <w:t xml:space="preserve">בחרב דבר של הוד והדר. </w:t>
      </w:r>
      <w:r>
        <w:rPr>
          <w:rFonts w:hint="cs"/>
          <w:rtl/>
        </w:rPr>
        <w:t xml:space="preserve">והפסוק בישעיהו, יאמר ר' אליעזר, הוא על אחרית הימים. בינתיים, חרב וסייף מפארים את דמות האדם (הגבר) כלוחם, כפי שרואים </w:t>
      </w:r>
      <w:r w:rsidR="009830A3">
        <w:rPr>
          <w:rFonts w:hint="cs"/>
          <w:rtl/>
        </w:rPr>
        <w:t xml:space="preserve">למשל </w:t>
      </w:r>
      <w:r w:rsidR="00A57242">
        <w:rPr>
          <w:rFonts w:hint="cs"/>
          <w:rtl/>
        </w:rPr>
        <w:t>ב</w:t>
      </w:r>
      <w:r>
        <w:rPr>
          <w:rFonts w:hint="cs"/>
          <w:rtl/>
        </w:rPr>
        <w:t xml:space="preserve">תרבות יוון ורומא. </w:t>
      </w:r>
      <w:r w:rsidR="00C3127F">
        <w:rPr>
          <w:rFonts w:hint="cs"/>
          <w:rtl/>
        </w:rPr>
        <w:t xml:space="preserve">נראה שאגב דיון הלכתי קבלנו מחלוקת אסתטית-אידיאולוגית על יפי חיצוני של דמויות גיבורים ולוחמים בעולמנו והיחס לתרבות יוון-רומא. חכמים מסתכלים על המהות ולא מתפתים למראה החיצוני. העובדה שלעתיד לבוא יתבטלו כלים אלה, מעידה על מהותם כאן ועכשיו. </w:t>
      </w:r>
      <w:r w:rsidR="008D5152">
        <w:rPr>
          <w:rFonts w:hint="cs"/>
          <w:rtl/>
        </w:rPr>
        <w:t xml:space="preserve">ר' אליעזר, לעומת זאת, רואה ביופי החיצוני ערך. העובדה שבתוך יופי זה מקופלת שפיכות דמים והעובדה שלעתיד לבוא יתבטלו כלים אלה, אינה פוגמת בראייה האנושית העכשווית. מה גם שגיבור חגור כלי מלחמה (ויש תיאורים כאלה במקרא, כולל של הקב"ה וגם במדרש), יוצא גם להגן מפני אויב. </w:t>
      </w:r>
      <w:r w:rsidR="00C3127F">
        <w:rPr>
          <w:rFonts w:hint="cs"/>
          <w:rtl/>
        </w:rPr>
        <w:t xml:space="preserve"> </w:t>
      </w:r>
    </w:p>
  </w:footnote>
  <w:footnote w:id="7">
    <w:p w14:paraId="1FAEDB00" w14:textId="77777777" w:rsidR="001E18A8" w:rsidRDefault="001E18A8" w:rsidP="00A57242">
      <w:pPr>
        <w:pStyle w:val="a3"/>
        <w:rPr>
          <w:rFonts w:hint="cs"/>
          <w:rtl/>
        </w:rPr>
      </w:pPr>
      <w:r>
        <w:rPr>
          <w:rStyle w:val="a5"/>
        </w:rPr>
        <w:footnoteRef/>
      </w:r>
      <w:r>
        <w:rPr>
          <w:rtl/>
        </w:rPr>
        <w:t xml:space="preserve"> </w:t>
      </w:r>
      <w:r>
        <w:rPr>
          <w:rFonts w:hint="cs"/>
          <w:rtl/>
        </w:rPr>
        <w:t xml:space="preserve">רב כהנא הכיר דרשה אחרת על הפסוק בתהלים, שמדובר בדברי תורה. </w:t>
      </w:r>
      <w:r w:rsidR="00C67E09">
        <w:rPr>
          <w:rFonts w:hint="cs"/>
          <w:rtl/>
        </w:rPr>
        <w:t xml:space="preserve">ראה </w:t>
      </w:r>
      <w:r w:rsidR="00C67E09">
        <w:rPr>
          <w:rtl/>
        </w:rPr>
        <w:t xml:space="preserve">רש"י </w:t>
      </w:r>
      <w:r w:rsidR="00C67E09">
        <w:rPr>
          <w:rFonts w:hint="cs"/>
          <w:rtl/>
        </w:rPr>
        <w:t>על הפסוק ב</w:t>
      </w:r>
      <w:r w:rsidR="00C67E09">
        <w:rPr>
          <w:rtl/>
        </w:rPr>
        <w:t>תהלים</w:t>
      </w:r>
      <w:r w:rsidR="00C67E09">
        <w:rPr>
          <w:rFonts w:hint="cs"/>
          <w:rtl/>
        </w:rPr>
        <w:t>: "</w:t>
      </w:r>
      <w:r w:rsidR="00C67E09">
        <w:rPr>
          <w:rtl/>
        </w:rPr>
        <w:t>חגור חרבך על ירך - לה</w:t>
      </w:r>
      <w:r w:rsidR="00C67E09">
        <w:rPr>
          <w:rFonts w:hint="cs"/>
          <w:rtl/>
        </w:rPr>
        <w:t>י</w:t>
      </w:r>
      <w:r w:rsidR="00C67E09">
        <w:rPr>
          <w:rtl/>
        </w:rPr>
        <w:t>לחם מלחמתה של תורה והוא הודך והוא הדרך</w:t>
      </w:r>
      <w:r w:rsidR="00C67E09">
        <w:rPr>
          <w:rFonts w:hint="cs"/>
          <w:rtl/>
        </w:rPr>
        <w:t>". ובמד</w:t>
      </w:r>
      <w:r>
        <w:rPr>
          <w:rtl/>
        </w:rPr>
        <w:t>רש תהלים (בובר) מזמור מה</w:t>
      </w:r>
      <w:r>
        <w:rPr>
          <w:rFonts w:hint="cs"/>
          <w:rtl/>
        </w:rPr>
        <w:t>: "</w:t>
      </w:r>
      <w:r>
        <w:rPr>
          <w:rtl/>
        </w:rPr>
        <w:t>חגור חרבך על ירך ג</w:t>
      </w:r>
      <w:r w:rsidR="008D5152">
        <w:rPr>
          <w:rFonts w:hint="cs"/>
          <w:rtl/>
        </w:rPr>
        <w:t>י</w:t>
      </w:r>
      <w:r>
        <w:rPr>
          <w:rtl/>
        </w:rPr>
        <w:t>בור</w:t>
      </w:r>
      <w:r>
        <w:rPr>
          <w:rFonts w:hint="cs"/>
          <w:rtl/>
        </w:rPr>
        <w:t xml:space="preserve"> - </w:t>
      </w:r>
      <w:r>
        <w:rPr>
          <w:rtl/>
        </w:rPr>
        <w:t>זה משה שזכה לתורה שנמשלה לחרב. והדרך צלח רכב</w:t>
      </w:r>
      <w:r>
        <w:rPr>
          <w:rFonts w:hint="cs"/>
          <w:rtl/>
        </w:rPr>
        <w:t xml:space="preserve"> - </w:t>
      </w:r>
      <w:r>
        <w:rPr>
          <w:rtl/>
        </w:rPr>
        <w:t>שרכב על הענן, ועלה לשמים</w:t>
      </w:r>
      <w:r>
        <w:rPr>
          <w:rFonts w:hint="cs"/>
          <w:rtl/>
        </w:rPr>
        <w:t xml:space="preserve">" (ראה גם הדרשות של פסוק זה על אברהם בתנחומא לך לך יח ואף על הקב"ה בקריעת ים סוף, </w:t>
      </w:r>
      <w:r>
        <w:rPr>
          <w:rtl/>
        </w:rPr>
        <w:t>מכילתא דרבי ישמעאל בשלח - מסכתא דשירה פרשה ד</w:t>
      </w:r>
      <w:r>
        <w:rPr>
          <w:rFonts w:hint="cs"/>
          <w:rtl/>
        </w:rPr>
        <w:t xml:space="preserve">). לפיכך לא מבין רב כהנא איך יכול פסוק זה לסייע לר' אליעזר. התשובה שנותנים לו: אין מקרא יוצא מידי פשוטו! כל הדרשות הנ"ל, אם לאגדה ואם אפילו להלכה (כפי שנראה להלן), אינן מפקיעות מהפסוק את משמעותו הבסיסית והמילולית הפשוטה. </w:t>
      </w:r>
    </w:p>
  </w:footnote>
  <w:footnote w:id="8">
    <w:p w14:paraId="121455E3" w14:textId="77777777" w:rsidR="000033BB" w:rsidRDefault="000033BB" w:rsidP="00632E12">
      <w:pPr>
        <w:pStyle w:val="a3"/>
        <w:rPr>
          <w:rFonts w:hint="cs"/>
        </w:rPr>
      </w:pPr>
      <w:r>
        <w:rPr>
          <w:rStyle w:val="a5"/>
        </w:rPr>
        <w:footnoteRef/>
      </w:r>
      <w:r>
        <w:rPr>
          <w:rtl/>
        </w:rPr>
        <w:t xml:space="preserve"> </w:t>
      </w:r>
      <w:r w:rsidR="008F60FC">
        <w:rPr>
          <w:rFonts w:hint="cs"/>
          <w:rtl/>
        </w:rPr>
        <w:t xml:space="preserve">היו ארבעה רב כהנא. </w:t>
      </w:r>
      <w:r w:rsidR="00632E12">
        <w:rPr>
          <w:rFonts w:hint="cs"/>
          <w:rtl/>
        </w:rPr>
        <w:t>רב כהנא השני הוא הידוע מכולם</w:t>
      </w:r>
      <w:r>
        <w:rPr>
          <w:rFonts w:hint="cs"/>
          <w:rtl/>
        </w:rPr>
        <w:t>, שלימים עלה מבבל לארץ ישראל וריש לקיש מכריז עליו בפני ר' יוחנן "ארי עלה מבבל" (</w:t>
      </w:r>
      <w:r w:rsidR="005266EC">
        <w:rPr>
          <w:rFonts w:hint="cs"/>
          <w:rtl/>
        </w:rPr>
        <w:t>בבא קמא קיז ע"א)</w:t>
      </w:r>
      <w:r w:rsidR="00632E12">
        <w:rPr>
          <w:rFonts w:hint="cs"/>
          <w:rtl/>
        </w:rPr>
        <w:t xml:space="preserve">. אבל לפי האמוראים האחרים שנזכרים כאן (אביי, רב יוסף) נראה שהכוונה לרב כהנא השלישי או אולי אפילו הרביעי, מה גם שהוא </w:t>
      </w:r>
      <w:r>
        <w:rPr>
          <w:rFonts w:hint="cs"/>
          <w:rtl/>
        </w:rPr>
        <w:t>מעיד על עצמו</w:t>
      </w:r>
      <w:r w:rsidR="005266EC">
        <w:rPr>
          <w:rFonts w:hint="cs"/>
          <w:rtl/>
        </w:rPr>
        <w:t xml:space="preserve"> שכבר בגיל שמונה עשרה למד את כל התלמוד (ידע אותו בע"פ)</w:t>
      </w:r>
      <w:r w:rsidR="00632E12">
        <w:rPr>
          <w:rFonts w:hint="cs"/>
          <w:rtl/>
        </w:rPr>
        <w:t xml:space="preserve">, מה שמעיד על התגבשות התלמוד בתקופתו. מה שחשוב לעניינינו הוא שאדם עם ידע נרחב כזה </w:t>
      </w:r>
      <w:r w:rsidR="005266EC">
        <w:rPr>
          <w:rFonts w:hint="cs"/>
          <w:rtl/>
        </w:rPr>
        <w:t>לא ידע את הכלל הלכאורה פשוט: "אין מקרא יוצא מידי פשוטו".</w:t>
      </w:r>
      <w:r w:rsidR="001629F5">
        <w:rPr>
          <w:rFonts w:hint="cs"/>
          <w:rtl/>
        </w:rPr>
        <w:t xml:space="preserve"> </w:t>
      </w:r>
      <w:r w:rsidR="00C67E09">
        <w:rPr>
          <w:rFonts w:hint="cs"/>
          <w:rtl/>
        </w:rPr>
        <w:t>(ורש"י על הפסוק בתהלים שהבאנו בהערה הקודמת, מביא רק את המדרש ולא את הפשט!).</w:t>
      </w:r>
    </w:p>
  </w:footnote>
  <w:footnote w:id="9">
    <w:p w14:paraId="312F927F" w14:textId="77777777" w:rsidR="005266EC" w:rsidRDefault="005266EC" w:rsidP="00632E12">
      <w:pPr>
        <w:pStyle w:val="a3"/>
        <w:rPr>
          <w:rFonts w:hint="cs"/>
          <w:rtl/>
        </w:rPr>
      </w:pPr>
      <w:r>
        <w:rPr>
          <w:rStyle w:val="a5"/>
        </w:rPr>
        <w:footnoteRef/>
      </w:r>
      <w:r>
        <w:rPr>
          <w:rtl/>
        </w:rPr>
        <w:t xml:space="preserve"> </w:t>
      </w:r>
      <w:r>
        <w:rPr>
          <w:rFonts w:hint="cs"/>
          <w:rtl/>
        </w:rPr>
        <w:t xml:space="preserve">מה כל זה בא ללמדנו? </w:t>
      </w:r>
      <w:r w:rsidR="00F87E23">
        <w:rPr>
          <w:rFonts w:hint="cs"/>
          <w:rtl/>
        </w:rPr>
        <w:t xml:space="preserve">שבעצם מה שרב כהנא עשה היה בסדר: קודם יש ללמוד את כל המקורות ולדעת אותם רצוי בע"פ, ואח"כ יש ללמוד סברות, היקשים, </w:t>
      </w:r>
      <w:r w:rsidR="001629F5">
        <w:rPr>
          <w:rFonts w:hint="cs"/>
          <w:rtl/>
        </w:rPr>
        <w:t xml:space="preserve">דרשות, יג' מידות שהתורה נדרשת </w:t>
      </w:r>
      <w:r w:rsidR="00F87E23">
        <w:rPr>
          <w:rFonts w:hint="cs"/>
          <w:rtl/>
        </w:rPr>
        <w:t>וכו'</w:t>
      </w:r>
      <w:r w:rsidR="008D5152">
        <w:rPr>
          <w:rFonts w:hint="cs"/>
          <w:rtl/>
        </w:rPr>
        <w:t xml:space="preserve"> </w:t>
      </w:r>
      <w:r w:rsidR="008D5152">
        <w:rPr>
          <w:rtl/>
        </w:rPr>
        <w:t>–</w:t>
      </w:r>
      <w:r w:rsidR="008D5152">
        <w:rPr>
          <w:rFonts w:hint="cs"/>
          <w:rtl/>
        </w:rPr>
        <w:t xml:space="preserve"> ובכלל זה להבין גם "פשוטו של מקרא"!</w:t>
      </w:r>
      <w:r w:rsidR="00F87E23">
        <w:rPr>
          <w:rFonts w:hint="cs"/>
          <w:rtl/>
        </w:rPr>
        <w:t xml:space="preserve"> כגון זה נמצא גם בגמרא עבודה זרה </w:t>
      </w:r>
      <w:r w:rsidR="00F87E23">
        <w:rPr>
          <w:rtl/>
        </w:rPr>
        <w:t>יט ע</w:t>
      </w:r>
      <w:r w:rsidR="00F87E23">
        <w:rPr>
          <w:rFonts w:hint="cs"/>
          <w:rtl/>
        </w:rPr>
        <w:t>"א: "</w:t>
      </w:r>
      <w:r w:rsidR="00F87E23">
        <w:rPr>
          <w:rtl/>
        </w:rPr>
        <w:t>אמר רבא: לעולם ילמד אדם תורה ואח"כ יהגה</w:t>
      </w:r>
      <w:r w:rsidR="00F87E23">
        <w:rPr>
          <w:rFonts w:hint="cs"/>
          <w:rtl/>
        </w:rPr>
        <w:t xml:space="preserve"> ...</w:t>
      </w:r>
      <w:r w:rsidR="00F87E23">
        <w:rPr>
          <w:rtl/>
        </w:rPr>
        <w:t xml:space="preserve"> לעולם ליגריס איניש, ואף על גב דמשכח ואף על גב דלא ידע מאי קאמר</w:t>
      </w:r>
      <w:r w:rsidR="00F87E23">
        <w:rPr>
          <w:rFonts w:hint="cs"/>
          <w:rtl/>
        </w:rPr>
        <w:t xml:space="preserve">" (ושם גם דעות נוספות ואחרות לגבי שיטות הלימוד הנכונות). משמע מכאן, שהכלל "אין מקרא יוצא מידי פשוטו" איננו פשוט כלל ועיקר והוא עצמו שייך </w:t>
      </w:r>
      <w:r w:rsidR="005F58A9">
        <w:rPr>
          <w:rFonts w:hint="cs"/>
          <w:rtl/>
        </w:rPr>
        <w:t>לחלק של ההגות</w:t>
      </w:r>
      <w:r w:rsidR="001629F5">
        <w:rPr>
          <w:rFonts w:hint="cs"/>
          <w:rtl/>
        </w:rPr>
        <w:t>, ההסקות</w:t>
      </w:r>
      <w:r w:rsidR="005F58A9">
        <w:rPr>
          <w:rFonts w:hint="cs"/>
          <w:rtl/>
        </w:rPr>
        <w:t xml:space="preserve"> והעיון בתורה, לאחר הגרסה והשינון.</w:t>
      </w:r>
      <w:r w:rsidR="00632E12">
        <w:rPr>
          <w:rFonts w:hint="cs"/>
          <w:rtl/>
        </w:rPr>
        <w:t xml:space="preserve"> פירוש זה יכול אולי גם להסביר את התהליך ההיסטורי של העיסוק המרובה במשנה ובתלמוד מאות בשנים ורק במאה ה 11 נפנו חכמי ישראל לעסוק בפירוש המקרא. מעניין מה רש"י כתב תחילה, את פירושו לתורה או את פירושו לתלמוד, אבל פשיטא שכשכתב את פירושו לתורה היה בקי היטב בתלמוד ובמדרשים. דוגמא יותר עדכנית היא אולי פירוש העמק דבר של הנצי"ב שהיה מראשי ישיבת וולוז'ין ובגיל מסוים (?) חשב שמן הראוי לכתוב פירוש לתורה על סדר המקרא. </w:t>
      </w:r>
    </w:p>
  </w:footnote>
  <w:footnote w:id="10">
    <w:p w14:paraId="0913F259" w14:textId="77777777" w:rsidR="003B34F8" w:rsidRDefault="003B34F8" w:rsidP="00834422">
      <w:pPr>
        <w:pStyle w:val="a3"/>
        <w:rPr>
          <w:rFonts w:hint="cs"/>
          <w:rtl/>
        </w:rPr>
      </w:pPr>
      <w:r>
        <w:rPr>
          <w:rStyle w:val="a5"/>
        </w:rPr>
        <w:footnoteRef/>
      </w:r>
      <w:r>
        <w:rPr>
          <w:rtl/>
        </w:rPr>
        <w:t xml:space="preserve"> </w:t>
      </w:r>
      <w:r>
        <w:rPr>
          <w:rFonts w:hint="cs"/>
          <w:rtl/>
          <w:lang w:eastAsia="en-US"/>
        </w:rPr>
        <w:t>הדיון בגמרא הוא לגבי משמעות הפסוק, במצוות ייבום: "</w:t>
      </w:r>
      <w:r>
        <w:rPr>
          <w:rtl/>
          <w:lang w:eastAsia="en-US"/>
        </w:rPr>
        <w:t>וְהָיָה הַבְּכוֹר אֲשֶׁר תֵּלֵד יָקוּם עַל־שֵׁם אָחִיו הַמֵּת וְלֹא־יִמָּחֶה שְׁמוֹ מִיִּשְׂרָאֵל</w:t>
      </w:r>
      <w:r>
        <w:rPr>
          <w:rFonts w:hint="cs"/>
          <w:rtl/>
          <w:lang w:eastAsia="en-US"/>
        </w:rPr>
        <w:t>" (</w:t>
      </w:r>
      <w:r>
        <w:rPr>
          <w:rtl/>
          <w:lang w:eastAsia="en-US"/>
        </w:rPr>
        <w:t>דברים כה</w:t>
      </w:r>
      <w:r>
        <w:rPr>
          <w:rFonts w:hint="cs"/>
          <w:rtl/>
          <w:lang w:eastAsia="en-US"/>
        </w:rPr>
        <w:t xml:space="preserve"> ו)</w:t>
      </w:r>
      <w:r w:rsidR="00E44C74">
        <w:rPr>
          <w:rFonts w:hint="cs"/>
          <w:rtl/>
          <w:lang w:eastAsia="en-US"/>
        </w:rPr>
        <w:t xml:space="preserve">. פשט הפסוק הוא </w:t>
      </w:r>
      <w:r>
        <w:rPr>
          <w:rFonts w:hint="cs"/>
          <w:rtl/>
          <w:lang w:eastAsia="en-US"/>
        </w:rPr>
        <w:t>שהבן שנולד מהייבום ייקרא כשם האח (הדוד) שנפטר בלא בנים</w:t>
      </w:r>
      <w:r w:rsidR="00E44C74">
        <w:rPr>
          <w:rFonts w:hint="cs"/>
          <w:rtl/>
          <w:lang w:eastAsia="en-US"/>
        </w:rPr>
        <w:t xml:space="preserve">, </w:t>
      </w:r>
      <w:r>
        <w:rPr>
          <w:rFonts w:hint="cs"/>
          <w:rtl/>
          <w:lang w:eastAsia="en-US"/>
        </w:rPr>
        <w:t>ולפי זה צריכים היו רות ובעז לקרוא לבנם מחלון ולא עובד (רמב"ן על הפסוק</w:t>
      </w:r>
      <w:r w:rsidR="00632E12">
        <w:rPr>
          <w:rFonts w:hint="cs"/>
          <w:rtl/>
          <w:lang w:eastAsia="en-US"/>
        </w:rPr>
        <w:t xml:space="preserve"> בדברים</w:t>
      </w:r>
      <w:r>
        <w:rPr>
          <w:rFonts w:hint="cs"/>
          <w:rtl/>
          <w:lang w:eastAsia="en-US"/>
        </w:rPr>
        <w:t xml:space="preserve">). הגמרא מפרשת שהכוונה לנחלה, היינו שהאח המייבם יורש את נחלת האח שנפטר ולא מתן שם לילד. בכך עוקרת הגמרא את פשט הפסוק </w:t>
      </w:r>
      <w:r w:rsidR="00632E12">
        <w:rPr>
          <w:rFonts w:hint="cs"/>
          <w:rtl/>
          <w:lang w:eastAsia="en-US"/>
        </w:rPr>
        <w:t xml:space="preserve">לגמרי; </w:t>
      </w:r>
      <w:r>
        <w:rPr>
          <w:rFonts w:hint="cs"/>
          <w:rtl/>
          <w:lang w:eastAsia="en-US"/>
        </w:rPr>
        <w:t xml:space="preserve">ורבא מוסיף שלמרות שבכל התורה נכון שהפסוק אינו יוצא מידי פשוטו, כאן </w:t>
      </w:r>
      <w:r>
        <w:rPr>
          <w:rtl/>
          <w:lang w:eastAsia="en-US"/>
        </w:rPr>
        <w:t>–</w:t>
      </w:r>
      <w:r>
        <w:rPr>
          <w:rFonts w:hint="cs"/>
          <w:rtl/>
          <w:lang w:eastAsia="en-US"/>
        </w:rPr>
        <w:t xml:space="preserve"> כן. ולא רק כאן, אלא גם מספר דפים קודם במסכת יבמות דף </w:t>
      </w:r>
      <w:r>
        <w:rPr>
          <w:rtl/>
          <w:lang w:eastAsia="en-US"/>
        </w:rPr>
        <w:t>יא ע</w:t>
      </w:r>
      <w:r>
        <w:rPr>
          <w:rFonts w:hint="cs"/>
          <w:rtl/>
          <w:lang w:eastAsia="en-US"/>
        </w:rPr>
        <w:t xml:space="preserve">"ב לגבי דיון ייבום של אדם שהחזיר את גרושתו אחרי שנשאה לאדם אחר, דבר האסור בתורה, ומת והיא נפלה לייבום. גם שם מעלה הגמרא את האפשרות שאמנם בד"כ </w:t>
      </w:r>
      <w:r>
        <w:rPr>
          <w:rtl/>
          <w:lang w:eastAsia="en-US"/>
        </w:rPr>
        <w:t>אין מקרא יוצא מידי פשוטו, א</w:t>
      </w:r>
      <w:r>
        <w:rPr>
          <w:rFonts w:hint="cs"/>
          <w:rtl/>
          <w:lang w:eastAsia="en-US"/>
        </w:rPr>
        <w:t>בל במקרה שבו חכמים עקרו את הפסוק לעניין אחר (מייבום לסוטה שם), אז "</w:t>
      </w:r>
      <w:r>
        <w:rPr>
          <w:rtl/>
          <w:lang w:eastAsia="en-US"/>
        </w:rPr>
        <w:t>כיון דאיעקר איעקר</w:t>
      </w:r>
      <w:r>
        <w:rPr>
          <w:rFonts w:hint="cs"/>
          <w:rtl/>
          <w:lang w:eastAsia="en-US"/>
        </w:rPr>
        <w:t>". אלה שלושה האזכורים של הכלל "אין מקרא יוצא מידי פשוטו" בש"ס ומצירופם עולה שכלל זה לא תמיד תקף ואינו פשוט כלל ועיקר</w:t>
      </w:r>
      <w:r w:rsidR="00834422">
        <w:rPr>
          <w:rFonts w:hint="cs"/>
          <w:rtl/>
          <w:lang w:eastAsia="en-US"/>
        </w:rPr>
        <w:t>. אז למה מתכוון רבא כשהוא אומר שבכל (שאר) התורה "</w:t>
      </w:r>
      <w:r w:rsidR="00834422">
        <w:rPr>
          <w:rtl/>
          <w:lang w:eastAsia="en-US"/>
        </w:rPr>
        <w:t>אין מקרא יוצא מידי פשוטו</w:t>
      </w:r>
      <w:r w:rsidR="00834422">
        <w:rPr>
          <w:rFonts w:hint="cs"/>
          <w:rtl/>
          <w:lang w:eastAsia="en-US"/>
        </w:rPr>
        <w:t>"? איפה בדיוק?</w:t>
      </w:r>
      <w:r w:rsidR="00F82452">
        <w:rPr>
          <w:rFonts w:hint="cs"/>
          <w:rtl/>
        </w:rPr>
        <w:t xml:space="preserve"> </w:t>
      </w:r>
    </w:p>
  </w:footnote>
  <w:footnote w:id="11">
    <w:p w14:paraId="5D44FC7F" w14:textId="77777777" w:rsidR="00F14756" w:rsidRDefault="00F14756" w:rsidP="00834422">
      <w:pPr>
        <w:pStyle w:val="a3"/>
        <w:rPr>
          <w:rFonts w:hint="cs"/>
          <w:rtl/>
        </w:rPr>
      </w:pPr>
      <w:r>
        <w:rPr>
          <w:rStyle w:val="a5"/>
        </w:rPr>
        <w:footnoteRef/>
      </w:r>
      <w:r>
        <w:rPr>
          <w:rtl/>
        </w:rPr>
        <w:t xml:space="preserve"> </w:t>
      </w:r>
      <w:r>
        <w:rPr>
          <w:rFonts w:hint="cs"/>
          <w:rtl/>
          <w:lang w:eastAsia="en-US"/>
        </w:rPr>
        <w:t>ביטוי דומה לפשוטו של מקרא הוא "פשטיה דקרא"</w:t>
      </w:r>
      <w:r w:rsidR="00C67E09">
        <w:rPr>
          <w:rFonts w:hint="cs"/>
          <w:rtl/>
          <w:lang w:eastAsia="en-US"/>
        </w:rPr>
        <w:t>,</w:t>
      </w:r>
      <w:r>
        <w:rPr>
          <w:rFonts w:hint="cs"/>
          <w:rtl/>
          <w:lang w:eastAsia="en-US"/>
        </w:rPr>
        <w:t xml:space="preserve"> שלכאורה אומר בארמית בדיוק את מה שאומר הביטוי בעברית. במקרה שלפנינו, הגמרא דורשת את הפסוק "</w:t>
      </w:r>
      <w:r>
        <w:rPr>
          <w:rtl/>
          <w:lang w:eastAsia="en-US"/>
        </w:rPr>
        <w:t>כִּי יְסִיתְךָ אָחִיךָ בֶן־אִמֶּךָ אוֹ־בִנְךָ אוֹ־בִתְּךָ</w:t>
      </w:r>
      <w:r>
        <w:rPr>
          <w:rFonts w:hint="cs"/>
          <w:rtl/>
          <w:lang w:eastAsia="en-US"/>
        </w:rPr>
        <w:t>" בפרשת מסית ומדיח (</w:t>
      </w:r>
      <w:r>
        <w:rPr>
          <w:rtl/>
          <w:lang w:eastAsia="en-US"/>
        </w:rPr>
        <w:t>דברים פרק יג</w:t>
      </w:r>
      <w:r>
        <w:rPr>
          <w:rFonts w:hint="cs"/>
          <w:rtl/>
          <w:lang w:eastAsia="en-US"/>
        </w:rPr>
        <w:t>, פרשת ראה) לעניין איסור ייחוד של איסורי עריות</w:t>
      </w:r>
      <w:r w:rsidR="00E77E6A">
        <w:rPr>
          <w:rFonts w:hint="cs"/>
          <w:rtl/>
          <w:lang w:eastAsia="en-US"/>
        </w:rPr>
        <w:t>. זאת</w:t>
      </w:r>
      <w:r>
        <w:rPr>
          <w:rFonts w:hint="cs"/>
          <w:rtl/>
          <w:lang w:eastAsia="en-US"/>
        </w:rPr>
        <w:t>, בהסתמך על כך שהתורה מציינת בן של אם ולא בן של אב ובידוע שבין אם לבנ</w:t>
      </w:r>
      <w:r>
        <w:rPr>
          <w:rFonts w:hint="eastAsia"/>
          <w:rtl/>
          <w:lang w:eastAsia="en-US"/>
        </w:rPr>
        <w:t>ָ</w:t>
      </w:r>
      <w:r>
        <w:rPr>
          <w:rFonts w:hint="cs"/>
          <w:rtl/>
          <w:lang w:eastAsia="en-US"/>
        </w:rPr>
        <w:t>ה</w:t>
      </w:r>
      <w:r>
        <w:rPr>
          <w:rFonts w:hint="eastAsia"/>
          <w:rtl/>
          <w:lang w:eastAsia="en-US"/>
        </w:rPr>
        <w:t>ּ</w:t>
      </w:r>
      <w:r>
        <w:rPr>
          <w:rFonts w:hint="cs"/>
          <w:rtl/>
          <w:lang w:eastAsia="en-US"/>
        </w:rPr>
        <w:t xml:space="preserve"> יש יחסים קרובים. אך הגמרא לא מסתפקת בדרשה </w:t>
      </w:r>
      <w:r w:rsidR="00C67E09">
        <w:rPr>
          <w:rFonts w:hint="cs"/>
          <w:rtl/>
          <w:lang w:eastAsia="en-US"/>
        </w:rPr>
        <w:t xml:space="preserve">הלכתית </w:t>
      </w:r>
      <w:r>
        <w:rPr>
          <w:rFonts w:hint="cs"/>
          <w:rtl/>
          <w:lang w:eastAsia="en-US"/>
        </w:rPr>
        <w:t xml:space="preserve">זו </w:t>
      </w:r>
      <w:r w:rsidR="00C67E09">
        <w:rPr>
          <w:rFonts w:hint="cs"/>
          <w:rtl/>
          <w:lang w:eastAsia="en-US"/>
        </w:rPr>
        <w:t xml:space="preserve">לעניין דין ייחוד, </w:t>
      </w:r>
      <w:r>
        <w:rPr>
          <w:rFonts w:hint="cs"/>
          <w:rtl/>
          <w:lang w:eastAsia="en-US"/>
        </w:rPr>
        <w:t xml:space="preserve">ומדגישה שפשט הפסוק, לעניין מסית ומדיח, הוא שהתורה באה להדגיש שגם ביחסים של אחים מאותה האם, שבד"כ אינם חורשים רעה איש על אחיו, יש להיזהר מאח מסית (אצל אחי אב שבד"כ אינם מחבבים זה את זה אין צורך להזהיר כל כך). </w:t>
      </w:r>
    </w:p>
  </w:footnote>
  <w:footnote w:id="12">
    <w:p w14:paraId="3A978EDF" w14:textId="77777777" w:rsidR="00016E88" w:rsidRDefault="00016E88" w:rsidP="00473367">
      <w:pPr>
        <w:pStyle w:val="a3"/>
        <w:rPr>
          <w:rFonts w:hint="cs"/>
        </w:rPr>
      </w:pPr>
      <w:r>
        <w:rPr>
          <w:rStyle w:val="a5"/>
        </w:rPr>
        <w:footnoteRef/>
      </w:r>
      <w:r>
        <w:rPr>
          <w:rtl/>
        </w:rPr>
        <w:t xml:space="preserve"> </w:t>
      </w:r>
      <w:r>
        <w:rPr>
          <w:rFonts w:hint="cs"/>
          <w:rtl/>
        </w:rPr>
        <w:t>שנגעים הבאים על בני האדם הם כהררי אל, אבל אלה שבאים על בתים הם קשים יותר: "כתהום רבה". ואת זה צריך להשוות למאמר חז"ל</w:t>
      </w:r>
      <w:r w:rsidR="00473367">
        <w:rPr>
          <w:rFonts w:hint="cs"/>
          <w:rtl/>
        </w:rPr>
        <w:t xml:space="preserve"> (והראשונים) </w:t>
      </w:r>
      <w:r w:rsidR="00473367">
        <w:rPr>
          <w:rFonts w:hint="cs"/>
          <w:rtl/>
          <w:lang w:eastAsia="en-US"/>
        </w:rPr>
        <w:t>ב</w:t>
      </w:r>
      <w:r w:rsidR="00473367" w:rsidRPr="007D2B72">
        <w:rPr>
          <w:rFonts w:hint="eastAsia"/>
          <w:rtl/>
          <w:lang w:eastAsia="en-US"/>
        </w:rPr>
        <w:t>תוספתא</w:t>
      </w:r>
      <w:r w:rsidR="00473367" w:rsidRPr="007D2B72">
        <w:rPr>
          <w:rtl/>
          <w:lang w:eastAsia="en-US"/>
        </w:rPr>
        <w:t xml:space="preserve"> </w:t>
      </w:r>
      <w:r w:rsidR="00473367" w:rsidRPr="007D2B72">
        <w:rPr>
          <w:rFonts w:hint="eastAsia"/>
          <w:rtl/>
          <w:lang w:eastAsia="en-US"/>
        </w:rPr>
        <w:t>נגעים</w:t>
      </w:r>
      <w:r w:rsidR="00473367" w:rsidRPr="007D2B72">
        <w:rPr>
          <w:rtl/>
          <w:lang w:eastAsia="en-US"/>
        </w:rPr>
        <w:t xml:space="preserve"> </w:t>
      </w:r>
      <w:r w:rsidR="00473367">
        <w:rPr>
          <w:rFonts w:hint="cs"/>
          <w:rtl/>
          <w:lang w:eastAsia="en-US"/>
        </w:rPr>
        <w:t>ו א: "</w:t>
      </w:r>
      <w:r w:rsidR="00473367" w:rsidRPr="007D2B72">
        <w:rPr>
          <w:rFonts w:hint="eastAsia"/>
          <w:rtl/>
          <w:lang w:eastAsia="en-US"/>
        </w:rPr>
        <w:t>בית</w:t>
      </w:r>
      <w:r w:rsidR="00473367" w:rsidRPr="007D2B72">
        <w:rPr>
          <w:rtl/>
          <w:lang w:eastAsia="en-US"/>
        </w:rPr>
        <w:t xml:space="preserve"> </w:t>
      </w:r>
      <w:r w:rsidR="00473367" w:rsidRPr="007D2B72">
        <w:rPr>
          <w:rFonts w:hint="eastAsia"/>
          <w:rtl/>
          <w:lang w:eastAsia="en-US"/>
        </w:rPr>
        <w:t>המנוגע</w:t>
      </w:r>
      <w:r w:rsidR="00473367" w:rsidRPr="007D2B72">
        <w:rPr>
          <w:rtl/>
          <w:lang w:eastAsia="en-US"/>
        </w:rPr>
        <w:t xml:space="preserve"> </w:t>
      </w:r>
      <w:r w:rsidR="00473367" w:rsidRPr="007D2B72">
        <w:rPr>
          <w:rFonts w:hint="eastAsia"/>
          <w:rtl/>
          <w:lang w:eastAsia="en-US"/>
        </w:rPr>
        <w:t>לא</w:t>
      </w:r>
      <w:r w:rsidR="00473367" w:rsidRPr="007D2B72">
        <w:rPr>
          <w:rtl/>
          <w:lang w:eastAsia="en-US"/>
        </w:rPr>
        <w:t xml:space="preserve"> </w:t>
      </w:r>
      <w:r w:rsidR="00473367" w:rsidRPr="007D2B72">
        <w:rPr>
          <w:rFonts w:hint="eastAsia"/>
          <w:rtl/>
          <w:lang w:eastAsia="en-US"/>
        </w:rPr>
        <w:t>היה</w:t>
      </w:r>
      <w:r w:rsidR="00473367" w:rsidRPr="007D2B72">
        <w:rPr>
          <w:rtl/>
          <w:lang w:eastAsia="en-US"/>
        </w:rPr>
        <w:t xml:space="preserve"> </w:t>
      </w:r>
      <w:r w:rsidR="00473367" w:rsidRPr="007D2B72">
        <w:rPr>
          <w:rFonts w:hint="eastAsia"/>
          <w:rtl/>
          <w:lang w:eastAsia="en-US"/>
        </w:rPr>
        <w:t>ולא</w:t>
      </w:r>
      <w:r w:rsidR="00473367" w:rsidRPr="007D2B72">
        <w:rPr>
          <w:rtl/>
          <w:lang w:eastAsia="en-US"/>
        </w:rPr>
        <w:t xml:space="preserve"> </w:t>
      </w:r>
      <w:r w:rsidR="00473367" w:rsidRPr="007D2B72">
        <w:rPr>
          <w:rFonts w:hint="eastAsia"/>
          <w:rtl/>
          <w:lang w:eastAsia="en-US"/>
        </w:rPr>
        <w:t>עתיד</w:t>
      </w:r>
      <w:r w:rsidR="00473367" w:rsidRPr="007D2B72">
        <w:rPr>
          <w:rtl/>
          <w:lang w:eastAsia="en-US"/>
        </w:rPr>
        <w:t xml:space="preserve"> </w:t>
      </w:r>
      <w:r w:rsidR="00473367" w:rsidRPr="007D2B72">
        <w:rPr>
          <w:rFonts w:hint="eastAsia"/>
          <w:rtl/>
          <w:lang w:eastAsia="en-US"/>
        </w:rPr>
        <w:t>להיות</w:t>
      </w:r>
      <w:r w:rsidR="00473367" w:rsidRPr="007D2B72">
        <w:rPr>
          <w:rFonts w:hint="cs"/>
          <w:rtl/>
          <w:lang w:eastAsia="en-US"/>
        </w:rPr>
        <w:t>.</w:t>
      </w:r>
      <w:r w:rsidR="00473367" w:rsidRPr="007D2B72">
        <w:rPr>
          <w:rtl/>
          <w:lang w:eastAsia="en-US"/>
        </w:rPr>
        <w:t xml:space="preserve"> </w:t>
      </w:r>
      <w:r w:rsidR="00473367" w:rsidRPr="007D2B72">
        <w:rPr>
          <w:rFonts w:hint="eastAsia"/>
          <w:rtl/>
          <w:lang w:eastAsia="en-US"/>
        </w:rPr>
        <w:t>למה</w:t>
      </w:r>
      <w:r w:rsidR="00473367" w:rsidRPr="007D2B72">
        <w:rPr>
          <w:rtl/>
          <w:lang w:eastAsia="en-US"/>
        </w:rPr>
        <w:t xml:space="preserve"> </w:t>
      </w:r>
      <w:r w:rsidR="00473367" w:rsidRPr="007D2B72">
        <w:rPr>
          <w:rFonts w:hint="eastAsia"/>
          <w:rtl/>
          <w:lang w:eastAsia="en-US"/>
        </w:rPr>
        <w:t>נכתב</w:t>
      </w:r>
      <w:r w:rsidR="00473367" w:rsidRPr="007D2B72">
        <w:rPr>
          <w:rFonts w:hint="cs"/>
          <w:rtl/>
          <w:lang w:eastAsia="en-US"/>
        </w:rPr>
        <w:t>?</w:t>
      </w:r>
      <w:r w:rsidR="00473367" w:rsidRPr="007D2B72">
        <w:rPr>
          <w:rtl/>
          <w:lang w:eastAsia="en-US"/>
        </w:rPr>
        <w:t xml:space="preserve"> </w:t>
      </w:r>
      <w:r w:rsidR="00473367" w:rsidRPr="007D2B72">
        <w:rPr>
          <w:rFonts w:hint="eastAsia"/>
          <w:rtl/>
          <w:lang w:eastAsia="en-US"/>
        </w:rPr>
        <w:t>אלא</w:t>
      </w:r>
      <w:r w:rsidR="00473367" w:rsidRPr="007D2B72">
        <w:rPr>
          <w:rtl/>
          <w:lang w:eastAsia="en-US"/>
        </w:rPr>
        <w:t xml:space="preserve"> </w:t>
      </w:r>
      <w:r w:rsidR="00473367" w:rsidRPr="007D2B72">
        <w:rPr>
          <w:rFonts w:hint="eastAsia"/>
          <w:rtl/>
          <w:lang w:eastAsia="en-US"/>
        </w:rPr>
        <w:t>לומר</w:t>
      </w:r>
      <w:r w:rsidR="00473367" w:rsidRPr="007D2B72">
        <w:rPr>
          <w:rtl/>
          <w:lang w:eastAsia="en-US"/>
        </w:rPr>
        <w:t xml:space="preserve"> </w:t>
      </w:r>
      <w:r w:rsidR="00473367" w:rsidRPr="007D2B72">
        <w:rPr>
          <w:rFonts w:hint="eastAsia"/>
          <w:rtl/>
          <w:lang w:eastAsia="en-US"/>
        </w:rPr>
        <w:t>לך</w:t>
      </w:r>
      <w:r w:rsidR="00473367" w:rsidRPr="007D2B72">
        <w:rPr>
          <w:rFonts w:hint="cs"/>
          <w:rtl/>
          <w:lang w:eastAsia="en-US"/>
        </w:rPr>
        <w:t>:</w:t>
      </w:r>
      <w:r w:rsidR="00473367" w:rsidRPr="007D2B72">
        <w:rPr>
          <w:rtl/>
          <w:lang w:eastAsia="en-US"/>
        </w:rPr>
        <w:t xml:space="preserve"> </w:t>
      </w:r>
      <w:r w:rsidR="00473367" w:rsidRPr="007D2B72">
        <w:rPr>
          <w:rFonts w:hint="eastAsia"/>
          <w:rtl/>
          <w:lang w:eastAsia="en-US"/>
        </w:rPr>
        <w:t>דרו</w:t>
      </w:r>
      <w:r w:rsidR="00473367">
        <w:rPr>
          <w:rFonts w:hint="eastAsia"/>
          <w:rtl/>
          <w:lang w:eastAsia="en-US"/>
        </w:rPr>
        <w:t>ֹ</w:t>
      </w:r>
      <w:r w:rsidR="00473367" w:rsidRPr="007D2B72">
        <w:rPr>
          <w:rFonts w:hint="eastAsia"/>
          <w:rtl/>
          <w:lang w:eastAsia="en-US"/>
        </w:rPr>
        <w:t>ש</w:t>
      </w:r>
      <w:r w:rsidR="00473367" w:rsidRPr="007D2B72">
        <w:rPr>
          <w:rtl/>
          <w:lang w:eastAsia="en-US"/>
        </w:rPr>
        <w:t xml:space="preserve"> </w:t>
      </w:r>
      <w:r w:rsidR="00473367" w:rsidRPr="007D2B72">
        <w:rPr>
          <w:rFonts w:hint="eastAsia"/>
          <w:rtl/>
          <w:lang w:eastAsia="en-US"/>
        </w:rPr>
        <w:t>וקבל</w:t>
      </w:r>
      <w:r w:rsidR="00473367" w:rsidRPr="007D2B72">
        <w:rPr>
          <w:rtl/>
          <w:lang w:eastAsia="en-US"/>
        </w:rPr>
        <w:t xml:space="preserve"> </w:t>
      </w:r>
      <w:r w:rsidR="00473367" w:rsidRPr="007D2B72">
        <w:rPr>
          <w:rFonts w:hint="eastAsia"/>
          <w:rtl/>
          <w:lang w:eastAsia="en-US"/>
        </w:rPr>
        <w:t>שכר</w:t>
      </w:r>
      <w:r w:rsidR="00473367">
        <w:rPr>
          <w:rFonts w:hint="cs"/>
          <w:rtl/>
          <w:lang w:eastAsia="en-US"/>
        </w:rPr>
        <w:t xml:space="preserve">". ראה דברינו </w:t>
      </w:r>
      <w:hyperlink r:id="rId1" w:history="1">
        <w:r w:rsidR="00473367" w:rsidRPr="00473367">
          <w:rPr>
            <w:rStyle w:val="Hyperlink"/>
            <w:rFonts w:hint="cs"/>
            <w:rtl/>
            <w:lang w:eastAsia="en-US"/>
          </w:rPr>
          <w:t>צרעת הבית</w:t>
        </w:r>
      </w:hyperlink>
      <w:r w:rsidR="00473367">
        <w:rPr>
          <w:rFonts w:hint="cs"/>
          <w:rtl/>
          <w:lang w:eastAsia="en-US"/>
        </w:rPr>
        <w:t xml:space="preserve"> בפרשת מצורע וכן </w:t>
      </w:r>
      <w:hyperlink r:id="rId2" w:history="1">
        <w:r w:rsidR="00473367" w:rsidRPr="00473367">
          <w:rPr>
            <w:rStyle w:val="Hyperlink"/>
            <w:rFonts w:hint="cs"/>
            <w:rtl/>
            <w:lang w:eastAsia="en-US"/>
          </w:rPr>
          <w:t>לא היה ולא עתיד להיות</w:t>
        </w:r>
      </w:hyperlink>
      <w:r w:rsidR="00473367">
        <w:rPr>
          <w:rFonts w:hint="cs"/>
          <w:rtl/>
          <w:lang w:eastAsia="en-US"/>
        </w:rPr>
        <w:t xml:space="preserve"> בפרשת ראה.</w:t>
      </w:r>
      <w:r w:rsidR="00473367" w:rsidRPr="007D2B72">
        <w:rPr>
          <w:rtl/>
          <w:lang w:eastAsia="en-US"/>
        </w:rPr>
        <w:t xml:space="preserve"> </w:t>
      </w:r>
      <w:r>
        <w:rPr>
          <w:rFonts w:hint="cs"/>
          <w:rtl/>
        </w:rPr>
        <w:t xml:space="preserve"> </w:t>
      </w:r>
    </w:p>
  </w:footnote>
  <w:footnote w:id="13">
    <w:p w14:paraId="6350C8B7" w14:textId="77777777" w:rsidR="006530C1" w:rsidRDefault="006530C1">
      <w:pPr>
        <w:pStyle w:val="a3"/>
        <w:rPr>
          <w:rFonts w:hint="cs"/>
          <w:rtl/>
        </w:rPr>
      </w:pPr>
      <w:r>
        <w:rPr>
          <w:rStyle w:val="a5"/>
        </w:rPr>
        <w:footnoteRef/>
      </w:r>
      <w:r>
        <w:rPr>
          <w:rtl/>
        </w:rPr>
        <w:t xml:space="preserve"> </w:t>
      </w:r>
      <w:r>
        <w:rPr>
          <w:rFonts w:hint="cs"/>
          <w:rtl/>
          <w:lang w:eastAsia="en-US"/>
        </w:rPr>
        <w:t>גם כאן הביטוי הוא: "פשטיה דקרא". נסביר גמרא זו. את הדיון ההלכתי בהבדל על נגעי אדם מול נגעי בתים, סומכת הגמרא על הפסוק ב</w:t>
      </w:r>
      <w:r>
        <w:rPr>
          <w:rtl/>
          <w:lang w:eastAsia="en-US"/>
        </w:rPr>
        <w:t>תהלים לו</w:t>
      </w:r>
      <w:r>
        <w:rPr>
          <w:rFonts w:hint="cs"/>
          <w:rtl/>
          <w:lang w:eastAsia="en-US"/>
        </w:rPr>
        <w:t xml:space="preserve"> </w:t>
      </w:r>
      <w:r>
        <w:rPr>
          <w:rtl/>
          <w:lang w:eastAsia="en-US"/>
        </w:rPr>
        <w:t>ז</w:t>
      </w:r>
      <w:r>
        <w:rPr>
          <w:rFonts w:hint="cs"/>
          <w:rtl/>
          <w:lang w:eastAsia="en-US"/>
        </w:rPr>
        <w:t>: "</w:t>
      </w:r>
      <w:r>
        <w:rPr>
          <w:rtl/>
          <w:lang w:eastAsia="en-US"/>
        </w:rPr>
        <w:t>צִדְקָתְךָ כְּהַרְרֵי אֵל מִשְׁפָּטֶךָ תְּהוֹם רַבָּה אָדָם וּבְהֵמָה תוֹשִׁיעַ ה'</w:t>
      </w:r>
      <w:r>
        <w:rPr>
          <w:rFonts w:hint="cs"/>
          <w:rtl/>
          <w:lang w:eastAsia="en-US"/>
        </w:rPr>
        <w:t xml:space="preserve"> " (פסוק עליו דרשנו </w:t>
      </w:r>
      <w:hyperlink r:id="rId3" w:history="1">
        <w:r w:rsidRPr="006530C1">
          <w:rPr>
            <w:rStyle w:val="Hyperlink"/>
            <w:rFonts w:hint="cs"/>
            <w:rtl/>
            <w:lang w:eastAsia="en-US"/>
          </w:rPr>
          <w:t>בפר</w:t>
        </w:r>
        <w:r w:rsidRPr="006530C1">
          <w:rPr>
            <w:rStyle w:val="Hyperlink"/>
            <w:rFonts w:hint="cs"/>
            <w:rtl/>
            <w:lang w:eastAsia="en-US"/>
          </w:rPr>
          <w:t>ש</w:t>
        </w:r>
        <w:r w:rsidRPr="006530C1">
          <w:rPr>
            <w:rStyle w:val="Hyperlink"/>
            <w:rFonts w:hint="cs"/>
            <w:rtl/>
            <w:lang w:eastAsia="en-US"/>
          </w:rPr>
          <w:t>ת נח</w:t>
        </w:r>
      </w:hyperlink>
      <w:r>
        <w:rPr>
          <w:rFonts w:hint="cs"/>
          <w:rtl/>
          <w:lang w:eastAsia="en-US"/>
        </w:rPr>
        <w:t xml:space="preserve"> ו</w:t>
      </w:r>
      <w:hyperlink r:id="rId4" w:history="1">
        <w:r w:rsidRPr="006530C1">
          <w:rPr>
            <w:rStyle w:val="Hyperlink"/>
            <w:rFonts w:hint="cs"/>
            <w:rtl/>
            <w:lang w:eastAsia="en-US"/>
          </w:rPr>
          <w:t>בפר</w:t>
        </w:r>
        <w:r w:rsidRPr="006530C1">
          <w:rPr>
            <w:rStyle w:val="Hyperlink"/>
            <w:rFonts w:hint="cs"/>
            <w:rtl/>
            <w:lang w:eastAsia="en-US"/>
          </w:rPr>
          <w:t>ש</w:t>
        </w:r>
        <w:r w:rsidRPr="006530C1">
          <w:rPr>
            <w:rStyle w:val="Hyperlink"/>
            <w:rFonts w:hint="cs"/>
            <w:rtl/>
            <w:lang w:eastAsia="en-US"/>
          </w:rPr>
          <w:t>ת אמור</w:t>
        </w:r>
      </w:hyperlink>
      <w:r>
        <w:rPr>
          <w:rFonts w:hint="cs"/>
          <w:rtl/>
          <w:lang w:eastAsia="en-US"/>
        </w:rPr>
        <w:t xml:space="preserve">). אבל נזקקת גם לפשט הפסוק ומביאה דרשה כפולי של רב יהודה ורבה וגם טורחת לקשר דרשות אלה לפירוש תנאים על הפסוק "ורב חסד", של ר' אליעזר ור' יוסי ברבי חנינא, אם הקב"ה "כובש" או "נושא" (ראה פירוש רש"י ושטיינזלץ שם). האם דרשות אלה הם פשט הפסוק? ראה פירוש רש"י על הפסוק בתהלים שמציע רובד פשטני נוסף. "פשטיה דקרא" אצל חז"ל איננו בהכרח "פשוטו של מקרא" אצל פרשני המקרא. ראה גמרא חולין ו ע"ב בדרשה על הפסוק במשלי </w:t>
      </w:r>
      <w:r>
        <w:rPr>
          <w:rtl/>
          <w:lang w:eastAsia="en-US"/>
        </w:rPr>
        <w:t xml:space="preserve">כג </w:t>
      </w:r>
      <w:r>
        <w:rPr>
          <w:rFonts w:hint="cs"/>
          <w:rtl/>
          <w:lang w:eastAsia="en-US"/>
        </w:rPr>
        <w:t>א-</w:t>
      </w:r>
      <w:r>
        <w:rPr>
          <w:rtl/>
          <w:lang w:eastAsia="en-US"/>
        </w:rPr>
        <w:t>ב</w:t>
      </w:r>
      <w:r>
        <w:rPr>
          <w:rFonts w:hint="cs"/>
          <w:rtl/>
          <w:lang w:eastAsia="en-US"/>
        </w:rPr>
        <w:t>: "</w:t>
      </w:r>
      <w:r>
        <w:rPr>
          <w:rtl/>
          <w:lang w:eastAsia="en-US"/>
        </w:rPr>
        <w:t>כִּי־תֵשֵׁב לִלְחוֹם אֶת־מוֹשֵׁל בִּין תָּבִין אֶת־אֲשֶׁר לְפָנֶיךָ:</w:t>
      </w:r>
      <w:r>
        <w:rPr>
          <w:rFonts w:hint="cs"/>
          <w:rtl/>
          <w:lang w:eastAsia="en-US"/>
        </w:rPr>
        <w:t xml:space="preserve"> </w:t>
      </w:r>
      <w:r>
        <w:rPr>
          <w:rtl/>
          <w:lang w:eastAsia="en-US"/>
        </w:rPr>
        <w:t>וְשַׂמְתָּ שַׂכִּין בְּלֹעֶךָ אִם־בַּעַל נֶפֶשׁ אָתָּה</w:t>
      </w:r>
      <w:r>
        <w:rPr>
          <w:rFonts w:hint="cs"/>
          <w:rtl/>
          <w:lang w:eastAsia="en-US"/>
        </w:rPr>
        <w:t>"; וכן בגמרא חולין קלג ע"א בדרשה על הפסוק ב</w:t>
      </w:r>
      <w:r>
        <w:rPr>
          <w:rtl/>
          <w:lang w:eastAsia="en-US"/>
        </w:rPr>
        <w:t>משלי כה כ</w:t>
      </w:r>
      <w:r>
        <w:rPr>
          <w:rFonts w:hint="cs"/>
          <w:rtl/>
          <w:lang w:eastAsia="en-US"/>
        </w:rPr>
        <w:t>: "</w:t>
      </w:r>
      <w:r>
        <w:rPr>
          <w:rtl/>
          <w:lang w:eastAsia="en-US"/>
        </w:rPr>
        <w:t>מַעֲדֶה בֶּגֶד בְּיוֹם קָרָה חֹמֶץ עַל־נָתֶר וְשָׁר בַּשִּׁרִים עַל לֶב־רָע</w:t>
      </w:r>
      <w:r>
        <w:rPr>
          <w:rFonts w:hint="cs"/>
          <w:rtl/>
          <w:lang w:eastAsia="en-US"/>
        </w:rPr>
        <w:t>", שגם במעבר מאגדה לאגדה משתמשת הגמרא בביטוי "פשטיה דקרא". בולטת במיוחד היא גמרא כתובות קיא ע"ב הדורשת את הפסוקים בברכת יעקב ליהודה: "</w:t>
      </w:r>
      <w:r>
        <w:rPr>
          <w:rtl/>
          <w:lang w:eastAsia="en-US"/>
        </w:rPr>
        <w:t>אֹסְרִי לַגֶּפֶן עירה עִירוֹ וְלַשֹּׂרֵקָה בְּנִי אֲתֹנוֹ כִּבֵּס בַּיַּיִן לְבֻשׁוֹ וּבְדַם־עֲנָבִים סוּתוֹ:</w:t>
      </w:r>
      <w:r>
        <w:rPr>
          <w:rFonts w:hint="cs"/>
          <w:rtl/>
          <w:lang w:eastAsia="en-US"/>
        </w:rPr>
        <w:t xml:space="preserve"> </w:t>
      </w:r>
      <w:r>
        <w:rPr>
          <w:rtl/>
          <w:lang w:eastAsia="en-US"/>
        </w:rPr>
        <w:t>חַכְלִילִי עֵינַיִם מִיָּיִן וּלְבֶן־שִׁנַּיִם מֵחָלָב</w:t>
      </w:r>
      <w:r>
        <w:rPr>
          <w:rFonts w:hint="cs"/>
          <w:rtl/>
          <w:lang w:eastAsia="en-US"/>
        </w:rPr>
        <w:t>", בשתי דרשות: שתיהן באגדה, שתיהן בשם רב דימי שירד מארץ ישראל לבבל, שתיהן לא בפשט הפסוק. ואע"פ כן, לאחת היא קוראת "פשטיה דקרא" ולשנייה לא. וכבר התקשו מפרשי הגמרא שם (ראה מהרש"א שם) ונראה שבדומה ל"אין מקרא יוצא מידי פשוטו", גם הביטוי "פשטיה דקרא" אינו כה פשוט ויש הבדל בין חז"ל ופרשני המקרא. ולא נוכל להאריך עוד בנושא זה כאן.</w:t>
      </w:r>
    </w:p>
  </w:footnote>
  <w:footnote w:id="14">
    <w:p w14:paraId="2D310E2A" w14:textId="77777777" w:rsidR="001E18A8" w:rsidRDefault="001E18A8" w:rsidP="003C0072">
      <w:pPr>
        <w:pStyle w:val="a3"/>
        <w:rPr>
          <w:rFonts w:hint="cs"/>
          <w:rtl/>
        </w:rPr>
      </w:pPr>
      <w:r>
        <w:rPr>
          <w:rStyle w:val="a5"/>
        </w:rPr>
        <w:footnoteRef/>
      </w:r>
      <w:r>
        <w:rPr>
          <w:rtl/>
        </w:rPr>
        <w:t xml:space="preserve"> </w:t>
      </w:r>
      <w:r>
        <w:rPr>
          <w:rFonts w:hint="cs"/>
          <w:rtl/>
          <w:lang w:eastAsia="en-US"/>
        </w:rPr>
        <w:t xml:space="preserve">ביטוי דומה </w:t>
      </w:r>
      <w:r w:rsidR="00834422">
        <w:rPr>
          <w:rFonts w:hint="cs"/>
          <w:rtl/>
          <w:lang w:eastAsia="en-US"/>
        </w:rPr>
        <w:t xml:space="preserve">נוסף </w:t>
      </w:r>
      <w:r>
        <w:rPr>
          <w:rFonts w:hint="cs"/>
          <w:rtl/>
          <w:lang w:eastAsia="en-US"/>
        </w:rPr>
        <w:t>ל"פשוטו של מקרא" הוא הביטוי הנדיר "באותיותיה נתנה תורה"</w:t>
      </w:r>
      <w:r w:rsidR="00E33C77">
        <w:rPr>
          <w:rFonts w:hint="cs"/>
          <w:rtl/>
          <w:lang w:eastAsia="en-US"/>
        </w:rPr>
        <w:t xml:space="preserve"> או "באותיותיה דברה תורה" בנוסח מדרש תנאים לדברים. </w:t>
      </w:r>
      <w:r>
        <w:rPr>
          <w:rFonts w:hint="cs"/>
          <w:rtl/>
          <w:lang w:eastAsia="en-US"/>
        </w:rPr>
        <w:t>התורה אומרת שיש לעקור עבודה זרה שנמצאת במקומות גלויים ובולטים: בראשי ההרים והגבעות ותחת עצים ענ</w:t>
      </w:r>
      <w:r>
        <w:rPr>
          <w:rFonts w:hint="eastAsia"/>
          <w:rtl/>
          <w:lang w:eastAsia="en-US"/>
        </w:rPr>
        <w:t>ֵ</w:t>
      </w:r>
      <w:r>
        <w:rPr>
          <w:rFonts w:hint="cs"/>
          <w:rtl/>
          <w:lang w:eastAsia="en-US"/>
        </w:rPr>
        <w:t>פים, ואין צורך לחפור את הארץ ולחטט ולחפש אחר עבודה זרה שהחביאו הגויים בכל מיני מקומות. ביטוי זה משקף את שיטת ר' ישמעאל שהתנגד לשיטת ר' עקיבא שהיה מדקדק לדרוש כל אות וכל תיבה בתורה, כגון המילים "את, "גם", "אך" ו"רק"</w:t>
      </w:r>
      <w:r w:rsidR="003C0072">
        <w:rPr>
          <w:rFonts w:hint="cs"/>
          <w:rtl/>
          <w:lang w:eastAsia="en-US"/>
        </w:rPr>
        <w:t xml:space="preserve"> וכבר הארכנו לדון במחלוקת זו בדברינו </w:t>
      </w:r>
      <w:hyperlink r:id="rId5" w:history="1">
        <w:r w:rsidR="003C0072" w:rsidRPr="003C0072">
          <w:rPr>
            <w:rStyle w:val="Hyperlink"/>
            <w:rFonts w:hint="cs"/>
            <w:rtl/>
            <w:lang w:eastAsia="en-US"/>
          </w:rPr>
          <w:t>דברה תורה כלשון בני אדם</w:t>
        </w:r>
      </w:hyperlink>
      <w:r w:rsidR="003C0072">
        <w:rPr>
          <w:rFonts w:hint="cs"/>
          <w:rtl/>
          <w:lang w:eastAsia="en-US"/>
        </w:rPr>
        <w:t xml:space="preserve"> בפרשת נשא</w:t>
      </w:r>
      <w:r>
        <w:rPr>
          <w:rFonts w:hint="cs"/>
          <w:rtl/>
          <w:lang w:eastAsia="en-US"/>
        </w:rPr>
        <w:t>. לשיטת ר' ישמעאל המילה "את" היא חלק מלשון הכתוב, חלק משגרת לשון המקרא המדבר אל בני אדם, ואין לדרוש אותה (חוץ משלושה מקרים בהם ר' ישמעאל מודה, ראה ספרי נשא פיסקא לב).</w:t>
      </w:r>
      <w:r w:rsidR="00E33C77">
        <w:rPr>
          <w:rFonts w:hint="cs"/>
          <w:rtl/>
        </w:rPr>
        <w:t xml:space="preserve"> ראה אגב איך ביטוי זה משתנה במדרש מאוחר כמו </w:t>
      </w:r>
      <w:r w:rsidR="00E33C77">
        <w:rPr>
          <w:rtl/>
        </w:rPr>
        <w:t xml:space="preserve">פרקי דרבי </w:t>
      </w:r>
      <w:r w:rsidR="00E33C77">
        <w:rPr>
          <w:rFonts w:hint="cs"/>
          <w:rtl/>
        </w:rPr>
        <w:t xml:space="preserve">אליעזר </w:t>
      </w:r>
      <w:r w:rsidR="00E33C77">
        <w:rPr>
          <w:rtl/>
        </w:rPr>
        <w:t>פרק מה</w:t>
      </w:r>
      <w:r w:rsidR="00E33C77">
        <w:rPr>
          <w:rFonts w:hint="cs"/>
          <w:rtl/>
        </w:rPr>
        <w:t>: "</w:t>
      </w:r>
      <w:r w:rsidR="00E33C77">
        <w:rPr>
          <w:rtl/>
        </w:rPr>
        <w:t>בן בתירא אומ</w:t>
      </w:r>
      <w:r w:rsidR="00E33C77">
        <w:rPr>
          <w:rFonts w:hint="cs"/>
          <w:rtl/>
        </w:rPr>
        <w:t>ר:</w:t>
      </w:r>
      <w:r w:rsidR="00E33C77">
        <w:rPr>
          <w:rtl/>
        </w:rPr>
        <w:t xml:space="preserve"> ארבעים יום היה משה דורש בדברי תורה וחוקר באותיותיה</w:t>
      </w:r>
      <w:r w:rsidR="00E33C77">
        <w:rPr>
          <w:rFonts w:hint="cs"/>
          <w:rtl/>
        </w:rPr>
        <w:t>".</w:t>
      </w:r>
      <w:r w:rsidR="003C0072">
        <w:rPr>
          <w:rFonts w:hint="cs"/>
          <w:rtl/>
        </w:rPr>
        <w:t xml:space="preserve">  </w:t>
      </w:r>
    </w:p>
  </w:footnote>
  <w:footnote w:id="15">
    <w:p w14:paraId="4DF93A7F" w14:textId="77777777" w:rsidR="001E18A8" w:rsidRDefault="001E18A8" w:rsidP="00395E10">
      <w:pPr>
        <w:pStyle w:val="a3"/>
        <w:rPr>
          <w:rFonts w:hint="cs"/>
          <w:rtl/>
        </w:rPr>
      </w:pPr>
      <w:r>
        <w:rPr>
          <w:rStyle w:val="a5"/>
        </w:rPr>
        <w:footnoteRef/>
      </w:r>
      <w:r>
        <w:rPr>
          <w:rtl/>
        </w:rPr>
        <w:t xml:space="preserve"> </w:t>
      </w:r>
      <w:r>
        <w:rPr>
          <w:rFonts w:hint="cs"/>
          <w:rtl/>
        </w:rPr>
        <w:t xml:space="preserve">זה הטיעון של </w:t>
      </w:r>
      <w:r>
        <w:rPr>
          <w:rtl/>
        </w:rPr>
        <w:t>רבי אליעזר ברבי יוסי</w:t>
      </w:r>
      <w:r>
        <w:rPr>
          <w:rFonts w:hint="cs"/>
          <w:rtl/>
        </w:rPr>
        <w:t xml:space="preserve"> בוויכוחיו שם עם הכותים שטענו שאין סמך ל</w:t>
      </w:r>
      <w:r>
        <w:rPr>
          <w:rtl/>
        </w:rPr>
        <w:t xml:space="preserve">תחיית המתים </w:t>
      </w:r>
      <w:r>
        <w:rPr>
          <w:rFonts w:hint="cs"/>
          <w:rtl/>
        </w:rPr>
        <w:t>ב</w:t>
      </w:r>
      <w:r>
        <w:rPr>
          <w:rtl/>
        </w:rPr>
        <w:t>תורה.</w:t>
      </w:r>
    </w:p>
  </w:footnote>
  <w:footnote w:id="16">
    <w:p w14:paraId="6D4600C9" w14:textId="77777777" w:rsidR="001E18A8" w:rsidRDefault="001E18A8" w:rsidP="005E2AA8">
      <w:pPr>
        <w:pStyle w:val="a3"/>
        <w:rPr>
          <w:rFonts w:hint="cs"/>
        </w:rPr>
      </w:pPr>
      <w:r>
        <w:rPr>
          <w:rStyle w:val="a5"/>
        </w:rPr>
        <w:footnoteRef/>
      </w:r>
      <w:r>
        <w:rPr>
          <w:rtl/>
        </w:rPr>
        <w:t xml:space="preserve"> </w:t>
      </w:r>
      <w:r w:rsidR="005E2AA8">
        <w:rPr>
          <w:rFonts w:hint="cs"/>
          <w:rtl/>
        </w:rPr>
        <w:t xml:space="preserve">נמשיך קצת עם "דברה תורה כלשון בני אדם". </w:t>
      </w:r>
      <w:r>
        <w:rPr>
          <w:rFonts w:hint="cs"/>
          <w:rtl/>
          <w:lang w:eastAsia="en-US"/>
        </w:rPr>
        <w:t xml:space="preserve">למה לא נלמד את תחיית המתים מכפילות </w:t>
      </w:r>
      <w:r w:rsidR="005E2AA8">
        <w:rPr>
          <w:rFonts w:hint="cs"/>
          <w:rtl/>
          <w:lang w:eastAsia="en-US"/>
        </w:rPr>
        <w:t>המילים</w:t>
      </w:r>
      <w:r>
        <w:rPr>
          <w:rFonts w:hint="cs"/>
          <w:rtl/>
          <w:lang w:eastAsia="en-US"/>
        </w:rPr>
        <w:t xml:space="preserve"> "הכרת תכרת"? שואל רב פפא את אביי. ותשובתו שכפילות זו היא דיבור התורה כלשון בני אדם ואין להוכיח ממנה (</w:t>
      </w:r>
      <w:r w:rsidR="005E2AA8">
        <w:rPr>
          <w:rFonts w:hint="cs"/>
          <w:rtl/>
          <w:lang w:eastAsia="en-US"/>
        </w:rPr>
        <w:t xml:space="preserve">מה שיכול לסייע </w:t>
      </w:r>
      <w:r>
        <w:rPr>
          <w:rFonts w:hint="cs"/>
          <w:rtl/>
          <w:lang w:eastAsia="en-US"/>
        </w:rPr>
        <w:t xml:space="preserve">לכותים </w:t>
      </w:r>
      <w:r w:rsidR="005E2AA8">
        <w:rPr>
          <w:rFonts w:hint="cs"/>
          <w:rtl/>
          <w:lang w:eastAsia="en-US"/>
        </w:rPr>
        <w:t>(ולצדוקים) בוו</w:t>
      </w:r>
      <w:r>
        <w:rPr>
          <w:rFonts w:hint="cs"/>
          <w:rtl/>
          <w:lang w:eastAsia="en-US"/>
        </w:rPr>
        <w:t>יכו</w:t>
      </w:r>
      <w:r w:rsidR="005E2AA8">
        <w:rPr>
          <w:rFonts w:hint="cs"/>
          <w:rtl/>
          <w:lang w:eastAsia="en-US"/>
        </w:rPr>
        <w:t>חיהם עם חז"ל</w:t>
      </w:r>
      <w:r>
        <w:rPr>
          <w:rFonts w:hint="cs"/>
          <w:rtl/>
          <w:lang w:eastAsia="en-US"/>
        </w:rPr>
        <w:t>). ראה בהמשך הגמרא שם שזו מחלוקת תנאים, וחזרנו לשיטת ר' ישמעאל שמניח שגרת לשון במקרא מול שיטת ר' עקיבא שדורש כל אות ותג ובוודאי מילים שחוזרות על עצמן במקרא: "</w:t>
      </w:r>
      <w:r>
        <w:rPr>
          <w:rtl/>
          <w:lang w:eastAsia="en-US"/>
        </w:rPr>
        <w:t>הכרת תכרת, הכרת - בעולם הזה, תכרת - לעולם הבא, דברי רבי עקיבא. אמר לו רבי ישמעאל: והלא כבר נאמר את ה' הוא מגדף ונכרתה וכי שלשה עולמים יש? אלא: ונכרתה - בעולם הזה, הכרת - לעולם הבא, הכרת תכרת - דברה תורה כלשון בני אדם</w:t>
      </w:r>
      <w:r>
        <w:rPr>
          <w:rFonts w:hint="cs"/>
          <w:rtl/>
          <w:lang w:eastAsia="en-US"/>
        </w:rPr>
        <w:t>"</w:t>
      </w:r>
      <w:r>
        <w:rPr>
          <w:rtl/>
          <w:lang w:eastAsia="en-US"/>
        </w:rPr>
        <w:t>.</w:t>
      </w:r>
      <w:r>
        <w:rPr>
          <w:rFonts w:hint="cs"/>
          <w:rtl/>
          <w:lang w:eastAsia="en-US"/>
        </w:rPr>
        <w:t xml:space="preserve"> כך או כך, נראה שלפנינו ביטוי נוסף, "דברה תורה בלשון בני אדם", שניתן לצרפו למשפחת הביטויים הקרובים לביטוי "פשוטו של מקרא", כאשר לכל אחד הייחודיות שלו. הביטוי "דברה תורה בלשון (או כלשון) בני אדם" הוא שכיח בספרות חכמים ומתמקד כולו בכפל לשון: "הענק תעניק לו", "העבט תעביטנו" (בבא מציעא לא ב), "והפדה לא נפדתה" (גיטין מא ב), "לנדור נדר" (נדרים ג ע"א), "ראה תראה" (ברכות לא ע"ב), "גנוב ייגנב" (בבא מציעא צד ע"ב) ועוד</w:t>
      </w:r>
      <w:r w:rsidR="003C0072">
        <w:rPr>
          <w:rFonts w:hint="cs"/>
          <w:rtl/>
          <w:lang w:eastAsia="en-US"/>
        </w:rPr>
        <w:t xml:space="preserve"> וגם פרשני המקרא מאמצים אותו בלא מעט מקרים</w:t>
      </w:r>
      <w:r>
        <w:rPr>
          <w:rFonts w:hint="cs"/>
          <w:rtl/>
          <w:lang w:eastAsia="en-US"/>
        </w:rPr>
        <w:t xml:space="preserve">. </w:t>
      </w:r>
      <w:r w:rsidR="00D65BED">
        <w:rPr>
          <w:rFonts w:hint="cs"/>
          <w:rtl/>
          <w:lang w:eastAsia="en-US"/>
        </w:rPr>
        <w:t xml:space="preserve">לפני שנחזור </w:t>
      </w:r>
      <w:r>
        <w:rPr>
          <w:rFonts w:hint="cs"/>
          <w:rtl/>
          <w:lang w:eastAsia="en-US"/>
        </w:rPr>
        <w:t>לביטוי "פשוטו של מקרא"</w:t>
      </w:r>
      <w:r w:rsidR="00D65BED">
        <w:rPr>
          <w:rFonts w:hint="cs"/>
          <w:rtl/>
          <w:lang w:eastAsia="en-US"/>
        </w:rPr>
        <w:t xml:space="preserve"> ולרש"י, נציין רק שלפי מה שמצאנו עד כאן (נכון יותר, לא מצאנו), אין בתלמוד הירושלמי אף לא אחד מהביטויים שהבאנו עד כה. לא "פשוטו של מקרא", לא "פשטיה דקרא" וגם לא "דברה תורה בלשון בני אדם" ו"באותיותיה נתנה תורה". </w:t>
      </w:r>
      <w:r w:rsidR="003C0072">
        <w:rPr>
          <w:rFonts w:hint="cs"/>
          <w:rtl/>
          <w:lang w:eastAsia="en-US"/>
        </w:rPr>
        <w:t>"</w:t>
      </w:r>
      <w:r w:rsidR="00D65BED">
        <w:rPr>
          <w:rFonts w:hint="cs"/>
          <w:rtl/>
          <w:lang w:eastAsia="en-US"/>
        </w:rPr>
        <w:t>לא מצאתי</w:t>
      </w:r>
      <w:r w:rsidR="003C0072">
        <w:rPr>
          <w:rFonts w:hint="cs"/>
          <w:rtl/>
          <w:lang w:eastAsia="en-US"/>
        </w:rPr>
        <w:t>"</w:t>
      </w:r>
      <w:r w:rsidR="00D65BED">
        <w:rPr>
          <w:rFonts w:hint="cs"/>
          <w:rtl/>
          <w:lang w:eastAsia="en-US"/>
        </w:rPr>
        <w:t xml:space="preserve"> אינה ראייה, אך אם הדבר נכון, הוא אומר דרשני ופרשני ונשמח ללמוד לקח מפי יודע</w:t>
      </w:r>
      <w:r w:rsidR="008D5152">
        <w:rPr>
          <w:rFonts w:hint="cs"/>
          <w:rtl/>
          <w:lang w:eastAsia="en-US"/>
        </w:rPr>
        <w:t>י</w:t>
      </w:r>
      <w:r w:rsidR="00D65BED">
        <w:rPr>
          <w:rFonts w:hint="cs"/>
          <w:rtl/>
          <w:lang w:eastAsia="en-US"/>
        </w:rPr>
        <w:t xml:space="preserve"> דבר ו</w:t>
      </w:r>
      <w:r w:rsidR="003C0072">
        <w:rPr>
          <w:rFonts w:hint="cs"/>
          <w:rtl/>
          <w:lang w:eastAsia="en-US"/>
        </w:rPr>
        <w:t>סוברי התלמוד הירושלמי</w:t>
      </w:r>
      <w:r>
        <w:rPr>
          <w:rFonts w:hint="cs"/>
          <w:rtl/>
          <w:lang w:eastAsia="en-US"/>
        </w:rPr>
        <w:t>.</w:t>
      </w:r>
    </w:p>
  </w:footnote>
  <w:footnote w:id="17">
    <w:p w14:paraId="31991961" w14:textId="77777777" w:rsidR="00432376" w:rsidRDefault="00432376" w:rsidP="00956DE4">
      <w:pPr>
        <w:pStyle w:val="a3"/>
        <w:rPr>
          <w:rFonts w:hint="cs"/>
          <w:rtl/>
        </w:rPr>
      </w:pPr>
      <w:r>
        <w:rPr>
          <w:rStyle w:val="a5"/>
        </w:rPr>
        <w:footnoteRef/>
      </w:r>
      <w:r>
        <w:rPr>
          <w:rtl/>
        </w:rPr>
        <w:t xml:space="preserve"> </w:t>
      </w:r>
      <w:r>
        <w:rPr>
          <w:rFonts w:hint="cs"/>
          <w:rtl/>
          <w:lang w:eastAsia="en-US"/>
        </w:rPr>
        <w:t>זה האזכור הראשון של "פשוטו של מקרא" ברש"י במקרא, שמתמודד עם סיפור הבריאה הכפול שבבראשית פרקים א ו-ב</w:t>
      </w:r>
      <w:r w:rsidR="00814146">
        <w:rPr>
          <w:rFonts w:hint="cs"/>
          <w:rtl/>
          <w:lang w:eastAsia="en-US"/>
        </w:rPr>
        <w:t>;</w:t>
      </w:r>
      <w:r>
        <w:rPr>
          <w:rFonts w:hint="cs"/>
          <w:rtl/>
          <w:lang w:eastAsia="en-US"/>
        </w:rPr>
        <w:t xml:space="preserve"> ביתר דיוק</w:t>
      </w:r>
      <w:r w:rsidR="00814146">
        <w:rPr>
          <w:rFonts w:hint="cs"/>
          <w:rtl/>
          <w:lang w:eastAsia="en-US"/>
        </w:rPr>
        <w:t>,</w:t>
      </w:r>
      <w:r>
        <w:rPr>
          <w:rFonts w:hint="cs"/>
          <w:rtl/>
          <w:lang w:eastAsia="en-US"/>
        </w:rPr>
        <w:t xml:space="preserve"> עם הסיפור הכפול והשונה של בריאת האדם. נראה כאילו רש"י מתמודד </w:t>
      </w:r>
      <w:r w:rsidR="005E2AA8">
        <w:rPr>
          <w:rFonts w:hint="cs"/>
          <w:rtl/>
          <w:lang w:eastAsia="en-US"/>
        </w:rPr>
        <w:t xml:space="preserve">כאן </w:t>
      </w:r>
      <w:r>
        <w:rPr>
          <w:rFonts w:hint="cs"/>
          <w:rtl/>
          <w:lang w:eastAsia="en-US"/>
        </w:rPr>
        <w:t xml:space="preserve">עם ביקורת המקרא </w:t>
      </w:r>
      <w:r w:rsidR="005E2AA8">
        <w:rPr>
          <w:rFonts w:hint="cs"/>
          <w:rtl/>
          <w:lang w:eastAsia="en-US"/>
        </w:rPr>
        <w:t xml:space="preserve">שתבוא מאות שנים אחריו </w:t>
      </w:r>
      <w:r w:rsidR="005E2AA8">
        <w:rPr>
          <w:rtl/>
          <w:lang w:eastAsia="en-US"/>
        </w:rPr>
        <w:t>–</w:t>
      </w:r>
      <w:r w:rsidR="005E2AA8">
        <w:rPr>
          <w:rFonts w:hint="cs"/>
          <w:rtl/>
          <w:lang w:eastAsia="en-US"/>
        </w:rPr>
        <w:t xml:space="preserve"> ראו הספר </w:t>
      </w:r>
      <w:hyperlink r:id="rId6" w:history="1">
        <w:r w:rsidR="005E2AA8" w:rsidRPr="005E2AA8">
          <w:rPr>
            <w:rStyle w:val="Hyperlink"/>
            <w:rFonts w:hint="cs"/>
            <w:rtl/>
            <w:lang w:eastAsia="en-US"/>
          </w:rPr>
          <w:t>בעיני אלה</w:t>
        </w:r>
        <w:r w:rsidR="005E2AA8" w:rsidRPr="005E2AA8">
          <w:rPr>
            <w:rStyle w:val="Hyperlink"/>
            <w:rFonts w:hint="cs"/>
            <w:rtl/>
            <w:lang w:eastAsia="en-US"/>
          </w:rPr>
          <w:t>י</w:t>
        </w:r>
        <w:r w:rsidR="005E2AA8" w:rsidRPr="005E2AA8">
          <w:rPr>
            <w:rStyle w:val="Hyperlink"/>
            <w:rFonts w:hint="cs"/>
            <w:rtl/>
            <w:lang w:eastAsia="en-US"/>
          </w:rPr>
          <w:t>ם ואדם</w:t>
        </w:r>
      </w:hyperlink>
      <w:r w:rsidR="005E2AA8">
        <w:rPr>
          <w:rFonts w:hint="cs"/>
          <w:rtl/>
          <w:lang w:eastAsia="en-US"/>
        </w:rPr>
        <w:t xml:space="preserve"> - </w:t>
      </w:r>
      <w:r>
        <w:rPr>
          <w:rFonts w:hint="cs"/>
          <w:rtl/>
          <w:lang w:eastAsia="en-US"/>
        </w:rPr>
        <w:t>ומציע שהפסוק בפרק א: "</w:t>
      </w:r>
      <w:r>
        <w:rPr>
          <w:rtl/>
          <w:lang w:eastAsia="en-US"/>
        </w:rPr>
        <w:t>וַיִּבְרָא אֱלֹהִים אֶת־הָאָדָם בְּצַלְמוֹ בְּצֶלֶם אֱלֹהִים בָּרָא אֹתוֹ זָכָר וּנְקֵבָה בָּרָא אֹתָם</w:t>
      </w:r>
      <w:r>
        <w:rPr>
          <w:rFonts w:hint="cs"/>
          <w:rtl/>
          <w:lang w:eastAsia="en-US"/>
        </w:rPr>
        <w:t>"</w:t>
      </w:r>
      <w:r w:rsidR="00956DE4">
        <w:rPr>
          <w:rFonts w:hint="cs"/>
          <w:rtl/>
          <w:lang w:eastAsia="en-US"/>
        </w:rPr>
        <w:t xml:space="preserve">, </w:t>
      </w:r>
      <w:r>
        <w:rPr>
          <w:rFonts w:hint="cs"/>
          <w:rtl/>
          <w:lang w:eastAsia="en-US"/>
        </w:rPr>
        <w:t>גם הברכה שבאה אחריו</w:t>
      </w:r>
      <w:r w:rsidR="00956DE4">
        <w:rPr>
          <w:rFonts w:hint="cs"/>
          <w:rtl/>
          <w:lang w:eastAsia="en-US"/>
        </w:rPr>
        <w:t>: "</w:t>
      </w:r>
      <w:r w:rsidR="00956DE4">
        <w:rPr>
          <w:rtl/>
          <w:lang w:eastAsia="en-US"/>
        </w:rPr>
        <w:t>וַיְבָרֶךְ אֹתָם אֱלֹהִים וַיֹּאמֶר לָהֶם אֱלֹהִים פְּרוּ וּרְבוּ</w:t>
      </w:r>
      <w:r w:rsidR="00956DE4">
        <w:rPr>
          <w:rFonts w:hint="cs"/>
          <w:rtl/>
          <w:lang w:eastAsia="en-US"/>
        </w:rPr>
        <w:t>" שהיא עיקר הקושי,</w:t>
      </w:r>
      <w:r w:rsidR="00956DE4">
        <w:rPr>
          <w:rtl/>
          <w:lang w:eastAsia="en-US"/>
        </w:rPr>
        <w:t xml:space="preserve"> </w:t>
      </w:r>
      <w:r>
        <w:rPr>
          <w:rFonts w:hint="cs"/>
          <w:rtl/>
          <w:lang w:eastAsia="en-US"/>
        </w:rPr>
        <w:t xml:space="preserve">הוא רק כותרת לסיפור המלא שיבוא בפרק ב. אך שים לב שרש"י מביא גם את המדרש, שהאדם נברא כיצור דו-מיני ואח"כ הופרד לשניים, ולהלן נראה שיש סיבה מדוע רש"י מביא מדרש לצד "פשוטו של מקרא" ואילו דרשות הוא </w:t>
      </w:r>
      <w:r w:rsidR="00CD5B4C">
        <w:rPr>
          <w:rFonts w:hint="cs"/>
          <w:rtl/>
          <w:lang w:eastAsia="en-US"/>
        </w:rPr>
        <w:t>בוחר לה</w:t>
      </w:r>
      <w:r>
        <w:rPr>
          <w:rFonts w:hint="cs"/>
          <w:rtl/>
          <w:lang w:eastAsia="en-US"/>
        </w:rPr>
        <w:t>ביא.</w:t>
      </w:r>
    </w:p>
  </w:footnote>
  <w:footnote w:id="18">
    <w:p w14:paraId="596F698A" w14:textId="77777777" w:rsidR="005122FA" w:rsidRDefault="005122FA" w:rsidP="005122FA">
      <w:pPr>
        <w:pStyle w:val="a3"/>
        <w:rPr>
          <w:rFonts w:hint="cs"/>
        </w:rPr>
      </w:pPr>
      <w:r>
        <w:rPr>
          <w:rStyle w:val="a5"/>
        </w:rPr>
        <w:footnoteRef/>
      </w:r>
      <w:r>
        <w:rPr>
          <w:rtl/>
        </w:rPr>
        <w:t xml:space="preserve"> </w:t>
      </w:r>
      <w:r>
        <w:rPr>
          <w:rFonts w:hint="cs"/>
          <w:rtl/>
        </w:rPr>
        <w:t xml:space="preserve">דרשתו של ר' </w:t>
      </w:r>
      <w:r>
        <w:rPr>
          <w:rtl/>
          <w:lang w:eastAsia="en-US"/>
        </w:rPr>
        <w:t xml:space="preserve">חלפון </w:t>
      </w:r>
      <w:r>
        <w:rPr>
          <w:rFonts w:hint="cs"/>
          <w:rtl/>
          <w:lang w:eastAsia="en-US"/>
        </w:rPr>
        <w:t>"</w:t>
      </w:r>
      <w:r>
        <w:rPr>
          <w:rtl/>
          <w:lang w:eastAsia="en-US"/>
        </w:rPr>
        <w:t>שיש הילוך לקול</w:t>
      </w:r>
      <w:r>
        <w:rPr>
          <w:rFonts w:hint="cs"/>
          <w:rtl/>
          <w:lang w:eastAsia="en-US"/>
        </w:rPr>
        <w:t>"</w:t>
      </w:r>
      <w:r>
        <w:rPr>
          <w:rtl/>
          <w:lang w:eastAsia="en-US"/>
        </w:rPr>
        <w:t>,</w:t>
      </w:r>
      <w:r>
        <w:rPr>
          <w:rFonts w:hint="cs"/>
          <w:rtl/>
          <w:lang w:eastAsia="en-US"/>
        </w:rPr>
        <w:t xml:space="preserve"> דרשתו של ר' </w:t>
      </w:r>
      <w:r>
        <w:rPr>
          <w:rtl/>
          <w:lang w:eastAsia="en-US"/>
        </w:rPr>
        <w:t xml:space="preserve">אבא בר כהנא </w:t>
      </w:r>
      <w:r>
        <w:rPr>
          <w:rFonts w:hint="cs"/>
          <w:rtl/>
          <w:lang w:eastAsia="en-US"/>
        </w:rPr>
        <w:t>שהקול היה "</w:t>
      </w:r>
      <w:r>
        <w:rPr>
          <w:rtl/>
          <w:lang w:eastAsia="en-US"/>
        </w:rPr>
        <w:t>מתהלך מקפץ ועולה</w:t>
      </w:r>
      <w:r>
        <w:rPr>
          <w:rFonts w:hint="cs"/>
          <w:rtl/>
          <w:lang w:eastAsia="en-US"/>
        </w:rPr>
        <w:t>" והשכינה שעיקרה היה למטה על הארץ, הסתלקה למעלה בעקבות חטא אדם וחווה, ששמעו את קולם של האילנות או של המלאכים ועוד.</w:t>
      </w:r>
    </w:p>
  </w:footnote>
  <w:footnote w:id="19">
    <w:p w14:paraId="2230C207" w14:textId="77777777" w:rsidR="007C31C9" w:rsidRDefault="007C31C9" w:rsidP="00344515">
      <w:pPr>
        <w:pStyle w:val="a3"/>
        <w:rPr>
          <w:rFonts w:hint="cs"/>
          <w:rtl/>
        </w:rPr>
      </w:pPr>
      <w:r>
        <w:rPr>
          <w:rStyle w:val="a5"/>
        </w:rPr>
        <w:footnoteRef/>
      </w:r>
      <w:r>
        <w:rPr>
          <w:rtl/>
        </w:rPr>
        <w:t xml:space="preserve"> </w:t>
      </w:r>
      <w:r>
        <w:rPr>
          <w:rFonts w:hint="cs"/>
          <w:rtl/>
          <w:lang w:eastAsia="en-US"/>
        </w:rPr>
        <w:t>זהו רש"י השני בתורה/במקרא שמשתמש בביטוי "פשוטו של מקרא"</w:t>
      </w:r>
      <w:r w:rsidR="00344515">
        <w:rPr>
          <w:rFonts w:hint="cs"/>
          <w:rtl/>
          <w:lang w:eastAsia="en-US"/>
        </w:rPr>
        <w:t xml:space="preserve">, </w:t>
      </w:r>
      <w:r>
        <w:rPr>
          <w:rFonts w:hint="cs"/>
          <w:rtl/>
          <w:lang w:eastAsia="en-US"/>
        </w:rPr>
        <w:t xml:space="preserve">כאן הוויכוח עם הדרש הוא איפה שמים את הפסיק במשפט: "וישמעו את קול ה' אלהים מתהלך בגן וכו' ומי הוא שהתהלך, הקול או הקב"ה? עפ"י הדרשות של קול המלאכים והאילנות, יש </w:t>
      </w:r>
      <w:r w:rsidR="00CD5B4C">
        <w:rPr>
          <w:rFonts w:hint="cs"/>
          <w:rtl/>
          <w:lang w:eastAsia="en-US"/>
        </w:rPr>
        <w:t xml:space="preserve">אפילו </w:t>
      </w:r>
      <w:r>
        <w:rPr>
          <w:rFonts w:hint="cs"/>
          <w:rtl/>
          <w:lang w:eastAsia="en-US"/>
        </w:rPr>
        <w:t xml:space="preserve">לפסק את הפסוק כך: "וישמעו את קול </w:t>
      </w:r>
      <w:r>
        <w:rPr>
          <w:rtl/>
          <w:lang w:eastAsia="en-US"/>
        </w:rPr>
        <w:t>–</w:t>
      </w:r>
      <w:r>
        <w:rPr>
          <w:rFonts w:hint="cs"/>
          <w:rtl/>
          <w:lang w:eastAsia="en-US"/>
        </w:rPr>
        <w:t xml:space="preserve"> ה' אלהים מתהלך בגן". בא רש"י ומפרש שעפ"י הקול ששמעו ידעו שהקב"ה הוא המתהלך בגן והפסיק הוא אחרי "ה' אלהים". שים לב שרש"י משתמש כאן במילה "משמעו" ולא פשוטו. זאת ועוד, כידוע, רש"י לא כתב הקדמה לפירושו לתורה כמו אבן עזרא, רמב"ן, רד"ק ואחרים (רק לשיר השירים, ראה דברינו </w:t>
      </w:r>
      <w:hyperlink r:id="rId7" w:history="1">
        <w:r w:rsidRPr="00F807BA">
          <w:rPr>
            <w:rStyle w:val="Hyperlink"/>
            <w:rFonts w:hint="cs"/>
            <w:rtl/>
            <w:lang w:eastAsia="en-US"/>
          </w:rPr>
          <w:t>הקדמות לשיר השירים</w:t>
        </w:r>
      </w:hyperlink>
      <w:r>
        <w:rPr>
          <w:rFonts w:hint="cs"/>
          <w:rtl/>
          <w:lang w:eastAsia="en-US"/>
        </w:rPr>
        <w:t>). והנה כאן הוא מסביר לנו את דרכו בפירושו לתורה "</w:t>
      </w:r>
      <w:r>
        <w:rPr>
          <w:rtl/>
          <w:lang w:eastAsia="en-US"/>
        </w:rPr>
        <w:t>ואני לא באתי אלא לפשוטו של מקרא ולאגדה המישבת דברי המקרא דבר דבור על אופניו</w:t>
      </w:r>
      <w:r>
        <w:rPr>
          <w:rFonts w:hint="cs"/>
          <w:rtl/>
          <w:lang w:eastAsia="en-US"/>
        </w:rPr>
        <w:t>"</w:t>
      </w:r>
      <w:r>
        <w:rPr>
          <w:rtl/>
          <w:lang w:eastAsia="en-US"/>
        </w:rPr>
        <w:t>.</w:t>
      </w:r>
      <w:r>
        <w:rPr>
          <w:rFonts w:hint="cs"/>
          <w:rtl/>
          <w:lang w:eastAsia="en-US"/>
        </w:rPr>
        <w:t xml:space="preserve"> רק פשט </w:t>
      </w:r>
      <w:r w:rsidR="00344515">
        <w:rPr>
          <w:rFonts w:hint="cs"/>
          <w:rtl/>
          <w:lang w:eastAsia="en-US"/>
        </w:rPr>
        <w:t>א</w:t>
      </w:r>
      <w:r>
        <w:rPr>
          <w:rFonts w:hint="cs"/>
          <w:rtl/>
          <w:lang w:eastAsia="en-US"/>
        </w:rPr>
        <w:t>ו</w:t>
      </w:r>
      <w:r w:rsidR="00344515">
        <w:rPr>
          <w:rFonts w:hint="cs"/>
          <w:rtl/>
          <w:lang w:eastAsia="en-US"/>
        </w:rPr>
        <w:t xml:space="preserve"> </w:t>
      </w:r>
      <w:r>
        <w:rPr>
          <w:rFonts w:hint="cs"/>
          <w:rtl/>
          <w:lang w:eastAsia="en-US"/>
        </w:rPr>
        <w:t>אגדה התורמת ליישוב המקרא</w:t>
      </w:r>
      <w:r w:rsidR="00344515">
        <w:rPr>
          <w:rFonts w:hint="cs"/>
          <w:rtl/>
          <w:lang w:eastAsia="en-US"/>
        </w:rPr>
        <w:t xml:space="preserve"> הם עניינו של רש"י (ויש שאומרים שרק לפירוש פסוק זה מתכוון כאן רש"י). כל </w:t>
      </w:r>
      <w:r w:rsidR="00A12CA5">
        <w:rPr>
          <w:rFonts w:hint="cs"/>
          <w:rtl/>
        </w:rPr>
        <w:t xml:space="preserve">זה מחזיר אותנו לרש"י בו פתחנו שבפרשת השבוע שלנו פעם כתוב : "ויקם השדה" ופעם "ויקם שדה עפרון", לפיכך האגדה על הדיוט ומלך יש לה אחיזה והיא "מיישבת דברי המקרא דבר דבור על אופניו". אבל עדיין איננה הפשט.  </w:t>
      </w:r>
    </w:p>
  </w:footnote>
  <w:footnote w:id="20">
    <w:p w14:paraId="439059CA" w14:textId="77777777" w:rsidR="00B30AFC" w:rsidRDefault="00B30AFC" w:rsidP="00344515">
      <w:pPr>
        <w:pStyle w:val="a3"/>
        <w:rPr>
          <w:rFonts w:hint="cs"/>
          <w:rtl/>
        </w:rPr>
      </w:pPr>
      <w:r>
        <w:rPr>
          <w:rStyle w:val="a5"/>
        </w:rPr>
        <w:footnoteRef/>
      </w:r>
      <w:r>
        <w:rPr>
          <w:rtl/>
        </w:rPr>
        <w:t xml:space="preserve"> </w:t>
      </w:r>
      <w:r>
        <w:rPr>
          <w:rFonts w:hint="cs"/>
          <w:rtl/>
          <w:lang w:eastAsia="en-US"/>
        </w:rPr>
        <w:t xml:space="preserve">נראה שכאן רש"י נוקט לשון עדינה כלפי הדרשות על פסוק זה. ראה </w:t>
      </w:r>
      <w:r w:rsidR="00344515">
        <w:rPr>
          <w:rFonts w:hint="cs"/>
          <w:rtl/>
          <w:lang w:eastAsia="en-US"/>
        </w:rPr>
        <w:t>הדרשה ב</w:t>
      </w:r>
      <w:r>
        <w:rPr>
          <w:rFonts w:hint="cs"/>
          <w:rtl/>
          <w:lang w:eastAsia="en-US"/>
        </w:rPr>
        <w:t xml:space="preserve">בראשית רבה </w:t>
      </w:r>
      <w:r w:rsidR="00344515">
        <w:rPr>
          <w:rFonts w:hint="cs"/>
          <w:rtl/>
          <w:lang w:eastAsia="en-US"/>
        </w:rPr>
        <w:t>עט ח</w:t>
      </w:r>
      <w:r>
        <w:rPr>
          <w:rFonts w:hint="cs"/>
          <w:rtl/>
          <w:lang w:eastAsia="en-US"/>
        </w:rPr>
        <w:t xml:space="preserve"> שרש"י לא מביא, אבל נראה כעומד</w:t>
      </w:r>
      <w:r w:rsidR="00344515">
        <w:rPr>
          <w:rFonts w:hint="cs"/>
          <w:rtl/>
          <w:lang w:eastAsia="en-US"/>
        </w:rPr>
        <w:t>ת</w:t>
      </w:r>
      <w:r>
        <w:rPr>
          <w:rFonts w:hint="cs"/>
          <w:rtl/>
          <w:lang w:eastAsia="en-US"/>
        </w:rPr>
        <w:t xml:space="preserve"> ברקע</w:t>
      </w:r>
      <w:r>
        <w:rPr>
          <w:rFonts w:hint="cs"/>
          <w:rtl/>
        </w:rPr>
        <w:t>: "</w:t>
      </w:r>
      <w:r>
        <w:rPr>
          <w:rtl/>
          <w:lang w:eastAsia="en-US"/>
        </w:rPr>
        <w:t>ויצב שם מזבח ויקרא לו אל</w:t>
      </w:r>
      <w:r>
        <w:rPr>
          <w:rFonts w:hint="cs"/>
          <w:rtl/>
          <w:lang w:eastAsia="en-US"/>
        </w:rPr>
        <w:t xml:space="preserve"> </w:t>
      </w:r>
      <w:r>
        <w:rPr>
          <w:rtl/>
          <w:lang w:eastAsia="en-US"/>
        </w:rPr>
        <w:t>–</w:t>
      </w:r>
      <w:r>
        <w:rPr>
          <w:rFonts w:hint="cs"/>
          <w:rtl/>
          <w:lang w:eastAsia="en-US"/>
        </w:rPr>
        <w:t xml:space="preserve"> אמר לו: </w:t>
      </w:r>
      <w:r>
        <w:rPr>
          <w:rtl/>
          <w:lang w:eastAsia="en-US"/>
        </w:rPr>
        <w:t>אתה אלוה בעליונים ואני אלוה בתחתונים</w:t>
      </w:r>
      <w:r>
        <w:rPr>
          <w:rFonts w:hint="cs"/>
          <w:rtl/>
          <w:lang w:eastAsia="en-US"/>
        </w:rPr>
        <w:t xml:space="preserve">" ועל אמירה קשה זו נענש יעקב במעשה דינה. </w:t>
      </w:r>
      <w:r w:rsidR="00344515">
        <w:rPr>
          <w:rFonts w:hint="cs"/>
          <w:rtl/>
          <w:lang w:eastAsia="en-US"/>
        </w:rPr>
        <w:t xml:space="preserve">(ראה דיון על מדרש קשה זה בדברינו </w:t>
      </w:r>
      <w:hyperlink r:id="rId8" w:history="1">
        <w:r w:rsidR="00344515" w:rsidRPr="00CE57AD">
          <w:rPr>
            <w:rStyle w:val="Hyperlink"/>
            <w:rFonts w:hint="cs"/>
            <w:rtl/>
            <w:lang w:eastAsia="en-US"/>
          </w:rPr>
          <w:t>המדרש המעצים</w:t>
        </w:r>
      </w:hyperlink>
      <w:r w:rsidR="00344515">
        <w:rPr>
          <w:rFonts w:hint="cs"/>
          <w:rtl/>
          <w:lang w:eastAsia="en-US"/>
        </w:rPr>
        <w:t xml:space="preserve"> בדפים המיוחדים</w:t>
      </w:r>
      <w:r w:rsidR="00CE57AD">
        <w:rPr>
          <w:rFonts w:hint="cs"/>
          <w:rtl/>
          <w:lang w:eastAsia="en-US"/>
        </w:rPr>
        <w:t xml:space="preserve">). </w:t>
      </w:r>
      <w:r>
        <w:rPr>
          <w:rFonts w:hint="cs"/>
          <w:rtl/>
          <w:lang w:eastAsia="en-US"/>
        </w:rPr>
        <w:t>רש"י מבקש להתרחק מאד ממדרשים אלה כמו גם מכל רעיון שהמזבח נקרא "אלוהי ישראל" ויש במעשה יעקב שמץ של הגשמה ו</w:t>
      </w:r>
      <w:r w:rsidR="00F632C7">
        <w:rPr>
          <w:rFonts w:hint="cs"/>
          <w:rtl/>
          <w:lang w:eastAsia="en-US"/>
        </w:rPr>
        <w:t>עבודה זרה</w:t>
      </w:r>
      <w:r w:rsidR="000E55B0">
        <w:rPr>
          <w:rFonts w:hint="cs"/>
          <w:rtl/>
          <w:lang w:eastAsia="en-US"/>
        </w:rPr>
        <w:t>, שלא לדבר על מחשבות אלוהיות אישיות</w:t>
      </w:r>
      <w:r>
        <w:rPr>
          <w:rFonts w:hint="cs"/>
          <w:rtl/>
          <w:lang w:eastAsia="en-US"/>
        </w:rPr>
        <w:t>. מתוך יראת כבוד לחז"ל מזכיר רש"י את המדרש על ריבוי הקולות שהיה עוד במעמד הר סיני</w:t>
      </w:r>
      <w:r>
        <w:rPr>
          <w:rFonts w:hint="cs"/>
          <w:rtl/>
        </w:rPr>
        <w:t>: "</w:t>
      </w:r>
      <w:r>
        <w:rPr>
          <w:rtl/>
          <w:lang w:eastAsia="en-US"/>
        </w:rPr>
        <w:t>תני דבי רבי ישמעאל: וכפטיש יפ</w:t>
      </w:r>
      <w:r>
        <w:rPr>
          <w:rFonts w:hint="cs"/>
          <w:rtl/>
          <w:lang w:eastAsia="en-US"/>
        </w:rPr>
        <w:t>ו</w:t>
      </w:r>
      <w:r>
        <w:rPr>
          <w:rtl/>
          <w:lang w:eastAsia="en-US"/>
        </w:rPr>
        <w:t>צץ סלע מה פטיש זה נחלק לכמה ניצוצות - אף כל דיבור ודיבור שיצא מפי הקב"ה נחלק לשבעים לשונות</w:t>
      </w:r>
      <w:r>
        <w:rPr>
          <w:rFonts w:hint="cs"/>
          <w:rtl/>
          <w:lang w:eastAsia="en-US"/>
        </w:rPr>
        <w:t>" (</w:t>
      </w:r>
      <w:r>
        <w:rPr>
          <w:rtl/>
          <w:lang w:eastAsia="en-US"/>
        </w:rPr>
        <w:t>שבת פח ע</w:t>
      </w:r>
      <w:r>
        <w:rPr>
          <w:rFonts w:hint="cs"/>
          <w:rtl/>
          <w:lang w:eastAsia="en-US"/>
        </w:rPr>
        <w:t>"ב), מדרש המתבסס על הפסוק ב</w:t>
      </w:r>
      <w:r>
        <w:rPr>
          <w:rtl/>
          <w:lang w:eastAsia="en-US"/>
        </w:rPr>
        <w:t>ירמיהו כג כט</w:t>
      </w:r>
      <w:r>
        <w:rPr>
          <w:rFonts w:hint="cs"/>
          <w:rtl/>
          <w:lang w:eastAsia="en-US"/>
        </w:rPr>
        <w:t>: "</w:t>
      </w:r>
      <w:r>
        <w:rPr>
          <w:rtl/>
          <w:lang w:eastAsia="en-US"/>
        </w:rPr>
        <w:t>הֲלוֹא כֹה דְבָרִי כָּאֵשׁ נְאֻם־ה' וּכְפַטִּישׁ יְפֹצֵץ סָלַע</w:t>
      </w:r>
      <w:r>
        <w:rPr>
          <w:rFonts w:hint="cs"/>
          <w:rtl/>
          <w:lang w:eastAsia="en-US"/>
        </w:rPr>
        <w:t xml:space="preserve">". </w:t>
      </w:r>
      <w:r w:rsidR="00F632C7">
        <w:rPr>
          <w:rFonts w:hint="cs"/>
          <w:rtl/>
          <w:lang w:eastAsia="en-US"/>
        </w:rPr>
        <w:t xml:space="preserve">שבעים פנים לתורה, </w:t>
      </w:r>
      <w:r>
        <w:rPr>
          <w:rFonts w:hint="cs"/>
          <w:rtl/>
          <w:lang w:eastAsia="en-US"/>
        </w:rPr>
        <w:t xml:space="preserve">אומר רש"י, </w:t>
      </w:r>
      <w:r w:rsidR="00F632C7">
        <w:rPr>
          <w:rFonts w:hint="cs"/>
          <w:rtl/>
          <w:lang w:eastAsia="en-US"/>
        </w:rPr>
        <w:t xml:space="preserve">אבל </w:t>
      </w:r>
      <w:r>
        <w:rPr>
          <w:rFonts w:hint="cs"/>
          <w:rtl/>
          <w:lang w:eastAsia="en-US"/>
        </w:rPr>
        <w:t>אני באתי ליישב פשוטו ושמו</w:t>
      </w:r>
      <w:r w:rsidR="005F1DE7">
        <w:rPr>
          <w:rFonts w:hint="eastAsia"/>
          <w:rtl/>
          <w:lang w:eastAsia="en-US"/>
        </w:rPr>
        <w:t>ּ</w:t>
      </w:r>
      <w:r>
        <w:rPr>
          <w:rFonts w:hint="cs"/>
          <w:rtl/>
          <w:lang w:eastAsia="en-US"/>
        </w:rPr>
        <w:t>עו של המקרא. ראה אגב רמב"ן על פסוק זה שמסכים עם רש"י, אבל מרכך את התנגדותו לאזכור שם ה' בהקשר עם מקומות ואישים.</w:t>
      </w:r>
    </w:p>
  </w:footnote>
  <w:footnote w:id="21">
    <w:p w14:paraId="13D16CA8" w14:textId="77777777" w:rsidR="005F1DE7" w:rsidRDefault="005F1DE7" w:rsidP="000E55B0">
      <w:pPr>
        <w:pStyle w:val="a3"/>
        <w:rPr>
          <w:rFonts w:hint="cs"/>
          <w:rtl/>
        </w:rPr>
      </w:pPr>
      <w:r>
        <w:rPr>
          <w:rStyle w:val="a5"/>
        </w:rPr>
        <w:footnoteRef/>
      </w:r>
      <w:r>
        <w:rPr>
          <w:rtl/>
        </w:rPr>
        <w:t xml:space="preserve"> </w:t>
      </w:r>
      <w:r>
        <w:rPr>
          <w:rFonts w:hint="cs"/>
          <w:rtl/>
          <w:lang w:eastAsia="en-US"/>
        </w:rPr>
        <w:t xml:space="preserve">כאן, פותח רש"י בפשט הפסוק, אך מרגיש כאילו משהו חסר כאן. האם באה התורה רק לספר לנו סיפור היסטורי של "יישוביהם </w:t>
      </w:r>
      <w:r w:rsidR="000E55B0">
        <w:rPr>
          <w:rFonts w:hint="cs"/>
          <w:rtl/>
          <w:lang w:eastAsia="en-US"/>
        </w:rPr>
        <w:t>וגלגוליהם</w:t>
      </w:r>
      <w:r>
        <w:rPr>
          <w:rFonts w:hint="cs"/>
          <w:rtl/>
          <w:lang w:eastAsia="en-US"/>
        </w:rPr>
        <w:t>" של בית יעקב, כמו שהיא מספרת לנו על "יישוביהם וגלגוליהם" של ישמעאל ועשו ועמים אחרים? אין מנוס מלהביא את המדרש, אשר נותן משמעות ו"נשמה" לפסוק הפותח את פרשת וישב ומשמש ככותרת לכל מה שבא אחריו עד סוף ספר בראשית! רש"י איננו רק פשטן, רש"י בהחלט חי ונושם את המדרש ומרבה להיעזר בו. לפיכך קצת תמוה שדווקא על פסוק זה, באים דבריו הנמלצים והידועים של רשב"ם, נכדו של רש"י, על חשיבות לימוד הפשט: "</w:t>
      </w:r>
      <w:r>
        <w:rPr>
          <w:rtl/>
          <w:lang w:eastAsia="en-US"/>
        </w:rPr>
        <w:t>ישכילו ויבינו אוהבי שכל מה שלימדונו רבותינו כי אין מקרא יוצא מידי פשוטו</w:t>
      </w:r>
      <w:r>
        <w:rPr>
          <w:rFonts w:hint="cs"/>
          <w:rtl/>
          <w:lang w:eastAsia="en-US"/>
        </w:rPr>
        <w:t xml:space="preserve"> ... </w:t>
      </w:r>
      <w:r>
        <w:rPr>
          <w:rtl/>
          <w:lang w:eastAsia="en-US"/>
        </w:rPr>
        <w:t>והראשונים מתוך חסידותם נתעסקו לנטות אחרי הדרשות שהן עיקר, ומתוך כך לא הורגלו בעומק פשוטו של מקרא</w:t>
      </w:r>
      <w:r>
        <w:rPr>
          <w:rFonts w:hint="cs"/>
          <w:rtl/>
          <w:lang w:eastAsia="en-US"/>
        </w:rPr>
        <w:t xml:space="preserve"> ... </w:t>
      </w:r>
      <w:r>
        <w:rPr>
          <w:rtl/>
          <w:lang w:eastAsia="en-US"/>
        </w:rPr>
        <w:t>וכדאמ</w:t>
      </w:r>
      <w:r>
        <w:rPr>
          <w:rFonts w:hint="cs"/>
          <w:rtl/>
          <w:lang w:eastAsia="en-US"/>
        </w:rPr>
        <w:t>רינן</w:t>
      </w:r>
      <w:r>
        <w:rPr>
          <w:rtl/>
          <w:lang w:eastAsia="en-US"/>
        </w:rPr>
        <w:t xml:space="preserve"> במסכת שבת הוינא בר תמני סרי שנין </w:t>
      </w:r>
      <w:r>
        <w:rPr>
          <w:rFonts w:hint="cs"/>
          <w:rtl/>
          <w:lang w:eastAsia="en-US"/>
        </w:rPr>
        <w:t xml:space="preserve">... </w:t>
      </w:r>
      <w:r>
        <w:rPr>
          <w:rtl/>
          <w:lang w:eastAsia="en-US"/>
        </w:rPr>
        <w:t>ולא הוה ידענא דאין מקרא יוצא מידי פשוטו. וגם רבנו שלמה אבי אמי מאיר עיני גולה שפירש תורה נביאים וכתובים נתן לב לפרש פשוטו של מקרא, ואף אני שמואל ב"ר מאיר חתנו זצ"ל נתווכחתי עמו ולפניו והודה לי שאילו היה לו פנאי היה צריך לעשות פ</w:t>
      </w:r>
      <w:r w:rsidR="000E55B0">
        <w:rPr>
          <w:rFonts w:hint="cs"/>
          <w:rtl/>
          <w:lang w:eastAsia="en-US"/>
        </w:rPr>
        <w:t>י</w:t>
      </w:r>
      <w:r>
        <w:rPr>
          <w:rtl/>
          <w:lang w:eastAsia="en-US"/>
        </w:rPr>
        <w:t>רושים אחרים לפי הפשטות המתחדשים בכל יום</w:t>
      </w:r>
      <w:r>
        <w:rPr>
          <w:rFonts w:hint="cs"/>
          <w:rtl/>
          <w:lang w:eastAsia="en-US"/>
        </w:rPr>
        <w:t>"</w:t>
      </w:r>
      <w:r>
        <w:rPr>
          <w:rtl/>
          <w:lang w:eastAsia="en-US"/>
        </w:rPr>
        <w:t xml:space="preserve">. </w:t>
      </w:r>
      <w:r>
        <w:rPr>
          <w:rFonts w:hint="cs"/>
          <w:rtl/>
          <w:lang w:eastAsia="en-US"/>
        </w:rPr>
        <w:t xml:space="preserve">ראה גם דברי רמב"ן על הפסוק שם. רשב"ם ורמב"ן הם שני הפרשנים, לאחר רש"י, המרבים להתייחס לביטוי "אין מקרא יוצא מידי פשוטו" </w:t>
      </w:r>
      <w:r w:rsidR="00CE57AD">
        <w:rPr>
          <w:rFonts w:hint="cs"/>
          <w:rtl/>
          <w:lang w:eastAsia="en-US"/>
        </w:rPr>
        <w:t xml:space="preserve">(ביטוי לו הקדשנו כאמור דף מיוחד בפרשת וישב) </w:t>
      </w:r>
      <w:r>
        <w:rPr>
          <w:rFonts w:hint="cs"/>
          <w:rtl/>
          <w:lang w:eastAsia="en-US"/>
        </w:rPr>
        <w:t>אם מעצמם ואם כוויכוח עם רש"י. ואין לנו אלא לאחל לעצמנו שנזכה כרש"י ללמוד תורה עם נכדינו שיתווכחו איתנו עד שנודה לדבריהם ונלמד לקח מפיהם.</w:t>
      </w:r>
      <w:r w:rsidR="000E55B0">
        <w:rPr>
          <w:rFonts w:hint="cs"/>
          <w:rtl/>
        </w:rPr>
        <w:t xml:space="preserve"> ראה דברינו </w:t>
      </w:r>
      <w:hyperlink r:id="rId9" w:history="1">
        <w:r w:rsidR="000E55B0" w:rsidRPr="000E55B0">
          <w:rPr>
            <w:rStyle w:val="Hyperlink"/>
            <w:rFonts w:hint="cs"/>
            <w:rtl/>
          </w:rPr>
          <w:t>והודעתם לבניך ולבני בניך</w:t>
        </w:r>
      </w:hyperlink>
      <w:r w:rsidR="000E55B0">
        <w:rPr>
          <w:rFonts w:hint="cs"/>
          <w:rtl/>
        </w:rPr>
        <w:t xml:space="preserve"> בפרשת ואתחנן.</w:t>
      </w:r>
    </w:p>
  </w:footnote>
  <w:footnote w:id="22">
    <w:p w14:paraId="64422D70" w14:textId="77777777" w:rsidR="0078420D" w:rsidRDefault="0078420D" w:rsidP="009564DE">
      <w:pPr>
        <w:pStyle w:val="a3"/>
        <w:rPr>
          <w:rFonts w:hint="cs"/>
          <w:rtl/>
        </w:rPr>
      </w:pPr>
      <w:r>
        <w:rPr>
          <w:rStyle w:val="a5"/>
        </w:rPr>
        <w:footnoteRef/>
      </w:r>
      <w:r>
        <w:rPr>
          <w:rtl/>
        </w:rPr>
        <w:t xml:space="preserve"> </w:t>
      </w:r>
      <w:r>
        <w:rPr>
          <w:rFonts w:hint="cs"/>
          <w:rtl/>
        </w:rPr>
        <w:t>"</w:t>
      </w:r>
      <w:r w:rsidRPr="00807832">
        <w:rPr>
          <w:rFonts w:hint="cs"/>
          <w:rtl/>
        </w:rPr>
        <w:t>לקח טוב הוא ילקוט מדרשי שחיבר ר' טוביה בן אליעזר במאה האחת עשרה ביוון. הילקוט מרכז מדרשי חז"ל בהלכה ובאגדה לפי סדר הפסוקים לחמישה חומשי תורה ולמגילות, וכן פירושים של מחבר הילקוט על דרך הפשט והדרש. בדפוס הראשון של הילקוט, ובעקבותיו, הוא כונה בטעות בשם 'פסיקתא זו</w:t>
      </w:r>
      <w:r w:rsidRPr="00807832">
        <w:rPr>
          <w:rtl/>
        </w:rPr>
        <w:t>ּ</w:t>
      </w:r>
      <w:r w:rsidRPr="00807832">
        <w:rPr>
          <w:rFonts w:hint="cs"/>
          <w:rtl/>
        </w:rPr>
        <w:t>ט</w:t>
      </w:r>
      <w:r w:rsidRPr="00807832">
        <w:rPr>
          <w:rtl/>
        </w:rPr>
        <w:t>ָ</w:t>
      </w:r>
      <w:r w:rsidRPr="00807832">
        <w:rPr>
          <w:rFonts w:hint="cs"/>
          <w:rtl/>
        </w:rPr>
        <w:t>ר</w:t>
      </w:r>
      <w:r w:rsidRPr="00807832">
        <w:rPr>
          <w:rtl/>
        </w:rPr>
        <w:t>ְ</w:t>
      </w:r>
      <w:r w:rsidRPr="00807832">
        <w:rPr>
          <w:rFonts w:hint="cs"/>
          <w:rtl/>
        </w:rPr>
        <w:t>ת</w:t>
      </w:r>
      <w:r w:rsidRPr="00807832">
        <w:rPr>
          <w:rtl/>
        </w:rPr>
        <w:t>ְ</w:t>
      </w:r>
      <w:r w:rsidRPr="00807832">
        <w:rPr>
          <w:rFonts w:hint="cs"/>
          <w:rtl/>
        </w:rPr>
        <w:t>א'</w:t>
      </w:r>
      <w:r w:rsidR="00CE57AD">
        <w:rPr>
          <w:rFonts w:hint="cs"/>
          <w:rtl/>
        </w:rPr>
        <w:t xml:space="preserve"> </w:t>
      </w:r>
      <w:r>
        <w:rPr>
          <w:rFonts w:hint="cs"/>
          <w:rtl/>
        </w:rPr>
        <w:t xml:space="preserve">" </w:t>
      </w:r>
      <w:r>
        <w:rPr>
          <w:rtl/>
        </w:rPr>
        <w:t>–</w:t>
      </w:r>
      <w:r>
        <w:rPr>
          <w:rFonts w:hint="cs"/>
          <w:rtl/>
        </w:rPr>
        <w:t xml:space="preserve"> ציטוט </w:t>
      </w:r>
      <w:r>
        <w:rPr>
          <w:rFonts w:hint="cs"/>
          <w:rtl/>
          <w:lang w:eastAsia="en-US"/>
        </w:rPr>
        <w:t xml:space="preserve">מתוך הספר </w:t>
      </w:r>
      <w:hyperlink r:id="rId10" w:history="1">
        <w:r w:rsidRPr="000E55B0">
          <w:rPr>
            <w:rStyle w:val="Hyperlink"/>
            <w:rFonts w:hint="cs"/>
            <w:rtl/>
            <w:lang w:eastAsia="en-US"/>
          </w:rPr>
          <w:t>מבוא למד</w:t>
        </w:r>
        <w:r w:rsidRPr="000E55B0">
          <w:rPr>
            <w:rStyle w:val="Hyperlink"/>
            <w:rFonts w:hint="cs"/>
            <w:rtl/>
            <w:lang w:eastAsia="en-US"/>
          </w:rPr>
          <w:t>ר</w:t>
        </w:r>
        <w:r w:rsidRPr="000E55B0">
          <w:rPr>
            <w:rStyle w:val="Hyperlink"/>
            <w:rFonts w:hint="cs"/>
            <w:rtl/>
            <w:lang w:eastAsia="en-US"/>
          </w:rPr>
          <w:t>שים, ענת רייזל, הוצאת תבונות</w:t>
        </w:r>
      </w:hyperlink>
      <w:r>
        <w:rPr>
          <w:rFonts w:hint="cs"/>
          <w:rtl/>
          <w:lang w:eastAsia="en-US"/>
        </w:rPr>
        <w:t xml:space="preserve"> תשע"א. ר' טוביה בן אליעזר הוא בן דורו של רש"י, זה חי באשכנז וזה חי ביוון ומן הסתם לעולם לא נפגשו. אך יש זיקה מעניינת בין פירושיהם ונראה שהכירו האחד את יצירתו של השני כפי שמשערים החוקרים (אלעזר טויטו וישראל תא שמע, ראה עמוד 375 בספר מבוא למדרשים</w:t>
      </w:r>
      <w:r w:rsidR="000E55B0">
        <w:rPr>
          <w:rFonts w:hint="cs"/>
          <w:rtl/>
          <w:lang w:eastAsia="en-US"/>
        </w:rPr>
        <w:t xml:space="preserve"> הנ"ל</w:t>
      </w:r>
      <w:r>
        <w:rPr>
          <w:rFonts w:hint="cs"/>
          <w:rtl/>
          <w:lang w:eastAsia="en-US"/>
        </w:rPr>
        <w:t>). שניהם מרבים להשתמש בביטוי "אין מקרא יוצא מידי פשוטו" (ר' טוביה גם מרבה להשתמש בביטוי המשלים "פשטיה דקרא" ש</w:t>
      </w:r>
      <w:r w:rsidR="00CE57AD">
        <w:rPr>
          <w:rFonts w:hint="cs"/>
          <w:rtl/>
          <w:lang w:eastAsia="en-US"/>
        </w:rPr>
        <w:t>ראינו בחז"ל ו</w:t>
      </w:r>
      <w:r>
        <w:rPr>
          <w:rFonts w:hint="cs"/>
          <w:rtl/>
          <w:lang w:eastAsia="en-US"/>
        </w:rPr>
        <w:t xml:space="preserve">שכיח פחות ברש"י) וקשה לדעת מי קדם למי. שניהם קבלו מחז"ל (הגמרא במסכת שבת בעיקר) ולשניהם היו פרשנים ממשיכים, כמו רשב"ם ורמב"ן שראינו, שהתווכחו איתם. </w:t>
      </w:r>
      <w:r w:rsidR="00CE57AD">
        <w:rPr>
          <w:rFonts w:hint="cs"/>
          <w:rtl/>
          <w:lang w:eastAsia="en-US"/>
        </w:rPr>
        <w:t>כך או כך</w:t>
      </w:r>
      <w:r>
        <w:rPr>
          <w:rFonts w:hint="cs"/>
          <w:rtl/>
          <w:lang w:eastAsia="en-US"/>
        </w:rPr>
        <w:t xml:space="preserve">, </w:t>
      </w:r>
      <w:r w:rsidR="00CE57AD">
        <w:rPr>
          <w:rFonts w:hint="cs"/>
          <w:rtl/>
          <w:lang w:eastAsia="en-US"/>
        </w:rPr>
        <w:t>כאן</w:t>
      </w:r>
      <w:r>
        <w:rPr>
          <w:rFonts w:hint="cs"/>
          <w:rtl/>
          <w:lang w:eastAsia="en-US"/>
        </w:rPr>
        <w:t xml:space="preserve"> נראה שיש קרבה רעיונית ברורה בין פירוש זה של לקח טוב ובין פירוש רש"י שהבאנו לעיל (</w:t>
      </w:r>
      <w:r w:rsidR="00CE57AD">
        <w:rPr>
          <w:rFonts w:hint="cs"/>
          <w:rtl/>
          <w:lang w:eastAsia="en-US"/>
        </w:rPr>
        <w:t>רש"י בראשית א</w:t>
      </w:r>
      <w:r w:rsidR="009564DE">
        <w:rPr>
          <w:rFonts w:hint="cs"/>
          <w:rtl/>
          <w:lang w:eastAsia="en-US"/>
        </w:rPr>
        <w:t xml:space="preserve"> כז</w:t>
      </w:r>
      <w:r>
        <w:rPr>
          <w:rFonts w:hint="cs"/>
          <w:rtl/>
          <w:lang w:eastAsia="en-US"/>
        </w:rPr>
        <w:t>).</w:t>
      </w:r>
      <w:r w:rsidR="009A6CF0">
        <w:rPr>
          <w:rFonts w:hint="cs"/>
          <w:rtl/>
          <w:lang w:eastAsia="en-US"/>
        </w:rPr>
        <w:t xml:space="preserve"> שניהם רואים בסיפור בריאת האדם זכר ונקבה, שמתחיל בפרק א בבראשית ונזכר שוב בפרק ב, המשכיות ברורה וסיפור אחד. וכמו שהם מפרשים את המקרא, אם בפשט אם בדרש, כך גם התורה עצמה מפרשת בפרק ב את מה שהתחילה לספר בפרק א. </w:t>
      </w:r>
      <w:r w:rsidR="000E55B0">
        <w:rPr>
          <w:rFonts w:hint="cs"/>
          <w:rtl/>
          <w:lang w:eastAsia="en-US"/>
        </w:rPr>
        <w:t>הדמיון</w:t>
      </w:r>
      <w:r w:rsidR="009A6CF0">
        <w:rPr>
          <w:rFonts w:hint="cs"/>
          <w:rtl/>
          <w:lang w:eastAsia="en-US"/>
        </w:rPr>
        <w:t xml:space="preserve"> בין שני פירושים אלה, זה שמקורו באשכנז וזה שמקורו ביוון הוא מעניין אם לא מפתיע.</w:t>
      </w:r>
    </w:p>
  </w:footnote>
  <w:footnote w:id="23">
    <w:p w14:paraId="59D61BAB" w14:textId="77777777" w:rsidR="00140D67" w:rsidRDefault="00140D67">
      <w:pPr>
        <w:pStyle w:val="a3"/>
        <w:rPr>
          <w:rFonts w:hint="cs"/>
          <w:rtl/>
        </w:rPr>
      </w:pPr>
      <w:r>
        <w:rPr>
          <w:rStyle w:val="a5"/>
        </w:rPr>
        <w:footnoteRef/>
      </w:r>
      <w:r>
        <w:rPr>
          <w:rtl/>
        </w:rPr>
        <w:t xml:space="preserve"> </w:t>
      </w:r>
      <w:r>
        <w:rPr>
          <w:rFonts w:hint="cs"/>
          <w:rtl/>
        </w:rPr>
        <w:t>קצת קשה אולי לקבל שמראה יפה ומהנה משביע אדם רעב, אבל אפשר שהוא משיח את דעתו לזמן מה מרעבונו.</w:t>
      </w:r>
    </w:p>
  </w:footnote>
  <w:footnote w:id="24">
    <w:p w14:paraId="05F0643D" w14:textId="77777777" w:rsidR="008A7CBB" w:rsidRDefault="008A7CBB" w:rsidP="00140D67">
      <w:pPr>
        <w:pStyle w:val="a3"/>
        <w:rPr>
          <w:rFonts w:hint="cs"/>
          <w:rtl/>
        </w:rPr>
      </w:pPr>
      <w:r>
        <w:rPr>
          <w:rStyle w:val="a5"/>
        </w:rPr>
        <w:footnoteRef/>
      </w:r>
      <w:r>
        <w:rPr>
          <w:rtl/>
        </w:rPr>
        <w:t xml:space="preserve"> </w:t>
      </w:r>
      <w:r>
        <w:rPr>
          <w:rFonts w:hint="cs"/>
          <w:rtl/>
          <w:lang w:eastAsia="en-US"/>
        </w:rPr>
        <w:t>גם זו נקודת דמיון והשוואה בין פירוש רש"י ומדרש לקח טוב, ההזדקקות למדרש כמוסיף נופך ונותן טעם, אחרי שהבאנו את הפשט. ראינו זאת אצל רש"י לעיל בפירושו לתחילת פרשת וישב, וכאן ב</w:t>
      </w:r>
      <w:r w:rsidR="00750083">
        <w:rPr>
          <w:rFonts w:hint="cs"/>
          <w:rtl/>
          <w:lang w:eastAsia="en-US"/>
        </w:rPr>
        <w:t xml:space="preserve">מדרש </w:t>
      </w:r>
      <w:r>
        <w:rPr>
          <w:rFonts w:hint="cs"/>
          <w:rtl/>
          <w:lang w:eastAsia="en-US"/>
        </w:rPr>
        <w:t>לקח טוב בתחילת פרשת מקץ (כל הדוגמאות שהבאנו הן מספר בראשית בו אנו עומדים). נראה אגב שזה ייחודי למדרש לקח טוב ושכיח אצלו לומר: הפשט הוא כך וכך ובוודאי שהוא חשוב, אבל, אע"פ כן, בוא וראה גם את יפי המדרש. ראה למשל פירושו לשמות</w:t>
      </w:r>
      <w:r>
        <w:rPr>
          <w:rtl/>
          <w:lang w:eastAsia="en-US"/>
        </w:rPr>
        <w:t xml:space="preserve"> פרק ב סימן ה</w:t>
      </w:r>
      <w:r>
        <w:rPr>
          <w:rFonts w:hint="cs"/>
          <w:rtl/>
          <w:lang w:eastAsia="en-US"/>
        </w:rPr>
        <w:t>: "</w:t>
      </w:r>
      <w:r>
        <w:rPr>
          <w:rtl/>
          <w:lang w:eastAsia="en-US"/>
        </w:rPr>
        <w:t>ותרד בת פרעה לרחוץ על היאור. דע והבן שאע"פ שאין מקרא יוצא מדי פשוטו, מדרש חכמה נאה הוא להשכיל בו דבר מתוך דבר, לדבר דבר על אופן הענין, וכן מפורש במס' סוטה</w:t>
      </w:r>
      <w:r w:rsidR="00140D67">
        <w:rPr>
          <w:rFonts w:hint="cs"/>
          <w:rtl/>
          <w:lang w:eastAsia="en-US"/>
        </w:rPr>
        <w:t>:</w:t>
      </w:r>
      <w:r>
        <w:rPr>
          <w:rtl/>
          <w:lang w:eastAsia="en-US"/>
        </w:rPr>
        <w:t xml:space="preserve"> א"ר יוחנן משום ר' שמעון בן יוחי שירדה לרחוץ מגילולי של בית אביה</w:t>
      </w:r>
      <w:r>
        <w:rPr>
          <w:rFonts w:hint="cs"/>
          <w:rtl/>
          <w:lang w:eastAsia="en-US"/>
        </w:rPr>
        <w:t>". כך גם כשהוא מגן על חפני ופנחס בני עלי בפירושו לפ</w:t>
      </w:r>
      <w:r>
        <w:rPr>
          <w:rtl/>
          <w:lang w:eastAsia="en-US"/>
        </w:rPr>
        <w:t>רשת ויחי</w:t>
      </w:r>
      <w:r>
        <w:rPr>
          <w:rFonts w:hint="cs"/>
          <w:rtl/>
          <w:lang w:eastAsia="en-US"/>
        </w:rPr>
        <w:t xml:space="preserve">, בראשית מט ד, וכך גם בפירושו על מות אהרון בחוקת קכג ע"ב ועוד ועוד. אולי להשפעה הזו של לקח טוב על חכמי אשכנז, להביא את הפשט ו"לברוח" מהר חזרה למדרש, התכוון רשב"ם בדברים שהבאנו לעיל בהערה </w:t>
      </w:r>
      <w:r w:rsidR="00140D67">
        <w:rPr>
          <w:rFonts w:hint="cs"/>
          <w:rtl/>
          <w:lang w:eastAsia="en-US"/>
        </w:rPr>
        <w:t>21</w:t>
      </w:r>
      <w:r>
        <w:rPr>
          <w:rFonts w:hint="cs"/>
          <w:rtl/>
          <w:lang w:eastAsia="en-US"/>
        </w:rPr>
        <w:t>. אולי דבריו הם משקל נגד להשפעה של המזרח על אשכנז וניסיון להטו</w:t>
      </w:r>
      <w:r w:rsidR="0050507E">
        <w:rPr>
          <w:rFonts w:hint="cs"/>
          <w:rtl/>
          <w:lang w:eastAsia="en-US"/>
        </w:rPr>
        <w:t xml:space="preserve">ת את ההגה חזרה לפשט. </w:t>
      </w:r>
      <w:r>
        <w:rPr>
          <w:rFonts w:hint="cs"/>
          <w:rtl/>
          <w:lang w:eastAsia="en-US"/>
        </w:rPr>
        <w:t xml:space="preserve">לכן טרח </w:t>
      </w:r>
      <w:r w:rsidR="0050507E">
        <w:rPr>
          <w:rFonts w:hint="cs"/>
          <w:rtl/>
          <w:lang w:eastAsia="en-US"/>
        </w:rPr>
        <w:t xml:space="preserve">רשב"ם </w:t>
      </w:r>
      <w:r>
        <w:rPr>
          <w:rFonts w:hint="cs"/>
          <w:rtl/>
          <w:lang w:eastAsia="en-US"/>
        </w:rPr>
        <w:t xml:space="preserve">גם לציין שרש"י סבו הסכים איתו. רשב"ם, ורמב"ן ולקח טוב ופרשנים אחרים המצטטים את "אין מקרא יוצא מידי פשוטו" ראויים כולם לעיון בפני עצמם. יצאנו מרש"י וחזרנו אליו וגם עד פשטו </w:t>
      </w:r>
      <w:r w:rsidR="00EE4CDD">
        <w:rPr>
          <w:rFonts w:hint="cs"/>
          <w:rtl/>
          <w:lang w:eastAsia="en-US"/>
        </w:rPr>
        <w:t xml:space="preserve">שלו </w:t>
      </w:r>
      <w:r>
        <w:rPr>
          <w:rFonts w:hint="cs"/>
          <w:rtl/>
          <w:lang w:eastAsia="en-US"/>
        </w:rPr>
        <w:t>לא הגענו.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D118B" w14:textId="77777777" w:rsidR="001E18A8" w:rsidRDefault="001E18A8" w:rsidP="00DC5891">
    <w:pPr>
      <w:pStyle w:val="1"/>
      <w:rPr>
        <w:rFonts w:hint="cs"/>
        <w:rtl/>
      </w:rPr>
    </w:pPr>
    <w:r>
      <w:rPr>
        <w:rtl/>
      </w:rPr>
      <w:t xml:space="preserve">פרשת </w:t>
    </w:r>
    <w:fldSimple w:instr=" SUBJECT  \* MERGEFORMAT ">
      <w:r w:rsidR="00961CF4">
        <w:rPr>
          <w:rtl/>
        </w:rPr>
        <w:t>חיי שרה</w:t>
      </w:r>
    </w:fldSimple>
    <w:r>
      <w:rPr>
        <w:rtl/>
      </w:rPr>
      <w:tab/>
      <w:t>תש</w:t>
    </w:r>
    <w:r>
      <w:rPr>
        <w:rFonts w:hint="cs"/>
        <w:rtl/>
      </w:rPr>
      <w:t>ע</w:t>
    </w:r>
    <w:r>
      <w:rPr>
        <w:rtl/>
      </w:rPr>
      <w:t>"</w:t>
    </w:r>
    <w:r>
      <w:rPr>
        <w:rFonts w:hint="cs"/>
        <w:rtl/>
      </w:rPr>
      <w:t>ד</w:t>
    </w:r>
    <w:r w:rsidR="00A93DF2">
      <w:rPr>
        <w:rFonts w:hint="cs"/>
        <w:rtl/>
      </w:rPr>
      <w:t>, תש"פ</w:t>
    </w:r>
  </w:p>
  <w:p w14:paraId="3E96BAE4" w14:textId="77777777" w:rsidR="001E18A8" w:rsidRPr="00F035A6" w:rsidRDefault="001E18A8"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50123" w14:textId="77777777" w:rsidR="001E18A8" w:rsidRDefault="001E18A8">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61CF4">
      <w:rPr>
        <w:szCs w:val="24"/>
        <w:rtl/>
      </w:rPr>
      <w:t>חיי שרה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267FF">
      <w:rPr>
        <w:noProof/>
        <w:szCs w:val="24"/>
        <w:rtl/>
      </w:rPr>
      <w:t>‏תש"פ</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zMjI0NzI2MzcxMrNU0lEKTi0uzszPAykwqwUAbeOXNSwAAAA="/>
  </w:docVars>
  <w:rsids>
    <w:rsidRoot w:val="00DB64BD"/>
    <w:rsid w:val="000033BB"/>
    <w:rsid w:val="00003B65"/>
    <w:rsid w:val="00011710"/>
    <w:rsid w:val="000161F1"/>
    <w:rsid w:val="00016E88"/>
    <w:rsid w:val="00024754"/>
    <w:rsid w:val="00040BD4"/>
    <w:rsid w:val="000412FF"/>
    <w:rsid w:val="0004320A"/>
    <w:rsid w:val="00054404"/>
    <w:rsid w:val="00057AEA"/>
    <w:rsid w:val="00060417"/>
    <w:rsid w:val="00061270"/>
    <w:rsid w:val="00061418"/>
    <w:rsid w:val="00070200"/>
    <w:rsid w:val="000A42CD"/>
    <w:rsid w:val="000B53C9"/>
    <w:rsid w:val="000C715A"/>
    <w:rsid w:val="000D3413"/>
    <w:rsid w:val="000E41AF"/>
    <w:rsid w:val="000E55B0"/>
    <w:rsid w:val="000F2948"/>
    <w:rsid w:val="000F4C2E"/>
    <w:rsid w:val="000F7EDC"/>
    <w:rsid w:val="00107DD1"/>
    <w:rsid w:val="0012508F"/>
    <w:rsid w:val="00126E52"/>
    <w:rsid w:val="00127451"/>
    <w:rsid w:val="00131665"/>
    <w:rsid w:val="00140D67"/>
    <w:rsid w:val="00142D85"/>
    <w:rsid w:val="0014405B"/>
    <w:rsid w:val="001442BB"/>
    <w:rsid w:val="00144D01"/>
    <w:rsid w:val="001510ED"/>
    <w:rsid w:val="0015260E"/>
    <w:rsid w:val="001629F5"/>
    <w:rsid w:val="00162D65"/>
    <w:rsid w:val="00166758"/>
    <w:rsid w:val="00172BEF"/>
    <w:rsid w:val="00172CBE"/>
    <w:rsid w:val="00173E70"/>
    <w:rsid w:val="001761E1"/>
    <w:rsid w:val="00195788"/>
    <w:rsid w:val="00196191"/>
    <w:rsid w:val="001C514A"/>
    <w:rsid w:val="001D2D95"/>
    <w:rsid w:val="001E18A8"/>
    <w:rsid w:val="001F1A82"/>
    <w:rsid w:val="001F3E39"/>
    <w:rsid w:val="001F4A82"/>
    <w:rsid w:val="0020165A"/>
    <w:rsid w:val="0020418F"/>
    <w:rsid w:val="0022149E"/>
    <w:rsid w:val="00223141"/>
    <w:rsid w:val="002464EA"/>
    <w:rsid w:val="0025253F"/>
    <w:rsid w:val="002732A3"/>
    <w:rsid w:val="002812EB"/>
    <w:rsid w:val="00284DE5"/>
    <w:rsid w:val="0028742C"/>
    <w:rsid w:val="002A2C28"/>
    <w:rsid w:val="002B0D8F"/>
    <w:rsid w:val="002C3688"/>
    <w:rsid w:val="002D0086"/>
    <w:rsid w:val="002D5DB3"/>
    <w:rsid w:val="002F2D7C"/>
    <w:rsid w:val="002F32AC"/>
    <w:rsid w:val="00300F11"/>
    <w:rsid w:val="0030320C"/>
    <w:rsid w:val="00303A7A"/>
    <w:rsid w:val="00305BD4"/>
    <w:rsid w:val="00307049"/>
    <w:rsid w:val="00310DA9"/>
    <w:rsid w:val="00320DDE"/>
    <w:rsid w:val="00327DCF"/>
    <w:rsid w:val="003316CF"/>
    <w:rsid w:val="003320A9"/>
    <w:rsid w:val="00335F21"/>
    <w:rsid w:val="00341AF3"/>
    <w:rsid w:val="00341CCB"/>
    <w:rsid w:val="00344515"/>
    <w:rsid w:val="0035259F"/>
    <w:rsid w:val="0036323F"/>
    <w:rsid w:val="003636F0"/>
    <w:rsid w:val="0036371D"/>
    <w:rsid w:val="00367C55"/>
    <w:rsid w:val="003710EA"/>
    <w:rsid w:val="00386C7F"/>
    <w:rsid w:val="00395E10"/>
    <w:rsid w:val="003A1682"/>
    <w:rsid w:val="003A1B33"/>
    <w:rsid w:val="003A306A"/>
    <w:rsid w:val="003A6C53"/>
    <w:rsid w:val="003B2971"/>
    <w:rsid w:val="003B34F8"/>
    <w:rsid w:val="003C0072"/>
    <w:rsid w:val="003C2826"/>
    <w:rsid w:val="003F4E3B"/>
    <w:rsid w:val="00410076"/>
    <w:rsid w:val="004267FF"/>
    <w:rsid w:val="00430793"/>
    <w:rsid w:val="00431672"/>
    <w:rsid w:val="00431A3F"/>
    <w:rsid w:val="00432376"/>
    <w:rsid w:val="00461AAD"/>
    <w:rsid w:val="00461BFA"/>
    <w:rsid w:val="0046319B"/>
    <w:rsid w:val="0047021C"/>
    <w:rsid w:val="0047094D"/>
    <w:rsid w:val="0047314A"/>
    <w:rsid w:val="00473367"/>
    <w:rsid w:val="00477BB1"/>
    <w:rsid w:val="004845E4"/>
    <w:rsid w:val="004873BE"/>
    <w:rsid w:val="00492ABF"/>
    <w:rsid w:val="004B02AF"/>
    <w:rsid w:val="004C2003"/>
    <w:rsid w:val="004C4554"/>
    <w:rsid w:val="004C769D"/>
    <w:rsid w:val="004D0905"/>
    <w:rsid w:val="004E33DF"/>
    <w:rsid w:val="004E440C"/>
    <w:rsid w:val="004E452C"/>
    <w:rsid w:val="004E79E9"/>
    <w:rsid w:val="004F4534"/>
    <w:rsid w:val="0050507E"/>
    <w:rsid w:val="0051053E"/>
    <w:rsid w:val="005122FA"/>
    <w:rsid w:val="00513761"/>
    <w:rsid w:val="00520461"/>
    <w:rsid w:val="005266EC"/>
    <w:rsid w:val="0053238F"/>
    <w:rsid w:val="00540B1A"/>
    <w:rsid w:val="00543329"/>
    <w:rsid w:val="0054341F"/>
    <w:rsid w:val="00545F62"/>
    <w:rsid w:val="0057145D"/>
    <w:rsid w:val="005725EF"/>
    <w:rsid w:val="00597E52"/>
    <w:rsid w:val="005A4F3B"/>
    <w:rsid w:val="005B0844"/>
    <w:rsid w:val="005C02D5"/>
    <w:rsid w:val="005C20D7"/>
    <w:rsid w:val="005C6701"/>
    <w:rsid w:val="005D7FB6"/>
    <w:rsid w:val="005E2AA8"/>
    <w:rsid w:val="005E4ECE"/>
    <w:rsid w:val="005E6F66"/>
    <w:rsid w:val="005F0C06"/>
    <w:rsid w:val="005F1DE7"/>
    <w:rsid w:val="005F58A9"/>
    <w:rsid w:val="005F7C3C"/>
    <w:rsid w:val="0060141E"/>
    <w:rsid w:val="0060695C"/>
    <w:rsid w:val="00617274"/>
    <w:rsid w:val="00617A81"/>
    <w:rsid w:val="00625663"/>
    <w:rsid w:val="006300E8"/>
    <w:rsid w:val="00630AB3"/>
    <w:rsid w:val="006328E2"/>
    <w:rsid w:val="00632E12"/>
    <w:rsid w:val="00652C8D"/>
    <w:rsid w:val="00653074"/>
    <w:rsid w:val="006530C1"/>
    <w:rsid w:val="006579A1"/>
    <w:rsid w:val="00663D77"/>
    <w:rsid w:val="00677B71"/>
    <w:rsid w:val="00690342"/>
    <w:rsid w:val="0069330D"/>
    <w:rsid w:val="00693C25"/>
    <w:rsid w:val="00697CF0"/>
    <w:rsid w:val="006A26AA"/>
    <w:rsid w:val="006A2968"/>
    <w:rsid w:val="006A5564"/>
    <w:rsid w:val="006C5332"/>
    <w:rsid w:val="006C7A01"/>
    <w:rsid w:val="006F0C21"/>
    <w:rsid w:val="00717A91"/>
    <w:rsid w:val="00750083"/>
    <w:rsid w:val="00755210"/>
    <w:rsid w:val="007713DA"/>
    <w:rsid w:val="0077346B"/>
    <w:rsid w:val="00773A44"/>
    <w:rsid w:val="0078264C"/>
    <w:rsid w:val="0078420D"/>
    <w:rsid w:val="00791016"/>
    <w:rsid w:val="007958E9"/>
    <w:rsid w:val="007A4523"/>
    <w:rsid w:val="007B6DEB"/>
    <w:rsid w:val="007B7A9A"/>
    <w:rsid w:val="007C31C9"/>
    <w:rsid w:val="007C443E"/>
    <w:rsid w:val="007C45BB"/>
    <w:rsid w:val="007C5E09"/>
    <w:rsid w:val="007F0DF9"/>
    <w:rsid w:val="007F2F5C"/>
    <w:rsid w:val="007F638F"/>
    <w:rsid w:val="008060E8"/>
    <w:rsid w:val="00806912"/>
    <w:rsid w:val="00807832"/>
    <w:rsid w:val="0081040A"/>
    <w:rsid w:val="00811940"/>
    <w:rsid w:val="00814146"/>
    <w:rsid w:val="008152AC"/>
    <w:rsid w:val="00817DB0"/>
    <w:rsid w:val="00823B92"/>
    <w:rsid w:val="00826342"/>
    <w:rsid w:val="00827B48"/>
    <w:rsid w:val="00831775"/>
    <w:rsid w:val="00834422"/>
    <w:rsid w:val="00840454"/>
    <w:rsid w:val="00840AB1"/>
    <w:rsid w:val="008523B6"/>
    <w:rsid w:val="0086145B"/>
    <w:rsid w:val="00865E90"/>
    <w:rsid w:val="0088275E"/>
    <w:rsid w:val="00894C7E"/>
    <w:rsid w:val="00897D61"/>
    <w:rsid w:val="008A7CBB"/>
    <w:rsid w:val="008B6E06"/>
    <w:rsid w:val="008C232F"/>
    <w:rsid w:val="008C3C59"/>
    <w:rsid w:val="008C628D"/>
    <w:rsid w:val="008D1CF8"/>
    <w:rsid w:val="008D5152"/>
    <w:rsid w:val="008D7FDB"/>
    <w:rsid w:val="008E5B99"/>
    <w:rsid w:val="008F071F"/>
    <w:rsid w:val="008F35F2"/>
    <w:rsid w:val="008F489C"/>
    <w:rsid w:val="008F60FC"/>
    <w:rsid w:val="008F6AC0"/>
    <w:rsid w:val="008F7A0D"/>
    <w:rsid w:val="009018D5"/>
    <w:rsid w:val="00906323"/>
    <w:rsid w:val="00922F14"/>
    <w:rsid w:val="009367DD"/>
    <w:rsid w:val="00950856"/>
    <w:rsid w:val="009564DE"/>
    <w:rsid w:val="00956DE4"/>
    <w:rsid w:val="00961CF4"/>
    <w:rsid w:val="009647AB"/>
    <w:rsid w:val="009677F7"/>
    <w:rsid w:val="009715D8"/>
    <w:rsid w:val="00973504"/>
    <w:rsid w:val="00976FC7"/>
    <w:rsid w:val="009830A3"/>
    <w:rsid w:val="00984503"/>
    <w:rsid w:val="009A0371"/>
    <w:rsid w:val="009A0EAB"/>
    <w:rsid w:val="009A34E1"/>
    <w:rsid w:val="009A4EE7"/>
    <w:rsid w:val="009A6CF0"/>
    <w:rsid w:val="009C0043"/>
    <w:rsid w:val="009C2640"/>
    <w:rsid w:val="009C5412"/>
    <w:rsid w:val="009C625E"/>
    <w:rsid w:val="009D1668"/>
    <w:rsid w:val="009E0CE6"/>
    <w:rsid w:val="009E6595"/>
    <w:rsid w:val="009E69BB"/>
    <w:rsid w:val="00A072BA"/>
    <w:rsid w:val="00A12CA5"/>
    <w:rsid w:val="00A14076"/>
    <w:rsid w:val="00A1442F"/>
    <w:rsid w:val="00A171BA"/>
    <w:rsid w:val="00A23A4D"/>
    <w:rsid w:val="00A35FAB"/>
    <w:rsid w:val="00A50C77"/>
    <w:rsid w:val="00A57242"/>
    <w:rsid w:val="00A717ED"/>
    <w:rsid w:val="00A80FB6"/>
    <w:rsid w:val="00A86198"/>
    <w:rsid w:val="00A9095C"/>
    <w:rsid w:val="00A92C52"/>
    <w:rsid w:val="00A93DF2"/>
    <w:rsid w:val="00A97F16"/>
    <w:rsid w:val="00AA1078"/>
    <w:rsid w:val="00AA44CB"/>
    <w:rsid w:val="00AA777B"/>
    <w:rsid w:val="00AB5415"/>
    <w:rsid w:val="00AC0065"/>
    <w:rsid w:val="00AE5BE2"/>
    <w:rsid w:val="00AF4D3E"/>
    <w:rsid w:val="00B00D5E"/>
    <w:rsid w:val="00B042A5"/>
    <w:rsid w:val="00B06638"/>
    <w:rsid w:val="00B0713A"/>
    <w:rsid w:val="00B16EFB"/>
    <w:rsid w:val="00B212BD"/>
    <w:rsid w:val="00B30AFC"/>
    <w:rsid w:val="00B314D1"/>
    <w:rsid w:val="00B41C75"/>
    <w:rsid w:val="00B471A0"/>
    <w:rsid w:val="00B52C4E"/>
    <w:rsid w:val="00B53413"/>
    <w:rsid w:val="00B6474E"/>
    <w:rsid w:val="00B72715"/>
    <w:rsid w:val="00B75E26"/>
    <w:rsid w:val="00B77C20"/>
    <w:rsid w:val="00B855FA"/>
    <w:rsid w:val="00B96538"/>
    <w:rsid w:val="00BA132A"/>
    <w:rsid w:val="00BA7AD0"/>
    <w:rsid w:val="00BB7627"/>
    <w:rsid w:val="00BC0F5B"/>
    <w:rsid w:val="00BC222F"/>
    <w:rsid w:val="00BD0830"/>
    <w:rsid w:val="00BD3327"/>
    <w:rsid w:val="00BD3679"/>
    <w:rsid w:val="00BE0F45"/>
    <w:rsid w:val="00BF5835"/>
    <w:rsid w:val="00C01A46"/>
    <w:rsid w:val="00C05749"/>
    <w:rsid w:val="00C063B3"/>
    <w:rsid w:val="00C1173A"/>
    <w:rsid w:val="00C147AB"/>
    <w:rsid w:val="00C217E3"/>
    <w:rsid w:val="00C3127F"/>
    <w:rsid w:val="00C34E77"/>
    <w:rsid w:val="00C44983"/>
    <w:rsid w:val="00C67E09"/>
    <w:rsid w:val="00C73F7A"/>
    <w:rsid w:val="00C74500"/>
    <w:rsid w:val="00C7581E"/>
    <w:rsid w:val="00CB46EE"/>
    <w:rsid w:val="00CC3DA6"/>
    <w:rsid w:val="00CD0C2A"/>
    <w:rsid w:val="00CD201A"/>
    <w:rsid w:val="00CD28A3"/>
    <w:rsid w:val="00CD5B4C"/>
    <w:rsid w:val="00CE0BA2"/>
    <w:rsid w:val="00CE55AE"/>
    <w:rsid w:val="00CE57AD"/>
    <w:rsid w:val="00CF3AE5"/>
    <w:rsid w:val="00D038AD"/>
    <w:rsid w:val="00D12DEC"/>
    <w:rsid w:val="00D25363"/>
    <w:rsid w:val="00D3747E"/>
    <w:rsid w:val="00D37A15"/>
    <w:rsid w:val="00D6261D"/>
    <w:rsid w:val="00D65BED"/>
    <w:rsid w:val="00D80C3E"/>
    <w:rsid w:val="00D839EB"/>
    <w:rsid w:val="00D9309A"/>
    <w:rsid w:val="00DA7677"/>
    <w:rsid w:val="00DB64BD"/>
    <w:rsid w:val="00DC13A3"/>
    <w:rsid w:val="00DC5532"/>
    <w:rsid w:val="00DC5891"/>
    <w:rsid w:val="00DD39DF"/>
    <w:rsid w:val="00DD5884"/>
    <w:rsid w:val="00DF053F"/>
    <w:rsid w:val="00E03D3A"/>
    <w:rsid w:val="00E11BB1"/>
    <w:rsid w:val="00E147E0"/>
    <w:rsid w:val="00E2052D"/>
    <w:rsid w:val="00E23C94"/>
    <w:rsid w:val="00E32AA9"/>
    <w:rsid w:val="00E33C77"/>
    <w:rsid w:val="00E351BF"/>
    <w:rsid w:val="00E44C74"/>
    <w:rsid w:val="00E45A3F"/>
    <w:rsid w:val="00E45FCC"/>
    <w:rsid w:val="00E525AF"/>
    <w:rsid w:val="00E57952"/>
    <w:rsid w:val="00E72CC6"/>
    <w:rsid w:val="00E77E6A"/>
    <w:rsid w:val="00E80008"/>
    <w:rsid w:val="00E82C9A"/>
    <w:rsid w:val="00E93223"/>
    <w:rsid w:val="00EA102A"/>
    <w:rsid w:val="00EA1D35"/>
    <w:rsid w:val="00EE06C9"/>
    <w:rsid w:val="00EE4CDD"/>
    <w:rsid w:val="00EE70F9"/>
    <w:rsid w:val="00EF07B6"/>
    <w:rsid w:val="00EF264F"/>
    <w:rsid w:val="00F035A6"/>
    <w:rsid w:val="00F14756"/>
    <w:rsid w:val="00F24E0B"/>
    <w:rsid w:val="00F26A6E"/>
    <w:rsid w:val="00F32D9C"/>
    <w:rsid w:val="00F40920"/>
    <w:rsid w:val="00F514E6"/>
    <w:rsid w:val="00F54DEF"/>
    <w:rsid w:val="00F566CD"/>
    <w:rsid w:val="00F56A59"/>
    <w:rsid w:val="00F6059C"/>
    <w:rsid w:val="00F60F69"/>
    <w:rsid w:val="00F632C7"/>
    <w:rsid w:val="00F634E1"/>
    <w:rsid w:val="00F64130"/>
    <w:rsid w:val="00F65E29"/>
    <w:rsid w:val="00F807BA"/>
    <w:rsid w:val="00F82452"/>
    <w:rsid w:val="00F87E23"/>
    <w:rsid w:val="00F93861"/>
    <w:rsid w:val="00FB38CD"/>
    <w:rsid w:val="00FB74CE"/>
    <w:rsid w:val="00FC0EEA"/>
    <w:rsid w:val="00FD2898"/>
    <w:rsid w:val="00FD37C3"/>
    <w:rsid w:val="00FF182C"/>
    <w:rsid w:val="00FF226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2E24A"/>
  <w15:chartTrackingRefBased/>
  <w15:docId w15:val="{212E4246-D351-4CEE-AE46-0FCDE10D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2AA8"/>
    <w:pPr>
      <w:bidi/>
    </w:pPr>
    <w:rPr>
      <w:rFonts w:cs="Narkisim"/>
      <w:sz w:val="22"/>
      <w:szCs w:val="22"/>
      <w:lang w:val="en-US" w:eastAsia="he-IL"/>
    </w:rPr>
  </w:style>
  <w:style w:type="paragraph" w:styleId="1">
    <w:name w:val="heading 1"/>
    <w:basedOn w:val="a"/>
    <w:next w:val="a"/>
    <w:link w:val="10"/>
    <w:qFormat/>
    <w:rsid w:val="005E2AA8"/>
    <w:pPr>
      <w:keepNext/>
      <w:tabs>
        <w:tab w:val="right" w:pos="9469"/>
      </w:tabs>
      <w:jc w:val="both"/>
      <w:outlineLvl w:val="0"/>
    </w:pPr>
    <w:rPr>
      <w:rFonts w:cs="David"/>
      <w:b/>
      <w:bCs/>
      <w:szCs w:val="28"/>
    </w:rPr>
  </w:style>
  <w:style w:type="character" w:default="1" w:styleId="a0">
    <w:name w:val="Default Paragraph Font"/>
    <w:uiPriority w:val="1"/>
    <w:semiHidden/>
    <w:unhideWhenUsed/>
    <w:rsid w:val="005E2AA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E2AA8"/>
  </w:style>
  <w:style w:type="paragraph" w:styleId="a3">
    <w:name w:val="footnote text"/>
    <w:basedOn w:val="a"/>
    <w:link w:val="a4"/>
    <w:semiHidden/>
    <w:rsid w:val="005E2AA8"/>
    <w:pPr>
      <w:ind w:left="170" w:hanging="170"/>
      <w:jc w:val="both"/>
    </w:pPr>
    <w:rPr>
      <w:sz w:val="20"/>
      <w:szCs w:val="20"/>
    </w:rPr>
  </w:style>
  <w:style w:type="character" w:styleId="a5">
    <w:name w:val="footnote reference"/>
    <w:semiHidden/>
    <w:rsid w:val="005E2AA8"/>
    <w:rPr>
      <w:vertAlign w:val="superscript"/>
    </w:rPr>
  </w:style>
  <w:style w:type="paragraph" w:styleId="a6">
    <w:name w:val="header"/>
    <w:basedOn w:val="a"/>
    <w:link w:val="a7"/>
    <w:rsid w:val="005E2AA8"/>
    <w:pPr>
      <w:tabs>
        <w:tab w:val="center" w:pos="4153"/>
        <w:tab w:val="right" w:pos="8306"/>
      </w:tabs>
    </w:pPr>
  </w:style>
  <w:style w:type="paragraph" w:styleId="a8">
    <w:name w:val="footer"/>
    <w:basedOn w:val="a"/>
    <w:link w:val="a9"/>
    <w:rsid w:val="005E2AA8"/>
    <w:pPr>
      <w:tabs>
        <w:tab w:val="center" w:pos="4153"/>
        <w:tab w:val="right" w:pos="8306"/>
      </w:tabs>
    </w:pPr>
  </w:style>
  <w:style w:type="paragraph" w:customStyle="1" w:styleId="aa">
    <w:name w:val="כותרת"/>
    <w:basedOn w:val="a"/>
    <w:rsid w:val="005E2AA8"/>
    <w:pPr>
      <w:spacing w:before="240" w:line="320" w:lineRule="atLeast"/>
      <w:jc w:val="center"/>
    </w:pPr>
    <w:rPr>
      <w:rFonts w:cs="David"/>
      <w:b/>
      <w:bCs/>
      <w:spacing w:val="20"/>
      <w:szCs w:val="32"/>
    </w:rPr>
  </w:style>
  <w:style w:type="paragraph" w:customStyle="1" w:styleId="ab">
    <w:name w:val="כותרת קטע"/>
    <w:basedOn w:val="a"/>
    <w:link w:val="Char"/>
    <w:rsid w:val="005E2AA8"/>
    <w:pPr>
      <w:spacing w:before="240" w:line="300" w:lineRule="atLeast"/>
    </w:pPr>
    <w:rPr>
      <w:rFonts w:cs="Arial"/>
      <w:b/>
      <w:bCs/>
      <w:szCs w:val="24"/>
    </w:rPr>
  </w:style>
  <w:style w:type="paragraph" w:customStyle="1" w:styleId="ac">
    <w:name w:val="מקור"/>
    <w:basedOn w:val="a"/>
    <w:rsid w:val="005E2AA8"/>
    <w:pPr>
      <w:spacing w:line="320" w:lineRule="atLeast"/>
      <w:jc w:val="both"/>
    </w:pPr>
    <w:rPr>
      <w:rFonts w:cs="David"/>
      <w:szCs w:val="24"/>
    </w:rPr>
  </w:style>
  <w:style w:type="paragraph" w:customStyle="1" w:styleId="ad">
    <w:name w:val="מחלקי המים"/>
    <w:basedOn w:val="a"/>
    <w:rsid w:val="005E2AA8"/>
    <w:pPr>
      <w:spacing w:line="320" w:lineRule="atLeast"/>
      <w:jc w:val="both"/>
    </w:pPr>
    <w:rPr>
      <w:b/>
      <w:bCs/>
      <w:szCs w:val="24"/>
    </w:rPr>
  </w:style>
  <w:style w:type="character" w:styleId="Hyperlink">
    <w:name w:val="Hyperlink"/>
    <w:rsid w:val="005E2AA8"/>
    <w:rPr>
      <w:color w:val="0000FF"/>
      <w:u w:val="single"/>
    </w:rPr>
  </w:style>
  <w:style w:type="character" w:styleId="FollowedHyperlink">
    <w:name w:val="FollowedHyperlink"/>
    <w:rsid w:val="0060141E"/>
    <w:rPr>
      <w:color w:val="800080"/>
      <w:u w:val="single"/>
    </w:rPr>
  </w:style>
  <w:style w:type="character" w:styleId="ae">
    <w:name w:val="page number"/>
    <w:basedOn w:val="a0"/>
    <w:rsid w:val="0014405B"/>
  </w:style>
  <w:style w:type="paragraph" w:styleId="af">
    <w:name w:val="Balloon Text"/>
    <w:basedOn w:val="a"/>
    <w:link w:val="af0"/>
    <w:uiPriority w:val="99"/>
    <w:unhideWhenUsed/>
    <w:rsid w:val="005E2AA8"/>
    <w:rPr>
      <w:rFonts w:ascii="Tahoma" w:hAnsi="Tahoma" w:cs="Tahoma"/>
      <w:sz w:val="16"/>
      <w:szCs w:val="16"/>
    </w:rPr>
  </w:style>
  <w:style w:type="character" w:customStyle="1" w:styleId="af0">
    <w:name w:val="טקסט בלונים תו"/>
    <w:link w:val="af"/>
    <w:uiPriority w:val="99"/>
    <w:rsid w:val="005E2AA8"/>
    <w:rPr>
      <w:rFonts w:ascii="Tahoma" w:hAnsi="Tahoma" w:cs="Tahoma"/>
      <w:sz w:val="16"/>
      <w:szCs w:val="16"/>
      <w:lang w:eastAsia="he-IL"/>
    </w:rPr>
  </w:style>
  <w:style w:type="character" w:customStyle="1" w:styleId="a4">
    <w:name w:val="טקסט הערת שוליים תו"/>
    <w:link w:val="a3"/>
    <w:semiHidden/>
    <w:rsid w:val="005E2AA8"/>
    <w:rPr>
      <w:rFonts w:cs="Narkisim"/>
      <w:lang w:eastAsia="he-IL"/>
    </w:rPr>
  </w:style>
  <w:style w:type="character" w:customStyle="1" w:styleId="10">
    <w:name w:val="כותרת 1 תו"/>
    <w:link w:val="1"/>
    <w:rsid w:val="005E2AA8"/>
    <w:rPr>
      <w:rFonts w:cs="David"/>
      <w:b/>
      <w:bCs/>
      <w:sz w:val="22"/>
      <w:szCs w:val="28"/>
      <w:lang w:eastAsia="he-IL"/>
    </w:rPr>
  </w:style>
  <w:style w:type="character" w:customStyle="1" w:styleId="a7">
    <w:name w:val="כותרת עליונה תו"/>
    <w:link w:val="a6"/>
    <w:rsid w:val="005E2AA8"/>
    <w:rPr>
      <w:rFonts w:cs="Narkisim"/>
      <w:sz w:val="22"/>
      <w:szCs w:val="22"/>
      <w:lang w:eastAsia="he-IL"/>
    </w:rPr>
  </w:style>
  <w:style w:type="character" w:customStyle="1" w:styleId="a9">
    <w:name w:val="כותרת תחתונה תו"/>
    <w:link w:val="a8"/>
    <w:rsid w:val="005E2AA8"/>
    <w:rPr>
      <w:rFonts w:cs="Narkisim"/>
      <w:sz w:val="22"/>
      <w:szCs w:val="22"/>
      <w:lang w:eastAsia="he-IL"/>
    </w:rPr>
  </w:style>
  <w:style w:type="character" w:customStyle="1" w:styleId="Char">
    <w:name w:val="כותרת קטע Char"/>
    <w:link w:val="ab"/>
    <w:rsid w:val="00473367"/>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0%D7%99%D7%9F-%D7%9E%D7%A7%D7%A8%D7%90-%D7%99%D7%95%D7%A6%D7%90-%D7%9E%D7%99%D7%93%D7%99-%D7%A4%D7%A9%D7%95%D7%98%D7%95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gnespress.co.il/Book/%D7%A8%D7%A9%D7%99.aspx?code=45-101037"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94%D7%9E%D7%93%D7%A8%D7%A9-%D7%94%D7%9E%D7%A2%D7%A6%D7%99%D7%9D" TargetMode="External"/><Relationship Id="rId3" Type="http://schemas.openxmlformats.org/officeDocument/2006/relationships/hyperlink" Target="https://www.mayim.org.il/?parasha=%D7%90%D7%93%D7%9D-%D7%95%D7%91%D7%94%D7%9E%D7%94-%D7%AA%D7%95%D7%A9%D7%99%D7%A2-%D7%94" TargetMode="External"/><Relationship Id="rId7" Type="http://schemas.openxmlformats.org/officeDocument/2006/relationships/hyperlink" Target="http://www.mayim.org.il/?holiday=%D7%94%D7%A7%D7%93%D7%9E%D7%95%D7%AA-%D7%9C%D7%A9%D7%99%D7%A8-%D7%94%D7%A9%D7%99%D7%A8%D7%99%D7%9D" TargetMode="External"/><Relationship Id="rId2" Type="http://schemas.openxmlformats.org/officeDocument/2006/relationships/hyperlink" Target="https://www.mayim.org.il/?parasha=%D7%9C%D7%90-%D7%94%D7%99%D7%94-%D7%95%D7%9C%D7%90-%D7%A2%D7%AA%D7%99%D7%93-%D7%9C%D7%94%D7%99%D7%95%D7%AA1" TargetMode="External"/><Relationship Id="rId1" Type="http://schemas.openxmlformats.org/officeDocument/2006/relationships/hyperlink" Target="https://www.mayim.org.il/?parasha=%D7%A6%D7%A8%D7%A2%D7%AA-%D7%94%D7%91%D7%99%D7%AA" TargetMode="External"/><Relationship Id="rId6" Type="http://schemas.openxmlformats.org/officeDocument/2006/relationships/hyperlink" Target="https://kotar.cet.ac.il/KotarApp/Viewer.aspx?nBookID=103804665" TargetMode="External"/><Relationship Id="rId5" Type="http://schemas.openxmlformats.org/officeDocument/2006/relationships/hyperlink" Target="https://www.mayim.org.il/?parasha=%D7%93%D7%91%D7%A8%D7%94-%D7%AA%D7%95%D7%A8%D7%94-%D7%9B%D7%9C%D7%A9%D7%95%D7%9F-%D7%91%D7%A0%D7%99-%D7%90%D7%93%D7%9D" TargetMode="External"/><Relationship Id="rId10" Type="http://schemas.openxmlformats.org/officeDocument/2006/relationships/hyperlink" Target="https://old.herzog.ac.il/2014-04-07-11-08-31/69?view=book" TargetMode="External"/><Relationship Id="rId4" Type="http://schemas.openxmlformats.org/officeDocument/2006/relationships/hyperlink" Target="https://www.mayim.org.il/?parasha=%D7%A6%D7%93%D7%A7%D7%AA%D7%9A-%D7%9B%D7%94%D7%A8%D7%A8%D7%99-%D7%90%D7%9C-%D7%95%D7%A2%D7%93-%D7%9E%D7%A8%D7%95%D7%9D" TargetMode="External"/><Relationship Id="rId9" Type="http://schemas.openxmlformats.org/officeDocument/2006/relationships/hyperlink" Target="https://www.mayim.org.il/?parasha=%D7%95%D7%94%D7%95%D7%93%D7%A2%D7%AA%D7%9D-%D7%9C%D7%91%D7%A0%D7%99%D7%9A-%D7%95%D7%9C%D7%91%D7%A0%D7%99-%D7%91%D7%A0%D7%99%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D7BF1-E6E6-4F7B-8867-5BC0095F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6</Pages>
  <Words>1207</Words>
  <Characters>6882</Characters>
  <Application>Microsoft Office Word</Application>
  <DocSecurity>0</DocSecurity>
  <Lines>57</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בני  קטורה</vt:lpstr>
      <vt:lpstr>בני  קטורה</vt:lpstr>
    </vt:vector>
  </TitlesOfParts>
  <Company>Microsoft</Company>
  <LinksUpToDate>false</LinksUpToDate>
  <CharactersWithSpaces>8073</CharactersWithSpaces>
  <SharedDoc>false</SharedDoc>
  <HLinks>
    <vt:vector size="72" baseType="variant">
      <vt:variant>
        <vt:i4>5373980</vt:i4>
      </vt:variant>
      <vt:variant>
        <vt:i4>3</vt:i4>
      </vt:variant>
      <vt:variant>
        <vt:i4>0</vt:i4>
      </vt:variant>
      <vt:variant>
        <vt:i4>5</vt:i4>
      </vt:variant>
      <vt:variant>
        <vt:lpwstr>http://www.magnespress.co.il/Book/%D7%A8%D7%A9%D7%99.aspx?code=45-101037</vt:lpwstr>
      </vt:variant>
      <vt:variant>
        <vt:lpwstr/>
      </vt:variant>
      <vt:variant>
        <vt:i4>6553651</vt:i4>
      </vt:variant>
      <vt:variant>
        <vt:i4>0</vt:i4>
      </vt:variant>
      <vt:variant>
        <vt:i4>0</vt:i4>
      </vt:variant>
      <vt:variant>
        <vt:i4>5</vt:i4>
      </vt:variant>
      <vt:variant>
        <vt:lpwstr>https://www.mayim.org.il/?parasha=%D7%90%D7%99%D7%9F-%D7%9E%D7%A7%D7%A8%D7%90-%D7%99%D7%95%D7%A6%D7%90-%D7%9E%D7%99%D7%93%D7%99-%D7%A4%D7%A9%D7%95%D7%98%D7%951</vt:lpwstr>
      </vt:variant>
      <vt:variant>
        <vt:lpwstr/>
      </vt:variant>
      <vt:variant>
        <vt:i4>524379</vt:i4>
      </vt:variant>
      <vt:variant>
        <vt:i4>27</vt:i4>
      </vt:variant>
      <vt:variant>
        <vt:i4>0</vt:i4>
      </vt:variant>
      <vt:variant>
        <vt:i4>5</vt:i4>
      </vt:variant>
      <vt:variant>
        <vt:lpwstr>https://old.herzog.ac.il/2014-04-07-11-08-31/69?view=book</vt:lpwstr>
      </vt:variant>
      <vt:variant>
        <vt:lpwstr/>
      </vt:variant>
      <vt:variant>
        <vt:i4>7078012</vt:i4>
      </vt:variant>
      <vt:variant>
        <vt:i4>24</vt:i4>
      </vt:variant>
      <vt:variant>
        <vt:i4>0</vt:i4>
      </vt:variant>
      <vt:variant>
        <vt:i4>5</vt:i4>
      </vt:variant>
      <vt:variant>
        <vt:lpwstr>https://www.mayim.org.il/?parasha=%D7%95%D7%94%D7%95%D7%93%D7%A2%D7%AA%D7%9D-%D7%9C%D7%91%D7%A0%D7%99%D7%9A-%D7%95%D7%9C%D7%91%D7%A0%D7%99-%D7%91%D7%A0%D7%99%D7%9A</vt:lpwstr>
      </vt:variant>
      <vt:variant>
        <vt:lpwstr/>
      </vt:variant>
      <vt:variant>
        <vt:i4>6684776</vt:i4>
      </vt:variant>
      <vt:variant>
        <vt:i4>21</vt:i4>
      </vt:variant>
      <vt:variant>
        <vt:i4>0</vt:i4>
      </vt:variant>
      <vt:variant>
        <vt:i4>5</vt:i4>
      </vt:variant>
      <vt:variant>
        <vt:lpwstr>https://www.mayim.org.il/?meyuhadim=%D7%94%D7%9E%D7%93%D7%A8%D7%A9-%D7%94%D7%9E%D7%A2%D7%A6%D7%99%D7%9D</vt:lpwstr>
      </vt:variant>
      <vt:variant>
        <vt:lpwstr/>
      </vt:variant>
      <vt:variant>
        <vt:i4>7536698</vt:i4>
      </vt:variant>
      <vt:variant>
        <vt:i4>18</vt:i4>
      </vt:variant>
      <vt:variant>
        <vt:i4>0</vt:i4>
      </vt:variant>
      <vt:variant>
        <vt:i4>5</vt:i4>
      </vt:variant>
      <vt:variant>
        <vt:lpwstr>http://www.mayim.org.il/?holiday=%D7%94%D7%A7%D7%93%D7%9E%D7%95%D7%AA-%D7%9C%D7%A9%D7%99%D7%A8-%D7%94%D7%A9%D7%99%D7%A8%D7%99%D7%9D</vt:lpwstr>
      </vt:variant>
      <vt:variant>
        <vt:lpwstr/>
      </vt:variant>
      <vt:variant>
        <vt:i4>2883642</vt:i4>
      </vt:variant>
      <vt:variant>
        <vt:i4>15</vt:i4>
      </vt:variant>
      <vt:variant>
        <vt:i4>0</vt:i4>
      </vt:variant>
      <vt:variant>
        <vt:i4>5</vt:i4>
      </vt:variant>
      <vt:variant>
        <vt:lpwstr>https://kotar.cet.ac.il/KotarApp/Viewer.aspx?nBookID=103804665</vt:lpwstr>
      </vt:variant>
      <vt:variant>
        <vt:lpwstr/>
      </vt:variant>
      <vt:variant>
        <vt:i4>4522054</vt:i4>
      </vt:variant>
      <vt:variant>
        <vt:i4>12</vt:i4>
      </vt:variant>
      <vt:variant>
        <vt:i4>0</vt:i4>
      </vt:variant>
      <vt:variant>
        <vt:i4>5</vt:i4>
      </vt:variant>
      <vt:variant>
        <vt:lpwstr>https://www.mayim.org.il/?parasha=%D7%93%D7%91%D7%A8%D7%94-%D7%AA%D7%95%D7%A8%D7%94-%D7%9B%D7%9C%D7%A9%D7%95%D7%9F-%D7%91%D7%A0%D7%99-%D7%90%D7%93%D7%9D</vt:lpwstr>
      </vt:variant>
      <vt:variant>
        <vt:lpwstr/>
      </vt:variant>
      <vt:variant>
        <vt:i4>4194327</vt:i4>
      </vt:variant>
      <vt:variant>
        <vt:i4>9</vt:i4>
      </vt:variant>
      <vt:variant>
        <vt:i4>0</vt:i4>
      </vt:variant>
      <vt:variant>
        <vt:i4>5</vt:i4>
      </vt:variant>
      <vt:variant>
        <vt:lpwstr>https://www.mayim.org.il/?parasha=%D7%A6%D7%93%D7%A7%D7%AA%D7%9A-%D7%9B%D7%94%D7%A8%D7%A8%D7%99-%D7%90%D7%9C-%D7%95%D7%A2%D7%93-%D7%9E%D7%A8%D7%95%D7%9D</vt:lpwstr>
      </vt:variant>
      <vt:variant>
        <vt:lpwstr/>
      </vt:variant>
      <vt:variant>
        <vt:i4>1572958</vt:i4>
      </vt:variant>
      <vt:variant>
        <vt:i4>6</vt:i4>
      </vt:variant>
      <vt:variant>
        <vt:i4>0</vt:i4>
      </vt:variant>
      <vt:variant>
        <vt:i4>5</vt:i4>
      </vt:variant>
      <vt:variant>
        <vt:lpwstr>https://www.mayim.org.il/?parasha=%D7%90%D7%93%D7%9D-%D7%95%D7%91%D7%94%D7%9E%D7%94-%D7%AA%D7%95%D7%A9%D7%99%D7%A2-%D7%94</vt:lpwstr>
      </vt:variant>
      <vt:variant>
        <vt:lpwstr/>
      </vt:variant>
      <vt:variant>
        <vt:i4>1048606</vt:i4>
      </vt:variant>
      <vt:variant>
        <vt:i4>3</vt:i4>
      </vt:variant>
      <vt:variant>
        <vt:i4>0</vt:i4>
      </vt:variant>
      <vt:variant>
        <vt:i4>5</vt:i4>
      </vt:variant>
      <vt:variant>
        <vt:lpwstr>https://www.mayim.org.il/?parasha=%D7%9C%D7%90-%D7%94%D7%99%D7%94-%D7%95%D7%9C%D7%90-%D7%A2%D7%AA%D7%99%D7%93-%D7%9C%D7%94%D7%99%D7%95%D7%AA1</vt:lpwstr>
      </vt:variant>
      <vt:variant>
        <vt:lpwstr/>
      </vt:variant>
      <vt:variant>
        <vt:i4>3211382</vt:i4>
      </vt:variant>
      <vt:variant>
        <vt:i4>0</vt:i4>
      </vt:variant>
      <vt:variant>
        <vt:i4>0</vt:i4>
      </vt:variant>
      <vt:variant>
        <vt:i4>5</vt:i4>
      </vt:variant>
      <vt:variant>
        <vt:lpwstr>https://www.mayim.org.il/?parasha=%D7%A6%D7%A8%D7%A2%D7%AA-%D7%94%D7%91%D7%99%D7%AA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בני  קטורה</dc:title>
  <dc:subject>חיי שרה</dc:subject>
  <dc:creator>אשר יובל</dc:creator>
  <cp:keywords/>
  <cp:lastModifiedBy>Shimon Afek</cp:lastModifiedBy>
  <cp:revision>2</cp:revision>
  <cp:lastPrinted>2019-11-21T13:26:00Z</cp:lastPrinted>
  <dcterms:created xsi:type="dcterms:W3CDTF">2019-11-22T06:50:00Z</dcterms:created>
  <dcterms:modified xsi:type="dcterms:W3CDTF">2019-11-22T06:50:00Z</dcterms:modified>
</cp:coreProperties>
</file>