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7832" w14:textId="77777777" w:rsidR="00944DD3" w:rsidRPr="00DC4CB3" w:rsidRDefault="00253D28" w:rsidP="00253D28">
      <w:pPr>
        <w:pStyle w:val="aa"/>
        <w:rPr>
          <w:rFonts w:hint="cs"/>
          <w:rtl/>
        </w:rPr>
      </w:pPr>
      <w:bookmarkStart w:id="0" w:name="_GoBack"/>
      <w:bookmarkEnd w:id="0"/>
      <w:r>
        <w:rPr>
          <w:rFonts w:hint="cs"/>
          <w:rtl/>
        </w:rPr>
        <w:t>לקט מתוך מדרש ספרי על הפרשה</w:t>
      </w:r>
    </w:p>
    <w:p w14:paraId="4934F0C1" w14:textId="77777777" w:rsidR="00253D28" w:rsidRDefault="00253D28" w:rsidP="008C6499">
      <w:pPr>
        <w:pStyle w:val="ac"/>
        <w:spacing w:before="240"/>
        <w:rPr>
          <w:rFonts w:cs="Narkisim" w:hint="cs"/>
          <w:rtl/>
        </w:rPr>
      </w:pPr>
      <w:r w:rsidRPr="0082164B">
        <w:rPr>
          <w:rFonts w:cs="Narkisim" w:hint="cs"/>
          <w:b/>
          <w:bCs/>
          <w:szCs w:val="22"/>
          <w:rtl/>
        </w:rPr>
        <w:t xml:space="preserve">מים </w:t>
      </w:r>
      <w:r>
        <w:rPr>
          <w:rFonts w:cs="Narkisim" w:hint="cs"/>
          <w:b/>
          <w:bCs/>
          <w:szCs w:val="22"/>
          <w:rtl/>
        </w:rPr>
        <w:t>ראשו</w:t>
      </w:r>
      <w:r w:rsidRPr="0082164B">
        <w:rPr>
          <w:rFonts w:cs="Narkisim" w:hint="cs"/>
          <w:b/>
          <w:bCs/>
          <w:szCs w:val="22"/>
          <w:rtl/>
        </w:rPr>
        <w:t>נים:</w:t>
      </w:r>
      <w:r w:rsidRPr="0082164B">
        <w:rPr>
          <w:rFonts w:cs="Narkisim" w:hint="cs"/>
          <w:szCs w:val="22"/>
          <w:rtl/>
        </w:rPr>
        <w:t xml:space="preserve"> ריבוי המדרשים על שירת האזינו בספרי, אשר </w:t>
      </w:r>
      <w:r w:rsidRPr="0082164B">
        <w:rPr>
          <w:rFonts w:cs="Narkisim"/>
          <w:szCs w:val="22"/>
          <w:rtl/>
        </w:rPr>
        <w:t xml:space="preserve">נחשב </w:t>
      </w:r>
      <w:r w:rsidRPr="0082164B">
        <w:rPr>
          <w:rFonts w:cs="Narkisim" w:hint="cs"/>
          <w:szCs w:val="22"/>
          <w:rtl/>
        </w:rPr>
        <w:t>ל</w:t>
      </w:r>
      <w:r w:rsidRPr="0082164B">
        <w:rPr>
          <w:rFonts w:cs="Narkisim"/>
          <w:szCs w:val="22"/>
          <w:rtl/>
        </w:rPr>
        <w:t>"מדרש הלכה"</w:t>
      </w:r>
      <w:r w:rsidRPr="0082164B">
        <w:rPr>
          <w:rFonts w:cs="Narkisim" w:hint="cs"/>
          <w:szCs w:val="22"/>
          <w:rtl/>
        </w:rPr>
        <w:t xml:space="preserve">, בהשוואה למדרשים האחרים (תנחומא ודברים רבה) </w:t>
      </w:r>
      <w:r w:rsidRPr="0082164B">
        <w:rPr>
          <w:rFonts w:cs="Narkisim"/>
          <w:szCs w:val="22"/>
          <w:rtl/>
        </w:rPr>
        <w:t>הנחשב</w:t>
      </w:r>
      <w:r w:rsidRPr="0082164B">
        <w:rPr>
          <w:rFonts w:cs="Narkisim" w:hint="cs"/>
          <w:szCs w:val="22"/>
          <w:rtl/>
        </w:rPr>
        <w:t>ים</w:t>
      </w:r>
      <w:r w:rsidRPr="0082164B">
        <w:rPr>
          <w:rFonts w:cs="Narkisim"/>
          <w:szCs w:val="22"/>
          <w:rtl/>
        </w:rPr>
        <w:t xml:space="preserve"> "מדרש</w:t>
      </w:r>
      <w:r w:rsidRPr="0082164B">
        <w:rPr>
          <w:rFonts w:cs="Narkisim" w:hint="cs"/>
          <w:szCs w:val="22"/>
          <w:rtl/>
        </w:rPr>
        <w:t>י</w:t>
      </w:r>
      <w:r w:rsidRPr="0082164B">
        <w:rPr>
          <w:rFonts w:cs="Narkisim"/>
          <w:szCs w:val="22"/>
          <w:rtl/>
        </w:rPr>
        <w:t xml:space="preserve"> אגדה"</w:t>
      </w:r>
      <w:r w:rsidRPr="0082164B">
        <w:rPr>
          <w:rFonts w:cs="Narkisim" w:hint="cs"/>
          <w:szCs w:val="22"/>
          <w:rtl/>
        </w:rPr>
        <w:t>,</w:t>
      </w:r>
      <w:r w:rsidRPr="0082164B">
        <w:rPr>
          <w:rFonts w:cs="Narkisim"/>
          <w:szCs w:val="22"/>
          <w:rtl/>
        </w:rPr>
        <w:t xml:space="preserve"> היא הוכחה </w:t>
      </w:r>
      <w:r w:rsidRPr="0082164B">
        <w:rPr>
          <w:rFonts w:cs="Narkisim" w:hint="cs"/>
          <w:szCs w:val="22"/>
          <w:rtl/>
        </w:rPr>
        <w:t xml:space="preserve">לכך </w:t>
      </w:r>
      <w:r w:rsidRPr="0082164B">
        <w:rPr>
          <w:rFonts w:cs="Narkisim"/>
          <w:szCs w:val="22"/>
          <w:rtl/>
        </w:rPr>
        <w:t>שהחלוקה למדרשי הלכה ואגדה היא לא מדויקת</w:t>
      </w:r>
      <w:r w:rsidRPr="0082164B">
        <w:rPr>
          <w:rFonts w:cs="Narkisim" w:hint="cs"/>
          <w:szCs w:val="22"/>
          <w:rtl/>
        </w:rPr>
        <w:t xml:space="preserve">. </w:t>
      </w:r>
      <w:r w:rsidRPr="0082164B">
        <w:rPr>
          <w:rFonts w:cs="Narkisim"/>
          <w:szCs w:val="22"/>
          <w:rtl/>
        </w:rPr>
        <w:t>היום מקובלת יותר החלוקה למדרשי תנאים ואמוראים (</w:t>
      </w:r>
      <w:r>
        <w:rPr>
          <w:rFonts w:cs="Narkisim" w:hint="cs"/>
          <w:szCs w:val="22"/>
          <w:rtl/>
        </w:rPr>
        <w:t xml:space="preserve">יונה </w:t>
      </w:r>
      <w:r w:rsidRPr="0082164B">
        <w:rPr>
          <w:rFonts w:cs="Narkisim"/>
          <w:szCs w:val="22"/>
          <w:rtl/>
        </w:rPr>
        <w:t>פרנקל "דרכי האגדה והמדרש").</w:t>
      </w:r>
      <w:r w:rsidRPr="0082164B">
        <w:rPr>
          <w:rFonts w:cs="Narkisim" w:hint="cs"/>
          <w:szCs w:val="22"/>
          <w:rtl/>
        </w:rPr>
        <w:t xml:space="preserve"> מדרש ספרי מאריך</w:t>
      </w:r>
      <w:r>
        <w:rPr>
          <w:rFonts w:cs="Narkisim" w:hint="cs"/>
          <w:szCs w:val="22"/>
          <w:rtl/>
        </w:rPr>
        <w:t xml:space="preserve"> בפרשתנו</w:t>
      </w:r>
      <w:r w:rsidRPr="0082164B">
        <w:rPr>
          <w:rFonts w:cs="Narkisim" w:hint="cs"/>
          <w:szCs w:val="22"/>
          <w:rtl/>
        </w:rPr>
        <w:t xml:space="preserve"> במדרשי אגדה ואילו דברים רבה </w:t>
      </w:r>
      <w:r>
        <w:rPr>
          <w:rFonts w:cs="Narkisim" w:hint="cs"/>
          <w:szCs w:val="22"/>
          <w:rtl/>
        </w:rPr>
        <w:t xml:space="preserve">פותח בדבר הלכה: </w:t>
      </w:r>
      <w:r w:rsidRPr="0082164B">
        <w:rPr>
          <w:rFonts w:cs="Narkisim" w:hint="cs"/>
          <w:szCs w:val="22"/>
          <w:rtl/>
        </w:rPr>
        <w:t>"הלכה, אדם מישראל שהוא חושש באוזנו מהו שיהא מותר לרפאותה בשבת?" ומסיים בדבר מוסר פשוט</w:t>
      </w:r>
      <w:r>
        <w:rPr>
          <w:rFonts w:cs="Narkisim" w:hint="cs"/>
          <w:szCs w:val="22"/>
          <w:rtl/>
        </w:rPr>
        <w:t xml:space="preserve"> של חשיבות ההאזנה לדברי תור</w:t>
      </w:r>
      <w:r w:rsidR="004A1D35">
        <w:rPr>
          <w:rFonts w:cs="Narkisim" w:hint="cs"/>
          <w:szCs w:val="22"/>
          <w:rtl/>
        </w:rPr>
        <w:t>ה.</w:t>
      </w:r>
      <w:r w:rsidR="00F278F4">
        <w:rPr>
          <w:rStyle w:val="a5"/>
          <w:rFonts w:cs="Narkisim"/>
          <w:szCs w:val="22"/>
          <w:rtl/>
        </w:rPr>
        <w:footnoteReference w:id="1"/>
      </w:r>
      <w:r w:rsidR="008C6499">
        <w:rPr>
          <w:rFonts w:cs="Narkisim" w:hint="cs"/>
          <w:szCs w:val="22"/>
          <w:rtl/>
        </w:rPr>
        <w:t xml:space="preserve"> </w:t>
      </w:r>
      <w:r w:rsidR="004A1D35">
        <w:rPr>
          <w:rFonts w:cs="Narkisim" w:hint="cs"/>
          <w:szCs w:val="22"/>
          <w:rtl/>
        </w:rPr>
        <w:t>דף זה היה מהראשונים שכתבנו ובינתיים הספקנו להקדיש דפים נפרדים למקצת מהרעיונות שמובאים כאן בתמצית. ועדיין רב ערכה של התמצית</w:t>
      </w:r>
      <w:r>
        <w:rPr>
          <w:rFonts w:cs="Narkisim" w:hint="cs"/>
          <w:szCs w:val="22"/>
          <w:rtl/>
        </w:rPr>
        <w:t>.</w:t>
      </w:r>
      <w:r w:rsidR="00166A8A">
        <w:rPr>
          <w:rStyle w:val="a5"/>
          <w:rFonts w:cs="Narkisim"/>
          <w:szCs w:val="22"/>
          <w:rtl/>
        </w:rPr>
        <w:footnoteReference w:id="2"/>
      </w:r>
    </w:p>
    <w:p w14:paraId="0F04E6BF" w14:textId="77777777" w:rsidR="00253D28" w:rsidRDefault="00253D28" w:rsidP="00253D28">
      <w:pPr>
        <w:pStyle w:val="ab"/>
        <w:rPr>
          <w:rtl/>
        </w:rPr>
      </w:pPr>
      <w:r>
        <w:rPr>
          <w:rtl/>
        </w:rPr>
        <w:t>האזינו השמים ואדברה ותשמע הארץ אמרי פי</w:t>
      </w:r>
    </w:p>
    <w:p w14:paraId="4A14DD91" w14:textId="77777777" w:rsidR="00253D28" w:rsidRDefault="00253D28" w:rsidP="00B118BC">
      <w:pPr>
        <w:pStyle w:val="ac"/>
        <w:rPr>
          <w:rtl/>
        </w:rPr>
      </w:pPr>
      <w:r>
        <w:rPr>
          <w:rtl/>
        </w:rPr>
        <w:t>רבי מאיר אומר: כשהיו ישראל זכיים, הם היו מעידים בעצמם שנאמר: ויאמר יהושע אל העם עדים אתם בכם" (יהושע כד כב) ... קלקלו ... העיד בהם את השמים ואת הארץ</w:t>
      </w:r>
      <w:r w:rsidR="007E7AA3">
        <w:rPr>
          <w:rFonts w:hint="cs"/>
          <w:rtl/>
        </w:rPr>
        <w:t>.</w:t>
      </w:r>
      <w:r>
        <w:rPr>
          <w:rFonts w:hint="cs"/>
          <w:rtl/>
        </w:rPr>
        <w:t xml:space="preserve"> </w:t>
      </w:r>
      <w:r>
        <w:rPr>
          <w:rStyle w:val="a5"/>
          <w:rtl/>
        </w:rPr>
        <w:footnoteReference w:id="3"/>
      </w:r>
      <w:r>
        <w:rPr>
          <w:rtl/>
        </w:rPr>
        <w:t xml:space="preserve"> ...</w:t>
      </w:r>
    </w:p>
    <w:p w14:paraId="1D84D5A6" w14:textId="77777777" w:rsidR="00253D28" w:rsidRDefault="00253D28" w:rsidP="00253D28">
      <w:pPr>
        <w:pStyle w:val="ac"/>
        <w:rPr>
          <w:rtl/>
        </w:rPr>
      </w:pPr>
      <w:r>
        <w:rPr>
          <w:rtl/>
        </w:rPr>
        <w:t>רבי נחמיה אומר: משל למלך שיצא בנו לתרבות רעה. התחיל קובל עליו לאחיו והתחיל קובל עליו לאוהביו והתחיל קובל עליו לשכניו והתחיל קובל עליו לקרוביו. לא זז האב ההוא להיות קובל והולך עד שאמר: שמים וארץ! למי אקבול עליך ...</w:t>
      </w:r>
      <w:r>
        <w:rPr>
          <w:rFonts w:hint="cs"/>
          <w:rtl/>
        </w:rPr>
        <w:t xml:space="preserve"> </w:t>
      </w:r>
      <w:r>
        <w:rPr>
          <w:rStyle w:val="a5"/>
          <w:rtl/>
        </w:rPr>
        <w:footnoteReference w:id="4"/>
      </w:r>
      <w:r>
        <w:rPr>
          <w:rtl/>
        </w:rPr>
        <w:t xml:space="preserve"> </w:t>
      </w:r>
    </w:p>
    <w:p w14:paraId="0C051035" w14:textId="77777777" w:rsidR="007E7AA3" w:rsidRDefault="00253D28" w:rsidP="007E7AA3">
      <w:pPr>
        <w:pStyle w:val="ac"/>
        <w:rPr>
          <w:rFonts w:hint="cs"/>
          <w:rtl/>
        </w:rPr>
      </w:pPr>
      <w:r>
        <w:rPr>
          <w:rtl/>
        </w:rPr>
        <w:t>אמר לו הקב"ה למשה: אמור להם לישראל: הסתכלו בשמים שבראתי לשמשכם</w:t>
      </w:r>
      <w:r w:rsidR="007E7AA3">
        <w:rPr>
          <w:rFonts w:hint="cs"/>
          <w:rtl/>
        </w:rPr>
        <w:t>,</w:t>
      </w:r>
      <w:r>
        <w:rPr>
          <w:rtl/>
        </w:rPr>
        <w:t xml:space="preserve"> שמא שינו את מדתם? או שמא אמר גלגל חמה איני עולה מן המזרח ומאיר לכל העולם ... הסתכלו בארץ שבראתי לשמשכם</w:t>
      </w:r>
      <w:r w:rsidR="007E7AA3">
        <w:rPr>
          <w:rFonts w:hint="cs"/>
          <w:rtl/>
        </w:rPr>
        <w:t>,</w:t>
      </w:r>
      <w:r>
        <w:rPr>
          <w:rtl/>
        </w:rPr>
        <w:t xml:space="preserve"> שמא שינתה את מדתה? שמא זרעתם בה ולא צמחה</w:t>
      </w:r>
      <w:r w:rsidR="007E7AA3">
        <w:rPr>
          <w:rFonts w:hint="cs"/>
          <w:rtl/>
        </w:rPr>
        <w:t>,</w:t>
      </w:r>
      <w:r>
        <w:rPr>
          <w:rtl/>
        </w:rPr>
        <w:t xml:space="preserve"> או שמא זרעתם חטים והעלת שעורים? או שמא אמרה פרה זו איני דשה ואיני חורשת היום</w:t>
      </w:r>
      <w:r w:rsidR="007E7AA3">
        <w:rPr>
          <w:rFonts w:hint="cs"/>
          <w:rtl/>
        </w:rPr>
        <w:t>,</w:t>
      </w:r>
      <w:r>
        <w:rPr>
          <w:rtl/>
        </w:rPr>
        <w:t xml:space="preserve"> או שמא אמר חמור זה איני טוען ואיני הולך</w:t>
      </w:r>
      <w:r w:rsidR="007E7AA3">
        <w:rPr>
          <w:rFonts w:hint="cs"/>
          <w:rtl/>
        </w:rPr>
        <w:t>?</w:t>
      </w:r>
      <w:r>
        <w:rPr>
          <w:rtl/>
        </w:rPr>
        <w:t xml:space="preserve"> וכן לענין הים הוא אומר: "אשר שמתי חול גבול לים" שמשעה שגזרתי עליו שמא שינה את מדתו ואמר אעלה ואציף את העולם?</w:t>
      </w:r>
      <w:r w:rsidR="007E7AA3">
        <w:rPr>
          <w:rStyle w:val="a5"/>
          <w:rtl/>
        </w:rPr>
        <w:footnoteReference w:id="5"/>
      </w:r>
      <w:r>
        <w:rPr>
          <w:rtl/>
        </w:rPr>
        <w:t xml:space="preserve"> </w:t>
      </w:r>
    </w:p>
    <w:p w14:paraId="394B7EFF" w14:textId="77777777" w:rsidR="00253D28" w:rsidRDefault="00253D28" w:rsidP="007E7AA3">
      <w:pPr>
        <w:pStyle w:val="ac"/>
        <w:rPr>
          <w:rtl/>
        </w:rPr>
      </w:pPr>
      <w:r>
        <w:rPr>
          <w:rtl/>
        </w:rPr>
        <w:t>לפי שהיה משה קרוב לשמים לפיכך אמר "האזינו השמים" ולפי שהיה רחוק מן הארץ אמר "ותשמע הארץ" ... בא ישעיהו ואמר "שמעו שמים" שהיה רחוק מהשמים "והאזיני ארץ" - שהיה קרוב לארץ.</w:t>
      </w:r>
      <w:r w:rsidR="007E7AA3">
        <w:rPr>
          <w:rStyle w:val="a5"/>
          <w:rtl/>
        </w:rPr>
        <w:footnoteReference w:id="6"/>
      </w:r>
    </w:p>
    <w:p w14:paraId="2053C9E4" w14:textId="77777777" w:rsidR="00253D28" w:rsidRDefault="00253D28" w:rsidP="00253D28">
      <w:pPr>
        <w:pStyle w:val="ab"/>
        <w:rPr>
          <w:rtl/>
        </w:rPr>
      </w:pPr>
      <w:r>
        <w:rPr>
          <w:rtl/>
        </w:rPr>
        <w:t>יערף כמטר לקחי</w:t>
      </w:r>
    </w:p>
    <w:p w14:paraId="4974EDB8" w14:textId="77777777" w:rsidR="00B118BC" w:rsidRDefault="00B118BC" w:rsidP="00253D28">
      <w:pPr>
        <w:pStyle w:val="ac"/>
        <w:rPr>
          <w:rFonts w:hint="cs"/>
          <w:rtl/>
        </w:rPr>
      </w:pPr>
      <w:r w:rsidRPr="00DC4CB3">
        <w:rPr>
          <w:rFonts w:hint="cs"/>
          <w:rtl/>
          <w:lang w:eastAsia="en-US"/>
        </w:rPr>
        <w:t>"</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 xml:space="preserve">" -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מאיר</w:t>
      </w:r>
      <w:r w:rsidRPr="00DC4CB3">
        <w:rPr>
          <w:rtl/>
          <w:lang w:eastAsia="en-US"/>
        </w:rPr>
        <w:t xml:space="preserve"> </w:t>
      </w:r>
      <w:r w:rsidRPr="00DC4CB3">
        <w:rPr>
          <w:rFonts w:hint="eastAsia"/>
          <w:rtl/>
          <w:lang w:eastAsia="en-US"/>
        </w:rPr>
        <w:t>אומר</w:t>
      </w:r>
      <w:r w:rsidRPr="00DC4CB3">
        <w:rPr>
          <w:rFonts w:hint="cs"/>
          <w:rtl/>
          <w:lang w:eastAsia="en-US"/>
        </w:rPr>
        <w:t>:</w:t>
      </w:r>
      <w:r w:rsidRPr="00DC4CB3">
        <w:rPr>
          <w:rtl/>
          <w:lang w:eastAsia="en-US"/>
        </w:rPr>
        <w:t xml:space="preserve"> </w:t>
      </w:r>
      <w:r w:rsidRPr="00DC4CB3">
        <w:rPr>
          <w:rFonts w:hint="eastAsia"/>
          <w:rtl/>
          <w:lang w:eastAsia="en-US"/>
        </w:rPr>
        <w:t>לעולם</w:t>
      </w:r>
      <w:r w:rsidRPr="00DC4CB3">
        <w:rPr>
          <w:rtl/>
          <w:lang w:eastAsia="en-US"/>
        </w:rPr>
        <w:t xml:space="preserve"> </w:t>
      </w:r>
      <w:r w:rsidRPr="00DC4CB3">
        <w:rPr>
          <w:rFonts w:hint="eastAsia"/>
          <w:rtl/>
          <w:lang w:eastAsia="en-US"/>
        </w:rPr>
        <w:t>הוי</w:t>
      </w:r>
      <w:r w:rsidRPr="00DC4CB3">
        <w:rPr>
          <w:rtl/>
          <w:lang w:eastAsia="en-US"/>
        </w:rPr>
        <w:t xml:space="preserve"> </w:t>
      </w:r>
      <w:r w:rsidRPr="00DC4CB3">
        <w:rPr>
          <w:rFonts w:hint="eastAsia"/>
          <w:rtl/>
          <w:lang w:eastAsia="en-US"/>
        </w:rPr>
        <w:t>כונס</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כללים</w:t>
      </w:r>
      <w:r w:rsidRPr="00DC4CB3">
        <w:rPr>
          <w:rFonts w:hint="cs"/>
          <w:rtl/>
          <w:lang w:eastAsia="en-US"/>
        </w:rPr>
        <w:t>.</w:t>
      </w:r>
      <w:r w:rsidRPr="00DC4CB3">
        <w:rPr>
          <w:rtl/>
          <w:lang w:eastAsia="en-US"/>
        </w:rPr>
        <w:t xml:space="preserve"> </w:t>
      </w:r>
      <w:r w:rsidRPr="00DC4CB3">
        <w:rPr>
          <w:rFonts w:hint="eastAsia"/>
          <w:rtl/>
          <w:lang w:eastAsia="en-US"/>
        </w:rPr>
        <w:t>שאם</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כונסם</w:t>
      </w:r>
      <w:r w:rsidRPr="00DC4CB3">
        <w:rPr>
          <w:rtl/>
          <w:lang w:eastAsia="en-US"/>
        </w:rPr>
        <w:t xml:space="preserve"> </w:t>
      </w:r>
      <w:r w:rsidRPr="00DC4CB3">
        <w:rPr>
          <w:rFonts w:hint="eastAsia"/>
          <w:rtl/>
          <w:lang w:eastAsia="en-US"/>
        </w:rPr>
        <w:t>פרטים</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אותך</w:t>
      </w:r>
      <w:r w:rsidRPr="00DC4CB3">
        <w:rPr>
          <w:rtl/>
          <w:lang w:eastAsia="en-US"/>
        </w:rPr>
        <w:t xml:space="preserve"> </w:t>
      </w:r>
      <w:r w:rsidRPr="00DC4CB3">
        <w:rPr>
          <w:rFonts w:hint="eastAsia"/>
          <w:rtl/>
          <w:lang w:eastAsia="en-US"/>
        </w:rPr>
        <w:t>ואי</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משל</w:t>
      </w:r>
      <w:r w:rsidRPr="00DC4CB3">
        <w:rPr>
          <w:rtl/>
          <w:lang w:eastAsia="en-US"/>
        </w:rPr>
        <w:t xml:space="preserve"> </w:t>
      </w:r>
      <w:r w:rsidRPr="00DC4CB3">
        <w:rPr>
          <w:rFonts w:hint="eastAsia"/>
          <w:rtl/>
          <w:lang w:eastAsia="en-US"/>
        </w:rPr>
        <w:t>לאדם</w:t>
      </w:r>
      <w:r w:rsidRPr="00DC4CB3">
        <w:rPr>
          <w:rtl/>
          <w:lang w:eastAsia="en-US"/>
        </w:rPr>
        <w:t xml:space="preserve"> </w:t>
      </w:r>
      <w:r w:rsidRPr="00DC4CB3">
        <w:rPr>
          <w:rFonts w:hint="eastAsia"/>
          <w:rtl/>
          <w:lang w:eastAsia="en-US"/>
        </w:rPr>
        <w:t>שהלך</w:t>
      </w:r>
      <w:r w:rsidRPr="00DC4CB3">
        <w:rPr>
          <w:rtl/>
          <w:lang w:eastAsia="en-US"/>
        </w:rPr>
        <w:t xml:space="preserve"> </w:t>
      </w:r>
      <w:r w:rsidRPr="00DC4CB3">
        <w:rPr>
          <w:rFonts w:hint="eastAsia"/>
          <w:rtl/>
          <w:lang w:eastAsia="en-US"/>
        </w:rPr>
        <w:t>לקיסרי</w:t>
      </w:r>
      <w:r w:rsidRPr="00DC4CB3">
        <w:rPr>
          <w:rtl/>
          <w:lang w:eastAsia="en-US"/>
        </w:rPr>
        <w:t xml:space="preserve"> </w:t>
      </w:r>
      <w:r w:rsidRPr="00DC4CB3">
        <w:rPr>
          <w:rFonts w:hint="eastAsia"/>
          <w:rtl/>
          <w:lang w:eastAsia="en-US"/>
        </w:rPr>
        <w:t>וצריך</w:t>
      </w:r>
      <w:r w:rsidRPr="00DC4CB3">
        <w:rPr>
          <w:rtl/>
          <w:lang w:eastAsia="en-US"/>
        </w:rPr>
        <w:t xml:space="preserve"> </w:t>
      </w:r>
      <w:r w:rsidRPr="00DC4CB3">
        <w:rPr>
          <w:rFonts w:hint="eastAsia"/>
          <w:rtl/>
          <w:lang w:eastAsia="en-US"/>
        </w:rPr>
        <w:t>מאה</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מאתים</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הוצאה</w:t>
      </w:r>
      <w:r w:rsidRPr="00DC4CB3">
        <w:rPr>
          <w:rFonts w:hint="cs"/>
          <w:rtl/>
          <w:lang w:eastAsia="en-US"/>
        </w:rPr>
        <w:t>,</w:t>
      </w:r>
      <w:r w:rsidRPr="00DC4CB3">
        <w:rPr>
          <w:rtl/>
          <w:lang w:eastAsia="en-US"/>
        </w:rPr>
        <w:t xml:space="preserve"> </w:t>
      </w:r>
      <w:r w:rsidRPr="00DC4CB3">
        <w:rPr>
          <w:rFonts w:hint="eastAsia"/>
          <w:rtl/>
          <w:lang w:eastAsia="en-US"/>
        </w:rPr>
        <w:t>אם</w:t>
      </w:r>
      <w:r w:rsidRPr="00DC4CB3">
        <w:rPr>
          <w:rtl/>
          <w:lang w:eastAsia="en-US"/>
        </w:rPr>
        <w:t xml:space="preserve"> </w:t>
      </w:r>
      <w:r w:rsidRPr="00DC4CB3">
        <w:rPr>
          <w:rFonts w:hint="eastAsia"/>
          <w:rtl/>
          <w:lang w:eastAsia="en-US"/>
        </w:rPr>
        <w:t>נוטלם</w:t>
      </w:r>
      <w:r w:rsidRPr="00DC4CB3">
        <w:rPr>
          <w:rtl/>
          <w:lang w:eastAsia="en-US"/>
        </w:rPr>
        <w:t xml:space="preserve"> </w:t>
      </w:r>
      <w:r w:rsidRPr="00DC4CB3">
        <w:rPr>
          <w:rFonts w:hint="eastAsia"/>
          <w:rtl/>
          <w:lang w:eastAsia="en-US"/>
        </w:rPr>
        <w:t>פרט</w:t>
      </w:r>
      <w:r>
        <w:rPr>
          <w:rFonts w:hint="cs"/>
          <w:rtl/>
          <w:lang w:eastAsia="en-US"/>
        </w:rPr>
        <w:t>,</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אותו</w:t>
      </w:r>
      <w:r w:rsidRPr="00DC4CB3">
        <w:rPr>
          <w:rtl/>
          <w:lang w:eastAsia="en-US"/>
        </w:rPr>
        <w:t xml:space="preserve"> </w:t>
      </w:r>
      <w:r w:rsidRPr="00DC4CB3">
        <w:rPr>
          <w:rFonts w:hint="eastAsia"/>
          <w:rtl/>
          <w:lang w:eastAsia="en-US"/>
        </w:rPr>
        <w:t>ואינו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אבל</w:t>
      </w:r>
      <w:r w:rsidRPr="00DC4CB3">
        <w:rPr>
          <w:rtl/>
          <w:lang w:eastAsia="en-US"/>
        </w:rPr>
        <w:t xml:space="preserve">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סלעים</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 xml:space="preserve"> ...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דינרי</w:t>
      </w:r>
      <w:r w:rsidRPr="00DC4CB3">
        <w:rPr>
          <w:rtl/>
          <w:lang w:eastAsia="en-US"/>
        </w:rPr>
        <w:t xml:space="preserve"> </w:t>
      </w:r>
      <w:r w:rsidRPr="00DC4CB3">
        <w:rPr>
          <w:rFonts w:hint="eastAsia"/>
          <w:rtl/>
          <w:lang w:eastAsia="en-US"/>
        </w:rPr>
        <w:t>זהב</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w:t>
      </w:r>
      <w:r w:rsidRPr="00DC4CB3">
        <w:rPr>
          <w:rStyle w:val="a5"/>
          <w:rtl/>
          <w:lang w:eastAsia="en-US"/>
        </w:rPr>
        <w:footnoteReference w:id="7"/>
      </w:r>
    </w:p>
    <w:p w14:paraId="25D08709" w14:textId="77777777" w:rsidR="00EC3B3E" w:rsidRDefault="00EC3B3E" w:rsidP="00EC3B3E">
      <w:pPr>
        <w:pStyle w:val="ab"/>
        <w:rPr>
          <w:rtl/>
        </w:rPr>
      </w:pPr>
      <w:r>
        <w:rPr>
          <w:rFonts w:hint="cs"/>
          <w:rtl/>
        </w:rPr>
        <w:lastRenderedPageBreak/>
        <w:t xml:space="preserve">כי שם ה' אקרא </w:t>
      </w:r>
      <w:r>
        <w:rPr>
          <w:rFonts w:cs="David"/>
          <w:rtl/>
        </w:rPr>
        <w:t>–</w:t>
      </w:r>
      <w:r>
        <w:rPr>
          <w:rFonts w:hint="cs"/>
          <w:rtl/>
        </w:rPr>
        <w:t xml:space="preserve"> הבו גודל לאלוהינו</w:t>
      </w:r>
    </w:p>
    <w:p w14:paraId="4BD919EB" w14:textId="77777777" w:rsidR="00E36084" w:rsidRDefault="00EC3B3E" w:rsidP="00EC3B3E">
      <w:pPr>
        <w:pStyle w:val="ac"/>
        <w:rPr>
          <w:rFonts w:hint="cs"/>
          <w:rtl/>
        </w:rPr>
      </w:pPr>
      <w:r>
        <w:rPr>
          <w:rtl/>
        </w:rPr>
        <w:t>כי שם ה' אקרא, רבי יוסי אומר</w:t>
      </w:r>
      <w:r>
        <w:rPr>
          <w:rFonts w:hint="cs"/>
          <w:rtl/>
        </w:rPr>
        <w:t>:</w:t>
      </w:r>
      <w:r>
        <w:rPr>
          <w:rtl/>
        </w:rPr>
        <w:t xml:space="preserve"> מנין לעומדים בבית הכנסת ואומרים</w:t>
      </w:r>
      <w:r>
        <w:rPr>
          <w:rFonts w:hint="cs"/>
          <w:rtl/>
        </w:rPr>
        <w:t>:</w:t>
      </w:r>
      <w:r>
        <w:rPr>
          <w:rtl/>
        </w:rPr>
        <w:t xml:space="preserve"> ברכו את ה' המבורך</w:t>
      </w:r>
      <w:r>
        <w:rPr>
          <w:rFonts w:hint="cs"/>
          <w:rtl/>
        </w:rPr>
        <w:t>,</w:t>
      </w:r>
      <w:r>
        <w:rPr>
          <w:rtl/>
        </w:rPr>
        <w:t xml:space="preserve"> שעונים אחרים</w:t>
      </w:r>
      <w:r>
        <w:rPr>
          <w:rFonts w:hint="cs"/>
          <w:rtl/>
        </w:rPr>
        <w:t>:</w:t>
      </w:r>
      <w:r>
        <w:rPr>
          <w:rtl/>
        </w:rPr>
        <w:t xml:space="preserve"> ברוך ה' המבורך לעולם ועד</w:t>
      </w:r>
      <w:r>
        <w:rPr>
          <w:rFonts w:hint="cs"/>
          <w:rtl/>
        </w:rPr>
        <w:t>?</w:t>
      </w:r>
      <w:r>
        <w:rPr>
          <w:rtl/>
        </w:rPr>
        <w:t xml:space="preserve"> שנאמר</w:t>
      </w:r>
      <w:r>
        <w:rPr>
          <w:rFonts w:hint="cs"/>
          <w:rtl/>
        </w:rPr>
        <w:t>:</w:t>
      </w:r>
      <w:r>
        <w:rPr>
          <w:rtl/>
        </w:rPr>
        <w:t xml:space="preserve"> </w:t>
      </w:r>
      <w:r>
        <w:rPr>
          <w:rFonts w:hint="cs"/>
          <w:rtl/>
        </w:rPr>
        <w:t>"</w:t>
      </w:r>
      <w:r>
        <w:rPr>
          <w:rtl/>
        </w:rPr>
        <w:t>כי שם ה' אקרא הבו גדל לאלהינו</w:t>
      </w:r>
      <w:r>
        <w:rPr>
          <w:rFonts w:hint="cs"/>
          <w:rtl/>
        </w:rPr>
        <w:t>".</w:t>
      </w:r>
      <w:r w:rsidR="0006737A">
        <w:rPr>
          <w:rStyle w:val="a5"/>
          <w:rtl/>
        </w:rPr>
        <w:footnoteReference w:id="8"/>
      </w:r>
      <w:r>
        <w:rPr>
          <w:rFonts w:hint="cs"/>
          <w:rtl/>
        </w:rPr>
        <w:t xml:space="preserve"> ...</w:t>
      </w:r>
      <w:r>
        <w:rPr>
          <w:rtl/>
        </w:rPr>
        <w:t xml:space="preserve"> ומנין שאין מזמנים אלא בשל</w:t>
      </w:r>
      <w:r>
        <w:rPr>
          <w:rFonts w:hint="cs"/>
          <w:rtl/>
        </w:rPr>
        <w:t>ו</w:t>
      </w:r>
      <w:r>
        <w:rPr>
          <w:rtl/>
        </w:rPr>
        <w:t>שה</w:t>
      </w:r>
      <w:r>
        <w:rPr>
          <w:rFonts w:hint="cs"/>
          <w:rtl/>
        </w:rPr>
        <w:t>?</w:t>
      </w:r>
      <w:r>
        <w:rPr>
          <w:rtl/>
        </w:rPr>
        <w:t xml:space="preserve"> שנאמר</w:t>
      </w:r>
      <w:r>
        <w:rPr>
          <w:rFonts w:hint="cs"/>
          <w:rtl/>
        </w:rPr>
        <w:t>:</w:t>
      </w:r>
      <w:r>
        <w:rPr>
          <w:rtl/>
        </w:rPr>
        <w:t xml:space="preserve"> </w:t>
      </w:r>
      <w:r>
        <w:rPr>
          <w:rFonts w:hint="cs"/>
          <w:rtl/>
        </w:rPr>
        <w:t>"</w:t>
      </w:r>
      <w:r>
        <w:rPr>
          <w:rtl/>
        </w:rPr>
        <w:t xml:space="preserve">כי שם ה' אקרא </w:t>
      </w:r>
      <w:r>
        <w:rPr>
          <w:rFonts w:hint="cs"/>
          <w:rtl/>
        </w:rPr>
        <w:t xml:space="preserve">- </w:t>
      </w:r>
      <w:r>
        <w:rPr>
          <w:rtl/>
        </w:rPr>
        <w:t>הבו גדל לאלהינו</w:t>
      </w:r>
      <w:r>
        <w:rPr>
          <w:rFonts w:hint="cs"/>
          <w:rtl/>
        </w:rPr>
        <w:t>"</w:t>
      </w:r>
      <w:r>
        <w:rPr>
          <w:rtl/>
        </w:rPr>
        <w:t>.</w:t>
      </w:r>
      <w:r>
        <w:rPr>
          <w:rStyle w:val="a5"/>
          <w:rtl/>
        </w:rPr>
        <w:footnoteReference w:id="9"/>
      </w:r>
      <w:r>
        <w:rPr>
          <w:rtl/>
        </w:rPr>
        <w:t xml:space="preserve"> ומנין שעונים אמן אחר המברך</w:t>
      </w:r>
      <w:r w:rsidR="00E36084">
        <w:rPr>
          <w:rFonts w:hint="cs"/>
          <w:rtl/>
        </w:rPr>
        <w:t>?</w:t>
      </w:r>
      <w:r>
        <w:rPr>
          <w:rtl/>
        </w:rPr>
        <w:t xml:space="preserve"> שנאמר</w:t>
      </w:r>
      <w:r w:rsidR="0006737A">
        <w:rPr>
          <w:rFonts w:hint="cs"/>
          <w:rtl/>
        </w:rPr>
        <w:t>:</w:t>
      </w:r>
      <w:r>
        <w:rPr>
          <w:rtl/>
        </w:rPr>
        <w:t xml:space="preserve"> </w:t>
      </w:r>
      <w:r w:rsidR="00E36084">
        <w:rPr>
          <w:rFonts w:hint="cs"/>
          <w:rtl/>
        </w:rPr>
        <w:t>"</w:t>
      </w:r>
      <w:r>
        <w:rPr>
          <w:rtl/>
        </w:rPr>
        <w:t>הבו גדל לאלהינו</w:t>
      </w:r>
      <w:r w:rsidR="00E36084">
        <w:rPr>
          <w:rFonts w:hint="cs"/>
          <w:rtl/>
        </w:rPr>
        <w:t>"</w:t>
      </w:r>
      <w:r>
        <w:rPr>
          <w:rtl/>
        </w:rPr>
        <w:t xml:space="preserve">. ומנין שאומרים </w:t>
      </w:r>
      <w:r w:rsidR="00E36084">
        <w:rPr>
          <w:rFonts w:hint="cs"/>
          <w:rtl/>
        </w:rPr>
        <w:t>"</w:t>
      </w:r>
      <w:r>
        <w:rPr>
          <w:rtl/>
        </w:rPr>
        <w:t>ברוך שם כבוד מלכותו לעולם ועד</w:t>
      </w:r>
      <w:r w:rsidR="00E36084">
        <w:rPr>
          <w:rFonts w:hint="cs"/>
          <w:rtl/>
        </w:rPr>
        <w:t>"?</w:t>
      </w:r>
      <w:r>
        <w:rPr>
          <w:rtl/>
        </w:rPr>
        <w:t xml:space="preserve"> שנאמר</w:t>
      </w:r>
      <w:r w:rsidR="00E36084">
        <w:rPr>
          <w:rFonts w:hint="cs"/>
          <w:rtl/>
        </w:rPr>
        <w:t>:</w:t>
      </w:r>
      <w:r>
        <w:rPr>
          <w:rtl/>
        </w:rPr>
        <w:t xml:space="preserve"> </w:t>
      </w:r>
      <w:r w:rsidR="00E36084">
        <w:rPr>
          <w:rFonts w:hint="cs"/>
          <w:rtl/>
        </w:rPr>
        <w:t>"</w:t>
      </w:r>
      <w:r>
        <w:rPr>
          <w:rtl/>
        </w:rPr>
        <w:t>כי שם ה' אקרא</w:t>
      </w:r>
      <w:r w:rsidR="00E36084">
        <w:rPr>
          <w:rFonts w:hint="cs"/>
          <w:rtl/>
        </w:rPr>
        <w:t>".</w:t>
      </w:r>
      <w:r>
        <w:rPr>
          <w:rtl/>
        </w:rPr>
        <w:t xml:space="preserve"> ומנין לאומרים יהא שמו הגדול מבורך שעונים אחריהם לעולם ולעולמי עולמים</w:t>
      </w:r>
      <w:r w:rsidR="00E36084">
        <w:rPr>
          <w:rFonts w:hint="cs"/>
          <w:rtl/>
        </w:rPr>
        <w:t>?</w:t>
      </w:r>
      <w:r>
        <w:rPr>
          <w:rtl/>
        </w:rPr>
        <w:t xml:space="preserve"> שנאמר</w:t>
      </w:r>
      <w:r w:rsidR="00E36084">
        <w:rPr>
          <w:rFonts w:hint="cs"/>
          <w:rtl/>
        </w:rPr>
        <w:t>:</w:t>
      </w:r>
      <w:r>
        <w:rPr>
          <w:rtl/>
        </w:rPr>
        <w:t xml:space="preserve"> </w:t>
      </w:r>
      <w:r w:rsidR="00E36084">
        <w:rPr>
          <w:rFonts w:hint="cs"/>
          <w:rtl/>
        </w:rPr>
        <w:t>"</w:t>
      </w:r>
      <w:r>
        <w:rPr>
          <w:rtl/>
        </w:rPr>
        <w:t>הבו גדל לאלהינו</w:t>
      </w:r>
      <w:r w:rsidR="00E36084">
        <w:rPr>
          <w:rFonts w:hint="cs"/>
          <w:rtl/>
        </w:rPr>
        <w:t>"</w:t>
      </w:r>
      <w:r>
        <w:rPr>
          <w:rtl/>
        </w:rPr>
        <w:t>.</w:t>
      </w:r>
      <w:r w:rsidR="00AA1D32">
        <w:rPr>
          <w:rStyle w:val="a5"/>
          <w:rtl/>
        </w:rPr>
        <w:footnoteReference w:id="10"/>
      </w:r>
      <w:r>
        <w:rPr>
          <w:rtl/>
        </w:rPr>
        <w:t xml:space="preserve"> </w:t>
      </w:r>
    </w:p>
    <w:p w14:paraId="62C4284E" w14:textId="77777777" w:rsidR="00AA1D32" w:rsidRDefault="00AA1D32" w:rsidP="00AA1D32">
      <w:pPr>
        <w:pStyle w:val="ab"/>
        <w:rPr>
          <w:rtl/>
        </w:rPr>
      </w:pPr>
      <w:r>
        <w:rPr>
          <w:rFonts w:hint="cs"/>
          <w:rtl/>
        </w:rPr>
        <w:t>הצור תמים פעלו</w:t>
      </w:r>
      <w:r w:rsidR="00DD54F1">
        <w:rPr>
          <w:rStyle w:val="a5"/>
          <w:rtl/>
        </w:rPr>
        <w:footnoteReference w:id="11"/>
      </w:r>
      <w:r>
        <w:rPr>
          <w:rtl/>
        </w:rPr>
        <w:t xml:space="preserve"> </w:t>
      </w:r>
    </w:p>
    <w:p w14:paraId="1A4B33AC" w14:textId="77777777" w:rsidR="00AA1D32" w:rsidRDefault="00AA1D32" w:rsidP="00AA1D32">
      <w:pPr>
        <w:pStyle w:val="ac"/>
        <w:rPr>
          <w:rFonts w:hint="cs"/>
          <w:rtl/>
        </w:rPr>
      </w:pPr>
      <w:r>
        <w:rPr>
          <w:rFonts w:hint="cs"/>
          <w:rtl/>
        </w:rPr>
        <w:t>"</w:t>
      </w:r>
      <w:r>
        <w:rPr>
          <w:rtl/>
        </w:rPr>
        <w:t>הצור תמים פעלו</w:t>
      </w:r>
      <w:r>
        <w:rPr>
          <w:rFonts w:hint="cs"/>
          <w:rtl/>
        </w:rPr>
        <w:t xml:space="preserve">" </w:t>
      </w:r>
      <w:r>
        <w:rPr>
          <w:rtl/>
        </w:rPr>
        <w:t>–</w:t>
      </w:r>
      <w:r>
        <w:rPr>
          <w:rFonts w:hint="cs"/>
          <w:rtl/>
        </w:rPr>
        <w:t xml:space="preserve"> הצור, </w:t>
      </w:r>
      <w:r>
        <w:rPr>
          <w:rtl/>
        </w:rPr>
        <w:t>הצייר שהוא צר את העולם תח</w:t>
      </w:r>
      <w:r>
        <w:rPr>
          <w:rFonts w:hint="cs"/>
          <w:rtl/>
        </w:rPr>
        <w:t>י</w:t>
      </w:r>
      <w:r>
        <w:rPr>
          <w:rtl/>
        </w:rPr>
        <w:t xml:space="preserve">לה ויצר בו את האדם שנאמר </w:t>
      </w:r>
      <w:r>
        <w:rPr>
          <w:rFonts w:hint="cs"/>
          <w:rtl/>
        </w:rPr>
        <w:t>:"</w:t>
      </w:r>
      <w:r>
        <w:rPr>
          <w:rtl/>
        </w:rPr>
        <w:t>וייצר ה' אלהים את האדם</w:t>
      </w:r>
      <w:r>
        <w:rPr>
          <w:rFonts w:hint="cs"/>
          <w:rtl/>
        </w:rPr>
        <w:t>" (</w:t>
      </w:r>
      <w:r>
        <w:rPr>
          <w:rtl/>
        </w:rPr>
        <w:t>בראשית ב ז</w:t>
      </w:r>
      <w:r>
        <w:rPr>
          <w:rFonts w:hint="cs"/>
          <w:rtl/>
        </w:rPr>
        <w:t>)</w:t>
      </w:r>
      <w:r>
        <w:rPr>
          <w:rtl/>
        </w:rPr>
        <w:t>.</w:t>
      </w:r>
      <w:r>
        <w:rPr>
          <w:rStyle w:val="a5"/>
          <w:rtl/>
        </w:rPr>
        <w:footnoteReference w:id="12"/>
      </w:r>
      <w:r>
        <w:rPr>
          <w:rtl/>
        </w:rPr>
        <w:t xml:space="preserve"> תמים פעלו, פעולתו שלימה עם כל באי העולם ואין להרהר אחר מעשיו אפילו עילה של כלום</w:t>
      </w:r>
      <w:r>
        <w:rPr>
          <w:rFonts w:hint="cs"/>
          <w:rtl/>
        </w:rPr>
        <w:t>.</w:t>
      </w:r>
      <w:r>
        <w:rPr>
          <w:rtl/>
        </w:rPr>
        <w:t xml:space="preserve"> ואין אחד מהם שיסתכל ויאמר</w:t>
      </w:r>
      <w:r>
        <w:rPr>
          <w:rFonts w:hint="cs"/>
          <w:rtl/>
        </w:rPr>
        <w:t>:</w:t>
      </w:r>
      <w:r>
        <w:rPr>
          <w:rtl/>
        </w:rPr>
        <w:t xml:space="preserve"> אילו היו לי של</w:t>
      </w:r>
      <w:r>
        <w:rPr>
          <w:rFonts w:hint="cs"/>
          <w:rtl/>
        </w:rPr>
        <w:t>ו</w:t>
      </w:r>
      <w:r>
        <w:rPr>
          <w:rtl/>
        </w:rPr>
        <w:t xml:space="preserve">ש </w:t>
      </w:r>
      <w:r>
        <w:rPr>
          <w:rFonts w:hint="cs"/>
          <w:rtl/>
        </w:rPr>
        <w:t>עיניי</w:t>
      </w:r>
      <w:r>
        <w:rPr>
          <w:rFonts w:hint="eastAsia"/>
          <w:rtl/>
        </w:rPr>
        <w:t>ם</w:t>
      </w:r>
      <w:r>
        <w:rPr>
          <w:rtl/>
        </w:rPr>
        <w:t xml:space="preserve"> ואילו היו לי של</w:t>
      </w:r>
      <w:r>
        <w:rPr>
          <w:rFonts w:hint="cs"/>
          <w:rtl/>
        </w:rPr>
        <w:t>ו</w:t>
      </w:r>
      <w:r>
        <w:rPr>
          <w:rtl/>
        </w:rPr>
        <w:t xml:space="preserve">ש </w:t>
      </w:r>
      <w:r>
        <w:rPr>
          <w:rFonts w:hint="cs"/>
          <w:rtl/>
        </w:rPr>
        <w:t>ידיי</w:t>
      </w:r>
      <w:r>
        <w:rPr>
          <w:rFonts w:hint="eastAsia"/>
          <w:rtl/>
        </w:rPr>
        <w:t>ם</w:t>
      </w:r>
      <w:r>
        <w:rPr>
          <w:rtl/>
        </w:rPr>
        <w:t xml:space="preserve"> ואילו היו לי של</w:t>
      </w:r>
      <w:r>
        <w:rPr>
          <w:rFonts w:hint="cs"/>
          <w:rtl/>
        </w:rPr>
        <w:t>י</w:t>
      </w:r>
      <w:r>
        <w:rPr>
          <w:rtl/>
        </w:rPr>
        <w:t>ש רגל</w:t>
      </w:r>
      <w:r>
        <w:rPr>
          <w:rFonts w:hint="cs"/>
          <w:rtl/>
        </w:rPr>
        <w:t>י</w:t>
      </w:r>
      <w:r>
        <w:rPr>
          <w:rtl/>
        </w:rPr>
        <w:t>ים ואילו הייתי מהלך על ראשי ואילו היו פני הפוכות לאחורי</w:t>
      </w:r>
      <w:r>
        <w:rPr>
          <w:rFonts w:hint="cs"/>
          <w:rtl/>
        </w:rPr>
        <w:t>,</w:t>
      </w:r>
      <w:r>
        <w:rPr>
          <w:rtl/>
        </w:rPr>
        <w:t xml:space="preserve"> כמה היה נאה לי</w:t>
      </w:r>
      <w:r>
        <w:rPr>
          <w:rFonts w:hint="cs"/>
          <w:rtl/>
        </w:rPr>
        <w:t>!</w:t>
      </w:r>
      <w:r>
        <w:rPr>
          <w:rStyle w:val="a5"/>
          <w:rtl/>
        </w:rPr>
        <w:footnoteReference w:id="13"/>
      </w:r>
      <w:r>
        <w:rPr>
          <w:rtl/>
        </w:rPr>
        <w:t xml:space="preserve"> תלמוד לומר</w:t>
      </w:r>
      <w:r>
        <w:rPr>
          <w:rFonts w:hint="cs"/>
          <w:rtl/>
        </w:rPr>
        <w:t>:</w:t>
      </w:r>
      <w:r>
        <w:rPr>
          <w:rtl/>
        </w:rPr>
        <w:t xml:space="preserve"> </w:t>
      </w:r>
      <w:r>
        <w:rPr>
          <w:rFonts w:hint="cs"/>
          <w:rtl/>
        </w:rPr>
        <w:t>"</w:t>
      </w:r>
      <w:r>
        <w:rPr>
          <w:rtl/>
        </w:rPr>
        <w:t>כי כל דבריו משפט</w:t>
      </w:r>
      <w:r>
        <w:rPr>
          <w:rFonts w:hint="cs"/>
          <w:rtl/>
        </w:rPr>
        <w:t xml:space="preserve">" - </w:t>
      </w:r>
      <w:r>
        <w:rPr>
          <w:rtl/>
        </w:rPr>
        <w:t>יושב עם כל אחד ואחד בדין ונותן לו מה שהוא ראוי לו. אל אמונה</w:t>
      </w:r>
      <w:r>
        <w:rPr>
          <w:rFonts w:hint="cs"/>
          <w:rtl/>
        </w:rPr>
        <w:t xml:space="preserve"> - </w:t>
      </w:r>
      <w:r>
        <w:rPr>
          <w:rtl/>
        </w:rPr>
        <w:t>שהאמין בעולם ובראו. ואין ע</w:t>
      </w:r>
      <w:r>
        <w:rPr>
          <w:rFonts w:hint="cs"/>
          <w:rtl/>
        </w:rPr>
        <w:t>ו</w:t>
      </w:r>
      <w:r>
        <w:rPr>
          <w:rtl/>
        </w:rPr>
        <w:t>ול</w:t>
      </w:r>
      <w:r>
        <w:rPr>
          <w:rFonts w:hint="cs"/>
          <w:rtl/>
        </w:rPr>
        <w:t xml:space="preserve"> - </w:t>
      </w:r>
      <w:r>
        <w:rPr>
          <w:rtl/>
        </w:rPr>
        <w:t>שלא נבראו בני אדם להיות רשעים אלא צדיקים</w:t>
      </w:r>
      <w:r>
        <w:rPr>
          <w:rFonts w:hint="cs"/>
          <w:rtl/>
        </w:rPr>
        <w:t>,</w:t>
      </w:r>
      <w:r>
        <w:rPr>
          <w:rtl/>
        </w:rPr>
        <w:t xml:space="preserve"> וכן הוא אומר</w:t>
      </w:r>
      <w:r>
        <w:rPr>
          <w:rFonts w:hint="cs"/>
          <w:rtl/>
        </w:rPr>
        <w:t>:</w:t>
      </w:r>
      <w:r>
        <w:rPr>
          <w:rtl/>
        </w:rPr>
        <w:t xml:space="preserve"> </w:t>
      </w:r>
      <w:r>
        <w:rPr>
          <w:rFonts w:hint="cs"/>
          <w:rtl/>
        </w:rPr>
        <w:t>"</w:t>
      </w:r>
      <w:r>
        <w:rPr>
          <w:rtl/>
        </w:rPr>
        <w:t>לבד ראה זה מצאתי אשר עשה האלהים את האדם ישר והמה בקשו חשבונות רבים</w:t>
      </w:r>
      <w:r>
        <w:rPr>
          <w:rFonts w:hint="cs"/>
          <w:rtl/>
        </w:rPr>
        <w:t>" (</w:t>
      </w:r>
      <w:r>
        <w:rPr>
          <w:rtl/>
        </w:rPr>
        <w:t>קהלת ז כט</w:t>
      </w:r>
      <w:r>
        <w:rPr>
          <w:rFonts w:hint="cs"/>
          <w:rtl/>
        </w:rPr>
        <w:t>)</w:t>
      </w:r>
      <w:r>
        <w:rPr>
          <w:rtl/>
        </w:rPr>
        <w:t>. צדיק וישר הוא, מתנהג בישרות עם כל באי העולם.</w:t>
      </w:r>
      <w:r>
        <w:rPr>
          <w:rStyle w:val="a5"/>
          <w:rtl/>
        </w:rPr>
        <w:footnoteReference w:id="14"/>
      </w:r>
    </w:p>
    <w:p w14:paraId="520A0036" w14:textId="77777777" w:rsidR="00F278F4" w:rsidRDefault="00F278F4" w:rsidP="00F278F4">
      <w:pPr>
        <w:pStyle w:val="ab"/>
        <w:rPr>
          <w:rtl/>
        </w:rPr>
      </w:pPr>
      <w:r>
        <w:rPr>
          <w:rFonts w:hint="cs"/>
          <w:rtl/>
        </w:rPr>
        <w:t>שחת לו לא בניו מומם</w:t>
      </w:r>
    </w:p>
    <w:p w14:paraId="64B6F055" w14:textId="77777777" w:rsidR="00F278F4" w:rsidRDefault="00F278F4" w:rsidP="00F278F4">
      <w:pPr>
        <w:pStyle w:val="ac"/>
        <w:rPr>
          <w:rFonts w:hint="cs"/>
          <w:rtl/>
        </w:rPr>
      </w:pPr>
      <w:r>
        <w:rPr>
          <w:rFonts w:hint="cs"/>
          <w:rtl/>
        </w:rPr>
        <w:t>"</w:t>
      </w:r>
      <w:r>
        <w:rPr>
          <w:rtl/>
        </w:rPr>
        <w:t>שחת לו לא בניו מומם</w:t>
      </w:r>
      <w:r>
        <w:rPr>
          <w:rFonts w:hint="cs"/>
          <w:rtl/>
        </w:rPr>
        <w:t>"</w:t>
      </w:r>
      <w:r>
        <w:rPr>
          <w:rtl/>
        </w:rPr>
        <w:t>, אף על פי שהם מליאים מומים קרויים בנים</w:t>
      </w:r>
      <w:r>
        <w:rPr>
          <w:rFonts w:hint="cs"/>
          <w:rtl/>
        </w:rPr>
        <w:t>,</w:t>
      </w:r>
      <w:r>
        <w:rPr>
          <w:rtl/>
        </w:rPr>
        <w:t xml:space="preserve"> דברי רבי מאיר</w:t>
      </w:r>
      <w:r>
        <w:rPr>
          <w:rFonts w:hint="cs"/>
          <w:rtl/>
        </w:rPr>
        <w:t>,</w:t>
      </w:r>
      <w:r>
        <w:rPr>
          <w:rtl/>
        </w:rPr>
        <w:t xml:space="preserve"> שנאמר</w:t>
      </w:r>
      <w:r>
        <w:rPr>
          <w:rFonts w:hint="cs"/>
          <w:rtl/>
        </w:rPr>
        <w:t>:</w:t>
      </w:r>
      <w:r>
        <w:rPr>
          <w:rtl/>
        </w:rPr>
        <w:t xml:space="preserve"> </w:t>
      </w:r>
      <w:r>
        <w:rPr>
          <w:rFonts w:hint="cs"/>
          <w:rtl/>
        </w:rPr>
        <w:t>"</w:t>
      </w:r>
      <w:r>
        <w:rPr>
          <w:rtl/>
        </w:rPr>
        <w:t>בניו מומם</w:t>
      </w:r>
      <w:r>
        <w:rPr>
          <w:rFonts w:hint="cs"/>
          <w:rtl/>
        </w:rPr>
        <w:t>".</w:t>
      </w:r>
      <w:r>
        <w:rPr>
          <w:rtl/>
        </w:rPr>
        <w:t xml:space="preserve"> רבי יהודה אומר</w:t>
      </w:r>
      <w:r>
        <w:rPr>
          <w:rFonts w:hint="cs"/>
          <w:rtl/>
        </w:rPr>
        <w:t>:</w:t>
      </w:r>
      <w:r>
        <w:rPr>
          <w:rtl/>
        </w:rPr>
        <w:t xml:space="preserve"> אין בהם מומים</w:t>
      </w:r>
      <w:r>
        <w:rPr>
          <w:rFonts w:hint="cs"/>
          <w:rtl/>
        </w:rPr>
        <w:t>,</w:t>
      </w:r>
      <w:r>
        <w:rPr>
          <w:rtl/>
        </w:rPr>
        <w:t xml:space="preserve"> שנאמר</w:t>
      </w:r>
      <w:r>
        <w:rPr>
          <w:rFonts w:hint="cs"/>
          <w:rtl/>
        </w:rPr>
        <w:t>:</w:t>
      </w:r>
      <w:r>
        <w:rPr>
          <w:rtl/>
        </w:rPr>
        <w:t xml:space="preserve"> </w:t>
      </w:r>
      <w:r>
        <w:rPr>
          <w:rFonts w:hint="cs"/>
          <w:rtl/>
        </w:rPr>
        <w:t>"</w:t>
      </w:r>
      <w:r>
        <w:rPr>
          <w:rtl/>
        </w:rPr>
        <w:t>לא בניו מומם</w:t>
      </w:r>
      <w:r>
        <w:rPr>
          <w:rFonts w:hint="cs"/>
          <w:rtl/>
        </w:rPr>
        <w:t>".</w:t>
      </w:r>
      <w:r>
        <w:rPr>
          <w:rtl/>
        </w:rPr>
        <w:t xml:space="preserve"> וכן הוא אומר</w:t>
      </w:r>
      <w:r>
        <w:rPr>
          <w:rFonts w:hint="cs"/>
          <w:rtl/>
        </w:rPr>
        <w:t>:</w:t>
      </w:r>
      <w:r>
        <w:rPr>
          <w:rtl/>
        </w:rPr>
        <w:t xml:space="preserve"> </w:t>
      </w:r>
      <w:r>
        <w:rPr>
          <w:rFonts w:hint="cs"/>
          <w:rtl/>
        </w:rPr>
        <w:t>"</w:t>
      </w:r>
      <w:r>
        <w:rPr>
          <w:rtl/>
        </w:rPr>
        <w:t>זרע מרעים בנים משחיתים</w:t>
      </w:r>
      <w:r>
        <w:rPr>
          <w:rFonts w:hint="cs"/>
          <w:rtl/>
        </w:rPr>
        <w:t>" (</w:t>
      </w:r>
      <w:r>
        <w:rPr>
          <w:rtl/>
        </w:rPr>
        <w:t>ישעיה א ד</w:t>
      </w:r>
      <w:r>
        <w:rPr>
          <w:rFonts w:hint="cs"/>
          <w:rtl/>
        </w:rPr>
        <w:t xml:space="preserve">) - </w:t>
      </w:r>
      <w:r>
        <w:rPr>
          <w:rtl/>
        </w:rPr>
        <w:t>אם כשמשחיתים קרויים בנים</w:t>
      </w:r>
      <w:r>
        <w:rPr>
          <w:rFonts w:hint="cs"/>
          <w:rtl/>
        </w:rPr>
        <w:t>,</w:t>
      </w:r>
      <w:r>
        <w:rPr>
          <w:rtl/>
        </w:rPr>
        <w:t xml:space="preserve"> אילו לא היו משחיתים על אחת כמה וכמה.</w:t>
      </w:r>
      <w:r w:rsidR="00C53DA9">
        <w:rPr>
          <w:rStyle w:val="a5"/>
          <w:rtl/>
        </w:rPr>
        <w:footnoteReference w:id="15"/>
      </w:r>
      <w:r>
        <w:rPr>
          <w:rtl/>
        </w:rPr>
        <w:t xml:space="preserve"> </w:t>
      </w:r>
    </w:p>
    <w:p w14:paraId="592EC91D" w14:textId="77777777" w:rsidR="00EB0E93" w:rsidRDefault="00EB0E93" w:rsidP="00EB0E93">
      <w:pPr>
        <w:pStyle w:val="ab"/>
        <w:rPr>
          <w:rtl/>
        </w:rPr>
      </w:pPr>
      <w:r>
        <w:rPr>
          <w:rFonts w:hint="cs"/>
          <w:rtl/>
        </w:rPr>
        <w:lastRenderedPageBreak/>
        <w:t>הלה' תגמלו זאת?</w:t>
      </w:r>
    </w:p>
    <w:p w14:paraId="72E64E60" w14:textId="77777777" w:rsidR="00EB0E93" w:rsidRDefault="00EB0E93" w:rsidP="002105E9">
      <w:pPr>
        <w:pStyle w:val="ac"/>
        <w:rPr>
          <w:rFonts w:hint="cs"/>
          <w:rtl/>
        </w:rPr>
      </w:pPr>
      <w:r>
        <w:rPr>
          <w:rtl/>
        </w:rPr>
        <w:t>משלו משל</w:t>
      </w:r>
      <w:r>
        <w:rPr>
          <w:rFonts w:hint="cs"/>
          <w:rtl/>
        </w:rPr>
        <w:t>,</w:t>
      </w:r>
      <w:r>
        <w:rPr>
          <w:rtl/>
        </w:rPr>
        <w:t xml:space="preserve"> למה הדבר דומה</w:t>
      </w:r>
      <w:r>
        <w:rPr>
          <w:rFonts w:hint="cs"/>
          <w:rtl/>
        </w:rPr>
        <w:t>?</w:t>
      </w:r>
      <w:r>
        <w:rPr>
          <w:rtl/>
        </w:rPr>
        <w:t xml:space="preserve"> לאחד שהיה עומד וצוהב כנגד בוליוטוס בשוק</w:t>
      </w:r>
      <w:r>
        <w:rPr>
          <w:rFonts w:hint="cs"/>
          <w:rtl/>
        </w:rPr>
        <w:t>.</w:t>
      </w:r>
      <w:r>
        <w:rPr>
          <w:rStyle w:val="a5"/>
          <w:rtl/>
        </w:rPr>
        <w:footnoteReference w:id="16"/>
      </w:r>
      <w:r>
        <w:rPr>
          <w:rtl/>
        </w:rPr>
        <w:t xml:space="preserve"> אמרו לו השומעים</w:t>
      </w:r>
      <w:r>
        <w:rPr>
          <w:rFonts w:hint="cs"/>
          <w:rtl/>
        </w:rPr>
        <w:t>:</w:t>
      </w:r>
      <w:r>
        <w:rPr>
          <w:rtl/>
        </w:rPr>
        <w:t xml:space="preserve"> שוטה שבעולם</w:t>
      </w:r>
      <w:r>
        <w:rPr>
          <w:rFonts w:hint="cs"/>
          <w:rtl/>
        </w:rPr>
        <w:t>!</w:t>
      </w:r>
      <w:r>
        <w:rPr>
          <w:rtl/>
        </w:rPr>
        <w:t xml:space="preserve"> כנגד בוליוטוס אתה עומד וצוהב</w:t>
      </w:r>
      <w:r>
        <w:rPr>
          <w:rFonts w:hint="cs"/>
          <w:rtl/>
        </w:rPr>
        <w:t>?</w:t>
      </w:r>
      <w:r>
        <w:rPr>
          <w:rtl/>
        </w:rPr>
        <w:t xml:space="preserve"> מה אם רצה להכותך או לקרוע את כסותך או לחבשך בבית האסורים</w:t>
      </w:r>
      <w:r w:rsidR="00D649F0">
        <w:rPr>
          <w:rFonts w:hint="cs"/>
          <w:rtl/>
        </w:rPr>
        <w:t>,</w:t>
      </w:r>
      <w:r>
        <w:rPr>
          <w:rtl/>
        </w:rPr>
        <w:t xml:space="preserve"> שמא את יכול לו</w:t>
      </w:r>
      <w:r w:rsidR="00D649F0">
        <w:rPr>
          <w:rFonts w:hint="cs"/>
          <w:rtl/>
        </w:rPr>
        <w:t>?</w:t>
      </w:r>
      <w:r>
        <w:rPr>
          <w:rtl/>
        </w:rPr>
        <w:t xml:space="preserve"> אם היה קטרון שגדול ממנו על אחת כמה וכמה</w:t>
      </w:r>
      <w:r w:rsidR="00D649F0">
        <w:rPr>
          <w:rFonts w:hint="cs"/>
          <w:rtl/>
        </w:rPr>
        <w:t>.</w:t>
      </w:r>
      <w:r>
        <w:rPr>
          <w:rtl/>
        </w:rPr>
        <w:t xml:space="preserve"> אם היה הפתקס שגדול משניהם על אחת כמה וכמה. דבר אחר הלה' תגמלו זאת, משל למה הדבר דומה</w:t>
      </w:r>
      <w:r w:rsidR="002105E9">
        <w:rPr>
          <w:rFonts w:hint="cs"/>
          <w:rtl/>
        </w:rPr>
        <w:t>?</w:t>
      </w:r>
      <w:r>
        <w:rPr>
          <w:rtl/>
        </w:rPr>
        <w:t xml:space="preserve"> לאחד שהיה עומד וצוהב כנגד אביו בשוק אמרו לו השומעים</w:t>
      </w:r>
      <w:r w:rsidR="002105E9">
        <w:rPr>
          <w:rFonts w:hint="cs"/>
          <w:rtl/>
        </w:rPr>
        <w:t>:</w:t>
      </w:r>
      <w:r>
        <w:rPr>
          <w:rtl/>
        </w:rPr>
        <w:t xml:space="preserve"> שוטה שבעולם</w:t>
      </w:r>
      <w:r w:rsidR="002105E9">
        <w:rPr>
          <w:rFonts w:hint="cs"/>
          <w:rtl/>
        </w:rPr>
        <w:t>,</w:t>
      </w:r>
      <w:r>
        <w:rPr>
          <w:rtl/>
        </w:rPr>
        <w:t xml:space="preserve"> כנגד מי אתה עומד וצוהב</w:t>
      </w:r>
      <w:r w:rsidR="002105E9">
        <w:rPr>
          <w:rFonts w:hint="cs"/>
          <w:rtl/>
        </w:rPr>
        <w:t>,</w:t>
      </w:r>
      <w:r>
        <w:rPr>
          <w:rtl/>
        </w:rPr>
        <w:t xml:space="preserve"> כנגד אביך</w:t>
      </w:r>
      <w:r w:rsidR="002105E9">
        <w:rPr>
          <w:rFonts w:hint="cs"/>
          <w:rtl/>
        </w:rPr>
        <w:t>?</w:t>
      </w:r>
      <w:r>
        <w:rPr>
          <w:rtl/>
        </w:rPr>
        <w:t xml:space="preserve"> שמע כמה עמל עמל בך וכמה יגיעה יגע בך</w:t>
      </w:r>
      <w:r w:rsidR="002105E9">
        <w:rPr>
          <w:rFonts w:hint="cs"/>
          <w:rtl/>
        </w:rPr>
        <w:t>.</w:t>
      </w:r>
      <w:r>
        <w:rPr>
          <w:rtl/>
        </w:rPr>
        <w:t xml:space="preserve"> אם לא כבדתו לשעבר</w:t>
      </w:r>
      <w:r w:rsidR="002105E9">
        <w:rPr>
          <w:rFonts w:hint="cs"/>
          <w:rtl/>
        </w:rPr>
        <w:t>,</w:t>
      </w:r>
      <w:r>
        <w:rPr>
          <w:rtl/>
        </w:rPr>
        <w:t xml:space="preserve"> צריך אתה לכבדו עכשיו</w:t>
      </w:r>
      <w:r w:rsidR="002105E9">
        <w:rPr>
          <w:rFonts w:hint="cs"/>
          <w:rtl/>
        </w:rPr>
        <w:t>.</w:t>
      </w:r>
      <w:r>
        <w:rPr>
          <w:rtl/>
        </w:rPr>
        <w:t xml:space="preserve"> שלא יהא כותב כל נכסיו לאחרים</w:t>
      </w:r>
      <w:r w:rsidR="002105E9">
        <w:rPr>
          <w:rFonts w:hint="cs"/>
          <w:rtl/>
        </w:rPr>
        <w:t>.</w:t>
      </w:r>
      <w:r>
        <w:rPr>
          <w:rtl/>
        </w:rPr>
        <w:t xml:space="preserve"> כך אמר להם משה לישראל</w:t>
      </w:r>
      <w:r w:rsidR="002105E9">
        <w:rPr>
          <w:rFonts w:hint="cs"/>
          <w:rtl/>
        </w:rPr>
        <w:t>:</w:t>
      </w:r>
      <w:r>
        <w:rPr>
          <w:rtl/>
        </w:rPr>
        <w:t xml:space="preserve"> אם אי אתם זכורים נסים וגבורות שעשה לכם הק</w:t>
      </w:r>
      <w:r w:rsidR="002105E9">
        <w:rPr>
          <w:rFonts w:hint="cs"/>
          <w:rtl/>
        </w:rPr>
        <w:t xml:space="preserve">ב"ה </w:t>
      </w:r>
      <w:r>
        <w:rPr>
          <w:rtl/>
        </w:rPr>
        <w:t>במצרים</w:t>
      </w:r>
      <w:r w:rsidR="002105E9">
        <w:rPr>
          <w:rFonts w:hint="cs"/>
          <w:rtl/>
        </w:rPr>
        <w:t>,</w:t>
      </w:r>
      <w:r>
        <w:rPr>
          <w:rtl/>
        </w:rPr>
        <w:t xml:space="preserve"> ה</w:t>
      </w:r>
      <w:r w:rsidR="002105E9">
        <w:rPr>
          <w:rFonts w:hint="cs"/>
          <w:rtl/>
        </w:rPr>
        <w:t>י</w:t>
      </w:r>
      <w:r>
        <w:rPr>
          <w:rtl/>
        </w:rPr>
        <w:t>זכרו כמה טובות עתיד ליתן לכם לעולם הבא.</w:t>
      </w:r>
      <w:r w:rsidR="00293233">
        <w:rPr>
          <w:rStyle w:val="a5"/>
          <w:rtl/>
        </w:rPr>
        <w:footnoteReference w:id="17"/>
      </w:r>
    </w:p>
    <w:p w14:paraId="0859A7D9" w14:textId="77777777" w:rsidR="00293233" w:rsidRDefault="00293233" w:rsidP="00293233">
      <w:pPr>
        <w:pStyle w:val="ab"/>
        <w:rPr>
          <w:rtl/>
        </w:rPr>
      </w:pPr>
      <w:r>
        <w:rPr>
          <w:rFonts w:hint="cs"/>
          <w:rtl/>
        </w:rPr>
        <w:t>הלא הוא אביך קנך</w:t>
      </w:r>
    </w:p>
    <w:p w14:paraId="7288E3C1" w14:textId="77777777" w:rsidR="00293233" w:rsidRDefault="00293233" w:rsidP="00293233">
      <w:pPr>
        <w:pStyle w:val="ac"/>
        <w:rPr>
          <w:rFonts w:hint="cs"/>
          <w:rtl/>
        </w:rPr>
      </w:pPr>
      <w:r>
        <w:rPr>
          <w:rtl/>
        </w:rPr>
        <w:t>הלא הוא אביך קנך, אמר להם משה לישראל חביבים אתם לו</w:t>
      </w:r>
      <w:r w:rsidR="002C705F">
        <w:rPr>
          <w:rFonts w:hint="cs"/>
          <w:rtl/>
        </w:rPr>
        <w:t>,</w:t>
      </w:r>
      <w:r>
        <w:rPr>
          <w:rtl/>
        </w:rPr>
        <w:t xml:space="preserve"> קנין אתם לו</w:t>
      </w:r>
      <w:r w:rsidR="002C705F">
        <w:rPr>
          <w:rFonts w:hint="cs"/>
          <w:rtl/>
        </w:rPr>
        <w:t>,</w:t>
      </w:r>
      <w:r>
        <w:rPr>
          <w:rtl/>
        </w:rPr>
        <w:t xml:space="preserve"> ואי אתם ירושה לו משל לאחד שהורישו אביו עשר שדות ועמד וקנה שדה אחת משלו</w:t>
      </w:r>
      <w:r w:rsidR="002C705F">
        <w:rPr>
          <w:rFonts w:hint="cs"/>
          <w:rtl/>
        </w:rPr>
        <w:t>,</w:t>
      </w:r>
      <w:r>
        <w:rPr>
          <w:rtl/>
        </w:rPr>
        <w:t xml:space="preserve"> והיה אוהב אותה מכל שדות שהורישו אביו</w:t>
      </w:r>
      <w:r w:rsidR="002C705F">
        <w:rPr>
          <w:rFonts w:hint="cs"/>
          <w:rtl/>
        </w:rPr>
        <w:t>.</w:t>
      </w:r>
      <w:r>
        <w:rPr>
          <w:rtl/>
        </w:rPr>
        <w:t xml:space="preserve"> וכן מי שהורישו אביו עשר פלטריאות ועמד וקנה פלטריא אחת משלו</w:t>
      </w:r>
      <w:r w:rsidR="002C705F">
        <w:rPr>
          <w:rFonts w:hint="cs"/>
          <w:rtl/>
        </w:rPr>
        <w:t>,</w:t>
      </w:r>
      <w:r>
        <w:rPr>
          <w:rtl/>
        </w:rPr>
        <w:t xml:space="preserve"> ואותה היה אוהב מכל פלטיריאות שהנחילו אביו</w:t>
      </w:r>
      <w:r w:rsidR="002C705F">
        <w:rPr>
          <w:rFonts w:hint="cs"/>
          <w:rtl/>
        </w:rPr>
        <w:t>.</w:t>
      </w:r>
      <w:r>
        <w:rPr>
          <w:rtl/>
        </w:rPr>
        <w:t xml:space="preserve"> כך אמר להם משה לישראל</w:t>
      </w:r>
      <w:r w:rsidR="00CA2DB3">
        <w:rPr>
          <w:rFonts w:hint="cs"/>
          <w:rtl/>
        </w:rPr>
        <w:t>:</w:t>
      </w:r>
      <w:r>
        <w:rPr>
          <w:rtl/>
        </w:rPr>
        <w:t xml:space="preserve"> חביבים אתם לו</w:t>
      </w:r>
      <w:r w:rsidR="00CA2DB3">
        <w:rPr>
          <w:rFonts w:hint="cs"/>
          <w:rtl/>
        </w:rPr>
        <w:t>,</w:t>
      </w:r>
      <w:r>
        <w:rPr>
          <w:rtl/>
        </w:rPr>
        <w:t xml:space="preserve"> קנין אתם לו</w:t>
      </w:r>
      <w:r w:rsidR="00CA2DB3">
        <w:rPr>
          <w:rFonts w:hint="cs"/>
          <w:rtl/>
        </w:rPr>
        <w:t>,</w:t>
      </w:r>
      <w:r>
        <w:rPr>
          <w:rtl/>
        </w:rPr>
        <w:t xml:space="preserve"> ואי אתם ירושה לו.</w:t>
      </w:r>
      <w:r w:rsidR="002C705F">
        <w:rPr>
          <w:rStyle w:val="a5"/>
          <w:rtl/>
        </w:rPr>
        <w:footnoteReference w:id="18"/>
      </w:r>
    </w:p>
    <w:p w14:paraId="08965E99" w14:textId="77777777" w:rsidR="00253D28" w:rsidRDefault="00253D28" w:rsidP="00253D28">
      <w:pPr>
        <w:pStyle w:val="ab"/>
        <w:rPr>
          <w:rtl/>
        </w:rPr>
      </w:pPr>
      <w:r>
        <w:rPr>
          <w:rtl/>
        </w:rPr>
        <w:t>ירכיבהו על במתי ארץ</w:t>
      </w:r>
    </w:p>
    <w:p w14:paraId="0BB7D440" w14:textId="77777777" w:rsidR="00253D28" w:rsidRDefault="00253D28" w:rsidP="00DD54F1">
      <w:pPr>
        <w:pStyle w:val="ac"/>
        <w:rPr>
          <w:rtl/>
        </w:rPr>
      </w:pPr>
      <w:r>
        <w:rPr>
          <w:rtl/>
        </w:rPr>
        <w:t>על במותי ארץ - זו תורה, "ויאכל תנובות שדי" - זה מקרא, "ויניקהו דבש מסלע" - זו משנה, "ושמן מחלמיש צור" - זה תלמוד. "חמאת בקר וחלב צאן עם חלב כרים" - אלו קלים וחמורים וגזירות שוות ודינים ותשובות. "עם חלב כליות חטה" - אלו הלכות שהן גופה של תורה. "ודם ענב תשתה חמר" - אלו הגדות שהם מושכות לבו של אדם כיין</w:t>
      </w:r>
      <w:r w:rsidR="00DD54F1">
        <w:rPr>
          <w:rFonts w:hint="cs"/>
          <w:rtl/>
        </w:rPr>
        <w:t>.</w:t>
      </w:r>
      <w:r>
        <w:rPr>
          <w:rtl/>
        </w:rPr>
        <w:t>.</w:t>
      </w:r>
    </w:p>
    <w:p w14:paraId="2656455D" w14:textId="77777777" w:rsidR="00B10FFD" w:rsidRDefault="00B10FFD" w:rsidP="005D2829">
      <w:pPr>
        <w:pStyle w:val="ad"/>
        <w:spacing w:before="240" w:line="300" w:lineRule="atLeast"/>
        <w:rPr>
          <w:rFonts w:hint="cs"/>
          <w:rtl/>
        </w:rPr>
      </w:pPr>
      <w:r>
        <w:rPr>
          <w:rFonts w:hint="cs"/>
          <w:rtl/>
        </w:rPr>
        <w:t xml:space="preserve">שבת שלום </w:t>
      </w:r>
    </w:p>
    <w:p w14:paraId="56AFB768" w14:textId="77777777" w:rsidR="00944DD3" w:rsidRPr="00DC4CB3" w:rsidRDefault="00944DD3">
      <w:pPr>
        <w:pStyle w:val="ad"/>
        <w:spacing w:line="300" w:lineRule="atLeast"/>
        <w:rPr>
          <w:rFonts w:hint="cs"/>
          <w:rtl/>
        </w:rPr>
      </w:pPr>
      <w:r w:rsidRPr="00DC4CB3">
        <w:rPr>
          <w:rtl/>
        </w:rPr>
        <w:t>מחלקי המים</w:t>
      </w:r>
      <w:r w:rsidR="00253D28">
        <w:rPr>
          <w:rStyle w:val="a5"/>
          <w:rtl/>
        </w:rPr>
        <w:footnoteReference w:id="19"/>
      </w:r>
    </w:p>
    <w:sectPr w:rsidR="00944DD3" w:rsidRPr="00DC4CB3" w:rsidSect="00F278F4">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32F39" w14:textId="77777777" w:rsidR="00A70DE0" w:rsidRDefault="00A70DE0">
      <w:r>
        <w:separator/>
      </w:r>
    </w:p>
  </w:endnote>
  <w:endnote w:type="continuationSeparator" w:id="0">
    <w:p w14:paraId="27D4FC35" w14:textId="77777777" w:rsidR="00A70DE0" w:rsidRDefault="00A7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4B32" w14:textId="77777777" w:rsidR="002C6F9C" w:rsidRPr="00F8747C" w:rsidRDefault="002C6F9C"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83DC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83DC1">
      <w:rPr>
        <w:rStyle w:val="af"/>
        <w:noProof/>
        <w:rtl/>
      </w:rPr>
      <w:t>3</w:t>
    </w:r>
    <w:r w:rsidRPr="00F8747C">
      <w:rPr>
        <w:rStyle w:val="af"/>
      </w:rPr>
      <w:fldChar w:fldCharType="end"/>
    </w:r>
  </w:p>
  <w:p w14:paraId="60D77D60" w14:textId="77777777" w:rsidR="002C6F9C" w:rsidRDefault="002C6F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BE1C" w14:textId="77777777" w:rsidR="00A70DE0" w:rsidRDefault="00A70DE0">
      <w:pPr>
        <w:rPr>
          <w:lang w:eastAsia="en-US"/>
        </w:rPr>
      </w:pPr>
      <w:r>
        <w:rPr>
          <w:rFonts w:cs="Miriam"/>
        </w:rPr>
        <w:separator/>
      </w:r>
    </w:p>
  </w:footnote>
  <w:footnote w:type="continuationSeparator" w:id="0">
    <w:p w14:paraId="066B8C62" w14:textId="77777777" w:rsidR="00A70DE0" w:rsidRDefault="00A70DE0">
      <w:r>
        <w:continuationSeparator/>
      </w:r>
    </w:p>
  </w:footnote>
  <w:footnote w:id="1">
    <w:p w14:paraId="02E81AEF" w14:textId="77777777" w:rsidR="00F278F4" w:rsidRDefault="00F278F4">
      <w:pPr>
        <w:pStyle w:val="a3"/>
        <w:rPr>
          <w:rFonts w:hint="cs"/>
          <w:rtl/>
        </w:rPr>
      </w:pPr>
      <w:r>
        <w:rPr>
          <w:rStyle w:val="a5"/>
        </w:rPr>
        <w:footnoteRef/>
      </w:r>
      <w:r>
        <w:rPr>
          <w:rtl/>
        </w:rPr>
        <w:t xml:space="preserve"> </w:t>
      </w:r>
      <w:r>
        <w:rPr>
          <w:rFonts w:hint="cs"/>
          <w:rtl/>
        </w:rPr>
        <w:t>מדרש ספרי דברים, בפרט בשירת האזינו יכול בהחלט להיחשב גם כמדרש דרשני, כזה שעובר פסוק פסוק.</w:t>
      </w:r>
    </w:p>
  </w:footnote>
  <w:footnote w:id="2">
    <w:p w14:paraId="1D5DE285" w14:textId="77777777" w:rsidR="00166A8A" w:rsidRDefault="00166A8A" w:rsidP="00F278F4">
      <w:pPr>
        <w:pStyle w:val="a3"/>
        <w:rPr>
          <w:rFonts w:hint="cs"/>
        </w:rPr>
      </w:pPr>
      <w:r>
        <w:rPr>
          <w:rStyle w:val="a5"/>
        </w:rPr>
        <w:footnoteRef/>
      </w:r>
      <w:r>
        <w:rPr>
          <w:rtl/>
        </w:rPr>
        <w:t xml:space="preserve"> </w:t>
      </w:r>
      <w:r>
        <w:rPr>
          <w:rFonts w:hint="cs"/>
          <w:rtl/>
        </w:rPr>
        <w:t xml:space="preserve">נוסח מדרש ספרי </w:t>
      </w:r>
      <w:r w:rsidR="00F278F4">
        <w:rPr>
          <w:rFonts w:hint="cs"/>
          <w:rtl/>
        </w:rPr>
        <w:t xml:space="preserve">דברים </w:t>
      </w:r>
      <w:r>
        <w:rPr>
          <w:rFonts w:hint="cs"/>
          <w:rtl/>
        </w:rPr>
        <w:t>המדויק שבידינו הוא מהדורת אליעזר אריה פינקלשטיין</w:t>
      </w:r>
      <w:r w:rsidR="00F278F4">
        <w:rPr>
          <w:rFonts w:hint="cs"/>
          <w:rtl/>
        </w:rPr>
        <w:t xml:space="preserve"> שיצאה לאור חודש ימים אחרי פרוץ מלחמת העולם השנייה בגרמניה! ו</w:t>
      </w:r>
      <w:r>
        <w:rPr>
          <w:rFonts w:hint="cs"/>
          <w:rtl/>
        </w:rPr>
        <w:t>מחברה חתם עליה תאריך</w:t>
      </w:r>
      <w:r w:rsidR="00F278F4">
        <w:rPr>
          <w:rFonts w:hint="cs"/>
          <w:rtl/>
        </w:rPr>
        <w:t>:</w:t>
      </w:r>
      <w:r>
        <w:rPr>
          <w:rFonts w:hint="cs"/>
          <w:rtl/>
        </w:rPr>
        <w:t xml:space="preserve"> מנחם אב תרצ"ט, היינו יולי 1939</w:t>
      </w:r>
      <w:r w:rsidR="00F278F4">
        <w:rPr>
          <w:rFonts w:hint="cs"/>
          <w:rtl/>
        </w:rPr>
        <w:t>!</w:t>
      </w:r>
      <w:r>
        <w:rPr>
          <w:rFonts w:hint="cs"/>
          <w:rtl/>
        </w:rPr>
        <w:t xml:space="preserve"> </w:t>
      </w:r>
      <w:r w:rsidR="00EC3B3E">
        <w:rPr>
          <w:rFonts w:hint="cs"/>
          <w:rtl/>
        </w:rPr>
        <w:t>להלן קטע מההקדמה להוצאה השנייה שיצאה לאור בחודש ניסן תשכ"ט ע"י בית המדרש לרבנים באמריקה, ניו יורק: "רק ע"י אומץ ליבם של העומדים בראש קהילת ישראל בגרמניה זכה הספר להופיע בדפוס, וההדפסה נגמרה חודש ימים אחרי פרוץ המלחמה העולמית השנייה. למרות כל סבלותיהם הקשות של אחינו בגרמניה בימים ההם והטרדות שעברו עליהם, השתדלו לגמור את ההדפסה. יש לתמוה על אומץ ליבם בתנאים האמורים, ועל כח רצונם האדיר, וכן על אהבתם לתורה ולחכמה שהביאו אותם לידי החלטה לגמור בכל אופן את הדפסת הספר. טפסים אחדים נשלחו לארץ ישראל וגם לארצות אחרות. ברם רובם נשארו בגרמניה וכנראה נאבדו בימי המלחמה ולא נשאר זכר מהם". ו"תודה" לדאר הגרמני.</w:t>
      </w:r>
    </w:p>
  </w:footnote>
  <w:footnote w:id="3">
    <w:p w14:paraId="35C7DBCA" w14:textId="77777777" w:rsidR="00253D28" w:rsidRDefault="00253D28" w:rsidP="00B118BC">
      <w:pPr>
        <w:pStyle w:val="a3"/>
        <w:rPr>
          <w:rFonts w:hint="cs"/>
        </w:rPr>
      </w:pPr>
      <w:r>
        <w:rPr>
          <w:rStyle w:val="a5"/>
        </w:rPr>
        <w:footnoteRef/>
      </w:r>
      <w:r>
        <w:rPr>
          <w:rtl/>
        </w:rPr>
        <w:t xml:space="preserve"> כיון שבמדרש זה ובמדרשים רבים אחרים יש פירוט רב מי הם כל הגורמים שמשה "מגייס" להעיד בישראל, מהשמים ועד הנמלה, מקדים רבי מאיר ואומר שהעדות הטובה ביותר היא</w:t>
      </w:r>
      <w:r w:rsidR="00B118BC">
        <w:rPr>
          <w:rFonts w:hint="cs"/>
          <w:rtl/>
        </w:rPr>
        <w:t xml:space="preserve"> כאשר אדם מעיד בחבירו בבחינת</w:t>
      </w:r>
      <w:r>
        <w:rPr>
          <w:rtl/>
        </w:rPr>
        <w:t xml:space="preserve"> "כל ישראל ערבים זה לזה". ראה מכילתא דרשב"י פרשת יתרו: "אמר הקב"ה ערבים אני צריך, אמרו הרי שמים וארץ יערבונו, אמר להן בטילין ...</w:t>
      </w:r>
      <w:r>
        <w:rPr>
          <w:rFonts w:hint="cs"/>
          <w:rtl/>
        </w:rPr>
        <w:t xml:space="preserve"> </w:t>
      </w:r>
      <w:r>
        <w:rPr>
          <w:rtl/>
        </w:rPr>
        <w:t>אמרו בנינו יערבונו אמר הרי ערבים טובים".</w:t>
      </w:r>
      <w:r>
        <w:rPr>
          <w:rFonts w:hint="cs"/>
          <w:rtl/>
        </w:rPr>
        <w:t xml:space="preserve"> ראה דברינו </w:t>
      </w:r>
      <w:hyperlink r:id="rId1" w:history="1">
        <w:r w:rsidRPr="00A72869">
          <w:rPr>
            <w:rStyle w:val="Hyperlink"/>
            <w:rFonts w:hint="cs"/>
            <w:rtl/>
          </w:rPr>
          <w:t>כל ישרא</w:t>
        </w:r>
        <w:r w:rsidRPr="00A72869">
          <w:rPr>
            <w:rStyle w:val="Hyperlink"/>
            <w:rFonts w:hint="cs"/>
            <w:rtl/>
          </w:rPr>
          <w:t>ל</w:t>
        </w:r>
        <w:r w:rsidRPr="00A72869">
          <w:rPr>
            <w:rStyle w:val="Hyperlink"/>
            <w:rFonts w:hint="cs"/>
            <w:rtl/>
          </w:rPr>
          <w:t xml:space="preserve"> ערבים זה בזה</w:t>
        </w:r>
      </w:hyperlink>
      <w:r w:rsidR="00B118BC">
        <w:rPr>
          <w:rFonts w:hint="cs"/>
          <w:rtl/>
        </w:rPr>
        <w:t xml:space="preserve"> בפרשת בחוקותי וכן </w:t>
      </w:r>
      <w:hyperlink r:id="rId2" w:history="1">
        <w:r w:rsidR="00B118BC" w:rsidRPr="00B118BC">
          <w:rPr>
            <w:rStyle w:val="Hyperlink"/>
            <w:rFonts w:hint="cs"/>
            <w:rtl/>
          </w:rPr>
          <w:t>אשר ישנו פה ואשר איננו פה</w:t>
        </w:r>
      </w:hyperlink>
      <w:r w:rsidR="00B118BC">
        <w:rPr>
          <w:rFonts w:hint="cs"/>
          <w:rtl/>
        </w:rPr>
        <w:t xml:space="preserve"> בפרשת נצבים.</w:t>
      </w:r>
    </w:p>
  </w:footnote>
  <w:footnote w:id="4">
    <w:p w14:paraId="4F47AC33" w14:textId="77777777" w:rsidR="00253D28" w:rsidRDefault="00253D28" w:rsidP="00253D28">
      <w:pPr>
        <w:pStyle w:val="a3"/>
        <w:rPr>
          <w:rFonts w:hint="cs"/>
        </w:rPr>
      </w:pPr>
      <w:r>
        <w:rPr>
          <w:rStyle w:val="a5"/>
        </w:rPr>
        <w:footnoteRef/>
      </w:r>
      <w:r>
        <w:rPr>
          <w:rtl/>
        </w:rPr>
        <w:t xml:space="preserve"> ר' נחמיה הופך את משמעות הפסוק. לשיטתו, "שמים וארץ" הוא ביטוי קריאה כמו "ריבונו של עולם" בלשוננו. והמשמעות היא שבסופו של דבר אין לקב"ה לפני מי לקבול על עם ישראל ושניהם צריכים "להסתדר ביניהם".</w:t>
      </w:r>
    </w:p>
  </w:footnote>
  <w:footnote w:id="5">
    <w:p w14:paraId="0BA5F5E0" w14:textId="77777777" w:rsidR="007E7AA3" w:rsidRDefault="007E7AA3" w:rsidP="003B25EB">
      <w:pPr>
        <w:pStyle w:val="a3"/>
        <w:rPr>
          <w:rFonts w:hint="cs"/>
        </w:rPr>
      </w:pPr>
      <w:r>
        <w:rPr>
          <w:rStyle w:val="a5"/>
        </w:rPr>
        <w:footnoteRef/>
      </w:r>
      <w:r>
        <w:rPr>
          <w:rtl/>
        </w:rPr>
        <w:t xml:space="preserve"> האמונה היום יומית וחובת קיום התורה בעקבותיה, מקורה דווקא בטבע ולא בנס. הדבר בולט במיוחד </w:t>
      </w:r>
      <w:r>
        <w:rPr>
          <w:rFonts w:hint="cs"/>
          <w:rtl/>
        </w:rPr>
        <w:t xml:space="preserve">בהתבוננות בתנועת גלי הים הבלתי </w:t>
      </w:r>
      <w:r w:rsidR="003B25EB">
        <w:rPr>
          <w:rFonts w:hint="cs"/>
          <w:rtl/>
        </w:rPr>
        <w:t>פוסקת</w:t>
      </w:r>
      <w:r>
        <w:rPr>
          <w:rFonts w:hint="cs"/>
          <w:rtl/>
        </w:rPr>
        <w:t xml:space="preserve"> והתנפצותם אל מול היבשה.</w:t>
      </w:r>
      <w:r>
        <w:rPr>
          <w:rtl/>
        </w:rPr>
        <w:t xml:space="preserve"> אמנם אנחנו מזכירים קריעת ים סוף כל יום, אך </w:t>
      </w:r>
      <w:r>
        <w:rPr>
          <w:rFonts w:hint="cs"/>
          <w:rtl/>
        </w:rPr>
        <w:t xml:space="preserve">היא הנותנת, שזה אירוע מיוחד במינו. ביום יום אנו רואים </w:t>
      </w:r>
      <w:r>
        <w:rPr>
          <w:rtl/>
        </w:rPr>
        <w:t>את</w:t>
      </w:r>
      <w:r w:rsidR="003B25EB">
        <w:rPr>
          <w:rFonts w:hint="cs"/>
          <w:rtl/>
        </w:rPr>
        <w:t xml:space="preserve"> הפסוק ב</w:t>
      </w:r>
      <w:r w:rsidR="003B25EB">
        <w:rPr>
          <w:rtl/>
        </w:rPr>
        <w:t>איוב לח</w:t>
      </w:r>
      <w:r w:rsidR="003B25EB">
        <w:rPr>
          <w:rFonts w:hint="cs"/>
          <w:rtl/>
        </w:rPr>
        <w:t xml:space="preserve"> </w:t>
      </w:r>
      <w:r w:rsidR="003B25EB">
        <w:rPr>
          <w:rtl/>
        </w:rPr>
        <w:t>יא</w:t>
      </w:r>
      <w:r w:rsidR="003B25EB">
        <w:rPr>
          <w:rFonts w:hint="cs"/>
          <w:rtl/>
        </w:rPr>
        <w:t>:</w:t>
      </w:r>
      <w:r w:rsidR="003B25EB">
        <w:rPr>
          <w:rtl/>
        </w:rPr>
        <w:t xml:space="preserve"> </w:t>
      </w:r>
      <w:r w:rsidR="003B25EB">
        <w:rPr>
          <w:rFonts w:hint="cs"/>
          <w:rtl/>
        </w:rPr>
        <w:t>"</w:t>
      </w:r>
      <w:r w:rsidR="003B25EB">
        <w:rPr>
          <w:rtl/>
        </w:rPr>
        <w:t>וָאֹמַר עַד פֹּה תָבוֹא וְלֹא תֹסִיף וּפֹא יָשִׁית בִּגְאוֹן גַּלֶּיךָ</w:t>
      </w:r>
      <w:r>
        <w:rPr>
          <w:rtl/>
        </w:rPr>
        <w:t>" (המשך המדרש שם</w:t>
      </w:r>
      <w:r w:rsidR="003B25EB">
        <w:rPr>
          <w:rFonts w:hint="cs"/>
          <w:rtl/>
        </w:rPr>
        <w:t xml:space="preserve"> שלא הבאנו</w:t>
      </w:r>
      <w:r>
        <w:rPr>
          <w:rtl/>
        </w:rPr>
        <w:t>).</w:t>
      </w:r>
    </w:p>
  </w:footnote>
  <w:footnote w:id="6">
    <w:p w14:paraId="78D64194" w14:textId="77777777" w:rsidR="007E7AA3" w:rsidRDefault="007E7AA3" w:rsidP="007E7AA3">
      <w:pPr>
        <w:pStyle w:val="a3"/>
        <w:rPr>
          <w:rFonts w:hint="cs"/>
          <w:rtl/>
        </w:rPr>
      </w:pPr>
      <w:r>
        <w:rPr>
          <w:rStyle w:val="a5"/>
        </w:rPr>
        <w:footnoteRef/>
      </w:r>
      <w:r>
        <w:rPr>
          <w:rtl/>
        </w:rPr>
        <w:t xml:space="preserve"> אבל בהשוואה בין ישעיהו ליחזקאל, ישעיהו הוא "בן כרך" המצוי תדיר אצל המלך ויחזקאל הוא "בן כפר". ראה חגיגה יג ע"ב.</w:t>
      </w:r>
      <w:r>
        <w:rPr>
          <w:rFonts w:hint="cs"/>
          <w:rtl/>
        </w:rPr>
        <w:t xml:space="preserve"> וכבר זכינו להאריך בנושא </w:t>
      </w:r>
      <w:hyperlink r:id="rId3" w:history="1">
        <w:r w:rsidRPr="007E7AA3">
          <w:rPr>
            <w:rStyle w:val="Hyperlink"/>
            <w:rFonts w:hint="cs"/>
            <w:rtl/>
          </w:rPr>
          <w:t>האזינו השמים ותשמע הארץ</w:t>
        </w:r>
      </w:hyperlink>
      <w:r>
        <w:rPr>
          <w:rFonts w:hint="cs"/>
          <w:rtl/>
        </w:rPr>
        <w:t xml:space="preserve"> בדף מיוחד בפרשה זו.</w:t>
      </w:r>
      <w:r>
        <w:rPr>
          <w:rtl/>
        </w:rPr>
        <w:t xml:space="preserve">  </w:t>
      </w:r>
    </w:p>
  </w:footnote>
  <w:footnote w:id="7">
    <w:p w14:paraId="4E9EB53D" w14:textId="77777777" w:rsidR="00B118BC" w:rsidRPr="005454BC" w:rsidRDefault="00B118BC" w:rsidP="007E7AA3">
      <w:pPr>
        <w:pStyle w:val="a3"/>
        <w:rPr>
          <w:rFonts w:hint="cs"/>
          <w:rtl/>
        </w:rPr>
      </w:pPr>
      <w:r>
        <w:rPr>
          <w:rStyle w:val="a5"/>
        </w:rPr>
        <w:footnoteRef/>
      </w:r>
      <w:r>
        <w:rPr>
          <w:rtl/>
        </w:rPr>
        <w:t xml:space="preserve"> </w:t>
      </w:r>
      <w:r>
        <w:rPr>
          <w:rFonts w:hint="cs"/>
          <w:rtl/>
        </w:rPr>
        <w:t xml:space="preserve">ר' נחמיה </w:t>
      </w:r>
      <w:r w:rsidR="007E7AA3">
        <w:rPr>
          <w:rFonts w:hint="cs"/>
          <w:rtl/>
        </w:rPr>
        <w:t xml:space="preserve">מקדים שם </w:t>
      </w:r>
      <w:r>
        <w:rPr>
          <w:rFonts w:hint="cs"/>
          <w:rtl/>
        </w:rPr>
        <w:t xml:space="preserve">את ר' מאיר </w:t>
      </w:r>
      <w:r w:rsidRPr="00D6003A">
        <w:rPr>
          <w:rFonts w:hint="cs"/>
          <w:rtl/>
        </w:rPr>
        <w:t xml:space="preserve">ברעיון זה: </w:t>
      </w:r>
      <w:r w:rsidRPr="00D6003A">
        <w:rPr>
          <w:rFonts w:hint="cs"/>
          <w:rtl/>
          <w:lang w:eastAsia="en-US"/>
        </w:rPr>
        <w:t>"</w:t>
      </w:r>
      <w:bookmarkStart w:id="1" w:name="OLE_LINK7"/>
      <w:bookmarkStart w:id="2" w:name="OLE_LINK8"/>
      <w:r w:rsidRPr="00D6003A">
        <w:rPr>
          <w:rFonts w:hint="eastAsia"/>
          <w:rtl/>
          <w:lang w:eastAsia="en-US"/>
        </w:rPr>
        <w:t>יער</w:t>
      </w:r>
      <w:r w:rsidRPr="00D6003A">
        <w:rPr>
          <w:rFonts w:hint="cs"/>
          <w:rtl/>
          <w:lang w:eastAsia="en-US"/>
        </w:rPr>
        <w:t>ו</w:t>
      </w:r>
      <w:r w:rsidRPr="00D6003A">
        <w:rPr>
          <w:rFonts w:hint="eastAsia"/>
          <w:rtl/>
          <w:lang w:eastAsia="en-US"/>
        </w:rPr>
        <w:t>ף</w:t>
      </w:r>
      <w:r w:rsidRPr="00D6003A">
        <w:rPr>
          <w:rtl/>
          <w:lang w:eastAsia="en-US"/>
        </w:rPr>
        <w:t xml:space="preserve"> </w:t>
      </w:r>
      <w:r w:rsidRPr="00D6003A">
        <w:rPr>
          <w:rFonts w:hint="eastAsia"/>
          <w:rtl/>
          <w:lang w:eastAsia="en-US"/>
        </w:rPr>
        <w:t>כמטר</w:t>
      </w:r>
      <w:r w:rsidRPr="00D6003A">
        <w:rPr>
          <w:rtl/>
          <w:lang w:eastAsia="en-US"/>
        </w:rPr>
        <w:t xml:space="preserve"> </w:t>
      </w:r>
      <w:r w:rsidRPr="00D6003A">
        <w:rPr>
          <w:rFonts w:hint="eastAsia"/>
          <w:rtl/>
          <w:lang w:eastAsia="en-US"/>
        </w:rPr>
        <w:t>לקחי</w:t>
      </w:r>
      <w:r w:rsidRPr="00D6003A">
        <w:rPr>
          <w:rFonts w:hint="cs"/>
          <w:rtl/>
          <w:lang w:eastAsia="en-US"/>
        </w:rPr>
        <w:t xml:space="preserve"> -</w:t>
      </w:r>
      <w:r w:rsidRPr="00D6003A">
        <w:rPr>
          <w:rtl/>
          <w:lang w:eastAsia="en-US"/>
        </w:rPr>
        <w:t xml:space="preserve"> </w:t>
      </w:r>
      <w:r w:rsidRPr="00D6003A">
        <w:rPr>
          <w:rFonts w:hint="eastAsia"/>
          <w:rtl/>
          <w:lang w:eastAsia="en-US"/>
        </w:rPr>
        <w:t>היה</w:t>
      </w:r>
      <w:r w:rsidRPr="00D6003A">
        <w:rPr>
          <w:rtl/>
          <w:lang w:eastAsia="en-US"/>
        </w:rPr>
        <w:t xml:space="preserve"> </w:t>
      </w:r>
      <w:r w:rsidRPr="00D6003A">
        <w:rPr>
          <w:rFonts w:hint="eastAsia"/>
          <w:rtl/>
          <w:lang w:eastAsia="en-US"/>
        </w:rPr>
        <w:t>רבי</w:t>
      </w:r>
      <w:r w:rsidRPr="00D6003A">
        <w:rPr>
          <w:rtl/>
          <w:lang w:eastAsia="en-US"/>
        </w:rPr>
        <w:t xml:space="preserve"> </w:t>
      </w:r>
      <w:r w:rsidRPr="00D6003A">
        <w:rPr>
          <w:rFonts w:hint="eastAsia"/>
          <w:rtl/>
          <w:lang w:eastAsia="en-US"/>
        </w:rPr>
        <w:t>נחמיה</w:t>
      </w:r>
      <w:r w:rsidRPr="00D6003A">
        <w:rPr>
          <w:rtl/>
          <w:lang w:eastAsia="en-US"/>
        </w:rPr>
        <w:t xml:space="preserve"> </w:t>
      </w:r>
      <w:r w:rsidRPr="00D6003A">
        <w:rPr>
          <w:rFonts w:hint="eastAsia"/>
          <w:rtl/>
          <w:lang w:eastAsia="en-US"/>
        </w:rPr>
        <w:t>אומר</w:t>
      </w:r>
      <w:r w:rsidRPr="00D6003A">
        <w:rPr>
          <w:rFonts w:hint="cs"/>
          <w:rtl/>
          <w:lang w:eastAsia="en-US"/>
        </w:rPr>
        <w:t>:</w:t>
      </w:r>
      <w:r w:rsidRPr="00D6003A">
        <w:rPr>
          <w:rtl/>
          <w:lang w:eastAsia="en-US"/>
        </w:rPr>
        <w:t xml:space="preserve"> </w:t>
      </w:r>
      <w:r w:rsidRPr="00D6003A">
        <w:rPr>
          <w:rFonts w:hint="eastAsia"/>
          <w:rtl/>
          <w:lang w:eastAsia="en-US"/>
        </w:rPr>
        <w:t>לעולם</w:t>
      </w:r>
      <w:r w:rsidRPr="00D6003A">
        <w:rPr>
          <w:rtl/>
          <w:lang w:eastAsia="en-US"/>
        </w:rPr>
        <w:t xml:space="preserve"> </w:t>
      </w:r>
      <w:r w:rsidRPr="00D6003A">
        <w:rPr>
          <w:rFonts w:hint="eastAsia"/>
          <w:rtl/>
          <w:lang w:eastAsia="en-US"/>
        </w:rPr>
        <w:t>הוי</w:t>
      </w:r>
      <w:r w:rsidRPr="00D6003A">
        <w:rPr>
          <w:rtl/>
          <w:lang w:eastAsia="en-US"/>
        </w:rPr>
        <w:t xml:space="preserve"> </w:t>
      </w:r>
      <w:r w:rsidRPr="00D6003A">
        <w:rPr>
          <w:rFonts w:hint="eastAsia"/>
          <w:rtl/>
          <w:lang w:eastAsia="en-US"/>
        </w:rPr>
        <w:t>כונס</w:t>
      </w:r>
      <w:r w:rsidRPr="00D6003A">
        <w:rPr>
          <w:rtl/>
          <w:lang w:eastAsia="en-US"/>
        </w:rPr>
        <w:t xml:space="preserve"> </w:t>
      </w:r>
      <w:r w:rsidRPr="00D6003A">
        <w:rPr>
          <w:rFonts w:hint="eastAsia"/>
          <w:rtl/>
          <w:lang w:eastAsia="en-US"/>
        </w:rPr>
        <w:t>דברי</w:t>
      </w:r>
      <w:r w:rsidRPr="00D6003A">
        <w:rPr>
          <w:rtl/>
          <w:lang w:eastAsia="en-US"/>
        </w:rPr>
        <w:t xml:space="preserve"> </w:t>
      </w:r>
      <w:r w:rsidRPr="00D6003A">
        <w:rPr>
          <w:rFonts w:hint="eastAsia"/>
          <w:rtl/>
          <w:lang w:eastAsia="en-US"/>
        </w:rPr>
        <w:t>תורה</w:t>
      </w:r>
      <w:r w:rsidRPr="00D6003A">
        <w:rPr>
          <w:rtl/>
          <w:lang w:eastAsia="en-US"/>
        </w:rPr>
        <w:t xml:space="preserve"> </w:t>
      </w:r>
      <w:r w:rsidRPr="00D6003A">
        <w:rPr>
          <w:rFonts w:hint="eastAsia"/>
          <w:rtl/>
          <w:lang w:eastAsia="en-US"/>
        </w:rPr>
        <w:t>כללים</w:t>
      </w:r>
      <w:r w:rsidRPr="00D6003A">
        <w:rPr>
          <w:rFonts w:hint="cs"/>
          <w:rtl/>
          <w:lang w:eastAsia="en-US"/>
        </w:rPr>
        <w:t>.</w:t>
      </w:r>
      <w:r w:rsidRPr="00D6003A">
        <w:rPr>
          <w:rtl/>
          <w:lang w:eastAsia="en-US"/>
        </w:rPr>
        <w:t xml:space="preserve"> </w:t>
      </w:r>
      <w:bookmarkStart w:id="3" w:name="OLE_LINK5"/>
      <w:bookmarkStart w:id="4" w:name="OLE_LINK6"/>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w:t>
      </w:r>
      <w:r>
        <w:rPr>
          <w:rtl/>
          <w:lang w:eastAsia="en-US"/>
        </w:rPr>
        <w:t xml:space="preserve"> </w:t>
      </w:r>
      <w:bookmarkEnd w:id="3"/>
      <w:bookmarkEnd w:id="4"/>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יערף</w:t>
      </w:r>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ואין</w:t>
      </w:r>
      <w:r>
        <w:rPr>
          <w:rtl/>
          <w:lang w:eastAsia="en-US"/>
        </w:rPr>
        <w:t xml:space="preserve"> </w:t>
      </w:r>
      <w:r>
        <w:rPr>
          <w:rFonts w:hint="eastAsia"/>
          <w:rtl/>
          <w:lang w:eastAsia="en-US"/>
        </w:rPr>
        <w:t>יערף</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כנעני</w:t>
      </w:r>
      <w:r>
        <w:rPr>
          <w:rFonts w:hint="cs"/>
          <w:rtl/>
          <w:lang w:eastAsia="en-US"/>
        </w:rPr>
        <w:t xml:space="preserve"> (סוחר, רוכל). </w:t>
      </w:r>
      <w:r>
        <w:rPr>
          <w:rFonts w:hint="eastAsia"/>
          <w:rtl/>
          <w:lang w:eastAsia="en-US"/>
        </w:rPr>
        <w:t>משל</w:t>
      </w:r>
      <w:r>
        <w:rPr>
          <w:rtl/>
          <w:lang w:eastAsia="en-US"/>
        </w:rPr>
        <w:t xml:space="preserve"> </w:t>
      </w:r>
      <w:r>
        <w:rPr>
          <w:rFonts w:hint="eastAsia"/>
          <w:rtl/>
          <w:lang w:eastAsia="en-US"/>
        </w:rPr>
        <w:t>אין</w:t>
      </w:r>
      <w:r>
        <w:rPr>
          <w:rtl/>
          <w:lang w:eastAsia="en-US"/>
        </w:rPr>
        <w:t xml:space="preserve"> </w:t>
      </w:r>
      <w:r>
        <w:rPr>
          <w:rFonts w:hint="eastAsia"/>
          <w:rtl/>
          <w:lang w:eastAsia="en-US"/>
        </w:rPr>
        <w:t>אדם</w:t>
      </w:r>
      <w:r>
        <w:rPr>
          <w:rtl/>
          <w:lang w:eastAsia="en-US"/>
        </w:rPr>
        <w:t xml:space="preserve"> </w:t>
      </w:r>
      <w:r>
        <w:rPr>
          <w:rFonts w:hint="eastAsia"/>
          <w:rtl/>
          <w:lang w:eastAsia="en-US"/>
        </w:rPr>
        <w:t>אומר</w:t>
      </w:r>
      <w:r>
        <w:rPr>
          <w:rtl/>
          <w:lang w:eastAsia="en-US"/>
        </w:rPr>
        <w:t xml:space="preserve"> </w:t>
      </w:r>
      <w:r>
        <w:rPr>
          <w:rFonts w:hint="eastAsia"/>
          <w:rtl/>
          <w:lang w:eastAsia="en-US"/>
        </w:rPr>
        <w:t>לחבירו</w:t>
      </w:r>
      <w:r>
        <w:rPr>
          <w:rFonts w:hint="cs"/>
          <w:rtl/>
          <w:lang w:eastAsia="en-US"/>
        </w:rPr>
        <w:t>:</w:t>
      </w:r>
      <w:r>
        <w:rPr>
          <w:rtl/>
          <w:lang w:eastAsia="en-US"/>
        </w:rPr>
        <w:t xml:space="preserve"> </w:t>
      </w:r>
      <w:r>
        <w:rPr>
          <w:rFonts w:hint="eastAsia"/>
          <w:rtl/>
          <w:lang w:eastAsia="en-US"/>
        </w:rPr>
        <w:t>פרוט</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ערוף</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הוי</w:t>
      </w:r>
      <w:r>
        <w:rPr>
          <w:rtl/>
          <w:lang w:eastAsia="en-US"/>
        </w:rPr>
        <w:t xml:space="preserve"> </w:t>
      </w:r>
      <w:r>
        <w:rPr>
          <w:rFonts w:hint="eastAsia"/>
          <w:rtl/>
          <w:lang w:eastAsia="en-US"/>
        </w:rPr>
        <w:t>כונס</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כללים</w:t>
      </w:r>
      <w:r>
        <w:rPr>
          <w:rtl/>
          <w:lang w:eastAsia="en-US"/>
        </w:rPr>
        <w:t xml:space="preserve"> </w:t>
      </w:r>
      <w:r>
        <w:rPr>
          <w:rFonts w:hint="eastAsia"/>
          <w:rtl/>
          <w:lang w:eastAsia="en-US"/>
        </w:rPr>
        <w:t>ופורט</w:t>
      </w:r>
      <w:r>
        <w:rPr>
          <w:rtl/>
          <w:lang w:eastAsia="en-US"/>
        </w:rPr>
        <w:t xml:space="preserve"> </w:t>
      </w:r>
      <w:r>
        <w:rPr>
          <w:rFonts w:hint="eastAsia"/>
          <w:rtl/>
          <w:lang w:eastAsia="en-US"/>
        </w:rPr>
        <w:t>ומוציא</w:t>
      </w:r>
      <w:r>
        <w:rPr>
          <w:rFonts w:hint="cs"/>
          <w:rtl/>
          <w:lang w:eastAsia="en-US"/>
        </w:rPr>
        <w:t>,</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ולא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מטר</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bookmarkEnd w:id="1"/>
      <w:bookmarkEnd w:id="2"/>
      <w:r>
        <w:rPr>
          <w:rFonts w:hint="cs"/>
          <w:rtl/>
          <w:lang w:eastAsia="en-US"/>
        </w:rPr>
        <w:t>"</w:t>
      </w:r>
      <w:r>
        <w:rPr>
          <w:rtl/>
          <w:lang w:eastAsia="en-US"/>
        </w:rPr>
        <w:t>.</w:t>
      </w:r>
      <w:r w:rsidR="007E7AA3">
        <w:rPr>
          <w:rFonts w:hint="cs"/>
          <w:rtl/>
        </w:rPr>
        <w:t xml:space="preserve"> וכבר הקדשנו דף מיוחד לנושא </w:t>
      </w:r>
      <w:hyperlink r:id="rId4" w:history="1">
        <w:r w:rsidR="007E7AA3" w:rsidRPr="007E7AA3">
          <w:rPr>
            <w:rStyle w:val="Hyperlink"/>
            <w:rFonts w:hint="cs"/>
            <w:rtl/>
          </w:rPr>
          <w:t>יערוף כמטר לקחי</w:t>
        </w:r>
      </w:hyperlink>
      <w:r w:rsidR="007E7AA3">
        <w:rPr>
          <w:rFonts w:hint="cs"/>
          <w:rtl/>
        </w:rPr>
        <w:t xml:space="preserve"> בפרשה זו</w:t>
      </w:r>
      <w:r>
        <w:rPr>
          <w:rFonts w:hint="cs"/>
          <w:rtl/>
        </w:rPr>
        <w:t>.</w:t>
      </w:r>
    </w:p>
  </w:footnote>
  <w:footnote w:id="8">
    <w:p w14:paraId="399BC359" w14:textId="77777777" w:rsidR="0006737A" w:rsidRDefault="0006737A" w:rsidP="00E36084">
      <w:pPr>
        <w:pStyle w:val="a3"/>
        <w:rPr>
          <w:rFonts w:hint="cs"/>
        </w:rPr>
      </w:pPr>
      <w:r>
        <w:rPr>
          <w:rStyle w:val="a5"/>
        </w:rPr>
        <w:footnoteRef/>
      </w:r>
      <w:r>
        <w:rPr>
          <w:rtl/>
        </w:rPr>
        <w:t xml:space="preserve"> </w:t>
      </w:r>
      <w:r>
        <w:rPr>
          <w:rFonts w:hint="cs"/>
          <w:rtl/>
        </w:rPr>
        <w:t>מה פשר "ואומרים" בלשון רבים? אולי הכוונה "כשאומרים</w:t>
      </w:r>
      <w:r>
        <w:t>'</w:t>
      </w:r>
      <w:r>
        <w:rPr>
          <w:rFonts w:hint="cs"/>
          <w:rtl/>
          <w:lang w:val="en-GB"/>
        </w:rPr>
        <w:t>, או שהיה מנהג של חלוקת הקהל לשניים כמין דואט של מקהלה. ראה השיטות השונות באמירת ש</w:t>
      </w:r>
      <w:r w:rsidR="00E36084">
        <w:rPr>
          <w:rFonts w:hint="cs"/>
          <w:rtl/>
          <w:lang w:val="en-GB"/>
        </w:rPr>
        <w:t>י</w:t>
      </w:r>
      <w:r>
        <w:rPr>
          <w:rFonts w:hint="cs"/>
          <w:rtl/>
          <w:lang w:val="en-GB"/>
        </w:rPr>
        <w:t xml:space="preserve">רת הים בדברינו </w:t>
      </w:r>
      <w:hyperlink r:id="rId5" w:history="1">
        <w:r w:rsidR="00E36084" w:rsidRPr="00E36084">
          <w:rPr>
            <w:rStyle w:val="Hyperlink"/>
            <w:rFonts w:hint="cs"/>
            <w:rtl/>
          </w:rPr>
          <w:t>שירת הים – סדר כתיבתה ואמירתה</w:t>
        </w:r>
      </w:hyperlink>
      <w:r w:rsidR="00E36084">
        <w:rPr>
          <w:rFonts w:hint="cs"/>
          <w:rtl/>
        </w:rPr>
        <w:t xml:space="preserve"> בשביעי של פסח.</w:t>
      </w:r>
      <w:r>
        <w:rPr>
          <w:rFonts w:hint="cs"/>
          <w:rtl/>
        </w:rPr>
        <w:t xml:space="preserve"> </w:t>
      </w:r>
    </w:p>
  </w:footnote>
  <w:footnote w:id="9">
    <w:p w14:paraId="27A1ED2C" w14:textId="77777777" w:rsidR="00EC3B3E" w:rsidRDefault="00EC3B3E">
      <w:pPr>
        <w:pStyle w:val="a3"/>
        <w:rPr>
          <w:rFonts w:hint="cs"/>
          <w:rtl/>
        </w:rPr>
      </w:pPr>
      <w:r>
        <w:rPr>
          <w:rStyle w:val="a5"/>
        </w:rPr>
        <w:footnoteRef/>
      </w:r>
      <w:r>
        <w:rPr>
          <w:rtl/>
        </w:rPr>
        <w:t xml:space="preserve"> </w:t>
      </w:r>
      <w:r>
        <w:rPr>
          <w:rFonts w:hint="cs"/>
          <w:rtl/>
        </w:rPr>
        <w:t>היינו שאחד קורא לשניים אחרים לברך ביחד על המזון. "אקרא" לשון יחיד, "בהו" לשון רבים ומיעוט רבים שניים.</w:t>
      </w:r>
    </w:p>
  </w:footnote>
  <w:footnote w:id="10">
    <w:p w14:paraId="0A148189" w14:textId="77777777" w:rsidR="00AA1D32" w:rsidRDefault="00AA1D32">
      <w:pPr>
        <w:pStyle w:val="a3"/>
        <w:rPr>
          <w:rFonts w:hint="cs"/>
          <w:rtl/>
        </w:rPr>
      </w:pPr>
      <w:r>
        <w:rPr>
          <w:rStyle w:val="a5"/>
        </w:rPr>
        <w:footnoteRef/>
      </w:r>
      <w:r>
        <w:rPr>
          <w:rtl/>
        </w:rPr>
        <w:t xml:space="preserve"> </w:t>
      </w:r>
      <w:r>
        <w:rPr>
          <w:rFonts w:hint="cs"/>
          <w:rtl/>
        </w:rPr>
        <w:t>הפסוק שבפרשתנו החותם את שלושת פסוקי הפתיחה של השירה, משמש אסמכתא לאמירות רבות שבקדושה ובקהל דווקא</w:t>
      </w:r>
      <w:r w:rsidR="00C53DA9">
        <w:rPr>
          <w:rFonts w:hint="cs"/>
          <w:rtl/>
        </w:rPr>
        <w:t>,</w:t>
      </w:r>
      <w:r>
        <w:rPr>
          <w:rFonts w:hint="cs"/>
          <w:rtl/>
        </w:rPr>
        <w:t xml:space="preserve"> בתפילותינו. ראה המשך המדרש שם גם אזכור הירידה למצרים שלא הייתה אלא במטרה לגדל את שם ה' "</w:t>
      </w:r>
      <w:r>
        <w:rPr>
          <w:rtl/>
        </w:rPr>
        <w:t>ובשביל לקדש את שמו הגדול בעולם</w:t>
      </w:r>
      <w:r>
        <w:rPr>
          <w:rFonts w:hint="cs"/>
          <w:rtl/>
        </w:rPr>
        <w:t>". כך גם "</w:t>
      </w:r>
      <w:r>
        <w:rPr>
          <w:rtl/>
        </w:rPr>
        <w:t>נסים וגבורות על הים ובירדן ובנחלי ארנון</w:t>
      </w:r>
      <w:r>
        <w:rPr>
          <w:rFonts w:hint="cs"/>
          <w:rtl/>
        </w:rPr>
        <w:t>", "</w:t>
      </w:r>
      <w:r>
        <w:rPr>
          <w:rtl/>
        </w:rPr>
        <w:t xml:space="preserve">דניאל </w:t>
      </w:r>
      <w:r>
        <w:rPr>
          <w:rFonts w:hint="cs"/>
          <w:rtl/>
        </w:rPr>
        <w:t>ב</w:t>
      </w:r>
      <w:r>
        <w:rPr>
          <w:rtl/>
        </w:rPr>
        <w:t xml:space="preserve">גוב אריות </w:t>
      </w:r>
      <w:r>
        <w:rPr>
          <w:rFonts w:hint="cs"/>
          <w:rtl/>
        </w:rPr>
        <w:t xml:space="preserve">... </w:t>
      </w:r>
      <w:r>
        <w:rPr>
          <w:rtl/>
        </w:rPr>
        <w:t>בשביל שיעשה לו הקב"ה נסים וגבורות ובשביל לקדש את שמו הגדול בעולם</w:t>
      </w:r>
      <w:r>
        <w:rPr>
          <w:rFonts w:hint="cs"/>
          <w:rtl/>
        </w:rPr>
        <w:t>", "</w:t>
      </w:r>
      <w:r>
        <w:rPr>
          <w:rtl/>
        </w:rPr>
        <w:t>חנניה מישאל ועזריה לתוך כבשן האש אלא כדי שיעשה להם הקב"ה נסים וגבורות בשביל לקדש את שמו הגדול בעולם</w:t>
      </w:r>
      <w:r>
        <w:rPr>
          <w:rFonts w:hint="cs"/>
          <w:rtl/>
        </w:rPr>
        <w:t>". כך גם ברכות התורה (ברכות כא ע"א), כך גם בטקס עגלה ערופה בשיטת רבי (יומא לז ע"א) ועוד.</w:t>
      </w:r>
    </w:p>
  </w:footnote>
  <w:footnote w:id="11">
    <w:p w14:paraId="4FBA225C" w14:textId="77777777" w:rsidR="00DD54F1" w:rsidRDefault="00DD54F1" w:rsidP="00DD54F1">
      <w:pPr>
        <w:pStyle w:val="a3"/>
        <w:rPr>
          <w:rFonts w:hint="cs"/>
          <w:rtl/>
        </w:rPr>
      </w:pPr>
      <w:r>
        <w:rPr>
          <w:rStyle w:val="a5"/>
        </w:rPr>
        <w:footnoteRef/>
      </w:r>
      <w:r>
        <w:rPr>
          <w:rtl/>
        </w:rPr>
        <w:t xml:space="preserve"> </w:t>
      </w:r>
      <w:r>
        <w:rPr>
          <w:rFonts w:hint="cs"/>
          <w:rtl/>
        </w:rPr>
        <w:t>בפסוק זה נראה שמתחילה גוף השירה.</w:t>
      </w:r>
    </w:p>
  </w:footnote>
  <w:footnote w:id="12">
    <w:p w14:paraId="32C5091A" w14:textId="77777777" w:rsidR="00AA1D32" w:rsidRDefault="00AA1D32" w:rsidP="00DD54F1">
      <w:pPr>
        <w:pStyle w:val="a3"/>
        <w:rPr>
          <w:rFonts w:hint="cs"/>
          <w:rtl/>
        </w:rPr>
      </w:pPr>
      <w:r>
        <w:rPr>
          <w:rStyle w:val="a5"/>
        </w:rPr>
        <w:footnoteRef/>
      </w:r>
      <w:r>
        <w:rPr>
          <w:rtl/>
        </w:rPr>
        <w:t xml:space="preserve"> </w:t>
      </w:r>
      <w:r>
        <w:rPr>
          <w:rFonts w:hint="cs"/>
          <w:rtl/>
        </w:rPr>
        <w:t xml:space="preserve">ראה דרשת הצייר על פסוק בתפילת חנה בגמרא </w:t>
      </w:r>
      <w:r>
        <w:rPr>
          <w:rtl/>
        </w:rPr>
        <w:t xml:space="preserve">מגילה יד </w:t>
      </w:r>
      <w:r>
        <w:rPr>
          <w:rFonts w:hint="cs"/>
          <w:rtl/>
        </w:rPr>
        <w:t>ע"א: "</w:t>
      </w:r>
      <w:r>
        <w:rPr>
          <w:rtl/>
        </w:rPr>
        <w:t>ואין צור כאלהינו - אין צייר כאלהינו. אדם צר צורה על גבי הכותל ואינו יכול להטיל בה רוח ונשמה קרב</w:t>
      </w:r>
      <w:r>
        <w:rPr>
          <w:rFonts w:hint="cs"/>
          <w:rtl/>
        </w:rPr>
        <w:t>י</w:t>
      </w:r>
      <w:r>
        <w:rPr>
          <w:rtl/>
        </w:rPr>
        <w:t xml:space="preserve">ים ובני מעים, אבל </w:t>
      </w:r>
      <w:r>
        <w:rPr>
          <w:rFonts w:hint="cs"/>
          <w:rtl/>
        </w:rPr>
        <w:t>הקב"ה</w:t>
      </w:r>
      <w:r>
        <w:rPr>
          <w:rtl/>
        </w:rPr>
        <w:t xml:space="preserve"> צר צורה בתוך צורה, ומטיל בה רוח ונשמה קרבים ובני מעים</w:t>
      </w:r>
      <w:r>
        <w:rPr>
          <w:rFonts w:hint="cs"/>
          <w:rtl/>
        </w:rPr>
        <w:t>"</w:t>
      </w:r>
      <w:r>
        <w:rPr>
          <w:rtl/>
        </w:rPr>
        <w:t>.</w:t>
      </w:r>
      <w:r>
        <w:rPr>
          <w:rFonts w:hint="cs"/>
          <w:rtl/>
        </w:rPr>
        <w:t xml:space="preserve"> מוטיב הצייר הצר </w:t>
      </w:r>
      <w:r w:rsidR="00DD54F1">
        <w:rPr>
          <w:rFonts w:hint="cs"/>
          <w:rtl/>
        </w:rPr>
        <w:t>מ</w:t>
      </w:r>
      <w:r>
        <w:rPr>
          <w:rFonts w:hint="cs"/>
          <w:rtl/>
        </w:rPr>
        <w:t xml:space="preserve">פותח במדרשי תנחומא בפרשת תזריע על לידת התינוק. ולגנאי, בפרשתנו על הפסוק: "צור ילדך תשי - </w:t>
      </w:r>
      <w:r>
        <w:rPr>
          <w:rtl/>
        </w:rPr>
        <w:t>ה</w:t>
      </w:r>
      <w:r>
        <w:rPr>
          <w:rFonts w:hint="cs"/>
          <w:rtl/>
        </w:rPr>
        <w:t>י</w:t>
      </w:r>
      <w:r>
        <w:rPr>
          <w:rtl/>
        </w:rPr>
        <w:t>תשתם כ</w:t>
      </w:r>
      <w:r>
        <w:rPr>
          <w:rFonts w:hint="cs"/>
          <w:rtl/>
        </w:rPr>
        <w:t>ו</w:t>
      </w:r>
      <w:r>
        <w:rPr>
          <w:rtl/>
        </w:rPr>
        <w:t>חו של צייר</w:t>
      </w:r>
      <w:r>
        <w:rPr>
          <w:rFonts w:hint="cs"/>
          <w:rtl/>
        </w:rPr>
        <w:t>" (</w:t>
      </w:r>
      <w:r>
        <w:rPr>
          <w:rtl/>
        </w:rPr>
        <w:t xml:space="preserve">פסיקתא רבתי פיסקא כד – </w:t>
      </w:r>
      <w:r>
        <w:rPr>
          <w:rFonts w:hint="cs"/>
          <w:rtl/>
        </w:rPr>
        <w:t>הדיבור השישי לא תנאף) ויש צור-צייר עוד רבים.</w:t>
      </w:r>
    </w:p>
  </w:footnote>
  <w:footnote w:id="13">
    <w:p w14:paraId="4BFAF094" w14:textId="77777777" w:rsidR="00AA1D32" w:rsidRDefault="00AA1D32" w:rsidP="00DD54F1">
      <w:pPr>
        <w:pStyle w:val="a3"/>
        <w:rPr>
          <w:rFonts w:hint="cs"/>
          <w:rtl/>
        </w:rPr>
      </w:pPr>
      <w:r>
        <w:rPr>
          <w:rStyle w:val="a5"/>
        </w:rPr>
        <w:footnoteRef/>
      </w:r>
      <w:r>
        <w:rPr>
          <w:rtl/>
        </w:rPr>
        <w:t xml:space="preserve"> </w:t>
      </w:r>
      <w:r>
        <w:rPr>
          <w:rFonts w:hint="cs"/>
          <w:rtl/>
        </w:rPr>
        <w:t>על קטע זה ראה הדרשה ב</w:t>
      </w:r>
      <w:r>
        <w:rPr>
          <w:rtl/>
        </w:rPr>
        <w:t>קהלת רבה ב יא</w:t>
      </w:r>
      <w:r>
        <w:rPr>
          <w:rFonts w:hint="cs"/>
          <w:rtl/>
        </w:rPr>
        <w:t xml:space="preserve"> על הפסוק "</w:t>
      </w:r>
      <w:r>
        <w:rPr>
          <w:rtl/>
        </w:rPr>
        <w:t>ופניתי אני לראות חכמה</w:t>
      </w:r>
      <w:r w:rsidRPr="00AC04C5">
        <w:rPr>
          <w:rtl/>
        </w:rPr>
        <w:t xml:space="preserve"> </w:t>
      </w:r>
      <w:r>
        <w:rPr>
          <w:rtl/>
        </w:rPr>
        <w:t>והוללות וסכלות</w:t>
      </w:r>
      <w:r>
        <w:rPr>
          <w:rFonts w:hint="cs"/>
          <w:rtl/>
        </w:rPr>
        <w:t xml:space="preserve"> ... </w:t>
      </w:r>
      <w:r>
        <w:rPr>
          <w:rtl/>
        </w:rPr>
        <w:t>את אשר כבר עשוהו</w:t>
      </w:r>
      <w:r>
        <w:rPr>
          <w:rFonts w:hint="cs"/>
          <w:rtl/>
        </w:rPr>
        <w:t xml:space="preserve"> ... </w:t>
      </w:r>
      <w:r>
        <w:rPr>
          <w:rtl/>
        </w:rPr>
        <w:t xml:space="preserve">כביכול </w:t>
      </w:r>
      <w:r>
        <w:rPr>
          <w:rFonts w:hint="cs"/>
          <w:rtl/>
        </w:rPr>
        <w:t>הקב"ה</w:t>
      </w:r>
      <w:r>
        <w:rPr>
          <w:rtl/>
        </w:rPr>
        <w:t xml:space="preserve"> ובית דינו עשאוהו, נמנים על כל אבר ואבר משלך ומעמידך על תיקונך</w:t>
      </w:r>
      <w:r>
        <w:rPr>
          <w:rFonts w:hint="cs"/>
          <w:rtl/>
        </w:rPr>
        <w:t>". והוא מסיים שם: "</w:t>
      </w:r>
      <w:r>
        <w:rPr>
          <w:rtl/>
        </w:rPr>
        <w:t>ויצר ה' אלהים את האדם מה ת"ל אשר יצר</w:t>
      </w:r>
      <w:r>
        <w:rPr>
          <w:rFonts w:hint="cs"/>
          <w:rtl/>
        </w:rPr>
        <w:t>?</w:t>
      </w:r>
      <w:r>
        <w:rPr>
          <w:rtl/>
        </w:rPr>
        <w:t xml:space="preserve"> אלא הצור הוא צייר נאה</w:t>
      </w:r>
      <w:r>
        <w:rPr>
          <w:rFonts w:hint="cs"/>
          <w:rtl/>
        </w:rPr>
        <w:t>,</w:t>
      </w:r>
      <w:r>
        <w:rPr>
          <w:rtl/>
        </w:rPr>
        <w:t xml:space="preserve"> כביכול מתגאה בעולמו ואומר ראו בריה שבראתי וצורה שציירתי</w:t>
      </w:r>
      <w:r>
        <w:rPr>
          <w:rFonts w:hint="cs"/>
          <w:rtl/>
        </w:rPr>
        <w:t>".</w:t>
      </w:r>
    </w:p>
  </w:footnote>
  <w:footnote w:id="14">
    <w:p w14:paraId="74EC3833" w14:textId="77777777" w:rsidR="00AA1D32" w:rsidRDefault="00AA1D32" w:rsidP="00DD54F1">
      <w:pPr>
        <w:pStyle w:val="a3"/>
        <w:rPr>
          <w:rFonts w:hint="cs"/>
          <w:rtl/>
        </w:rPr>
      </w:pPr>
      <w:r>
        <w:rPr>
          <w:rStyle w:val="a5"/>
        </w:rPr>
        <w:footnoteRef/>
      </w:r>
      <w:r>
        <w:rPr>
          <w:rtl/>
        </w:rPr>
        <w:t xml:space="preserve"> </w:t>
      </w:r>
      <w:r>
        <w:rPr>
          <w:rFonts w:hint="cs"/>
          <w:rtl/>
        </w:rPr>
        <w:t>פעולתו (פעלו) השלימה של הצור-היוצר-הצייר</w:t>
      </w:r>
      <w:r>
        <w:rPr>
          <w:rtl/>
        </w:rPr>
        <w:t xml:space="preserve"> </w:t>
      </w:r>
      <w:r>
        <w:rPr>
          <w:rFonts w:hint="cs"/>
          <w:rtl/>
        </w:rPr>
        <w:t>בבריאה, היא בהכרח גם "</w:t>
      </w:r>
      <w:r w:rsidRPr="008748D1">
        <w:rPr>
          <w:rtl/>
        </w:rPr>
        <w:t xml:space="preserve">פעולתו </w:t>
      </w:r>
      <w:r>
        <w:rPr>
          <w:rFonts w:hint="cs"/>
          <w:rtl/>
        </w:rPr>
        <w:t>ה</w:t>
      </w:r>
      <w:r w:rsidRPr="008748D1">
        <w:rPr>
          <w:rtl/>
        </w:rPr>
        <w:t>שלימה עם כל באי העולם</w:t>
      </w:r>
      <w:r>
        <w:rPr>
          <w:rFonts w:hint="cs"/>
          <w:rtl/>
        </w:rPr>
        <w:t>" וכשם שאין לתמוה ולהרהר למה אין לאדם שלוש עיניים או שלוש ידיים, כך "א</w:t>
      </w:r>
      <w:r w:rsidRPr="008748D1">
        <w:rPr>
          <w:rtl/>
        </w:rPr>
        <w:t>ין להרהר אחר מעשיו</w:t>
      </w:r>
      <w:r>
        <w:rPr>
          <w:rFonts w:hint="cs"/>
          <w:rtl/>
        </w:rPr>
        <w:t xml:space="preserve">" בהנהגתו של בורא העולם. </w:t>
      </w:r>
      <w:r w:rsidR="00DD54F1">
        <w:rPr>
          <w:rFonts w:hint="cs"/>
          <w:rtl/>
        </w:rPr>
        <w:t xml:space="preserve">"כי כל דרכיו משפט" משלים את "הצור תמים פעלו. אלא שחיבור שני חלקי משפט אלה לא תמיד נראה לעינינו בניסיונות החיים של עם ישראל לתולדותיו. וכבר הקדשנו </w:t>
      </w:r>
      <w:hyperlink r:id="rId6" w:history="1">
        <w:r w:rsidR="00DD54F1" w:rsidRPr="00DD54F1">
          <w:rPr>
            <w:rStyle w:val="Hyperlink"/>
            <w:rFonts w:hint="cs"/>
            <w:rtl/>
          </w:rPr>
          <w:t>דף מיוחד לנושא זה</w:t>
        </w:r>
      </w:hyperlink>
      <w:r w:rsidR="00DD54F1">
        <w:rPr>
          <w:rFonts w:hint="cs"/>
          <w:rtl/>
        </w:rPr>
        <w:t xml:space="preserve"> בפרשה זו בשנה האחרת, ראה שם.</w:t>
      </w:r>
    </w:p>
  </w:footnote>
  <w:footnote w:id="15">
    <w:p w14:paraId="253505F3" w14:textId="77777777" w:rsidR="00C53DA9" w:rsidRDefault="00C53DA9" w:rsidP="00EB0E93">
      <w:pPr>
        <w:pStyle w:val="a3"/>
        <w:rPr>
          <w:rFonts w:hint="cs"/>
          <w:rtl/>
        </w:rPr>
      </w:pPr>
      <w:r>
        <w:rPr>
          <w:rStyle w:val="a5"/>
        </w:rPr>
        <w:footnoteRef/>
      </w:r>
      <w:r>
        <w:rPr>
          <w:rtl/>
        </w:rPr>
        <w:t xml:space="preserve"> </w:t>
      </w:r>
      <w:r>
        <w:rPr>
          <w:rFonts w:hint="cs"/>
          <w:rtl/>
        </w:rPr>
        <w:t xml:space="preserve">ושם עוד על הפסוק בירמיהו </w:t>
      </w:r>
      <w:r>
        <w:rPr>
          <w:rtl/>
        </w:rPr>
        <w:t>ד כב</w:t>
      </w:r>
      <w:r>
        <w:rPr>
          <w:rFonts w:hint="cs"/>
          <w:rtl/>
        </w:rPr>
        <w:t>: "</w:t>
      </w:r>
      <w:r>
        <w:rPr>
          <w:rtl/>
        </w:rPr>
        <w:t>חכמים המה להרע</w:t>
      </w:r>
      <w:r>
        <w:rPr>
          <w:rFonts w:hint="cs"/>
          <w:rtl/>
        </w:rPr>
        <w:t xml:space="preserve"> -</w:t>
      </w:r>
      <w:r>
        <w:rPr>
          <w:rtl/>
        </w:rPr>
        <w:t xml:space="preserve"> והלא דברים קל וחומר</w:t>
      </w:r>
      <w:r>
        <w:rPr>
          <w:rFonts w:hint="cs"/>
          <w:rtl/>
        </w:rPr>
        <w:t>,</w:t>
      </w:r>
      <w:r>
        <w:rPr>
          <w:rtl/>
        </w:rPr>
        <w:t xml:space="preserve"> ומה כשהם מרעים קרויים חכמים</w:t>
      </w:r>
      <w:r>
        <w:rPr>
          <w:rFonts w:hint="cs"/>
          <w:rtl/>
        </w:rPr>
        <w:t>,</w:t>
      </w:r>
      <w:r>
        <w:rPr>
          <w:rtl/>
        </w:rPr>
        <w:t xml:space="preserve"> אילו היו מטיבים על אחת כמה וכמה</w:t>
      </w:r>
      <w:r>
        <w:rPr>
          <w:rFonts w:hint="cs"/>
          <w:rtl/>
        </w:rPr>
        <w:t>". ועוד שם על "בנים סכלים", על "שומעים ואינם עושים" שהם "</w:t>
      </w:r>
      <w:r>
        <w:rPr>
          <w:rtl/>
        </w:rPr>
        <w:t>קרויים עמי</w:t>
      </w:r>
      <w:r>
        <w:rPr>
          <w:rFonts w:hint="cs"/>
          <w:rtl/>
        </w:rPr>
        <w:t xml:space="preserve">". </w:t>
      </w:r>
      <w:r>
        <w:rPr>
          <w:rtl/>
        </w:rPr>
        <w:t xml:space="preserve"> אילו שומעים ועושים על אחת כמה וכמה.</w:t>
      </w:r>
      <w:r>
        <w:rPr>
          <w:rFonts w:hint="cs"/>
          <w:rtl/>
        </w:rPr>
        <w:t xml:space="preserve"> ראה שמות רבה פרשה מב שמקשר בין דברי הקב"ה למשה בחטא העגל: "לך רד כי שיחת עמך"</w:t>
      </w:r>
      <w:r w:rsidRPr="006C476E">
        <w:rPr>
          <w:rtl/>
        </w:rPr>
        <w:t xml:space="preserve"> </w:t>
      </w:r>
      <w:r>
        <w:rPr>
          <w:rFonts w:hint="cs"/>
          <w:rtl/>
        </w:rPr>
        <w:t>וב</w:t>
      </w:r>
      <w:r>
        <w:rPr>
          <w:rtl/>
        </w:rPr>
        <w:t>מדרש תנחומא כי תשא</w:t>
      </w:r>
      <w:r>
        <w:rPr>
          <w:rFonts w:hint="cs"/>
          <w:rtl/>
        </w:rPr>
        <w:t xml:space="preserve"> סימן כב: "</w:t>
      </w:r>
      <w:r>
        <w:rPr>
          <w:rtl/>
        </w:rPr>
        <w:t xml:space="preserve">לך רד </w:t>
      </w:r>
      <w:r>
        <w:rPr>
          <w:rFonts w:hint="cs"/>
          <w:rtl/>
        </w:rPr>
        <w:t xml:space="preserve">- ... </w:t>
      </w:r>
      <w:r>
        <w:rPr>
          <w:rtl/>
        </w:rPr>
        <w:t xml:space="preserve">נאמר כאן לך רד בנזיפה כי שחת </w:t>
      </w:r>
      <w:r>
        <w:rPr>
          <w:rFonts w:hint="cs"/>
          <w:rtl/>
        </w:rPr>
        <w:t xml:space="preserve">... </w:t>
      </w:r>
      <w:r>
        <w:rPr>
          <w:rtl/>
        </w:rPr>
        <w:t>מיד עמד משה לפני הק</w:t>
      </w:r>
      <w:r>
        <w:rPr>
          <w:rFonts w:hint="cs"/>
          <w:rtl/>
        </w:rPr>
        <w:t xml:space="preserve">ב"ה </w:t>
      </w:r>
      <w:r>
        <w:rPr>
          <w:rtl/>
        </w:rPr>
        <w:t>ואמר</w:t>
      </w:r>
      <w:r>
        <w:rPr>
          <w:rFonts w:hint="cs"/>
          <w:rtl/>
        </w:rPr>
        <w:t>:</w:t>
      </w:r>
      <w:r>
        <w:rPr>
          <w:rtl/>
        </w:rPr>
        <w:t xml:space="preserve"> רבוני</w:t>
      </w:r>
      <w:r>
        <w:rPr>
          <w:rFonts w:hint="cs"/>
          <w:rtl/>
        </w:rPr>
        <w:t>,</w:t>
      </w:r>
      <w:r>
        <w:rPr>
          <w:rtl/>
        </w:rPr>
        <w:t xml:space="preserve"> מה סרחוני</w:t>
      </w:r>
      <w:r>
        <w:rPr>
          <w:rFonts w:hint="cs"/>
          <w:rtl/>
        </w:rPr>
        <w:t>?</w:t>
      </w:r>
      <w:r>
        <w:rPr>
          <w:rtl/>
        </w:rPr>
        <w:t xml:space="preserve"> א"ל</w:t>
      </w:r>
      <w:r>
        <w:rPr>
          <w:rFonts w:hint="cs"/>
          <w:rtl/>
        </w:rPr>
        <w:t>:</w:t>
      </w:r>
      <w:r>
        <w:rPr>
          <w:rtl/>
        </w:rPr>
        <w:t xml:space="preserve"> שחת עמך</w:t>
      </w:r>
      <w:r>
        <w:rPr>
          <w:rFonts w:hint="cs"/>
          <w:rtl/>
        </w:rPr>
        <w:t>.</w:t>
      </w:r>
      <w:r>
        <w:rPr>
          <w:rtl/>
        </w:rPr>
        <w:t xml:space="preserve"> א"ל משה</w:t>
      </w:r>
      <w:r>
        <w:rPr>
          <w:rFonts w:hint="cs"/>
          <w:rtl/>
        </w:rPr>
        <w:t>:</w:t>
      </w:r>
      <w:r>
        <w:rPr>
          <w:rtl/>
        </w:rPr>
        <w:t xml:space="preserve"> וכי עמי הם</w:t>
      </w:r>
      <w:r>
        <w:rPr>
          <w:rFonts w:hint="cs"/>
          <w:rtl/>
        </w:rPr>
        <w:t>?</w:t>
      </w:r>
      <w:r>
        <w:rPr>
          <w:rtl/>
        </w:rPr>
        <w:t xml:space="preserve"> והם עמך ונחלתך אשר פדית בכחך</w:t>
      </w:r>
      <w:r>
        <w:rPr>
          <w:rFonts w:hint="cs"/>
          <w:rtl/>
        </w:rPr>
        <w:t xml:space="preserve"> הגדול ובידך החזקה". ואולי כבר הקדים המקרא את הדרשן כאשר בשירת האזינו בסוף חייו עונה משה לקב"ה כשהוא אומר: "שיחת לו </w:t>
      </w:r>
      <w:r>
        <w:rPr>
          <w:rtl/>
        </w:rPr>
        <w:t>–</w:t>
      </w:r>
      <w:r>
        <w:rPr>
          <w:rFonts w:hint="cs"/>
          <w:rtl/>
        </w:rPr>
        <w:t xml:space="preserve"> לא בניו מומם" (חלוקה שנשענת על טעמי המקרא". </w:t>
      </w:r>
      <w:r w:rsidR="00EB0E93">
        <w:rPr>
          <w:rFonts w:hint="cs"/>
          <w:rtl/>
        </w:rPr>
        <w:t xml:space="preserve">מה שגם מתקשר עם פסוקי הושע שבסוף </w:t>
      </w:r>
      <w:r w:rsidR="00EB0E93">
        <w:rPr>
          <w:rtl/>
        </w:rPr>
        <w:t>פרק א</w:t>
      </w:r>
      <w:r w:rsidR="00EB0E93">
        <w:rPr>
          <w:rFonts w:hint="cs"/>
          <w:rtl/>
        </w:rPr>
        <w:t xml:space="preserve"> אומר: "</w:t>
      </w:r>
      <w:r w:rsidR="00EB0E93">
        <w:rPr>
          <w:rtl/>
        </w:rPr>
        <w:t>וַיֹּאמֶר קְרָא שְׁמוֹ לֹא עַמִּי כִּי אַתֶּם לֹא עַמִּי וְאָנֹכִי לֹא אֶהְיֶה לָכֶם</w:t>
      </w:r>
      <w:r w:rsidR="00EB0E93">
        <w:rPr>
          <w:rFonts w:hint="cs"/>
          <w:rtl/>
        </w:rPr>
        <w:t>" ופותח מיד בפרק ב בפסוק: "</w:t>
      </w:r>
      <w:r w:rsidR="00EB0E93">
        <w:rPr>
          <w:rtl/>
        </w:rPr>
        <w:t>וְהָיָה מִסְפַּר בְּנֵי יִשְׂרָאֵל כְּחוֹל הַיָּם אֲשֶׁר לֹא יִמַּד וְלֹא יִסָּפֵר וְהָיָה בִּמְקוֹם אֲשֶׁר יֵאָמֵר לָהֶם לֹא עַמִּי אַתֶּם יֵאָמֵר לָהֶם בְּנֵי אֵל חָי</w:t>
      </w:r>
      <w:r w:rsidR="00EB0E93">
        <w:rPr>
          <w:rFonts w:hint="cs"/>
          <w:rtl/>
        </w:rPr>
        <w:t xml:space="preserve">". אך </w:t>
      </w:r>
      <w:r>
        <w:rPr>
          <w:rFonts w:hint="cs"/>
          <w:rtl/>
        </w:rPr>
        <w:t xml:space="preserve">ראה פירוש </w:t>
      </w:r>
      <w:r>
        <w:rPr>
          <w:rtl/>
        </w:rPr>
        <w:t xml:space="preserve">רשב"ם </w:t>
      </w:r>
      <w:r>
        <w:rPr>
          <w:rFonts w:hint="cs"/>
          <w:rtl/>
        </w:rPr>
        <w:t>לפסוק ש</w:t>
      </w:r>
      <w:r w:rsidR="00EB0E93">
        <w:rPr>
          <w:rFonts w:hint="cs"/>
          <w:rtl/>
        </w:rPr>
        <w:t>הולך נגד הפיסוק עפ"י טעמי המקרא: "</w:t>
      </w:r>
      <w:r>
        <w:rPr>
          <w:rtl/>
        </w:rPr>
        <w:t>שחת לו - שחת ישראל לעצמו, כדכת</w:t>
      </w:r>
      <w:r w:rsidR="00EB0E93">
        <w:rPr>
          <w:rFonts w:hint="cs"/>
          <w:rtl/>
        </w:rPr>
        <w:t xml:space="preserve">יב: </w:t>
      </w:r>
      <w:r>
        <w:rPr>
          <w:rtl/>
        </w:rPr>
        <w:t>שיחתך ישראל כי בי בעזרך. הוא גרם לעצמו השחתה:</w:t>
      </w:r>
      <w:r w:rsidR="00EB0E93">
        <w:rPr>
          <w:rFonts w:hint="cs"/>
          <w:rtl/>
        </w:rPr>
        <w:t xml:space="preserve"> </w:t>
      </w:r>
      <w:r>
        <w:rPr>
          <w:rtl/>
        </w:rPr>
        <w:t>לא - כלומר ולא אחר:</w:t>
      </w:r>
      <w:r w:rsidR="00EB0E93">
        <w:rPr>
          <w:rFonts w:hint="cs"/>
          <w:rtl/>
        </w:rPr>
        <w:t xml:space="preserve"> </w:t>
      </w:r>
      <w:r>
        <w:rPr>
          <w:rtl/>
        </w:rPr>
        <w:t xml:space="preserve">בניו מומם - מומם הוא כפל לשון של שחת ישראל. בניו של </w:t>
      </w:r>
      <w:r w:rsidR="00EB0E93">
        <w:rPr>
          <w:rFonts w:hint="cs"/>
          <w:rtl/>
        </w:rPr>
        <w:t>הקב"ה</w:t>
      </w:r>
      <w:r>
        <w:rPr>
          <w:rtl/>
        </w:rPr>
        <w:t xml:space="preserve"> הם עשו מום בעצמם, כדכת</w:t>
      </w:r>
      <w:r w:rsidR="00EB0E93">
        <w:rPr>
          <w:rFonts w:hint="cs"/>
          <w:rtl/>
        </w:rPr>
        <w:t xml:space="preserve">יב: </w:t>
      </w:r>
      <w:r>
        <w:rPr>
          <w:rtl/>
        </w:rPr>
        <w:t>כי משחתם בהם מום בם</w:t>
      </w:r>
      <w:r w:rsidR="00EB0E93">
        <w:rPr>
          <w:rFonts w:hint="cs"/>
          <w:rtl/>
        </w:rPr>
        <w:t>". ועוד הרבה בפרשני המקרא על פסוק זה</w:t>
      </w:r>
      <w:r>
        <w:rPr>
          <w:rFonts w:hint="cs"/>
          <w:rtl/>
        </w:rPr>
        <w:t>.</w:t>
      </w:r>
    </w:p>
  </w:footnote>
  <w:footnote w:id="16">
    <w:p w14:paraId="7E31F3D8" w14:textId="77777777" w:rsidR="00EB0E93" w:rsidRDefault="00EB0E93" w:rsidP="002105E9">
      <w:pPr>
        <w:pStyle w:val="a3"/>
        <w:rPr>
          <w:rFonts w:hint="cs"/>
        </w:rPr>
      </w:pPr>
      <w:r>
        <w:rPr>
          <w:rStyle w:val="a5"/>
        </w:rPr>
        <w:footnoteRef/>
      </w:r>
      <w:r>
        <w:rPr>
          <w:rtl/>
        </w:rPr>
        <w:t xml:space="preserve"> </w:t>
      </w:r>
      <w:r w:rsidR="002105E9">
        <w:rPr>
          <w:rFonts w:hint="cs"/>
          <w:rtl/>
        </w:rPr>
        <w:t xml:space="preserve">עשיר שהוא גם </w:t>
      </w:r>
      <w:r>
        <w:rPr>
          <w:rFonts w:hint="cs"/>
          <w:rtl/>
        </w:rPr>
        <w:t>בעל תפקיד</w:t>
      </w:r>
      <w:r w:rsidR="00D649F0">
        <w:rPr>
          <w:rFonts w:hint="cs"/>
          <w:rtl/>
        </w:rPr>
        <w:t xml:space="preserve">, ממונה </w:t>
      </w:r>
      <w:r>
        <w:rPr>
          <w:rFonts w:hint="cs"/>
          <w:rtl/>
        </w:rPr>
        <w:t>בשלטון רומי.</w:t>
      </w:r>
      <w:r w:rsidR="00D649F0" w:rsidRPr="00D649F0">
        <w:rPr>
          <w:rFonts w:hint="cs"/>
          <w:rtl/>
        </w:rPr>
        <w:t xml:space="preserve"> </w:t>
      </w:r>
      <w:r w:rsidR="002105E9">
        <w:rPr>
          <w:rFonts w:hint="cs"/>
          <w:rtl/>
        </w:rPr>
        <w:t xml:space="preserve">קטרון הוא סנטוריון - </w:t>
      </w:r>
      <w:r w:rsidR="00D649F0">
        <w:rPr>
          <w:rFonts w:hint="cs"/>
          <w:rtl/>
        </w:rPr>
        <w:t xml:space="preserve">"שר מאה" </w:t>
      </w:r>
      <w:r w:rsidR="002105E9">
        <w:rPr>
          <w:rFonts w:hint="cs"/>
          <w:rtl/>
        </w:rPr>
        <w:t>ופתקס צ"ל בעל דרגה גבוהה עוד יותר (שלא ה</w:t>
      </w:r>
      <w:r>
        <w:rPr>
          <w:rFonts w:hint="cs"/>
          <w:rtl/>
        </w:rPr>
        <w:t xml:space="preserve"> וצוהב הוא </w:t>
      </w:r>
    </w:p>
  </w:footnote>
  <w:footnote w:id="17">
    <w:p w14:paraId="5D64AAFD" w14:textId="77777777" w:rsidR="00293233" w:rsidRDefault="00293233">
      <w:pPr>
        <w:pStyle w:val="a3"/>
        <w:rPr>
          <w:rFonts w:hint="cs"/>
          <w:rtl/>
        </w:rPr>
      </w:pPr>
      <w:r>
        <w:rPr>
          <w:rStyle w:val="a5"/>
        </w:rPr>
        <w:footnoteRef/>
      </w:r>
      <w:r>
        <w:rPr>
          <w:rtl/>
        </w:rPr>
        <w:t xml:space="preserve"> </w:t>
      </w:r>
      <w:r>
        <w:rPr>
          <w:rFonts w:hint="cs"/>
          <w:rtl/>
        </w:rPr>
        <w:t>והמשך הפסוק המתבקש: "</w:t>
      </w:r>
      <w:r w:rsidRPr="00293233">
        <w:rPr>
          <w:rtl/>
        </w:rPr>
        <w:t>עם נבל ולא חכם</w:t>
      </w:r>
      <w:r>
        <w:rPr>
          <w:rFonts w:hint="cs"/>
          <w:rtl/>
        </w:rPr>
        <w:t>" ודרשת ספרי שם: "</w:t>
      </w:r>
      <w:r w:rsidRPr="00293233">
        <w:rPr>
          <w:rtl/>
        </w:rPr>
        <w:t>נבל לשעבר. ולא חכם, לעתיד לבוא</w:t>
      </w:r>
      <w:r>
        <w:rPr>
          <w:rFonts w:hint="cs"/>
          <w:rtl/>
        </w:rPr>
        <w:t xml:space="preserve">". שני המשלים מדגימים את שתי הפנים שהתורה ומשה מנסים כל העת לשקף כלפי עם ישראל. תחשבו שאתם עבדים לקב"ה: "כי עבדי הם אשר הוצאתי אותם מארץ מצרים", ותחשבו שאתם: "בנים אתם לה' אלהיכם". ראה דברינו </w:t>
      </w:r>
      <w:hyperlink r:id="rId7" w:history="1">
        <w:r w:rsidRPr="00293233">
          <w:rPr>
            <w:rStyle w:val="Hyperlink"/>
            <w:rFonts w:hint="cs"/>
            <w:rtl/>
          </w:rPr>
          <w:t>אם כבנים אם כעבדים</w:t>
        </w:r>
      </w:hyperlink>
      <w:r>
        <w:rPr>
          <w:rFonts w:hint="cs"/>
          <w:rtl/>
        </w:rPr>
        <w:t xml:space="preserve"> בראש השנה. איזה פן משניהם חמור יותר? פן העבד שהאיום כלפיו הוא שיבוא משעבד קשה יותר, או פן הבן שהאיום כלפיו הוא שהאבא יכתוב את נכסיו לאחרים?</w:t>
      </w:r>
    </w:p>
  </w:footnote>
  <w:footnote w:id="18">
    <w:p w14:paraId="7A00A01F" w14:textId="77777777" w:rsidR="002C705F" w:rsidRDefault="002C705F">
      <w:pPr>
        <w:pStyle w:val="a3"/>
        <w:rPr>
          <w:rFonts w:hint="cs"/>
          <w:rtl/>
        </w:rPr>
      </w:pPr>
      <w:r>
        <w:rPr>
          <w:rStyle w:val="a5"/>
        </w:rPr>
        <w:footnoteRef/>
      </w:r>
      <w:r>
        <w:rPr>
          <w:rtl/>
        </w:rPr>
        <w:t xml:space="preserve"> </w:t>
      </w:r>
      <w:r>
        <w:rPr>
          <w:rFonts w:hint="cs"/>
          <w:rtl/>
        </w:rPr>
        <w:t xml:space="preserve">אנחנו עדיין באותו פסוק של המדרש הקודם ולפיכך פירושו הוא פשוט למדי: איך אתם ככה גומלים לה', עם נבל ולא חכם, הלו הוא אביך קנך וכו'. כך עולה משאר המדרשים ומכל הפרשנים. ראה כדוגמא </w:t>
      </w:r>
      <w:r>
        <w:rPr>
          <w:rtl/>
        </w:rPr>
        <w:t>פסיקתא רבתי (איש שלום) פיסקא כז – שמעו</w:t>
      </w:r>
      <w:r>
        <w:rPr>
          <w:rFonts w:hint="cs"/>
          <w:rtl/>
        </w:rPr>
        <w:t>: "</w:t>
      </w:r>
      <w:r>
        <w:rPr>
          <w:rtl/>
        </w:rPr>
        <w:t xml:space="preserve">הלה' תגמלו זאת עם נבל ולא חכם הלא הוא אביך קנך </w:t>
      </w:r>
      <w:r>
        <w:rPr>
          <w:rFonts w:hint="cs"/>
          <w:rtl/>
        </w:rPr>
        <w:t xml:space="preserve">- </w:t>
      </w:r>
      <w:r>
        <w:rPr>
          <w:rtl/>
        </w:rPr>
        <w:t>כשאתה עושה רצונו אביך ואתה בנו, ואם לאו על כרחך שלא בטובתך קונך ואתה עבדו, שנאמר</w:t>
      </w:r>
      <w:r>
        <w:rPr>
          <w:rFonts w:hint="cs"/>
          <w:rtl/>
        </w:rPr>
        <w:t>:</w:t>
      </w:r>
      <w:r>
        <w:rPr>
          <w:rtl/>
        </w:rPr>
        <w:t xml:space="preserve"> העבד ישראל אם יליד בית הוא (ירמיה ב יד)</w:t>
      </w:r>
      <w:r>
        <w:rPr>
          <w:rFonts w:hint="cs"/>
          <w:rtl/>
        </w:rPr>
        <w:t>,</w:t>
      </w:r>
      <w:r>
        <w:rPr>
          <w:rtl/>
        </w:rPr>
        <w:t xml:space="preserve"> הוי</w:t>
      </w:r>
      <w:r>
        <w:rPr>
          <w:rFonts w:hint="cs"/>
          <w:rtl/>
        </w:rPr>
        <w:t>:</w:t>
      </w:r>
      <w:r>
        <w:rPr>
          <w:rtl/>
        </w:rPr>
        <w:t xml:space="preserve"> שמע לו וטוב לך שמע לאביך, שמעו דבר ה' בית יעקב</w:t>
      </w:r>
      <w:r>
        <w:rPr>
          <w:rFonts w:hint="cs"/>
          <w:rtl/>
        </w:rPr>
        <w:t>" ובפרשני המקרא, פרוש אבן עזרא על הפסוק, רמב"ן ועוד. בכך גם מתקשר הפסוק הבא: זכור ימות עולם וכו'. אבל מדרש ספרי זה קשה להבנה, בפרט המלים: "אי אתם ירושה לו". ה"אחד" במשל שקנה שדה הוא הקב"ה, "השדה" הוא עם ישראל. כך נראה לומר. אז מי הוא "אביו"? תאמר, ש"אביו" הוא רק במשל ולא בנמשל. אבל עדיין, בנמשל, שמתחיל במילים: "כך אמר להם משה", מה פירוש אי אתם ירושה לו? שאינכם חלק מהבריאה הכוללת שבאה כאילו בירושה לקב"ה? נשמח לשמוע פתרונות משואבי המים.</w:t>
      </w:r>
    </w:p>
  </w:footnote>
  <w:footnote w:id="19">
    <w:p w14:paraId="050BBAE7" w14:textId="77777777" w:rsidR="00253D28" w:rsidRDefault="00253D28">
      <w:pPr>
        <w:pStyle w:val="a3"/>
        <w:rPr>
          <w:rFonts w:hint="cs"/>
        </w:rPr>
      </w:pPr>
      <w:r>
        <w:rPr>
          <w:rStyle w:val="a5"/>
        </w:rPr>
        <w:footnoteRef/>
      </w:r>
      <w:r>
        <w:rPr>
          <w:rtl/>
        </w:rPr>
        <w:t xml:space="preserve"> למרות דברי המדרש לעיל שההגדות הן יין, אנחנו ממשיכים לחלק מים - מה שבטוח.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A9ED" w14:textId="77777777" w:rsidR="002C6F9C" w:rsidRPr="00496FF0" w:rsidRDefault="002C6F9C" w:rsidP="003B25EB">
    <w:pPr>
      <w:pStyle w:val="1"/>
      <w:tabs>
        <w:tab w:val="clear" w:pos="9469"/>
        <w:tab w:val="right" w:pos="9299"/>
      </w:tabs>
      <w:rPr>
        <w:rFonts w:hint="cs"/>
        <w:rtl/>
      </w:rPr>
    </w:pPr>
    <w:r>
      <w:rPr>
        <w:rFonts w:hint="cs"/>
        <w:rtl/>
      </w:rPr>
      <w:t>פרשת</w:t>
    </w:r>
    <w:r>
      <w:rPr>
        <w:rFonts w:hint="cs"/>
        <w:rtl/>
        <w:lang w:eastAsia="en-US"/>
      </w:rPr>
      <w:t xml:space="preserve"> האזינו</w:t>
    </w:r>
    <w:r>
      <w:rPr>
        <w:rtl/>
        <w:lang w:eastAsia="en-US"/>
      </w:rPr>
      <w:tab/>
    </w:r>
    <w:r w:rsidR="00253D28">
      <w:rPr>
        <w:rFonts w:hint="cs"/>
        <w:rtl/>
        <w:lang w:eastAsia="en-US"/>
      </w:rPr>
      <w:t xml:space="preserve">תשנ"ט, </w:t>
    </w:r>
    <w:r>
      <w:rPr>
        <w:rFonts w:hint="cs"/>
        <w:rtl/>
        <w:lang w:eastAsia="en-US"/>
      </w:rPr>
      <w:t>תש</w:t>
    </w:r>
    <w:r w:rsidR="00253D28">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630D" w14:textId="77777777" w:rsidR="002C6F9C" w:rsidRDefault="002C6F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83DC1">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5692E">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sTA3NbE0tDAzMjJR0lEKTi0uzszPAykwrgUAuvqg4CwAAAA="/>
  </w:docVars>
  <w:rsids>
    <w:rsidRoot w:val="00787063"/>
    <w:rsid w:val="00064732"/>
    <w:rsid w:val="0006737A"/>
    <w:rsid w:val="00084F82"/>
    <w:rsid w:val="000A48C2"/>
    <w:rsid w:val="000A7CBE"/>
    <w:rsid w:val="000C6BA2"/>
    <w:rsid w:val="000D5CDD"/>
    <w:rsid w:val="0010776F"/>
    <w:rsid w:val="00121028"/>
    <w:rsid w:val="001501B4"/>
    <w:rsid w:val="00150A21"/>
    <w:rsid w:val="0016323F"/>
    <w:rsid w:val="00166A8A"/>
    <w:rsid w:val="001971A7"/>
    <w:rsid w:val="001A6815"/>
    <w:rsid w:val="002037C9"/>
    <w:rsid w:val="00206077"/>
    <w:rsid w:val="002105E9"/>
    <w:rsid w:val="00215280"/>
    <w:rsid w:val="00247293"/>
    <w:rsid w:val="00253D28"/>
    <w:rsid w:val="00283DC1"/>
    <w:rsid w:val="00293233"/>
    <w:rsid w:val="002A3FD4"/>
    <w:rsid w:val="002B130D"/>
    <w:rsid w:val="002C6F9C"/>
    <w:rsid w:val="002C705F"/>
    <w:rsid w:val="002F0FDC"/>
    <w:rsid w:val="00312C97"/>
    <w:rsid w:val="00335AC0"/>
    <w:rsid w:val="0033766B"/>
    <w:rsid w:val="003403B6"/>
    <w:rsid w:val="0034061D"/>
    <w:rsid w:val="00375C07"/>
    <w:rsid w:val="00395763"/>
    <w:rsid w:val="003B25EB"/>
    <w:rsid w:val="0042181B"/>
    <w:rsid w:val="00427F33"/>
    <w:rsid w:val="00452093"/>
    <w:rsid w:val="004854D4"/>
    <w:rsid w:val="0049419A"/>
    <w:rsid w:val="00496FF0"/>
    <w:rsid w:val="004A1D35"/>
    <w:rsid w:val="004E0E8A"/>
    <w:rsid w:val="004E5172"/>
    <w:rsid w:val="00525C79"/>
    <w:rsid w:val="005454BC"/>
    <w:rsid w:val="005556F6"/>
    <w:rsid w:val="0056017E"/>
    <w:rsid w:val="0059196F"/>
    <w:rsid w:val="0059342E"/>
    <w:rsid w:val="005D2829"/>
    <w:rsid w:val="005E096E"/>
    <w:rsid w:val="006226AF"/>
    <w:rsid w:val="0067244A"/>
    <w:rsid w:val="006C476E"/>
    <w:rsid w:val="006C47B4"/>
    <w:rsid w:val="006D5FD6"/>
    <w:rsid w:val="00703433"/>
    <w:rsid w:val="007106A7"/>
    <w:rsid w:val="00724B24"/>
    <w:rsid w:val="0077427E"/>
    <w:rsid w:val="00787063"/>
    <w:rsid w:val="00796874"/>
    <w:rsid w:val="007E5F57"/>
    <w:rsid w:val="007E7AA3"/>
    <w:rsid w:val="007F199A"/>
    <w:rsid w:val="00824805"/>
    <w:rsid w:val="00825BC1"/>
    <w:rsid w:val="00834662"/>
    <w:rsid w:val="00880C68"/>
    <w:rsid w:val="00887CBD"/>
    <w:rsid w:val="008B4678"/>
    <w:rsid w:val="008B4C39"/>
    <w:rsid w:val="008C6499"/>
    <w:rsid w:val="008C7189"/>
    <w:rsid w:val="008D495F"/>
    <w:rsid w:val="008E1124"/>
    <w:rsid w:val="008F3667"/>
    <w:rsid w:val="0091005F"/>
    <w:rsid w:val="00926F6E"/>
    <w:rsid w:val="00935141"/>
    <w:rsid w:val="00944DD3"/>
    <w:rsid w:val="00946E32"/>
    <w:rsid w:val="00947A2F"/>
    <w:rsid w:val="00985BAC"/>
    <w:rsid w:val="009938DE"/>
    <w:rsid w:val="009A1BA5"/>
    <w:rsid w:val="009D10DC"/>
    <w:rsid w:val="00A43AFB"/>
    <w:rsid w:val="00A70DE0"/>
    <w:rsid w:val="00A92B69"/>
    <w:rsid w:val="00AA1D32"/>
    <w:rsid w:val="00AA32A6"/>
    <w:rsid w:val="00AE1F6A"/>
    <w:rsid w:val="00AE5C52"/>
    <w:rsid w:val="00AF3832"/>
    <w:rsid w:val="00B10FFD"/>
    <w:rsid w:val="00B118BC"/>
    <w:rsid w:val="00B17975"/>
    <w:rsid w:val="00B32572"/>
    <w:rsid w:val="00B3311A"/>
    <w:rsid w:val="00B560A1"/>
    <w:rsid w:val="00B5692E"/>
    <w:rsid w:val="00B61664"/>
    <w:rsid w:val="00B76B67"/>
    <w:rsid w:val="00BB2DC0"/>
    <w:rsid w:val="00BB6277"/>
    <w:rsid w:val="00BD22CC"/>
    <w:rsid w:val="00BD3020"/>
    <w:rsid w:val="00C0170B"/>
    <w:rsid w:val="00C06358"/>
    <w:rsid w:val="00C2164C"/>
    <w:rsid w:val="00C42C10"/>
    <w:rsid w:val="00C53DA9"/>
    <w:rsid w:val="00C90222"/>
    <w:rsid w:val="00CA0333"/>
    <w:rsid w:val="00CA2DB3"/>
    <w:rsid w:val="00CD00F7"/>
    <w:rsid w:val="00CD4978"/>
    <w:rsid w:val="00CD4AEE"/>
    <w:rsid w:val="00D01777"/>
    <w:rsid w:val="00D058D6"/>
    <w:rsid w:val="00D13F30"/>
    <w:rsid w:val="00D36C31"/>
    <w:rsid w:val="00D45617"/>
    <w:rsid w:val="00D6003A"/>
    <w:rsid w:val="00D649F0"/>
    <w:rsid w:val="00DA1437"/>
    <w:rsid w:val="00DC34FC"/>
    <w:rsid w:val="00DC4CB3"/>
    <w:rsid w:val="00DC5ECE"/>
    <w:rsid w:val="00DD54F1"/>
    <w:rsid w:val="00DD79CD"/>
    <w:rsid w:val="00E03B90"/>
    <w:rsid w:val="00E36084"/>
    <w:rsid w:val="00E71A94"/>
    <w:rsid w:val="00E72DC9"/>
    <w:rsid w:val="00E81F8B"/>
    <w:rsid w:val="00E93656"/>
    <w:rsid w:val="00EB0E93"/>
    <w:rsid w:val="00EC16AC"/>
    <w:rsid w:val="00EC3B3E"/>
    <w:rsid w:val="00F217B4"/>
    <w:rsid w:val="00F278F4"/>
    <w:rsid w:val="00F27A30"/>
    <w:rsid w:val="00F523CF"/>
    <w:rsid w:val="00F67BA1"/>
    <w:rsid w:val="00F807BE"/>
    <w:rsid w:val="00F844B6"/>
    <w:rsid w:val="00F84E99"/>
    <w:rsid w:val="00F905C9"/>
    <w:rsid w:val="00F940B3"/>
    <w:rsid w:val="00FD7784"/>
    <w:rsid w:val="00FE495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6B61F"/>
  <w15:chartTrackingRefBased/>
  <w15:docId w15:val="{1ACA21D9-EADF-4BC6-9D63-2A98E2B9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66A8A"/>
    <w:pPr>
      <w:bidi/>
    </w:pPr>
    <w:rPr>
      <w:rFonts w:cs="Narkisim"/>
      <w:sz w:val="22"/>
      <w:szCs w:val="22"/>
      <w:lang w:val="en-US" w:eastAsia="he-IL"/>
    </w:rPr>
  </w:style>
  <w:style w:type="paragraph" w:styleId="1">
    <w:name w:val="heading 1"/>
    <w:basedOn w:val="a"/>
    <w:next w:val="a"/>
    <w:link w:val="10"/>
    <w:qFormat/>
    <w:rsid w:val="00166A8A"/>
    <w:pPr>
      <w:keepNext/>
      <w:tabs>
        <w:tab w:val="right" w:pos="9469"/>
      </w:tabs>
      <w:jc w:val="both"/>
      <w:outlineLvl w:val="0"/>
    </w:pPr>
    <w:rPr>
      <w:rFonts w:cs="David"/>
      <w:b/>
      <w:bCs/>
      <w:szCs w:val="28"/>
    </w:rPr>
  </w:style>
  <w:style w:type="character" w:default="1" w:styleId="a0">
    <w:name w:val="Default Paragraph Font"/>
    <w:uiPriority w:val="1"/>
    <w:semiHidden/>
    <w:unhideWhenUsed/>
    <w:rsid w:val="00166A8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6A8A"/>
  </w:style>
  <w:style w:type="paragraph" w:styleId="a3">
    <w:name w:val="footnote text"/>
    <w:basedOn w:val="a"/>
    <w:link w:val="a4"/>
    <w:rsid w:val="00166A8A"/>
    <w:pPr>
      <w:ind w:left="170" w:hanging="170"/>
      <w:jc w:val="both"/>
    </w:pPr>
    <w:rPr>
      <w:sz w:val="20"/>
      <w:szCs w:val="20"/>
    </w:rPr>
  </w:style>
  <w:style w:type="character" w:styleId="a5">
    <w:name w:val="footnote reference"/>
    <w:semiHidden/>
    <w:rsid w:val="00166A8A"/>
    <w:rPr>
      <w:vertAlign w:val="superscript"/>
    </w:rPr>
  </w:style>
  <w:style w:type="paragraph" w:styleId="a6">
    <w:name w:val="header"/>
    <w:basedOn w:val="a"/>
    <w:link w:val="a7"/>
    <w:rsid w:val="00166A8A"/>
    <w:pPr>
      <w:tabs>
        <w:tab w:val="center" w:pos="4153"/>
        <w:tab w:val="right" w:pos="8306"/>
      </w:tabs>
    </w:pPr>
  </w:style>
  <w:style w:type="paragraph" w:styleId="a8">
    <w:name w:val="footer"/>
    <w:basedOn w:val="a"/>
    <w:link w:val="a9"/>
    <w:rsid w:val="00166A8A"/>
    <w:pPr>
      <w:tabs>
        <w:tab w:val="center" w:pos="4153"/>
        <w:tab w:val="right" w:pos="8306"/>
      </w:tabs>
    </w:pPr>
  </w:style>
  <w:style w:type="paragraph" w:customStyle="1" w:styleId="aa">
    <w:name w:val="כותרת"/>
    <w:basedOn w:val="a"/>
    <w:rsid w:val="00166A8A"/>
    <w:pPr>
      <w:spacing w:before="240" w:line="320" w:lineRule="atLeast"/>
      <w:jc w:val="center"/>
    </w:pPr>
    <w:rPr>
      <w:rFonts w:cs="David"/>
      <w:b/>
      <w:bCs/>
      <w:spacing w:val="20"/>
      <w:szCs w:val="32"/>
    </w:rPr>
  </w:style>
  <w:style w:type="paragraph" w:customStyle="1" w:styleId="ab">
    <w:name w:val="כותרת קטע"/>
    <w:basedOn w:val="a"/>
    <w:rsid w:val="00166A8A"/>
    <w:pPr>
      <w:spacing w:before="240" w:line="300" w:lineRule="atLeast"/>
    </w:pPr>
    <w:rPr>
      <w:rFonts w:cs="Arial"/>
      <w:b/>
      <w:bCs/>
      <w:szCs w:val="24"/>
    </w:rPr>
  </w:style>
  <w:style w:type="paragraph" w:customStyle="1" w:styleId="ac">
    <w:name w:val="מקור"/>
    <w:basedOn w:val="a"/>
    <w:rsid w:val="00166A8A"/>
    <w:pPr>
      <w:spacing w:line="320" w:lineRule="atLeast"/>
      <w:jc w:val="both"/>
    </w:pPr>
    <w:rPr>
      <w:rFonts w:cs="David"/>
      <w:szCs w:val="24"/>
    </w:rPr>
  </w:style>
  <w:style w:type="paragraph" w:customStyle="1" w:styleId="ad">
    <w:name w:val="מחלקי המים"/>
    <w:basedOn w:val="a"/>
    <w:rsid w:val="00166A8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66A8A"/>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166A8A"/>
    <w:rPr>
      <w:rFonts w:cs="Narkisim"/>
      <w:lang w:eastAsia="he-IL"/>
    </w:rPr>
  </w:style>
  <w:style w:type="character" w:customStyle="1" w:styleId="10">
    <w:name w:val="כותרת 1 תו"/>
    <w:link w:val="1"/>
    <w:rsid w:val="00166A8A"/>
    <w:rPr>
      <w:rFonts w:cs="David"/>
      <w:b/>
      <w:bCs/>
      <w:sz w:val="22"/>
      <w:szCs w:val="28"/>
      <w:lang w:eastAsia="he-IL"/>
    </w:rPr>
  </w:style>
  <w:style w:type="character" w:customStyle="1" w:styleId="a7">
    <w:name w:val="כותרת עליונה תו"/>
    <w:link w:val="a6"/>
    <w:rsid w:val="00166A8A"/>
    <w:rPr>
      <w:rFonts w:cs="Narkisim"/>
      <w:sz w:val="22"/>
      <w:szCs w:val="22"/>
      <w:lang w:eastAsia="he-IL"/>
    </w:rPr>
  </w:style>
  <w:style w:type="character" w:customStyle="1" w:styleId="a9">
    <w:name w:val="כותרת תחתונה תו"/>
    <w:link w:val="a8"/>
    <w:rsid w:val="00166A8A"/>
    <w:rPr>
      <w:rFonts w:cs="Narkisim"/>
      <w:sz w:val="22"/>
      <w:szCs w:val="22"/>
      <w:lang w:eastAsia="he-IL"/>
    </w:rPr>
  </w:style>
  <w:style w:type="paragraph" w:styleId="af0">
    <w:name w:val="Balloon Text"/>
    <w:basedOn w:val="a"/>
    <w:link w:val="af1"/>
    <w:uiPriority w:val="99"/>
    <w:unhideWhenUsed/>
    <w:rsid w:val="00166A8A"/>
    <w:rPr>
      <w:rFonts w:ascii="Tahoma" w:hAnsi="Tahoma" w:cs="Tahoma"/>
      <w:sz w:val="16"/>
      <w:szCs w:val="16"/>
    </w:rPr>
  </w:style>
  <w:style w:type="character" w:customStyle="1" w:styleId="af1">
    <w:name w:val="טקסט בלונים תו"/>
    <w:link w:val="af0"/>
    <w:uiPriority w:val="99"/>
    <w:rsid w:val="00166A8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6%d7%99%d7%a0%d7%95-%d7%94%d7%a9%d7%9e%d7%99%d7%9d-%d7%95%d7%aa%d7%a9%d7%9e%d7%a2-%d7%94%d7%90%d7%a8%d7%a5" TargetMode="External"/><Relationship Id="rId7" Type="http://schemas.openxmlformats.org/officeDocument/2006/relationships/hyperlink" Target="https://www.mayim.org.il/?holiday=%D7%90%D7%9D-%D7%9B%D7%91%D7%A0%D7%99%D7%9D-%D7%90%D7%9D-%D7%9B%D7%A2%D7%91%D7%93%D7%99%D7%9D" TargetMode="External"/><Relationship Id="rId2" Type="http://schemas.openxmlformats.org/officeDocument/2006/relationships/hyperlink" Target="https://www.mayim.org.il/?parasha=%D7%90%D7%A9%D7%A8-%D7%99%D7%A9%D7%A0%D7%95-%D7%A4%D7%94-%D7%95%D7%90%D7%A9%D7%A8-%D7%90%D7%99%D7%A0%D7%A0%D7%95-%D7%A4%D7%94" TargetMode="External"/><Relationship Id="rId1" Type="http://schemas.openxmlformats.org/officeDocument/2006/relationships/hyperlink" Target="http://www.mayim.org.il/?parasha=%D7%9B%D7%9C-%D7%99%D7%A9%D7%A8%D7%90%D7%9C-%D7%A2%D7%A8%D7%91%D7%99%D7%9D-%D7%96%D7%94-%D7%91%D7%96%D7%941" TargetMode="External"/><Relationship Id="rId6" Type="http://schemas.openxmlformats.org/officeDocument/2006/relationships/hyperlink" Target="https://www.mayim.org.il/?parasha=%D7%94%D7%A6%D7%95%D7%A8-%D7%AA%D7%9E%D7%99%D7%9D-%D7%A4%D7%A2%D7%9C%D7%95" TargetMode="External"/><Relationship Id="rId5" Type="http://schemas.openxmlformats.org/officeDocument/2006/relationships/hyperlink" Target="https://www.mayim.org.il/?holiday=%D7%A9%D7%99%D7%A8%D7%AA-%D7%94%D7%99%D7%9D-%D7%A1%D7%93%D7%A8-%D7%9B%D7%AA%D7%99%D7%91%D7%AA%D7%94-%D7%95%D7%90%D7%9E%D7%99%D7%A8%D7%AA%D7%94" TargetMode="External"/><Relationship Id="rId4" Type="http://schemas.openxmlformats.org/officeDocument/2006/relationships/hyperlink" Target="https://www.mayim.org.il/?parasha=%D7%9B%D6%BC%D6%B7%D7%9E%D6%BC%D6%B8%D7%98%D6%B8%D7%A8-%D7%9C%D6%B4%D7%A7%D6%B0%D7%97%D6%B4%D7%99-%D7%9B%D6%BC%D6%B7%D7%98%D6%BC%D6%B7%D7%9C-%D7%90%D6%B4%D7%9E%D6%B0%D7%A8%D6%B8%D7%AA%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9719-F988-4222-910B-73A5722C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725</Words>
  <Characters>4133</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4849</CharactersWithSpaces>
  <SharedDoc>false</SharedDoc>
  <HLinks>
    <vt:vector size="42" baseType="variant">
      <vt:variant>
        <vt:i4>3997818</vt:i4>
      </vt:variant>
      <vt:variant>
        <vt:i4>18</vt:i4>
      </vt:variant>
      <vt:variant>
        <vt:i4>0</vt:i4>
      </vt:variant>
      <vt:variant>
        <vt:i4>5</vt:i4>
      </vt:variant>
      <vt:variant>
        <vt:lpwstr>https://www.mayim.org.il/?holiday=%D7%90%D7%9D-%D7%9B%D7%91%D7%A0%D7%99%D7%9D-%D7%90%D7%9D-%D7%9B%D7%A2%D7%91%D7%93%D7%99%D7%9D</vt:lpwstr>
      </vt:variant>
      <vt:variant>
        <vt:lpwstr/>
      </vt:variant>
      <vt:variant>
        <vt:i4>1966099</vt:i4>
      </vt:variant>
      <vt:variant>
        <vt:i4>15</vt:i4>
      </vt:variant>
      <vt:variant>
        <vt:i4>0</vt:i4>
      </vt:variant>
      <vt:variant>
        <vt:i4>5</vt:i4>
      </vt:variant>
      <vt:variant>
        <vt:lpwstr>https://www.mayim.org.il/?parasha=%D7%94%D7%A6%D7%95%D7%A8-%D7%AA%D7%9E%D7%99%D7%9D-%D7%A4%D7%A2%D7%9C%D7%95</vt:lpwstr>
      </vt:variant>
      <vt:variant>
        <vt:lpwstr/>
      </vt:variant>
      <vt:variant>
        <vt:i4>4653120</vt:i4>
      </vt:variant>
      <vt:variant>
        <vt:i4>12</vt:i4>
      </vt:variant>
      <vt:variant>
        <vt:i4>0</vt:i4>
      </vt:variant>
      <vt:variant>
        <vt:i4>5</vt:i4>
      </vt:variant>
      <vt:variant>
        <vt:lpwstr>https://www.mayim.org.il/?holiday=%D7%A9%D7%99%D7%A8%D7%AA-%D7%94%D7%99%D7%9D-%D7%A1%D7%93%D7%A8-%D7%9B%D7%AA%D7%99%D7%91%D7%AA%D7%94-%D7%95%D7%90%D7%9E%D7%99%D7%A8%D7%AA%D7%94</vt:lpwstr>
      </vt:variant>
      <vt:variant>
        <vt:lpwstr/>
      </vt:variant>
      <vt:variant>
        <vt:i4>1179659</vt:i4>
      </vt:variant>
      <vt:variant>
        <vt:i4>9</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
      </vt:variant>
      <vt:variant>
        <vt:i4>2031620</vt:i4>
      </vt:variant>
      <vt:variant>
        <vt:i4>6</vt:i4>
      </vt:variant>
      <vt:variant>
        <vt:i4>0</vt:i4>
      </vt:variant>
      <vt:variant>
        <vt:i4>5</vt:i4>
      </vt:variant>
      <vt:variant>
        <vt:lpwstr>https://www.mayim.org.il/?parasha=%d7%94%d7%90%d7%96%d7%99%d7%a0%d7%95-%d7%94%d7%a9%d7%9e%d7%99%d7%9d-%d7%95%d7%aa%d7%a9%d7%9e%d7%a2-%d7%94%d7%90%d7%a8%d7%a5</vt:lpwstr>
      </vt:variant>
      <vt:variant>
        <vt:lpwstr/>
      </vt:variant>
      <vt:variant>
        <vt:i4>6357031</vt:i4>
      </vt:variant>
      <vt:variant>
        <vt:i4>3</vt:i4>
      </vt:variant>
      <vt:variant>
        <vt:i4>0</vt:i4>
      </vt:variant>
      <vt:variant>
        <vt:i4>5</vt:i4>
      </vt:variant>
      <vt:variant>
        <vt:lpwstr>https://www.mayim.org.il/?parasha=%D7%90%D7%A9%D7%A8-%D7%99%D7%A9%D7%A0%D7%95-%D7%A4%D7%94-%D7%95%D7%90%D7%A9%D7%A8-%D7%90%D7%99%D7%A0%D7%A0%D7%95-%D7%A4%D7%94</vt:lpwstr>
      </vt:variant>
      <vt:variant>
        <vt:lpwstr/>
      </vt:variant>
      <vt:variant>
        <vt:i4>1376339</vt:i4>
      </vt:variant>
      <vt:variant>
        <vt:i4>0</vt:i4>
      </vt:variant>
      <vt:variant>
        <vt:i4>0</vt:i4>
      </vt:variant>
      <vt:variant>
        <vt:i4>5</vt:i4>
      </vt:variant>
      <vt:variant>
        <vt:lpwstr>http://www.mayim.org.il/?parasha=%D7%9B%D7%9C-%D7%99%D7%A9%D7%A8%D7%90%D7%9C-%D7%A2%D7%A8%D7%91%D7%99%D7%9D-%D7%96%D7%94-%D7%91%D7%96%D7%941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cp:lastModifiedBy>Shimon Afek</cp:lastModifiedBy>
  <cp:revision>2</cp:revision>
  <cp:lastPrinted>2019-10-10T20:25:00Z</cp:lastPrinted>
  <dcterms:created xsi:type="dcterms:W3CDTF">2019-10-11T07:38:00Z</dcterms:created>
  <dcterms:modified xsi:type="dcterms:W3CDTF">2019-10-11T07:38:00Z</dcterms:modified>
</cp:coreProperties>
</file>