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8BCC" w14:textId="77777777" w:rsidR="00DF20FB" w:rsidRDefault="00420ACC" w:rsidP="00EF7FBD">
      <w:pPr>
        <w:pStyle w:val="aa"/>
        <w:rPr>
          <w:rFonts w:hint="cs"/>
          <w:rtl/>
        </w:rPr>
      </w:pPr>
      <w:bookmarkStart w:id="0" w:name="_GoBack"/>
      <w:bookmarkEnd w:id="0"/>
      <w:r>
        <w:rPr>
          <w:rFonts w:hint="cs"/>
          <w:rtl/>
        </w:rPr>
        <w:t xml:space="preserve">מצבה </w:t>
      </w:r>
      <w:r>
        <w:rPr>
          <w:rtl/>
        </w:rPr>
        <w:t>–</w:t>
      </w:r>
      <w:r>
        <w:rPr>
          <w:rFonts w:hint="cs"/>
          <w:rtl/>
        </w:rPr>
        <w:t xml:space="preserve"> אהובה או שנואה</w:t>
      </w:r>
    </w:p>
    <w:p w14:paraId="475BF2AA" w14:textId="77777777" w:rsidR="00D244B5" w:rsidRDefault="00D244B5" w:rsidP="00D244B5">
      <w:pPr>
        <w:pStyle w:val="ac"/>
        <w:rPr>
          <w:rFonts w:hint="cs"/>
          <w:rtl/>
        </w:rPr>
      </w:pPr>
    </w:p>
    <w:p w14:paraId="2D7950A1" w14:textId="77777777" w:rsidR="00D244B5" w:rsidRDefault="00D244B5" w:rsidP="00420ACC">
      <w:pPr>
        <w:pStyle w:val="ac"/>
        <w:rPr>
          <w:rFonts w:hint="cs"/>
          <w:rtl/>
        </w:rPr>
      </w:pPr>
      <w:r w:rsidRPr="00420ACC">
        <w:rPr>
          <w:b/>
          <w:bCs/>
          <w:rtl/>
        </w:rPr>
        <w:t xml:space="preserve">וְלֹא־תָקִים לְךָ מַצֵּבָה אֲשֶׁר שָׂנֵא </w:t>
      </w:r>
      <w:r w:rsidR="00420ACC">
        <w:rPr>
          <w:rFonts w:hint="cs"/>
          <w:b/>
          <w:bCs/>
          <w:rtl/>
        </w:rPr>
        <w:t>ה'</w:t>
      </w:r>
      <w:r w:rsidRPr="00420ACC">
        <w:rPr>
          <w:b/>
          <w:bCs/>
          <w:rtl/>
        </w:rPr>
        <w:t xml:space="preserve"> אֱלֹהֶיךָ:</w:t>
      </w:r>
      <w:r>
        <w:rPr>
          <w:rtl/>
        </w:rPr>
        <w:t xml:space="preserve"> </w:t>
      </w:r>
      <w:r w:rsidR="00420ACC" w:rsidRPr="00420ACC">
        <w:rPr>
          <w:rFonts w:cs="Narkisim" w:hint="cs"/>
          <w:szCs w:val="22"/>
          <w:rtl/>
        </w:rPr>
        <w:t>(</w:t>
      </w:r>
      <w:r w:rsidR="00420ACC" w:rsidRPr="00420ACC">
        <w:rPr>
          <w:rFonts w:cs="Narkisim"/>
          <w:szCs w:val="22"/>
          <w:rtl/>
        </w:rPr>
        <w:t>דברים טז כב)</w:t>
      </w:r>
      <w:r w:rsidR="0037061F">
        <w:rPr>
          <w:rFonts w:hint="cs"/>
          <w:rtl/>
        </w:rPr>
        <w:t>.</w:t>
      </w:r>
      <w:r w:rsidR="00B62803">
        <w:rPr>
          <w:rStyle w:val="a5"/>
          <w:rtl/>
        </w:rPr>
        <w:footnoteReference w:id="1"/>
      </w:r>
    </w:p>
    <w:p w14:paraId="22170768" w14:textId="77777777" w:rsidR="0037061F" w:rsidRDefault="00B62803" w:rsidP="00F034BF">
      <w:pPr>
        <w:pStyle w:val="ac"/>
        <w:spacing w:before="120"/>
        <w:rPr>
          <w:rFonts w:hint="cs"/>
          <w:rtl/>
        </w:rPr>
      </w:pPr>
      <w:r w:rsidRPr="001912FF">
        <w:rPr>
          <w:b/>
          <w:bCs/>
          <w:rtl/>
        </w:rPr>
        <w:t>וַיַּשְׁכֵּם יַעֲקֹב בַּבֹּקֶר וַיִּקַּח אֶת־הָאֶבֶן אֲשֶׁר־שָׂם מְרַאֲשֹׁתָיו וַיָּשֶׂם אֹתָהּ מַצֵּבָה וַיִּצֹק שֶׁמֶן עַל־ רֹאשָׁהּ:</w:t>
      </w:r>
      <w:r w:rsidR="001912FF">
        <w:rPr>
          <w:rFonts w:hint="cs"/>
          <w:rtl/>
        </w:rPr>
        <w:t xml:space="preserve"> </w:t>
      </w:r>
      <w:r w:rsidRPr="001912FF">
        <w:rPr>
          <w:rFonts w:cs="Narkisim" w:hint="cs"/>
          <w:szCs w:val="22"/>
          <w:rtl/>
        </w:rPr>
        <w:t>(</w:t>
      </w:r>
      <w:r w:rsidR="0037061F" w:rsidRPr="001912FF">
        <w:rPr>
          <w:rFonts w:cs="Narkisim"/>
          <w:szCs w:val="22"/>
          <w:rtl/>
        </w:rPr>
        <w:t>בראשית כח יח)</w:t>
      </w:r>
      <w:r w:rsidR="00F034BF">
        <w:rPr>
          <w:rFonts w:cs="Narkisim" w:hint="cs"/>
          <w:szCs w:val="22"/>
          <w:rtl/>
        </w:rPr>
        <w:t>.</w:t>
      </w:r>
      <w:r w:rsidR="00F034BF">
        <w:rPr>
          <w:rStyle w:val="a5"/>
          <w:rFonts w:cs="Narkisim"/>
          <w:szCs w:val="22"/>
          <w:rtl/>
        </w:rPr>
        <w:footnoteReference w:id="2"/>
      </w:r>
      <w:r w:rsidR="0037061F" w:rsidRPr="001912FF">
        <w:rPr>
          <w:rFonts w:cs="Narkisim"/>
          <w:szCs w:val="22"/>
          <w:rtl/>
        </w:rPr>
        <w:t xml:space="preserve"> </w:t>
      </w:r>
    </w:p>
    <w:p w14:paraId="6883EF3B" w14:textId="77777777" w:rsidR="00332FA8" w:rsidRDefault="00332FA8" w:rsidP="002B0B92">
      <w:pPr>
        <w:pStyle w:val="ac"/>
        <w:spacing w:before="120"/>
        <w:rPr>
          <w:rFonts w:hint="cs"/>
          <w:rtl/>
        </w:rPr>
      </w:pPr>
      <w:r w:rsidRPr="002B0B92">
        <w:rPr>
          <w:b/>
          <w:bCs/>
          <w:rtl/>
        </w:rPr>
        <w:t>וְהָאֶבֶן הַזֹּאת אֲשֶׁר־שַׂמְתִּי מַצֵּבָה יִהְיֶה בֵּית אֱלֹהִים וְכֹל אֲשֶׁר תִּתֶּן־לִי עַשֵּׂר אֲעַשְּׂרֶנּוּ לָךְ</w:t>
      </w:r>
      <w:r w:rsidR="002B0B92" w:rsidRPr="002B0B92">
        <w:rPr>
          <w:rFonts w:hint="cs"/>
          <w:b/>
          <w:bCs/>
          <w:rtl/>
        </w:rPr>
        <w:t>:</w:t>
      </w:r>
      <w:r w:rsidR="002B0B92">
        <w:rPr>
          <w:rFonts w:hint="cs"/>
          <w:rtl/>
        </w:rPr>
        <w:t xml:space="preserve"> </w:t>
      </w:r>
      <w:r w:rsidR="002B0B92" w:rsidRPr="002B0B92">
        <w:rPr>
          <w:rFonts w:cs="Narkisim" w:hint="cs"/>
          <w:szCs w:val="22"/>
          <w:rtl/>
        </w:rPr>
        <w:t>(בראשית כח כב)</w:t>
      </w:r>
      <w:r w:rsidRPr="002B0B92">
        <w:rPr>
          <w:rFonts w:cs="Narkisim" w:hint="cs"/>
          <w:szCs w:val="22"/>
          <w:rtl/>
        </w:rPr>
        <w:t>.</w:t>
      </w:r>
      <w:r w:rsidR="002B0B92">
        <w:rPr>
          <w:rStyle w:val="a5"/>
          <w:rFonts w:cs="Narkisim"/>
          <w:szCs w:val="22"/>
          <w:rtl/>
        </w:rPr>
        <w:footnoteReference w:id="3"/>
      </w:r>
    </w:p>
    <w:p w14:paraId="287D8B18" w14:textId="77777777" w:rsidR="00581F3A" w:rsidRDefault="00581F3A" w:rsidP="00F034BF">
      <w:pPr>
        <w:pStyle w:val="ac"/>
        <w:spacing w:before="120"/>
        <w:rPr>
          <w:rFonts w:cs="Narkisim" w:hint="cs"/>
          <w:szCs w:val="22"/>
          <w:rtl/>
        </w:rPr>
      </w:pPr>
      <w:r w:rsidRPr="00F034BF">
        <w:rPr>
          <w:b/>
          <w:bCs/>
          <w:rtl/>
        </w:rPr>
        <w:t>וַיִּקַּח יַעֲקֹב אָבֶן וַיְרִימֶהָ מַצֵּבָה:</w:t>
      </w:r>
      <w:r w:rsidR="00F034BF" w:rsidRPr="00F034BF">
        <w:rPr>
          <w:b/>
          <w:bCs/>
          <w:rtl/>
        </w:rPr>
        <w:t xml:space="preserve"> </w:t>
      </w:r>
      <w:r w:rsidR="00F034BF" w:rsidRPr="00F034BF">
        <w:rPr>
          <w:rFonts w:hint="cs"/>
          <w:b/>
          <w:bCs/>
          <w:rtl/>
        </w:rPr>
        <w:t xml:space="preserve">... </w:t>
      </w:r>
      <w:r w:rsidR="00F034BF" w:rsidRPr="00F034BF">
        <w:rPr>
          <w:b/>
          <w:bCs/>
          <w:rtl/>
        </w:rPr>
        <w:t>וַיֹּאמֶר לָבָן לְיַעֲקֹב הִנֵּה הַגַּל הַזֶּה וְהִנֵּה הַמַּצֵּבָה אֲשֶׁר יָרִיתִי בֵּינִי וּבֵינֶךָ:</w:t>
      </w:r>
      <w:r w:rsidR="00F034BF">
        <w:rPr>
          <w:rFonts w:hint="cs"/>
          <w:b/>
          <w:bCs/>
          <w:rtl/>
        </w:rPr>
        <w:t xml:space="preserve"> </w:t>
      </w:r>
      <w:r w:rsidRPr="00581F3A">
        <w:rPr>
          <w:rFonts w:cs="Narkisim" w:hint="cs"/>
          <w:szCs w:val="22"/>
          <w:rtl/>
        </w:rPr>
        <w:t>(</w:t>
      </w:r>
      <w:r w:rsidRPr="00581F3A">
        <w:rPr>
          <w:rFonts w:cs="Narkisim"/>
          <w:szCs w:val="22"/>
          <w:rtl/>
        </w:rPr>
        <w:t>בראשית פרק לא</w:t>
      </w:r>
      <w:r w:rsidRPr="00581F3A">
        <w:rPr>
          <w:rFonts w:cs="Narkisim" w:hint="cs"/>
          <w:szCs w:val="22"/>
          <w:rtl/>
        </w:rPr>
        <w:t xml:space="preserve"> פסוקים מה-נא)</w:t>
      </w:r>
      <w:r w:rsidR="00F034BF">
        <w:rPr>
          <w:rFonts w:cs="Narkisim" w:hint="cs"/>
          <w:szCs w:val="22"/>
          <w:rtl/>
        </w:rPr>
        <w:t>.</w:t>
      </w:r>
      <w:r w:rsidR="00F034BF">
        <w:rPr>
          <w:rStyle w:val="a5"/>
          <w:rFonts w:cs="Narkisim"/>
          <w:szCs w:val="22"/>
          <w:rtl/>
        </w:rPr>
        <w:footnoteReference w:id="4"/>
      </w:r>
    </w:p>
    <w:p w14:paraId="734DD754" w14:textId="77777777" w:rsidR="00E2307D" w:rsidRPr="00E2307D" w:rsidRDefault="00E2307D" w:rsidP="00E2307D">
      <w:pPr>
        <w:pStyle w:val="ac"/>
        <w:spacing w:before="120"/>
        <w:rPr>
          <w:rFonts w:cs="Narkisim" w:hint="cs"/>
          <w:szCs w:val="22"/>
          <w:rtl/>
        </w:rPr>
      </w:pPr>
      <w:r w:rsidRPr="00E2307D">
        <w:rPr>
          <w:b/>
          <w:bCs/>
          <w:rtl/>
        </w:rPr>
        <w:t>וַיַּצֵּב יַעֲקֹב מַצֵּבָה בַּמָּקוֹם אֲשֶׁר־דִּבֶּר אִתּוֹ מַצֶּבֶת אָבֶן וַיַּסֵּךְ עָלֶיהָ נֶסֶךְ וַיִּצֹק עָלֶיהָ שָׁמֶן:</w:t>
      </w:r>
      <w:r w:rsidRPr="00E2307D">
        <w:rPr>
          <w:rFonts w:hint="cs"/>
          <w:b/>
          <w:bCs/>
          <w:rtl/>
        </w:rPr>
        <w:t xml:space="preserve"> </w:t>
      </w:r>
      <w:r w:rsidRPr="00E2307D">
        <w:rPr>
          <w:b/>
          <w:bCs/>
          <w:rtl/>
        </w:rPr>
        <w:t>וַיִּקְרָא יַעֲקֹב אֶת־שֵׁם הַמָּקוֹם אֲשֶׁר דִּבֶּר אִתּוֹ שָׁם אֱלֹהִים בֵּית־אֵל</w:t>
      </w:r>
      <w:r>
        <w:rPr>
          <w:rFonts w:hint="cs"/>
          <w:b/>
          <w:bCs/>
          <w:rtl/>
        </w:rPr>
        <w:t>:</w:t>
      </w:r>
      <w:r>
        <w:rPr>
          <w:rFonts w:hint="cs"/>
          <w:rtl/>
        </w:rPr>
        <w:t xml:space="preserve"> </w:t>
      </w:r>
      <w:r w:rsidRPr="00E2307D">
        <w:rPr>
          <w:rFonts w:cs="Narkisim" w:hint="cs"/>
          <w:szCs w:val="22"/>
          <w:rtl/>
        </w:rPr>
        <w:t>(בראשית לה יד-טו).</w:t>
      </w:r>
      <w:r w:rsidR="00393406">
        <w:rPr>
          <w:rStyle w:val="a5"/>
          <w:rFonts w:cs="Narkisim"/>
          <w:szCs w:val="22"/>
          <w:rtl/>
        </w:rPr>
        <w:footnoteReference w:id="5"/>
      </w:r>
    </w:p>
    <w:p w14:paraId="0C4AB9E3" w14:textId="77777777" w:rsidR="00393406" w:rsidRPr="003F0ED2" w:rsidRDefault="00393406" w:rsidP="003F0ED2">
      <w:pPr>
        <w:pStyle w:val="a3"/>
        <w:spacing w:before="120" w:line="320" w:lineRule="atLeast"/>
        <w:rPr>
          <w:rFonts w:hint="cs"/>
          <w:sz w:val="22"/>
          <w:szCs w:val="22"/>
          <w:rtl/>
        </w:rPr>
      </w:pPr>
      <w:r w:rsidRPr="003F0ED2">
        <w:rPr>
          <w:rFonts w:cs="David"/>
          <w:b/>
          <w:bCs/>
          <w:sz w:val="22"/>
          <w:szCs w:val="24"/>
          <w:rtl/>
        </w:rPr>
        <w:t>וַיַּצֵּב יַעֲקֹב מַצֵּבָה עַל־קְבֻרָתָהּ הִוא מַצֶּבֶת קְבֻרַת־רָחֵל עַד־הַיּוֹם</w:t>
      </w:r>
      <w:r w:rsidR="003F0ED2">
        <w:rPr>
          <w:rFonts w:cs="David" w:hint="cs"/>
          <w:b/>
          <w:bCs/>
          <w:sz w:val="22"/>
          <w:szCs w:val="24"/>
          <w:rtl/>
        </w:rPr>
        <w:t>:</w:t>
      </w:r>
      <w:r>
        <w:rPr>
          <w:rFonts w:hint="cs"/>
          <w:rtl/>
        </w:rPr>
        <w:t xml:space="preserve"> </w:t>
      </w:r>
      <w:r w:rsidR="003F0ED2" w:rsidRPr="003F0ED2">
        <w:rPr>
          <w:rFonts w:hint="cs"/>
          <w:sz w:val="22"/>
          <w:szCs w:val="22"/>
          <w:rtl/>
        </w:rPr>
        <w:t>(</w:t>
      </w:r>
      <w:r w:rsidR="003F0ED2" w:rsidRPr="003F0ED2">
        <w:rPr>
          <w:sz w:val="22"/>
          <w:szCs w:val="22"/>
          <w:rtl/>
        </w:rPr>
        <w:t xml:space="preserve">בראשית לה </w:t>
      </w:r>
      <w:r w:rsidR="003F0ED2" w:rsidRPr="003F0ED2">
        <w:rPr>
          <w:rFonts w:hint="cs"/>
          <w:sz w:val="22"/>
          <w:szCs w:val="22"/>
          <w:rtl/>
        </w:rPr>
        <w:t>כ)</w:t>
      </w:r>
      <w:r w:rsidR="003F0ED2">
        <w:rPr>
          <w:rFonts w:hint="cs"/>
          <w:sz w:val="22"/>
          <w:szCs w:val="22"/>
          <w:rtl/>
        </w:rPr>
        <w:t>.</w:t>
      </w:r>
      <w:r w:rsidR="003F0ED2">
        <w:rPr>
          <w:rStyle w:val="a5"/>
          <w:sz w:val="22"/>
          <w:szCs w:val="22"/>
          <w:rtl/>
        </w:rPr>
        <w:footnoteReference w:id="6"/>
      </w:r>
    </w:p>
    <w:p w14:paraId="29CA036C" w14:textId="77777777" w:rsidR="00F034BF" w:rsidRDefault="00F034BF" w:rsidP="00A9506A">
      <w:pPr>
        <w:pStyle w:val="ac"/>
        <w:spacing w:before="120"/>
        <w:rPr>
          <w:rFonts w:cs="Narkisim" w:hint="cs"/>
          <w:szCs w:val="22"/>
          <w:rtl/>
        </w:rPr>
      </w:pPr>
      <w:r w:rsidRPr="00F034BF">
        <w:rPr>
          <w:b/>
          <w:bCs/>
          <w:rtl/>
        </w:rPr>
        <w:t xml:space="preserve">וַיִּכְתֹּב מֹשֶׁה אֵת כָּל־דִּבְרֵי </w:t>
      </w:r>
      <w:r w:rsidR="00A9506A">
        <w:rPr>
          <w:rFonts w:hint="cs"/>
          <w:b/>
          <w:bCs/>
          <w:rtl/>
        </w:rPr>
        <w:t>ה'</w:t>
      </w:r>
      <w:r w:rsidRPr="00F034BF">
        <w:rPr>
          <w:b/>
          <w:bCs/>
          <w:rtl/>
        </w:rPr>
        <w:t xml:space="preserve"> וַיַּשְׁכֵּם בַּבֹּקֶר וַיִּבֶן מִזְבֵּחַ תַּחַת הָהָר וּשְׁתֵּים עֶשְׂרֵה מַצֵּבָה לִשְׁנֵים עָשָׂר שִׁבְטֵי יִשְׂרָאֵל:</w:t>
      </w:r>
      <w:r>
        <w:rPr>
          <w:rFonts w:cs="Narkisim" w:hint="cs"/>
          <w:szCs w:val="22"/>
          <w:rtl/>
        </w:rPr>
        <w:t xml:space="preserve"> (</w:t>
      </w:r>
      <w:r w:rsidRPr="00F034BF">
        <w:rPr>
          <w:rFonts w:cs="Narkisim"/>
          <w:szCs w:val="22"/>
          <w:rtl/>
        </w:rPr>
        <w:t>שמות כד ד)</w:t>
      </w:r>
      <w:r w:rsidR="00A9506A">
        <w:rPr>
          <w:rFonts w:cs="Narkisim" w:hint="cs"/>
          <w:szCs w:val="22"/>
          <w:rtl/>
        </w:rPr>
        <w:t>.</w:t>
      </w:r>
      <w:r w:rsidR="00A9506A">
        <w:rPr>
          <w:rStyle w:val="a5"/>
          <w:rFonts w:cs="Narkisim"/>
          <w:szCs w:val="22"/>
          <w:rtl/>
        </w:rPr>
        <w:footnoteReference w:id="7"/>
      </w:r>
      <w:r w:rsidRPr="00F034BF">
        <w:rPr>
          <w:rFonts w:cs="Narkisim"/>
          <w:szCs w:val="22"/>
          <w:rtl/>
        </w:rPr>
        <w:t xml:space="preserve"> </w:t>
      </w:r>
    </w:p>
    <w:p w14:paraId="45F2046D" w14:textId="77777777" w:rsidR="00A9506A" w:rsidRDefault="00A9506A" w:rsidP="00E36F22">
      <w:pPr>
        <w:pStyle w:val="ac"/>
        <w:spacing w:before="120"/>
        <w:rPr>
          <w:rFonts w:cs="Narkisim" w:hint="cs"/>
          <w:szCs w:val="22"/>
          <w:rtl/>
        </w:rPr>
      </w:pPr>
      <w:r w:rsidRPr="00A9506A">
        <w:rPr>
          <w:b/>
          <w:bCs/>
          <w:rtl/>
        </w:rPr>
        <w:t xml:space="preserve">לֹא־תַעֲשׂוּ לָכֶם אֱלִילִם וּפֶסֶל וּמַצֵּבָה לֹא־תָקִימוּ לָכֶם וְאֶבֶן מַשְׂכִּית לֹא תִתְּנוּ בְּאַרְצְכֶם לְהִשְׁתַּחֲוֹת עָלֶיהָ כִּי אֲנִי </w:t>
      </w:r>
      <w:r>
        <w:rPr>
          <w:rFonts w:hint="cs"/>
          <w:b/>
          <w:bCs/>
          <w:rtl/>
        </w:rPr>
        <w:t>ה'</w:t>
      </w:r>
      <w:r w:rsidRPr="00A9506A">
        <w:rPr>
          <w:b/>
          <w:bCs/>
          <w:rtl/>
        </w:rPr>
        <w:t xml:space="preserve"> אֱלֹהֵיכֶם:</w:t>
      </w:r>
      <w:r>
        <w:rPr>
          <w:rFonts w:cs="Narkisim" w:hint="cs"/>
          <w:szCs w:val="22"/>
          <w:rtl/>
        </w:rPr>
        <w:t xml:space="preserve"> (</w:t>
      </w:r>
      <w:r w:rsidRPr="00A9506A">
        <w:rPr>
          <w:rFonts w:cs="Narkisim"/>
          <w:szCs w:val="22"/>
          <w:rtl/>
        </w:rPr>
        <w:t>ויקרא כו א)</w:t>
      </w:r>
      <w:r>
        <w:rPr>
          <w:rFonts w:cs="Narkisim" w:hint="cs"/>
          <w:szCs w:val="22"/>
          <w:rtl/>
        </w:rPr>
        <w:t>.</w:t>
      </w:r>
      <w:r>
        <w:rPr>
          <w:rStyle w:val="a5"/>
          <w:rFonts w:cs="Narkisim"/>
          <w:szCs w:val="22"/>
          <w:rtl/>
        </w:rPr>
        <w:footnoteReference w:id="8"/>
      </w:r>
      <w:r w:rsidRPr="00A9506A">
        <w:rPr>
          <w:rFonts w:cs="Narkisim"/>
          <w:szCs w:val="22"/>
          <w:rtl/>
        </w:rPr>
        <w:t xml:space="preserve"> </w:t>
      </w:r>
    </w:p>
    <w:p w14:paraId="70A09A4B" w14:textId="77777777" w:rsidR="001F5775" w:rsidRPr="001F5775" w:rsidRDefault="001F5775" w:rsidP="00EF20C1">
      <w:pPr>
        <w:pStyle w:val="ab"/>
        <w:rPr>
          <w:rtl/>
          <w:lang w:val="he-IL"/>
        </w:rPr>
      </w:pPr>
      <w:r w:rsidRPr="001F5775">
        <w:rPr>
          <w:rtl/>
          <w:lang w:val="he-IL"/>
        </w:rPr>
        <w:lastRenderedPageBreak/>
        <w:t>מדרש אגדה (בובר) דברים פרשת ראה - שופטים פרק טז סימן כב</w:t>
      </w:r>
    </w:p>
    <w:p w14:paraId="5C4C2123" w14:textId="77777777" w:rsidR="001F5775" w:rsidRDefault="001F5775" w:rsidP="00FA60BB">
      <w:pPr>
        <w:pStyle w:val="ac"/>
        <w:rPr>
          <w:rFonts w:hint="cs"/>
          <w:sz w:val="20"/>
          <w:rtl/>
          <w:lang w:val="he-IL"/>
        </w:rPr>
      </w:pPr>
      <w:r w:rsidRPr="001F5775">
        <w:rPr>
          <w:sz w:val="20"/>
          <w:rtl/>
          <w:lang w:val="he-IL"/>
        </w:rPr>
        <w:t>מצבה</w:t>
      </w:r>
      <w:r w:rsidR="00EF20C1">
        <w:rPr>
          <w:rFonts w:hint="cs"/>
          <w:sz w:val="20"/>
          <w:rtl/>
          <w:lang w:val="he-IL"/>
        </w:rPr>
        <w:t xml:space="preserve"> -</w:t>
      </w:r>
      <w:r w:rsidRPr="001F5775">
        <w:rPr>
          <w:sz w:val="20"/>
          <w:rtl/>
          <w:lang w:val="he-IL"/>
        </w:rPr>
        <w:t xml:space="preserve"> מה בין מזבח למצבה</w:t>
      </w:r>
      <w:r w:rsidR="00EF20C1">
        <w:rPr>
          <w:rFonts w:hint="cs"/>
          <w:sz w:val="20"/>
          <w:rtl/>
          <w:lang w:val="he-IL"/>
        </w:rPr>
        <w:t>?</w:t>
      </w:r>
      <w:r w:rsidRPr="001F5775">
        <w:rPr>
          <w:sz w:val="20"/>
          <w:rtl/>
          <w:lang w:val="he-IL"/>
        </w:rPr>
        <w:t xml:space="preserve"> מזבח שלשה אבנים, שנאמר</w:t>
      </w:r>
      <w:r w:rsidR="00EF20C1">
        <w:rPr>
          <w:rFonts w:hint="cs"/>
          <w:sz w:val="20"/>
          <w:rtl/>
          <w:lang w:val="he-IL"/>
        </w:rPr>
        <w:t>:</w:t>
      </w:r>
      <w:r w:rsidRPr="001F5775">
        <w:rPr>
          <w:sz w:val="20"/>
          <w:rtl/>
          <w:lang w:val="he-IL"/>
        </w:rPr>
        <w:t xml:space="preserve"> </w:t>
      </w:r>
      <w:r w:rsidR="00EF20C1">
        <w:rPr>
          <w:rFonts w:hint="cs"/>
          <w:sz w:val="20"/>
          <w:rtl/>
          <w:lang w:val="he-IL"/>
        </w:rPr>
        <w:t>"</w:t>
      </w:r>
      <w:r w:rsidRPr="001F5775">
        <w:rPr>
          <w:sz w:val="20"/>
          <w:rtl/>
          <w:lang w:val="he-IL"/>
        </w:rPr>
        <w:t>מזבח אדמה</w:t>
      </w:r>
      <w:r w:rsidR="00EF20C1">
        <w:rPr>
          <w:rFonts w:hint="cs"/>
          <w:sz w:val="20"/>
          <w:rtl/>
          <w:lang w:val="he-IL"/>
        </w:rPr>
        <w:t xml:space="preserve"> תעשה לי"</w:t>
      </w:r>
      <w:r w:rsidRPr="001F5775">
        <w:rPr>
          <w:sz w:val="20"/>
          <w:rtl/>
          <w:lang w:val="he-IL"/>
        </w:rPr>
        <w:t xml:space="preserve"> (שמות כ</w:t>
      </w:r>
      <w:r w:rsidR="00EF20C1">
        <w:rPr>
          <w:sz w:val="20"/>
          <w:rtl/>
          <w:lang w:val="he-IL"/>
        </w:rPr>
        <w:t xml:space="preserve"> כ</w:t>
      </w:r>
      <w:r w:rsidRPr="001F5775">
        <w:rPr>
          <w:sz w:val="20"/>
          <w:rtl/>
          <w:lang w:val="he-IL"/>
        </w:rPr>
        <w:t>א),</w:t>
      </w:r>
      <w:r w:rsidR="00EF20C1">
        <w:rPr>
          <w:rStyle w:val="a5"/>
          <w:sz w:val="20"/>
          <w:rtl/>
          <w:lang w:val="he-IL"/>
        </w:rPr>
        <w:footnoteReference w:id="9"/>
      </w:r>
      <w:r w:rsidRPr="001F5775">
        <w:rPr>
          <w:sz w:val="20"/>
          <w:rtl/>
          <w:lang w:val="he-IL"/>
        </w:rPr>
        <w:t xml:space="preserve"> מצבה אבן אחת, שנאמר</w:t>
      </w:r>
      <w:r w:rsidR="00EF20C1">
        <w:rPr>
          <w:rFonts w:hint="cs"/>
          <w:sz w:val="20"/>
          <w:rtl/>
          <w:lang w:val="he-IL"/>
        </w:rPr>
        <w:t>:</w:t>
      </w:r>
      <w:r w:rsidRPr="001F5775">
        <w:rPr>
          <w:sz w:val="20"/>
          <w:rtl/>
          <w:lang w:val="he-IL"/>
        </w:rPr>
        <w:t xml:space="preserve"> </w:t>
      </w:r>
      <w:r w:rsidR="00EF20C1">
        <w:rPr>
          <w:rFonts w:hint="cs"/>
          <w:sz w:val="20"/>
          <w:rtl/>
          <w:lang w:val="he-IL"/>
        </w:rPr>
        <w:t>"</w:t>
      </w:r>
      <w:r w:rsidRPr="001F5775">
        <w:rPr>
          <w:sz w:val="20"/>
          <w:rtl/>
          <w:lang w:val="he-IL"/>
        </w:rPr>
        <w:t>וירימה מצבה</w:t>
      </w:r>
      <w:r w:rsidR="00EF20C1">
        <w:rPr>
          <w:rFonts w:hint="cs"/>
          <w:sz w:val="20"/>
          <w:rtl/>
          <w:lang w:val="he-IL"/>
        </w:rPr>
        <w:t>"</w:t>
      </w:r>
      <w:r w:rsidRPr="001F5775">
        <w:rPr>
          <w:sz w:val="20"/>
          <w:rtl/>
          <w:lang w:val="he-IL"/>
        </w:rPr>
        <w:t xml:space="preserve"> (בראשית לא מה)</w:t>
      </w:r>
      <w:r w:rsidR="00FA60BB">
        <w:rPr>
          <w:rFonts w:hint="cs"/>
          <w:sz w:val="20"/>
          <w:rtl/>
          <w:lang w:val="he-IL"/>
        </w:rPr>
        <w:t>.</w:t>
      </w:r>
      <w:r w:rsidR="00FA60BB">
        <w:rPr>
          <w:rStyle w:val="a5"/>
          <w:sz w:val="20"/>
          <w:rtl/>
          <w:lang w:val="he-IL"/>
        </w:rPr>
        <w:footnoteReference w:id="10"/>
      </w:r>
      <w:r w:rsidRPr="001F5775">
        <w:rPr>
          <w:sz w:val="20"/>
          <w:rtl/>
          <w:lang w:val="he-IL"/>
        </w:rPr>
        <w:t xml:space="preserve"> </w:t>
      </w:r>
      <w:r w:rsidR="00EF20C1">
        <w:rPr>
          <w:rFonts w:hint="cs"/>
          <w:sz w:val="20"/>
          <w:rtl/>
          <w:lang w:val="he-IL"/>
        </w:rPr>
        <w:t>"</w:t>
      </w:r>
      <w:r w:rsidRPr="001F5775">
        <w:rPr>
          <w:sz w:val="20"/>
          <w:rtl/>
          <w:lang w:val="he-IL"/>
        </w:rPr>
        <w:t>אשר שנא</w:t>
      </w:r>
      <w:r w:rsidR="00EF20C1">
        <w:rPr>
          <w:rFonts w:hint="cs"/>
          <w:sz w:val="20"/>
          <w:rtl/>
          <w:lang w:val="he-IL"/>
        </w:rPr>
        <w:t>" -</w:t>
      </w:r>
      <w:r w:rsidRPr="001F5775">
        <w:rPr>
          <w:sz w:val="20"/>
          <w:rtl/>
          <w:lang w:val="he-IL"/>
        </w:rPr>
        <w:t xml:space="preserve"> והיכן ש</w:t>
      </w:r>
      <w:r w:rsidR="00EF20C1">
        <w:rPr>
          <w:sz w:val="20"/>
          <w:rtl/>
          <w:lang w:val="he-IL"/>
        </w:rPr>
        <w:t>ָׂ</w:t>
      </w:r>
      <w:r w:rsidRPr="001F5775">
        <w:rPr>
          <w:sz w:val="20"/>
          <w:rtl/>
          <w:lang w:val="he-IL"/>
        </w:rPr>
        <w:t>נ</w:t>
      </w:r>
      <w:r w:rsidR="00EF20C1">
        <w:rPr>
          <w:sz w:val="20"/>
          <w:rtl/>
          <w:lang w:val="he-IL"/>
        </w:rPr>
        <w:t>ָ</w:t>
      </w:r>
      <w:r w:rsidRPr="001F5775">
        <w:rPr>
          <w:sz w:val="20"/>
          <w:rtl/>
          <w:lang w:val="he-IL"/>
        </w:rPr>
        <w:t>א</w:t>
      </w:r>
      <w:r w:rsidR="00EF20C1">
        <w:rPr>
          <w:rFonts w:hint="cs"/>
          <w:sz w:val="20"/>
          <w:rtl/>
          <w:lang w:val="he-IL"/>
        </w:rPr>
        <w:t>?</w:t>
      </w:r>
      <w:r w:rsidR="00FA60BB">
        <w:rPr>
          <w:sz w:val="20"/>
          <w:rtl/>
          <w:lang w:val="he-IL"/>
        </w:rPr>
        <w:t xml:space="preserve"> שצ</w:t>
      </w:r>
      <w:r w:rsidR="00F4594A">
        <w:rPr>
          <w:rFonts w:hint="cs"/>
          <w:sz w:val="20"/>
          <w:rtl/>
          <w:lang w:val="he-IL"/>
        </w:rPr>
        <w:t>יו</w:t>
      </w:r>
      <w:r w:rsidR="00FA60BB">
        <w:rPr>
          <w:sz w:val="20"/>
          <w:rtl/>
          <w:lang w:val="he-IL"/>
        </w:rPr>
        <w:t>וה לעשות מזבח ולא מצבה</w:t>
      </w:r>
      <w:r w:rsidR="00FA60BB">
        <w:rPr>
          <w:rFonts w:hint="cs"/>
          <w:sz w:val="20"/>
          <w:rtl/>
          <w:lang w:val="he-IL"/>
        </w:rPr>
        <w:t>.</w:t>
      </w:r>
      <w:r w:rsidR="00CE464F">
        <w:rPr>
          <w:rStyle w:val="a5"/>
          <w:sz w:val="20"/>
          <w:rtl/>
          <w:lang w:val="he-IL"/>
        </w:rPr>
        <w:footnoteReference w:id="11"/>
      </w:r>
    </w:p>
    <w:p w14:paraId="6FA01926" w14:textId="77777777" w:rsidR="007C7521" w:rsidRDefault="007C7521" w:rsidP="00CE464F">
      <w:pPr>
        <w:pStyle w:val="ab"/>
        <w:rPr>
          <w:rFonts w:hint="cs"/>
          <w:rtl/>
          <w:lang w:val="he-IL"/>
        </w:rPr>
      </w:pPr>
      <w:r w:rsidRPr="007C7521">
        <w:rPr>
          <w:rtl/>
          <w:lang w:val="he-IL"/>
        </w:rPr>
        <w:t>רש"י דברים טז כב</w:t>
      </w:r>
    </w:p>
    <w:p w14:paraId="6BF1B40C" w14:textId="77777777" w:rsidR="007C7521" w:rsidRDefault="007C7521" w:rsidP="00A60CFF">
      <w:pPr>
        <w:pStyle w:val="ac"/>
        <w:rPr>
          <w:rFonts w:hint="cs"/>
          <w:sz w:val="20"/>
          <w:rtl/>
          <w:lang w:val="he-IL"/>
        </w:rPr>
      </w:pPr>
      <w:r w:rsidRPr="007C7521">
        <w:rPr>
          <w:sz w:val="20"/>
          <w:rtl/>
          <w:lang w:val="he-IL"/>
        </w:rPr>
        <w:t>ולא תקים לך מצבה - מצבת אבן אחת, להקריב עליה אפילו לשמים:</w:t>
      </w:r>
      <w:r w:rsidR="002411B8">
        <w:rPr>
          <w:rStyle w:val="a5"/>
          <w:sz w:val="20"/>
          <w:rtl/>
          <w:lang w:val="he-IL"/>
        </w:rPr>
        <w:footnoteReference w:id="12"/>
      </w:r>
      <w:r>
        <w:rPr>
          <w:rFonts w:hint="cs"/>
          <w:sz w:val="20"/>
          <w:rtl/>
          <w:lang w:val="he-IL"/>
        </w:rPr>
        <w:t xml:space="preserve"> </w:t>
      </w:r>
      <w:r w:rsidRPr="007C7521">
        <w:rPr>
          <w:sz w:val="20"/>
          <w:rtl/>
          <w:lang w:val="he-IL"/>
        </w:rPr>
        <w:t>אשר שנא - מזבח אבנים ומזבח אדמה צוה לעשות, ואת זו ש</w:t>
      </w:r>
      <w:r w:rsidR="00A60CFF">
        <w:rPr>
          <w:sz w:val="20"/>
          <w:rtl/>
          <w:lang w:val="he-IL"/>
        </w:rPr>
        <w:t>ָׂ</w:t>
      </w:r>
      <w:r w:rsidRPr="007C7521">
        <w:rPr>
          <w:sz w:val="20"/>
          <w:rtl/>
          <w:lang w:val="he-IL"/>
        </w:rPr>
        <w:t>נ</w:t>
      </w:r>
      <w:r w:rsidR="00A60CFF">
        <w:rPr>
          <w:sz w:val="20"/>
          <w:rtl/>
          <w:lang w:val="he-IL"/>
        </w:rPr>
        <w:t>ֵ</w:t>
      </w:r>
      <w:r w:rsidRPr="007C7521">
        <w:rPr>
          <w:sz w:val="20"/>
          <w:rtl/>
          <w:lang w:val="he-IL"/>
        </w:rPr>
        <w:t>א כי ח</w:t>
      </w:r>
      <w:r w:rsidR="004A55D7">
        <w:rPr>
          <w:rFonts w:hint="cs"/>
          <w:sz w:val="20"/>
          <w:rtl/>
          <w:lang w:val="he-IL"/>
        </w:rPr>
        <w:t>ו</w:t>
      </w:r>
      <w:r w:rsidRPr="007C7521">
        <w:rPr>
          <w:sz w:val="20"/>
          <w:rtl/>
          <w:lang w:val="he-IL"/>
        </w:rPr>
        <w:t>ק היתה לכנענים. ואף על פי שהיתה אהובה לו בימי האבות</w:t>
      </w:r>
      <w:r w:rsidR="00F4594A">
        <w:rPr>
          <w:rFonts w:hint="cs"/>
          <w:sz w:val="20"/>
          <w:rtl/>
          <w:lang w:val="he-IL"/>
        </w:rPr>
        <w:t>,</w:t>
      </w:r>
      <w:r w:rsidRPr="007C7521">
        <w:rPr>
          <w:sz w:val="20"/>
          <w:rtl/>
          <w:lang w:val="he-IL"/>
        </w:rPr>
        <w:t xml:space="preserve"> עכשיו שנאה, מאחר שעשאוה אלו ח</w:t>
      </w:r>
      <w:r w:rsidR="00E43A00">
        <w:rPr>
          <w:rFonts w:hint="cs"/>
          <w:sz w:val="20"/>
          <w:rtl/>
          <w:lang w:val="he-IL"/>
        </w:rPr>
        <w:t>ו</w:t>
      </w:r>
      <w:r w:rsidRPr="007C7521">
        <w:rPr>
          <w:sz w:val="20"/>
          <w:rtl/>
          <w:lang w:val="he-IL"/>
        </w:rPr>
        <w:t>ק לעבודה זרה</w:t>
      </w:r>
      <w:r w:rsidR="00A60CFF">
        <w:rPr>
          <w:rFonts w:hint="cs"/>
          <w:sz w:val="20"/>
          <w:rtl/>
          <w:lang w:val="he-IL"/>
        </w:rPr>
        <w:t>.</w:t>
      </w:r>
      <w:r w:rsidR="00D1745B">
        <w:rPr>
          <w:rStyle w:val="a5"/>
          <w:sz w:val="20"/>
          <w:rtl/>
          <w:lang w:val="he-IL"/>
        </w:rPr>
        <w:footnoteReference w:id="13"/>
      </w:r>
    </w:p>
    <w:p w14:paraId="32952A45" w14:textId="77777777" w:rsidR="00334D32" w:rsidRDefault="00334D32" w:rsidP="00334D32">
      <w:pPr>
        <w:pStyle w:val="ab"/>
        <w:rPr>
          <w:rFonts w:hint="cs"/>
          <w:rtl/>
          <w:lang w:val="he-IL"/>
        </w:rPr>
      </w:pPr>
      <w:r w:rsidRPr="00334D32">
        <w:rPr>
          <w:rtl/>
          <w:lang w:val="he-IL"/>
        </w:rPr>
        <w:t>רשב"ם דברים טז כב</w:t>
      </w:r>
    </w:p>
    <w:p w14:paraId="1F8360ED" w14:textId="77777777" w:rsidR="00334D32" w:rsidRDefault="00334D32" w:rsidP="00E43A00">
      <w:pPr>
        <w:pStyle w:val="ac"/>
        <w:rPr>
          <w:rFonts w:hint="cs"/>
          <w:sz w:val="20"/>
          <w:rtl/>
          <w:lang w:val="he-IL"/>
        </w:rPr>
      </w:pPr>
      <w:r w:rsidRPr="00334D32">
        <w:rPr>
          <w:sz w:val="20"/>
          <w:rtl/>
          <w:lang w:val="he-IL"/>
        </w:rPr>
        <w:t>ולא תקים לך מצבה - לשמים, להקטיר בשעת איסור הבמות, מאחר שיהיה לך מזבח קבוע לאחר ירושה כדכת</w:t>
      </w:r>
      <w:r w:rsidR="00E43A00">
        <w:rPr>
          <w:rFonts w:hint="cs"/>
          <w:sz w:val="20"/>
          <w:rtl/>
          <w:lang w:val="he-IL"/>
        </w:rPr>
        <w:t>יב: "</w:t>
      </w:r>
      <w:r w:rsidRPr="00334D32">
        <w:rPr>
          <w:sz w:val="20"/>
          <w:rtl/>
          <w:lang w:val="he-IL"/>
        </w:rPr>
        <w:t>לא תעשון ככל אשר אנחנו עושים פה היום וגו'</w:t>
      </w:r>
      <w:r w:rsidR="00E43A00">
        <w:rPr>
          <w:rFonts w:hint="cs"/>
          <w:sz w:val="20"/>
          <w:rtl/>
          <w:lang w:val="he-IL"/>
        </w:rPr>
        <w:t xml:space="preserve"> " -</w:t>
      </w:r>
      <w:r w:rsidRPr="00334D32">
        <w:rPr>
          <w:sz w:val="20"/>
          <w:rtl/>
          <w:lang w:val="he-IL"/>
        </w:rPr>
        <w:t xml:space="preserve"> להקריב בכל מקום, וכדכת</w:t>
      </w:r>
      <w:r w:rsidR="00E43A00">
        <w:rPr>
          <w:rFonts w:hint="cs"/>
          <w:sz w:val="20"/>
          <w:rtl/>
          <w:lang w:val="he-IL"/>
        </w:rPr>
        <w:t>יב</w:t>
      </w:r>
      <w:r w:rsidRPr="00334D32">
        <w:rPr>
          <w:sz w:val="20"/>
          <w:rtl/>
          <w:lang w:val="he-IL"/>
        </w:rPr>
        <w:t xml:space="preserve"> בדברי הימים</w:t>
      </w:r>
      <w:r w:rsidR="00E43A00">
        <w:rPr>
          <w:rFonts w:hint="cs"/>
          <w:sz w:val="20"/>
          <w:rtl/>
          <w:lang w:val="he-IL"/>
        </w:rPr>
        <w:t>:</w:t>
      </w:r>
      <w:r w:rsidRPr="00334D32">
        <w:rPr>
          <w:sz w:val="20"/>
          <w:rtl/>
          <w:lang w:val="he-IL"/>
        </w:rPr>
        <w:t xml:space="preserve"> </w:t>
      </w:r>
      <w:r w:rsidR="00E43A00">
        <w:rPr>
          <w:rFonts w:hint="cs"/>
          <w:sz w:val="20"/>
          <w:rtl/>
          <w:lang w:val="he-IL"/>
        </w:rPr>
        <w:t>"</w:t>
      </w:r>
      <w:r w:rsidRPr="00334D32">
        <w:rPr>
          <w:sz w:val="20"/>
          <w:rtl/>
          <w:lang w:val="he-IL"/>
        </w:rPr>
        <w:t>אך הבמות לא סרו</w:t>
      </w:r>
      <w:r w:rsidR="00E43A00">
        <w:rPr>
          <w:rFonts w:hint="cs"/>
          <w:sz w:val="20"/>
          <w:rtl/>
          <w:lang w:val="he-IL"/>
        </w:rPr>
        <w:t>"</w:t>
      </w:r>
      <w:r w:rsidRPr="00334D32">
        <w:rPr>
          <w:sz w:val="20"/>
          <w:rtl/>
          <w:lang w:val="he-IL"/>
        </w:rPr>
        <w:t>,</w:t>
      </w:r>
      <w:r w:rsidR="00AA62D6">
        <w:rPr>
          <w:rStyle w:val="a5"/>
          <w:sz w:val="20"/>
          <w:rtl/>
          <w:lang w:val="he-IL"/>
        </w:rPr>
        <w:footnoteReference w:id="14"/>
      </w:r>
      <w:r w:rsidRPr="00334D32">
        <w:rPr>
          <w:sz w:val="20"/>
          <w:rtl/>
          <w:lang w:val="he-IL"/>
        </w:rPr>
        <w:t xml:space="preserve"> ומפרש שם לא</w:t>
      </w:r>
      <w:r w:rsidR="00CF3606">
        <w:rPr>
          <w:sz w:val="20"/>
          <w:rtl/>
          <w:lang w:val="he-IL"/>
        </w:rPr>
        <w:t xml:space="preserve"> היו מקטירים כי אם לי"י</w:t>
      </w:r>
      <w:r w:rsidR="00CF3606">
        <w:rPr>
          <w:rFonts w:hint="cs"/>
          <w:sz w:val="20"/>
          <w:rtl/>
          <w:lang w:val="he-IL"/>
        </w:rPr>
        <w:t>.</w:t>
      </w:r>
      <w:r w:rsidR="00CF3606">
        <w:rPr>
          <w:rStyle w:val="a5"/>
          <w:sz w:val="20"/>
          <w:rtl/>
          <w:lang w:val="he-IL"/>
        </w:rPr>
        <w:footnoteReference w:id="15"/>
      </w:r>
    </w:p>
    <w:p w14:paraId="0E2A1EFF" w14:textId="77777777" w:rsidR="00F4594A" w:rsidRDefault="00F4594A" w:rsidP="00717A76">
      <w:pPr>
        <w:pStyle w:val="ab"/>
        <w:rPr>
          <w:rFonts w:hint="cs"/>
          <w:rtl/>
          <w:lang w:val="he-IL"/>
        </w:rPr>
      </w:pPr>
      <w:r>
        <w:rPr>
          <w:rFonts w:hint="cs"/>
          <w:rtl/>
          <w:lang w:val="he-IL"/>
        </w:rPr>
        <w:t xml:space="preserve">רשב"ם </w:t>
      </w:r>
      <w:r w:rsidRPr="00334D32">
        <w:rPr>
          <w:rtl/>
          <w:lang w:val="he-IL"/>
        </w:rPr>
        <w:t xml:space="preserve">בראשית כח יח </w:t>
      </w:r>
    </w:p>
    <w:p w14:paraId="00F3C746" w14:textId="77777777" w:rsidR="00F4594A" w:rsidRDefault="00F4594A" w:rsidP="00F4594A">
      <w:pPr>
        <w:pStyle w:val="ac"/>
        <w:rPr>
          <w:rFonts w:hint="cs"/>
          <w:rtl/>
          <w:lang w:val="he-IL"/>
        </w:rPr>
      </w:pPr>
      <w:r>
        <w:rPr>
          <w:rFonts w:hint="cs"/>
          <w:rtl/>
          <w:lang w:val="he-IL"/>
        </w:rPr>
        <w:t>"</w:t>
      </w:r>
      <w:r w:rsidRPr="00334D32">
        <w:rPr>
          <w:rtl/>
          <w:lang w:val="he-IL"/>
        </w:rPr>
        <w:t>ויצ</w:t>
      </w:r>
      <w:r w:rsidR="00363839">
        <w:rPr>
          <w:rFonts w:hint="cs"/>
          <w:rtl/>
          <w:lang w:val="he-IL"/>
        </w:rPr>
        <w:t>ו</w:t>
      </w:r>
      <w:r w:rsidRPr="00334D32">
        <w:rPr>
          <w:rtl/>
          <w:lang w:val="he-IL"/>
        </w:rPr>
        <w:t>ק שמן על ראשה</w:t>
      </w:r>
      <w:r>
        <w:rPr>
          <w:rFonts w:hint="cs"/>
          <w:rtl/>
          <w:lang w:val="he-IL"/>
        </w:rPr>
        <w:t>"</w:t>
      </w:r>
      <w:r w:rsidRPr="00334D32">
        <w:rPr>
          <w:rtl/>
          <w:lang w:val="he-IL"/>
        </w:rPr>
        <w:t xml:space="preserve"> - משח אותה לקדשה להקריב עליה קרבנות בשובו, כדכת</w:t>
      </w:r>
      <w:r>
        <w:rPr>
          <w:rFonts w:hint="cs"/>
          <w:rtl/>
          <w:lang w:val="he-IL"/>
        </w:rPr>
        <w:t>יב</w:t>
      </w:r>
      <w:r w:rsidRPr="00334D32">
        <w:rPr>
          <w:rtl/>
          <w:lang w:val="he-IL"/>
        </w:rPr>
        <w:t xml:space="preserve"> במשכן וכליו</w:t>
      </w:r>
      <w:r>
        <w:rPr>
          <w:rFonts w:hint="cs"/>
          <w:rtl/>
          <w:lang w:val="he-IL"/>
        </w:rPr>
        <w:t>:</w:t>
      </w:r>
      <w:r w:rsidRPr="00334D32">
        <w:rPr>
          <w:rtl/>
          <w:lang w:val="he-IL"/>
        </w:rPr>
        <w:t xml:space="preserve"> וימשחם ויקדש אותם. וכן מוכיח לפנינו</w:t>
      </w:r>
      <w:r>
        <w:rPr>
          <w:rFonts w:hint="cs"/>
          <w:rtl/>
          <w:lang w:val="he-IL"/>
        </w:rPr>
        <w:t>:</w:t>
      </w:r>
      <w:r w:rsidRPr="00334D32">
        <w:rPr>
          <w:rtl/>
          <w:lang w:val="he-IL"/>
        </w:rPr>
        <w:t xml:space="preserve"> אנכי האל בית אל אשר משחת שם מצבה וגו'</w:t>
      </w:r>
      <w:r>
        <w:rPr>
          <w:rFonts w:hint="cs"/>
          <w:rtl/>
          <w:lang w:val="he-IL"/>
        </w:rPr>
        <w:t>.</w:t>
      </w:r>
      <w:r>
        <w:rPr>
          <w:rStyle w:val="a5"/>
          <w:rtl/>
          <w:lang w:val="he-IL"/>
        </w:rPr>
        <w:footnoteReference w:id="16"/>
      </w:r>
      <w:r>
        <w:rPr>
          <w:rFonts w:hint="cs"/>
          <w:rtl/>
          <w:lang w:val="he-IL"/>
        </w:rPr>
        <w:t xml:space="preserve"> </w:t>
      </w:r>
    </w:p>
    <w:p w14:paraId="23308978" w14:textId="77777777" w:rsidR="00A60CFF" w:rsidRPr="00A60CFF" w:rsidRDefault="00A60CFF" w:rsidP="00A60CFF">
      <w:pPr>
        <w:pStyle w:val="ab"/>
        <w:rPr>
          <w:rtl/>
          <w:lang w:val="he-IL"/>
        </w:rPr>
      </w:pPr>
      <w:r w:rsidRPr="00A60CFF">
        <w:rPr>
          <w:rtl/>
          <w:lang w:val="he-IL"/>
        </w:rPr>
        <w:lastRenderedPageBreak/>
        <w:t xml:space="preserve">רמב"ן בראשית פרק כו </w:t>
      </w:r>
      <w:r>
        <w:rPr>
          <w:rFonts w:hint="cs"/>
          <w:rtl/>
          <w:lang w:val="he-IL"/>
        </w:rPr>
        <w:t>פסוק ה</w:t>
      </w:r>
    </w:p>
    <w:p w14:paraId="18168D8D" w14:textId="77777777" w:rsidR="00CF3606" w:rsidRDefault="00A60CFF" w:rsidP="00CF3606">
      <w:pPr>
        <w:pStyle w:val="ac"/>
        <w:rPr>
          <w:rFonts w:hint="cs"/>
          <w:rtl/>
          <w:lang w:val="he-IL"/>
        </w:rPr>
      </w:pPr>
      <w:r w:rsidRPr="00A60CFF">
        <w:rPr>
          <w:rtl/>
          <w:lang w:val="he-IL"/>
        </w:rPr>
        <w:t>והנראה אלי מדעת רבותינו שלמד אברהם אבינו התורה כ</w:t>
      </w:r>
      <w:r w:rsidR="00CF3606">
        <w:rPr>
          <w:rFonts w:hint="cs"/>
          <w:rtl/>
          <w:lang w:val="he-IL"/>
        </w:rPr>
        <w:t>ו</w:t>
      </w:r>
      <w:r w:rsidRPr="00A60CFF">
        <w:rPr>
          <w:rtl/>
          <w:lang w:val="he-IL"/>
        </w:rPr>
        <w:t>לה ברוח הקדש ועסק בה ובטעמי מצותיה וסודותיה, ושמר אותה כולה כמי שאינו מצווה ועושה</w:t>
      </w:r>
      <w:r w:rsidR="00CF3606">
        <w:rPr>
          <w:rFonts w:hint="cs"/>
          <w:rtl/>
          <w:lang w:val="he-IL"/>
        </w:rPr>
        <w:t>.</w:t>
      </w:r>
      <w:r w:rsidRPr="00A60CFF">
        <w:rPr>
          <w:rtl/>
          <w:lang w:val="he-IL"/>
        </w:rPr>
        <w:t xml:space="preserve"> ושמירתו אותה היה בארץ בלבד</w:t>
      </w:r>
      <w:r w:rsidR="00CF3606">
        <w:rPr>
          <w:rFonts w:hint="cs"/>
          <w:rtl/>
          <w:lang w:val="he-IL"/>
        </w:rPr>
        <w:t>.</w:t>
      </w:r>
      <w:r w:rsidRPr="00A60CFF">
        <w:rPr>
          <w:rtl/>
          <w:lang w:val="he-IL"/>
        </w:rPr>
        <w:t xml:space="preserve"> ויעקב בחוצה לארץ נשא האחיות, וכן עמרם, כי המצות משפט אלהי הארץ הן, אף על פי שהוזהרנו בחובת הגוף בכל מקום (ק</w:t>
      </w:r>
      <w:r w:rsidR="00CF3606">
        <w:rPr>
          <w:rFonts w:hint="cs"/>
          <w:rtl/>
          <w:lang w:val="he-IL"/>
        </w:rPr>
        <w:t>י</w:t>
      </w:r>
      <w:r w:rsidRPr="00A60CFF">
        <w:rPr>
          <w:rtl/>
          <w:lang w:val="he-IL"/>
        </w:rPr>
        <w:t>דושין לו ב). וכבר רמזו רבותינו הסוד הזה (בספרי דברים פ</w:t>
      </w:r>
      <w:r w:rsidR="00CF3606">
        <w:rPr>
          <w:rFonts w:hint="cs"/>
          <w:rtl/>
          <w:lang w:val="he-IL"/>
        </w:rPr>
        <w:t>י</w:t>
      </w:r>
      <w:r w:rsidRPr="00A60CFF">
        <w:rPr>
          <w:rtl/>
          <w:lang w:val="he-IL"/>
        </w:rPr>
        <w:t>סקא מג), ואני אעירך בו בעזרת השם (ויקרא יח כה, דברים יא יח). והמצבה מצוה שנתחדשה בזמן ידוע היא, כמו שדרשו (בספרי) באשר שנא ה' אלהיך (דברים טז כב), ששנאה אחר היותה אהובה בימי האבות</w:t>
      </w:r>
      <w:r w:rsidR="00CF3606">
        <w:rPr>
          <w:rFonts w:hint="cs"/>
          <w:rtl/>
          <w:lang w:val="he-IL"/>
        </w:rPr>
        <w:t>.</w:t>
      </w:r>
      <w:r w:rsidR="0085633E">
        <w:rPr>
          <w:rStyle w:val="a5"/>
          <w:rtl/>
          <w:lang w:val="he-IL"/>
        </w:rPr>
        <w:footnoteReference w:id="17"/>
      </w:r>
    </w:p>
    <w:p w14:paraId="344107BE" w14:textId="77777777" w:rsidR="009D08E2" w:rsidRDefault="009D08E2" w:rsidP="009D08E2">
      <w:pPr>
        <w:pStyle w:val="ab"/>
        <w:rPr>
          <w:rFonts w:hint="cs"/>
          <w:rtl/>
          <w:lang w:val="he-IL"/>
        </w:rPr>
      </w:pPr>
      <w:r>
        <w:rPr>
          <w:rFonts w:hint="cs"/>
          <w:rtl/>
          <w:lang w:val="he-IL"/>
        </w:rPr>
        <w:t>פירוש הנצי"ב לפסוק</w:t>
      </w:r>
    </w:p>
    <w:p w14:paraId="3DD2D7FB" w14:textId="77777777" w:rsidR="009D08E2" w:rsidRDefault="009D08E2" w:rsidP="00CF3606">
      <w:pPr>
        <w:pStyle w:val="ac"/>
        <w:rPr>
          <w:rFonts w:hint="cs"/>
          <w:rtl/>
          <w:lang w:val="he-IL"/>
        </w:rPr>
      </w:pPr>
      <w:r>
        <w:rPr>
          <w:rFonts w:hint="cs"/>
          <w:rtl/>
          <w:lang w:val="he-IL"/>
        </w:rPr>
        <w:t xml:space="preserve">ולא נתבאר עדיין מה שנא מצבה ממזבח, שהרי מקריבים לפני עבודה זרה במזבח גם כן ... אבל ביארנו בספר שמות לד יג, דמזבח לא נהגו אומות העולם, לא להקרבה, והיינו משמשי עבודת כוכבים. מה שאין כן מצבה, היה </w:t>
      </w:r>
      <w:r w:rsidR="00334D84">
        <w:rPr>
          <w:rFonts w:hint="cs"/>
          <w:rtl/>
          <w:lang w:val="he-IL"/>
        </w:rPr>
        <w:t>גם לעבודת כוכבים ממש ... ועושין אותה עצמה לעבודה זרה.</w:t>
      </w:r>
      <w:r w:rsidR="00334D84">
        <w:rPr>
          <w:rStyle w:val="a5"/>
          <w:rtl/>
          <w:lang w:val="he-IL"/>
        </w:rPr>
        <w:footnoteReference w:id="18"/>
      </w:r>
    </w:p>
    <w:p w14:paraId="5CB4931C" w14:textId="77777777" w:rsidR="00A60CFF" w:rsidRPr="00A60CFF" w:rsidRDefault="00A60CFF" w:rsidP="00A60CFF">
      <w:pPr>
        <w:pStyle w:val="ab"/>
        <w:rPr>
          <w:rtl/>
          <w:lang w:val="he-IL"/>
        </w:rPr>
      </w:pPr>
      <w:r w:rsidRPr="00A60CFF">
        <w:rPr>
          <w:rtl/>
          <w:lang w:val="he-IL"/>
        </w:rPr>
        <w:t>רמב"ם הלכות עבודה זרה פרק ו הלכה ו</w:t>
      </w:r>
    </w:p>
    <w:p w14:paraId="167C6FF1" w14:textId="77777777" w:rsidR="002B7728" w:rsidRDefault="00A60CFF" w:rsidP="0085633E">
      <w:pPr>
        <w:pStyle w:val="ac"/>
        <w:rPr>
          <w:rFonts w:hint="cs"/>
          <w:rtl/>
          <w:lang w:val="he-IL"/>
        </w:rPr>
      </w:pPr>
      <w:r w:rsidRPr="00A60CFF">
        <w:rPr>
          <w:rtl/>
          <w:lang w:val="he-IL"/>
        </w:rPr>
        <w:t>מצבה שאסרה תורה היא בנין שהכל מתקבצין אצלה ואפילו לעבוד את ה' שכן היה דרך עובדי כוכבים, שנאמר</w:t>
      </w:r>
      <w:r w:rsidR="0085633E">
        <w:rPr>
          <w:rFonts w:hint="cs"/>
          <w:rtl/>
          <w:lang w:val="he-IL"/>
        </w:rPr>
        <w:t>:</w:t>
      </w:r>
      <w:r w:rsidRPr="00A60CFF">
        <w:rPr>
          <w:rtl/>
          <w:lang w:val="he-IL"/>
        </w:rPr>
        <w:t xml:space="preserve"> </w:t>
      </w:r>
      <w:r w:rsidR="0085633E">
        <w:rPr>
          <w:rFonts w:hint="cs"/>
          <w:rtl/>
          <w:lang w:val="he-IL"/>
        </w:rPr>
        <w:t>"</w:t>
      </w:r>
      <w:r w:rsidRPr="00A60CFF">
        <w:rPr>
          <w:rtl/>
          <w:lang w:val="he-IL"/>
        </w:rPr>
        <w:t>ולא תקים לך מצבה</w:t>
      </w:r>
      <w:r w:rsidR="0085633E">
        <w:rPr>
          <w:rFonts w:hint="cs"/>
          <w:rtl/>
          <w:lang w:val="he-IL"/>
        </w:rPr>
        <w:t>"</w:t>
      </w:r>
      <w:r w:rsidRPr="00A60CFF">
        <w:rPr>
          <w:rtl/>
          <w:lang w:val="he-IL"/>
        </w:rPr>
        <w:t>,</w:t>
      </w:r>
      <w:r w:rsidR="0085633E">
        <w:rPr>
          <w:rStyle w:val="a5"/>
          <w:rtl/>
          <w:lang w:val="he-IL"/>
        </w:rPr>
        <w:footnoteReference w:id="19"/>
      </w:r>
      <w:r w:rsidRPr="00A60CFF">
        <w:rPr>
          <w:rtl/>
          <w:lang w:val="he-IL"/>
        </w:rPr>
        <w:t xml:space="preserve"> וכל המקים מצבה לוקה</w:t>
      </w:r>
      <w:r w:rsidR="0085633E">
        <w:rPr>
          <w:rFonts w:hint="cs"/>
          <w:rtl/>
          <w:lang w:val="he-IL"/>
        </w:rPr>
        <w:t>.</w:t>
      </w:r>
      <w:r w:rsidRPr="00A60CFF">
        <w:rPr>
          <w:rtl/>
          <w:lang w:val="he-IL"/>
        </w:rPr>
        <w:t xml:space="preserve"> וכן אבן משכית האמורה בתורה</w:t>
      </w:r>
      <w:r w:rsidR="0085633E">
        <w:rPr>
          <w:rFonts w:hint="cs"/>
          <w:rtl/>
          <w:lang w:val="he-IL"/>
        </w:rPr>
        <w:t>,</w:t>
      </w:r>
      <w:r w:rsidRPr="00A60CFF">
        <w:rPr>
          <w:rtl/>
          <w:lang w:val="he-IL"/>
        </w:rPr>
        <w:t xml:space="preserve"> אף על פי שהוא משתחוה עליה לשם</w:t>
      </w:r>
      <w:r w:rsidR="0085633E">
        <w:rPr>
          <w:rFonts w:hint="cs"/>
          <w:rtl/>
          <w:lang w:val="he-IL"/>
        </w:rPr>
        <w:t>,</w:t>
      </w:r>
      <w:r w:rsidRPr="00A60CFF">
        <w:rPr>
          <w:rtl/>
          <w:lang w:val="he-IL"/>
        </w:rPr>
        <w:t xml:space="preserve"> לוקה</w:t>
      </w:r>
      <w:r w:rsidR="0085633E">
        <w:rPr>
          <w:rFonts w:hint="cs"/>
          <w:rtl/>
          <w:lang w:val="he-IL"/>
        </w:rPr>
        <w:t>,</w:t>
      </w:r>
      <w:r w:rsidRPr="00A60CFF">
        <w:rPr>
          <w:rtl/>
          <w:lang w:val="he-IL"/>
        </w:rPr>
        <w:t xml:space="preserve"> שנאמר</w:t>
      </w:r>
      <w:r w:rsidR="0085633E">
        <w:rPr>
          <w:rFonts w:hint="cs"/>
          <w:rtl/>
          <w:lang w:val="he-IL"/>
        </w:rPr>
        <w:t>:</w:t>
      </w:r>
      <w:r w:rsidRPr="00A60CFF">
        <w:rPr>
          <w:rtl/>
          <w:lang w:val="he-IL"/>
        </w:rPr>
        <w:t xml:space="preserve"> </w:t>
      </w:r>
      <w:r w:rsidR="0085633E">
        <w:rPr>
          <w:rFonts w:hint="cs"/>
          <w:rtl/>
          <w:lang w:val="he-IL"/>
        </w:rPr>
        <w:t>"</w:t>
      </w:r>
      <w:r w:rsidRPr="00A60CFF">
        <w:rPr>
          <w:rtl/>
          <w:lang w:val="he-IL"/>
        </w:rPr>
        <w:t>ואבן משכית לא תתנו בארצכם להשתחות עליה</w:t>
      </w:r>
      <w:r w:rsidR="0085633E">
        <w:rPr>
          <w:rFonts w:hint="cs"/>
          <w:rtl/>
          <w:lang w:val="he-IL"/>
        </w:rPr>
        <w:t>".</w:t>
      </w:r>
      <w:r w:rsidRPr="00A60CFF">
        <w:rPr>
          <w:rtl/>
          <w:lang w:val="he-IL"/>
        </w:rPr>
        <w:t xml:space="preserve"> מפני שהיה דרך עובדי כוכבים להניח אבן לפניה להשתחות עליה, לפיכך אין עושין כן לה'</w:t>
      </w:r>
      <w:r w:rsidR="0085633E">
        <w:rPr>
          <w:rFonts w:hint="cs"/>
          <w:rtl/>
          <w:lang w:val="he-IL"/>
        </w:rPr>
        <w:t>.</w:t>
      </w:r>
      <w:r w:rsidR="00BD4D52">
        <w:rPr>
          <w:rStyle w:val="a5"/>
          <w:rtl/>
          <w:lang w:val="he-IL"/>
        </w:rPr>
        <w:footnoteReference w:id="20"/>
      </w:r>
    </w:p>
    <w:p w14:paraId="3EDF3110" w14:textId="77777777" w:rsidR="00E43A00" w:rsidRDefault="00E43A00" w:rsidP="00E43A00">
      <w:pPr>
        <w:pStyle w:val="ab"/>
        <w:rPr>
          <w:rFonts w:hint="cs"/>
          <w:rtl/>
          <w:lang w:val="he-IL"/>
        </w:rPr>
      </w:pPr>
      <w:r w:rsidRPr="00E43A00">
        <w:rPr>
          <w:rtl/>
          <w:lang w:val="he-IL"/>
        </w:rPr>
        <w:t xml:space="preserve">אבן עזרא בראשית פרק כח </w:t>
      </w:r>
      <w:r>
        <w:rPr>
          <w:rFonts w:hint="cs"/>
          <w:rtl/>
          <w:lang w:val="he-IL"/>
        </w:rPr>
        <w:t xml:space="preserve">פסוק </w:t>
      </w:r>
      <w:r w:rsidRPr="00E43A00">
        <w:rPr>
          <w:rtl/>
          <w:lang w:val="he-IL"/>
        </w:rPr>
        <w:t>יז</w:t>
      </w:r>
    </w:p>
    <w:p w14:paraId="136A1BB7" w14:textId="77777777" w:rsidR="00E43A00" w:rsidRDefault="00E43A00" w:rsidP="00D1471A">
      <w:pPr>
        <w:pStyle w:val="ac"/>
        <w:rPr>
          <w:rFonts w:hint="cs"/>
          <w:sz w:val="20"/>
          <w:rtl/>
          <w:lang w:val="he-IL"/>
        </w:rPr>
      </w:pPr>
      <w:r>
        <w:rPr>
          <w:rFonts w:hint="cs"/>
          <w:sz w:val="20"/>
          <w:rtl/>
          <w:lang w:val="he-IL"/>
        </w:rPr>
        <w:t>"</w:t>
      </w:r>
      <w:r w:rsidRPr="00E43A00">
        <w:rPr>
          <w:sz w:val="20"/>
          <w:rtl/>
          <w:lang w:val="he-IL"/>
        </w:rPr>
        <w:t>כי אם בית אלהים</w:t>
      </w:r>
      <w:r>
        <w:rPr>
          <w:rFonts w:hint="cs"/>
          <w:sz w:val="20"/>
          <w:rtl/>
          <w:lang w:val="he-IL"/>
        </w:rPr>
        <w:t>" -</w:t>
      </w:r>
      <w:r w:rsidRPr="00E43A00">
        <w:rPr>
          <w:sz w:val="20"/>
          <w:rtl/>
          <w:lang w:val="he-IL"/>
        </w:rPr>
        <w:t xml:space="preserve"> שיתפלל אדם בו בשעת צ</w:t>
      </w:r>
      <w:r>
        <w:rPr>
          <w:rFonts w:hint="cs"/>
          <w:sz w:val="20"/>
          <w:rtl/>
          <w:lang w:val="he-IL"/>
        </w:rPr>
        <w:t>ו</w:t>
      </w:r>
      <w:r w:rsidRPr="00E43A00">
        <w:rPr>
          <w:sz w:val="20"/>
          <w:rtl/>
          <w:lang w:val="he-IL"/>
        </w:rPr>
        <w:t>רכו ותשמע תפ</w:t>
      </w:r>
      <w:r>
        <w:rPr>
          <w:rFonts w:hint="cs"/>
          <w:sz w:val="20"/>
          <w:rtl/>
          <w:lang w:val="he-IL"/>
        </w:rPr>
        <w:t>י</w:t>
      </w:r>
      <w:r w:rsidRPr="00E43A00">
        <w:rPr>
          <w:sz w:val="20"/>
          <w:rtl/>
          <w:lang w:val="he-IL"/>
        </w:rPr>
        <w:t>לתו כי המקום נבחר. ורבים יתמהו איך הקים יעקב מצבה. והנה שכחו כי י"ב מצבות הקים משה, והכתוב לא אסר לשום מצבה לשם, רק אמר</w:t>
      </w:r>
      <w:r>
        <w:rPr>
          <w:rFonts w:hint="cs"/>
          <w:sz w:val="20"/>
          <w:rtl/>
          <w:lang w:val="he-IL"/>
        </w:rPr>
        <w:t>:</w:t>
      </w:r>
      <w:r w:rsidRPr="00E43A00">
        <w:rPr>
          <w:sz w:val="20"/>
          <w:rtl/>
          <w:lang w:val="he-IL"/>
        </w:rPr>
        <w:t xml:space="preserve"> </w:t>
      </w:r>
      <w:r>
        <w:rPr>
          <w:rFonts w:hint="cs"/>
          <w:sz w:val="20"/>
          <w:rtl/>
          <w:lang w:val="he-IL"/>
        </w:rPr>
        <w:t>"</w:t>
      </w:r>
      <w:r w:rsidRPr="00E43A00">
        <w:rPr>
          <w:sz w:val="20"/>
          <w:rtl/>
          <w:lang w:val="he-IL"/>
        </w:rPr>
        <w:t>לא תקים לך מצבה אשר ש</w:t>
      </w:r>
      <w:r w:rsidR="0043419B">
        <w:rPr>
          <w:sz w:val="20"/>
          <w:rtl/>
          <w:lang w:val="he-IL"/>
        </w:rPr>
        <w:t>ָׂ</w:t>
      </w:r>
      <w:r w:rsidRPr="00E43A00">
        <w:rPr>
          <w:sz w:val="20"/>
          <w:rtl/>
          <w:lang w:val="he-IL"/>
        </w:rPr>
        <w:t>נ</w:t>
      </w:r>
      <w:r w:rsidR="0043419B">
        <w:rPr>
          <w:sz w:val="20"/>
          <w:rtl/>
          <w:lang w:val="he-IL"/>
        </w:rPr>
        <w:t>ֵ</w:t>
      </w:r>
      <w:r w:rsidRPr="00E43A00">
        <w:rPr>
          <w:sz w:val="20"/>
          <w:rtl/>
          <w:lang w:val="he-IL"/>
        </w:rPr>
        <w:t>א</w:t>
      </w:r>
      <w:r w:rsidR="00A12922">
        <w:rPr>
          <w:rFonts w:hint="cs"/>
          <w:sz w:val="20"/>
          <w:rtl/>
          <w:lang w:val="he-IL"/>
        </w:rPr>
        <w:t>"</w:t>
      </w:r>
      <w:r w:rsidRPr="00E43A00">
        <w:rPr>
          <w:sz w:val="20"/>
          <w:rtl/>
          <w:lang w:val="he-IL"/>
        </w:rPr>
        <w:t xml:space="preserve"> (דבר</w:t>
      </w:r>
      <w:r w:rsidR="00A12922">
        <w:rPr>
          <w:rFonts w:hint="cs"/>
          <w:sz w:val="20"/>
          <w:rtl/>
          <w:lang w:val="he-IL"/>
        </w:rPr>
        <w:t>ים</w:t>
      </w:r>
      <w:r w:rsidRPr="00E43A00">
        <w:rPr>
          <w:sz w:val="20"/>
          <w:rtl/>
          <w:lang w:val="he-IL"/>
        </w:rPr>
        <w:t xml:space="preserve"> טז כב)</w:t>
      </w:r>
      <w:r w:rsidR="00A12922">
        <w:rPr>
          <w:rFonts w:hint="cs"/>
          <w:sz w:val="20"/>
          <w:rtl/>
          <w:lang w:val="he-IL"/>
        </w:rPr>
        <w:t>.</w:t>
      </w:r>
      <w:r w:rsidRPr="00E43A00">
        <w:rPr>
          <w:sz w:val="20"/>
          <w:rtl/>
          <w:lang w:val="he-IL"/>
        </w:rPr>
        <w:t xml:space="preserve"> ובגעתי אל מקומו אפרשנו</w:t>
      </w:r>
      <w:r w:rsidR="00D1471A">
        <w:rPr>
          <w:rFonts w:hint="cs"/>
          <w:sz w:val="20"/>
          <w:rtl/>
          <w:lang w:val="he-IL"/>
        </w:rPr>
        <w:t>.</w:t>
      </w:r>
      <w:r w:rsidR="00D1471A">
        <w:rPr>
          <w:rStyle w:val="a5"/>
          <w:sz w:val="20"/>
          <w:rtl/>
          <w:lang w:val="he-IL"/>
        </w:rPr>
        <w:footnoteReference w:id="21"/>
      </w:r>
    </w:p>
    <w:p w14:paraId="68B5FA58" w14:textId="77777777" w:rsidR="00420ACC" w:rsidRDefault="00A12922" w:rsidP="00A12922">
      <w:pPr>
        <w:pStyle w:val="ab"/>
        <w:rPr>
          <w:rFonts w:hint="cs"/>
          <w:rtl/>
          <w:lang w:val="he-IL"/>
        </w:rPr>
      </w:pPr>
      <w:r>
        <w:rPr>
          <w:rFonts w:hint="cs"/>
          <w:rtl/>
          <w:lang w:val="he-IL"/>
        </w:rPr>
        <w:t>אב</w:t>
      </w:r>
      <w:r w:rsidR="00420ACC" w:rsidRPr="00420ACC">
        <w:rPr>
          <w:rtl/>
          <w:lang w:val="he-IL"/>
        </w:rPr>
        <w:t>ן עזרא דברים פרק טז כב</w:t>
      </w:r>
    </w:p>
    <w:p w14:paraId="2851EB05" w14:textId="77777777" w:rsidR="003015C6" w:rsidRDefault="00420ACC" w:rsidP="0064540F">
      <w:pPr>
        <w:pStyle w:val="ac"/>
        <w:rPr>
          <w:rFonts w:hint="cs"/>
          <w:sz w:val="20"/>
          <w:rtl/>
          <w:lang w:val="he-IL"/>
        </w:rPr>
      </w:pPr>
      <w:r w:rsidRPr="00420ACC">
        <w:rPr>
          <w:sz w:val="20"/>
          <w:rtl/>
          <w:lang w:val="he-IL"/>
        </w:rPr>
        <w:t xml:space="preserve">ולא תקים לך מצבה </w:t>
      </w:r>
      <w:r w:rsidR="00A12922">
        <w:rPr>
          <w:sz w:val="20"/>
          <w:rtl/>
          <w:lang w:val="he-IL"/>
        </w:rPr>
        <w:t>–</w:t>
      </w:r>
      <w:r w:rsidRPr="00420ACC">
        <w:rPr>
          <w:sz w:val="20"/>
          <w:rtl/>
          <w:lang w:val="he-IL"/>
        </w:rPr>
        <w:t xml:space="preserve"> ל</w:t>
      </w:r>
      <w:r w:rsidR="00A12922">
        <w:rPr>
          <w:rFonts w:hint="cs"/>
          <w:sz w:val="20"/>
          <w:rtl/>
          <w:lang w:val="he-IL"/>
        </w:rPr>
        <w:t>עבודה זרה</w:t>
      </w:r>
      <w:r w:rsidRPr="00420ACC">
        <w:rPr>
          <w:sz w:val="20"/>
          <w:rtl/>
          <w:lang w:val="he-IL"/>
        </w:rPr>
        <w:t xml:space="preserve">, והעד: </w:t>
      </w:r>
      <w:r w:rsidR="0064540F">
        <w:rPr>
          <w:rFonts w:hint="cs"/>
          <w:sz w:val="20"/>
          <w:rtl/>
          <w:lang w:val="he-IL"/>
        </w:rPr>
        <w:t>"</w:t>
      </w:r>
      <w:r w:rsidRPr="00420ACC">
        <w:rPr>
          <w:sz w:val="20"/>
          <w:rtl/>
          <w:lang w:val="he-IL"/>
        </w:rPr>
        <w:t>אשר שנא</w:t>
      </w:r>
      <w:r w:rsidR="0064540F">
        <w:rPr>
          <w:rFonts w:hint="cs"/>
          <w:sz w:val="20"/>
          <w:rtl/>
          <w:lang w:val="he-IL"/>
        </w:rPr>
        <w:t>".</w:t>
      </w:r>
      <w:r w:rsidRPr="00420ACC">
        <w:rPr>
          <w:sz w:val="20"/>
          <w:rtl/>
          <w:lang w:val="he-IL"/>
        </w:rPr>
        <w:t xml:space="preserve"> רק מצבה שלא לע"ז איננה אסורה, והעד הנאמן</w:t>
      </w:r>
      <w:r w:rsidR="00A12922">
        <w:rPr>
          <w:sz w:val="20"/>
          <w:rtl/>
          <w:lang w:val="he-IL"/>
        </w:rPr>
        <w:t xml:space="preserve"> בפרשת וישלח יעקב</w:t>
      </w:r>
      <w:r w:rsidR="00A12922">
        <w:rPr>
          <w:rFonts w:hint="cs"/>
          <w:sz w:val="20"/>
          <w:rtl/>
          <w:lang w:val="he-IL"/>
        </w:rPr>
        <w:t>.</w:t>
      </w:r>
      <w:r w:rsidR="00D1471A">
        <w:rPr>
          <w:rStyle w:val="a5"/>
          <w:sz w:val="20"/>
          <w:rtl/>
          <w:lang w:val="he-IL"/>
        </w:rPr>
        <w:footnoteReference w:id="22"/>
      </w:r>
    </w:p>
    <w:p w14:paraId="69B1EB9E" w14:textId="77777777" w:rsidR="003B0CC9" w:rsidRPr="003B0CC9" w:rsidRDefault="003B0CC9" w:rsidP="003B0CC9">
      <w:pPr>
        <w:pStyle w:val="ab"/>
        <w:rPr>
          <w:rtl/>
          <w:lang w:val="he-IL"/>
        </w:rPr>
      </w:pPr>
      <w:r w:rsidRPr="003B0CC9">
        <w:rPr>
          <w:rtl/>
          <w:lang w:val="he-IL"/>
        </w:rPr>
        <w:lastRenderedPageBreak/>
        <w:t xml:space="preserve">רד"ק בראשית פרק כח </w:t>
      </w:r>
    </w:p>
    <w:p w14:paraId="69A8ED34" w14:textId="77777777" w:rsidR="00D1471A" w:rsidRDefault="003B0CC9" w:rsidP="003B0CC9">
      <w:pPr>
        <w:pStyle w:val="ac"/>
        <w:rPr>
          <w:rFonts w:hint="cs"/>
          <w:rtl/>
          <w:lang w:val="he-IL"/>
        </w:rPr>
      </w:pPr>
      <w:r w:rsidRPr="003B0CC9">
        <w:rPr>
          <w:rtl/>
          <w:lang w:val="he-IL"/>
        </w:rPr>
        <w:t xml:space="preserve">והיה ה' לי לאלהים - </w:t>
      </w:r>
      <w:r>
        <w:rPr>
          <w:rFonts w:hint="cs"/>
          <w:rtl/>
          <w:lang w:val="he-IL"/>
        </w:rPr>
        <w:t xml:space="preserve">... </w:t>
      </w:r>
      <w:r w:rsidRPr="003B0CC9">
        <w:rPr>
          <w:rtl/>
          <w:lang w:val="he-IL"/>
        </w:rPr>
        <w:t>ועוד נדר שהמקום ההוא ששם בו האבן מצבה יהיה בית האלהים כלומר שיבנה שם בית ומזבח לבוא שם כל עובד אלהים ולהתפלל ולעבוד שם לאלהים ולא לזולתו</w:t>
      </w:r>
      <w:r w:rsidR="00D1471A">
        <w:rPr>
          <w:rFonts w:hint="cs"/>
          <w:rtl/>
          <w:lang w:val="he-IL"/>
        </w:rPr>
        <w:t>.</w:t>
      </w:r>
      <w:r w:rsidR="00D1471A">
        <w:rPr>
          <w:rStyle w:val="a5"/>
          <w:rtl/>
          <w:lang w:val="he-IL"/>
        </w:rPr>
        <w:footnoteReference w:id="23"/>
      </w:r>
    </w:p>
    <w:p w14:paraId="10A0D7CF" w14:textId="77777777" w:rsidR="003F2E55" w:rsidRDefault="003F2E55" w:rsidP="003F2E55">
      <w:pPr>
        <w:pStyle w:val="ab"/>
        <w:rPr>
          <w:rtl/>
          <w:lang w:val="he-IL"/>
        </w:rPr>
      </w:pPr>
      <w:r>
        <w:rPr>
          <w:rFonts w:hint="cs"/>
          <w:rtl/>
          <w:lang w:val="he-IL"/>
        </w:rPr>
        <w:t xml:space="preserve">מסכת פסחים דף פח עמוד א </w:t>
      </w:r>
    </w:p>
    <w:p w14:paraId="0583D39B" w14:textId="77777777" w:rsidR="003F2E55" w:rsidRDefault="003F2E55" w:rsidP="003F2E55">
      <w:pPr>
        <w:pStyle w:val="ac"/>
        <w:rPr>
          <w:rFonts w:hint="cs"/>
          <w:rtl/>
          <w:lang w:val="he-IL"/>
        </w:rPr>
      </w:pPr>
      <w:r>
        <w:rPr>
          <w:rFonts w:hint="cs"/>
          <w:rtl/>
          <w:lang w:val="he-IL"/>
        </w:rPr>
        <w:t>ואמר רבי אלעזר: מאי דכתיב: "והלכו עמים רבים ואמרו לכו ונעלה אל הר ה' אל בית אלהי יעקב וגו' " (ישעיהו ב ג) - אלהי יעקב ולא אלהי אברהם ויצחק? אלא: לא כאברהם שכתוב בו הר, שנאמר: "אשר יאמר היום בהר ה' יראה" (בראשית כב יד), ולא כיצחק שכתוב בו שדה, שנאמר: "ויצא יצחק לשוח בשדה" (בראשית כד סג). אלא כיעקב שקראו בית, שנאמר: "ויקרא את שם המקום ההוא בית אל" (בראשית כח יט).</w:t>
      </w:r>
      <w:r>
        <w:rPr>
          <w:rStyle w:val="a5"/>
          <w:rtl/>
          <w:lang w:val="he-IL"/>
        </w:rPr>
        <w:footnoteReference w:id="24"/>
      </w:r>
    </w:p>
    <w:p w14:paraId="2D5985A6" w14:textId="77777777" w:rsidR="003B0CC9" w:rsidRDefault="003B0CC9" w:rsidP="00D1471A">
      <w:pPr>
        <w:pStyle w:val="a3"/>
        <w:rPr>
          <w:rtl/>
          <w:lang w:val="he-IL"/>
        </w:rPr>
      </w:pPr>
    </w:p>
    <w:p w14:paraId="5E690ED0" w14:textId="77777777" w:rsidR="00DF20FB" w:rsidRDefault="00DF20FB">
      <w:pPr>
        <w:pStyle w:val="ad"/>
        <w:spacing w:before="120" w:line="300" w:lineRule="atLeast"/>
        <w:rPr>
          <w:rFonts w:hint="cs"/>
          <w:rtl/>
        </w:rPr>
      </w:pPr>
      <w:r>
        <w:rPr>
          <w:rtl/>
        </w:rPr>
        <w:t xml:space="preserve">שבת שלום </w:t>
      </w:r>
    </w:p>
    <w:p w14:paraId="7F6A35C6" w14:textId="77777777" w:rsidR="00DF20FB" w:rsidRDefault="00DF20FB">
      <w:pPr>
        <w:pStyle w:val="ad"/>
        <w:spacing w:line="300" w:lineRule="atLeast"/>
        <w:rPr>
          <w:rFonts w:hint="cs"/>
          <w:rtl/>
        </w:rPr>
      </w:pPr>
      <w:r>
        <w:rPr>
          <w:rtl/>
        </w:rPr>
        <w:t>מחלקי המים</w:t>
      </w:r>
    </w:p>
    <w:p w14:paraId="289DE292" w14:textId="77777777" w:rsidR="00DF20FB" w:rsidRDefault="00DF20FB" w:rsidP="007E1AE4">
      <w:pPr>
        <w:pStyle w:val="ad"/>
        <w:spacing w:before="120"/>
        <w:rPr>
          <w:rFonts w:hint="cs"/>
          <w:b w:val="0"/>
          <w:bCs w:val="0"/>
          <w:szCs w:val="22"/>
          <w:rtl/>
        </w:rPr>
      </w:pPr>
      <w:r w:rsidRPr="001707D5">
        <w:rPr>
          <w:rFonts w:hint="cs"/>
          <w:szCs w:val="22"/>
          <w:rtl/>
        </w:rPr>
        <w:t>מים אחרונים:</w:t>
      </w:r>
      <w:r>
        <w:rPr>
          <w:rFonts w:hint="cs"/>
          <w:b w:val="0"/>
          <w:bCs w:val="0"/>
          <w:szCs w:val="22"/>
          <w:rtl/>
        </w:rPr>
        <w:t xml:space="preserve"> </w:t>
      </w:r>
      <w:r w:rsidR="00CE464F">
        <w:rPr>
          <w:rFonts w:hint="cs"/>
          <w:b w:val="0"/>
          <w:bCs w:val="0"/>
          <w:szCs w:val="22"/>
          <w:rtl/>
        </w:rPr>
        <w:t xml:space="preserve">התמקדנו ב'מצבה' שבפרשתנו ובתורה ולא הרחבנו לנ"ך. שם, מלבד אבשלום שהציב לו יד, מצפה לנו </w:t>
      </w:r>
      <w:r w:rsidR="00143008">
        <w:rPr>
          <w:rFonts w:hint="cs"/>
          <w:b w:val="0"/>
          <w:bCs w:val="0"/>
          <w:szCs w:val="22"/>
          <w:rtl/>
        </w:rPr>
        <w:t>ה</w:t>
      </w:r>
      <w:r w:rsidR="00CE464F">
        <w:rPr>
          <w:rFonts w:hint="cs"/>
          <w:b w:val="0"/>
          <w:bCs w:val="0"/>
          <w:szCs w:val="22"/>
          <w:rtl/>
        </w:rPr>
        <w:t xml:space="preserve">פסוק </w:t>
      </w:r>
      <w:r w:rsidR="00143008">
        <w:rPr>
          <w:rFonts w:hint="cs"/>
          <w:b w:val="0"/>
          <w:bCs w:val="0"/>
          <w:szCs w:val="22"/>
          <w:rtl/>
        </w:rPr>
        <w:t>ב</w:t>
      </w:r>
      <w:r w:rsidR="00143008" w:rsidRPr="00143008">
        <w:rPr>
          <w:b w:val="0"/>
          <w:bCs w:val="0"/>
          <w:szCs w:val="22"/>
          <w:rtl/>
        </w:rPr>
        <w:t>ישעיהו יט</w:t>
      </w:r>
      <w:r w:rsidR="00143008">
        <w:rPr>
          <w:rFonts w:hint="cs"/>
          <w:b w:val="0"/>
          <w:bCs w:val="0"/>
          <w:szCs w:val="22"/>
          <w:rtl/>
        </w:rPr>
        <w:t xml:space="preserve"> </w:t>
      </w:r>
      <w:r w:rsidR="00143008" w:rsidRPr="00143008">
        <w:rPr>
          <w:b w:val="0"/>
          <w:bCs w:val="0"/>
          <w:szCs w:val="22"/>
          <w:rtl/>
        </w:rPr>
        <w:t>יט</w:t>
      </w:r>
      <w:r w:rsidR="00143008">
        <w:rPr>
          <w:rFonts w:hint="cs"/>
          <w:b w:val="0"/>
          <w:bCs w:val="0"/>
          <w:szCs w:val="22"/>
          <w:rtl/>
        </w:rPr>
        <w:t>: "</w:t>
      </w:r>
      <w:r w:rsidR="00143008" w:rsidRPr="00143008">
        <w:rPr>
          <w:b w:val="0"/>
          <w:bCs w:val="0"/>
          <w:szCs w:val="22"/>
          <w:rtl/>
        </w:rPr>
        <w:t>בַּיּוֹם הַהוּא יִהְיֶה מִזְבֵּחַ לַ</w:t>
      </w:r>
      <w:r w:rsidR="00143008">
        <w:rPr>
          <w:b w:val="0"/>
          <w:bCs w:val="0"/>
          <w:szCs w:val="22"/>
          <w:rtl/>
        </w:rPr>
        <w:t>ה'</w:t>
      </w:r>
      <w:r w:rsidR="00143008" w:rsidRPr="00143008">
        <w:rPr>
          <w:b w:val="0"/>
          <w:bCs w:val="0"/>
          <w:szCs w:val="22"/>
          <w:rtl/>
        </w:rPr>
        <w:t xml:space="preserve"> בְּתוֹךְ אֶרֶץ מִצְרָיִם וּמַצֵּבָה אֵצֶל־גְּבוּלָהּ לַ</w:t>
      </w:r>
      <w:r w:rsidR="00143008">
        <w:rPr>
          <w:b w:val="0"/>
          <w:bCs w:val="0"/>
          <w:szCs w:val="22"/>
          <w:rtl/>
        </w:rPr>
        <w:t>ה'</w:t>
      </w:r>
      <w:r w:rsidR="007E1AE4">
        <w:rPr>
          <w:rFonts w:hint="cs"/>
          <w:b w:val="0"/>
          <w:bCs w:val="0"/>
          <w:szCs w:val="22"/>
          <w:rtl/>
        </w:rPr>
        <w:t xml:space="preserve"> </w:t>
      </w:r>
      <w:r w:rsidR="00143008">
        <w:rPr>
          <w:rFonts w:hint="cs"/>
          <w:b w:val="0"/>
          <w:bCs w:val="0"/>
          <w:szCs w:val="22"/>
          <w:rtl/>
        </w:rPr>
        <w:t xml:space="preserve">", שחז"ל דורשים אותו על מקדש חוניו. ראה מנחות קט ע"ב, </w:t>
      </w:r>
      <w:r w:rsidR="00143008" w:rsidRPr="00143008">
        <w:rPr>
          <w:b w:val="0"/>
          <w:bCs w:val="0"/>
          <w:szCs w:val="22"/>
          <w:rtl/>
        </w:rPr>
        <w:t>מכילתא דרבי ישמעאל בשלח - מסכתא דויהי פתיחתא</w:t>
      </w:r>
      <w:r w:rsidR="00143008">
        <w:rPr>
          <w:rFonts w:hint="cs"/>
          <w:b w:val="0"/>
          <w:bCs w:val="0"/>
          <w:szCs w:val="22"/>
          <w:rtl/>
        </w:rPr>
        <w:t xml:space="preserve"> שמצרים קבלה שכר</w:t>
      </w:r>
      <w:r w:rsidR="00143008">
        <w:rPr>
          <w:rFonts w:hint="cs"/>
          <w:rtl/>
        </w:rPr>
        <w:t>,</w:t>
      </w:r>
      <w:r w:rsidR="00143008" w:rsidRPr="00143008">
        <w:rPr>
          <w:rtl/>
        </w:rPr>
        <w:t xml:space="preserve"> </w:t>
      </w:r>
      <w:r w:rsidR="00143008" w:rsidRPr="00143008">
        <w:rPr>
          <w:b w:val="0"/>
          <w:bCs w:val="0"/>
          <w:szCs w:val="22"/>
          <w:rtl/>
        </w:rPr>
        <w:t xml:space="preserve">פירוש המשנה לרמב"ם מסכת מנחות פרק יג </w:t>
      </w:r>
      <w:r w:rsidR="00143008">
        <w:rPr>
          <w:rFonts w:hint="cs"/>
          <w:b w:val="0"/>
          <w:bCs w:val="0"/>
          <w:szCs w:val="22"/>
          <w:rtl/>
        </w:rPr>
        <w:t>משנה י ועוד. וזה נושא נכבד שיש לדון עליו בנפרד.</w:t>
      </w:r>
      <w:r w:rsidR="00143008" w:rsidRPr="00143008">
        <w:rPr>
          <w:b w:val="0"/>
          <w:bCs w:val="0"/>
          <w:szCs w:val="22"/>
          <w:rtl/>
        </w:rPr>
        <w:t xml:space="preserve"> </w:t>
      </w:r>
      <w:r>
        <w:rPr>
          <w:rFonts w:hint="cs"/>
          <w:b w:val="0"/>
          <w:bCs w:val="0"/>
          <w:szCs w:val="22"/>
          <w:rtl/>
        </w:rPr>
        <w:t xml:space="preserve"> </w:t>
      </w:r>
    </w:p>
    <w:p w14:paraId="4C09B568" w14:textId="77777777" w:rsidR="00DF20FB" w:rsidRDefault="00DF20FB">
      <w:pPr>
        <w:pStyle w:val="ad"/>
        <w:spacing w:line="260" w:lineRule="atLeast"/>
        <w:rPr>
          <w:rFonts w:hint="cs"/>
          <w:b w:val="0"/>
          <w:bCs w:val="0"/>
          <w:szCs w:val="22"/>
          <w:rtl/>
        </w:rPr>
      </w:pPr>
    </w:p>
    <w:sectPr w:rsidR="00DF20FB" w:rsidSect="00112ADF">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7AE58" w14:textId="77777777" w:rsidR="007A21A2" w:rsidRDefault="007A21A2">
      <w:r>
        <w:separator/>
      </w:r>
    </w:p>
  </w:endnote>
  <w:endnote w:type="continuationSeparator" w:id="0">
    <w:p w14:paraId="671694D4" w14:textId="77777777" w:rsidR="007A21A2" w:rsidRDefault="007A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7C152" w14:textId="77777777" w:rsidR="003015C6" w:rsidRPr="00F8747C" w:rsidRDefault="003015C6" w:rsidP="003015C6">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3419B">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3419B">
      <w:rPr>
        <w:rStyle w:val="ae"/>
        <w:noProof/>
        <w:rtl/>
      </w:rPr>
      <w:t>4</w:t>
    </w:r>
    <w:r w:rsidRPr="00F8747C">
      <w:rPr>
        <w:rStyle w:val="ae"/>
      </w:rPr>
      <w:fldChar w:fldCharType="end"/>
    </w:r>
  </w:p>
  <w:p w14:paraId="6F7047BE" w14:textId="77777777" w:rsidR="003015C6" w:rsidRPr="004E044C" w:rsidRDefault="003015C6" w:rsidP="003015C6">
    <w:pPr>
      <w:pStyle w:val="a8"/>
    </w:pPr>
  </w:p>
  <w:p w14:paraId="417D45E0" w14:textId="77777777" w:rsidR="003015C6" w:rsidRDefault="003015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2DC3" w14:textId="77777777" w:rsidR="007A21A2" w:rsidRDefault="007A21A2">
      <w:pPr>
        <w:rPr>
          <w:lang w:eastAsia="en-US"/>
        </w:rPr>
      </w:pPr>
      <w:r>
        <w:separator/>
      </w:r>
    </w:p>
  </w:footnote>
  <w:footnote w:type="continuationSeparator" w:id="0">
    <w:p w14:paraId="0A28BA68" w14:textId="77777777" w:rsidR="007A21A2" w:rsidRDefault="007A21A2">
      <w:r>
        <w:continuationSeparator/>
      </w:r>
    </w:p>
  </w:footnote>
  <w:footnote w:id="1">
    <w:p w14:paraId="55454E02" w14:textId="77777777" w:rsidR="00B62803" w:rsidRDefault="00B62803" w:rsidP="00F034BF">
      <w:pPr>
        <w:pStyle w:val="a3"/>
        <w:rPr>
          <w:rFonts w:hint="cs"/>
          <w:rtl/>
        </w:rPr>
      </w:pPr>
      <w:r>
        <w:rPr>
          <w:rStyle w:val="a5"/>
        </w:rPr>
        <w:footnoteRef/>
      </w:r>
      <w:r>
        <w:rPr>
          <w:rtl/>
        </w:rPr>
        <w:t xml:space="preserve"> </w:t>
      </w:r>
      <w:r>
        <w:rPr>
          <w:rFonts w:hint="cs"/>
          <w:rtl/>
        </w:rPr>
        <w:t>פסוק קודם</w:t>
      </w:r>
      <w:r w:rsidR="002C4EF8">
        <w:rPr>
          <w:rFonts w:hint="cs"/>
          <w:rtl/>
        </w:rPr>
        <w:t xml:space="preserve"> נאמר</w:t>
      </w:r>
      <w:r>
        <w:rPr>
          <w:rFonts w:hint="cs"/>
          <w:rtl/>
        </w:rPr>
        <w:t>: "</w:t>
      </w:r>
      <w:r>
        <w:rPr>
          <w:rtl/>
        </w:rPr>
        <w:t xml:space="preserve">לֹא־תִטַּע לְךָ אֲשֵׁרָה כָּל־עֵץ אֵצֶל מִזְבַּח </w:t>
      </w:r>
      <w:r>
        <w:rPr>
          <w:rFonts w:hint="cs"/>
          <w:rtl/>
        </w:rPr>
        <w:t>ה'</w:t>
      </w:r>
      <w:r>
        <w:rPr>
          <w:rtl/>
        </w:rPr>
        <w:t xml:space="preserve"> אֱלֹהֶיךָ אֲשֶׁר תַּעֲשֶׂה־לָּךְ</w:t>
      </w:r>
      <w:r>
        <w:rPr>
          <w:rFonts w:hint="cs"/>
          <w:rtl/>
        </w:rPr>
        <w:t>". וא"ו החיבור</w:t>
      </w:r>
      <w:r w:rsidR="002C4EF8">
        <w:rPr>
          <w:rFonts w:hint="cs"/>
          <w:rtl/>
        </w:rPr>
        <w:t xml:space="preserve"> של הפסוק שלנו:</w:t>
      </w:r>
      <w:r>
        <w:rPr>
          <w:rFonts w:hint="cs"/>
          <w:rtl/>
        </w:rPr>
        <w:t xml:space="preserve"> "ולא תקים לך מצבה" מרמז כאילו שני הנושאים קשורים, אבל מאיסוף המקורות נראה שאלה שני דינים נפרדים. שניהם כמובן בדיני עבודה זרה, אבל דינים שונים שכל אחד ראוי לדיון בפני עצמו. ובע"ה נזכה גם לדון באשרה ובמזבח.</w:t>
      </w:r>
    </w:p>
  </w:footnote>
  <w:footnote w:id="2">
    <w:p w14:paraId="5ECE9836" w14:textId="77777777" w:rsidR="00F034BF" w:rsidRDefault="00F034BF" w:rsidP="001F5775">
      <w:pPr>
        <w:pStyle w:val="a3"/>
        <w:rPr>
          <w:rFonts w:hint="cs"/>
        </w:rPr>
      </w:pPr>
      <w:r>
        <w:rPr>
          <w:rStyle w:val="a5"/>
        </w:rPr>
        <w:footnoteRef/>
      </w:r>
      <w:r>
        <w:rPr>
          <w:rtl/>
        </w:rPr>
        <w:t xml:space="preserve"> </w:t>
      </w:r>
      <w:r w:rsidR="00332FA8">
        <w:rPr>
          <w:rFonts w:hint="cs"/>
          <w:rtl/>
        </w:rPr>
        <w:t xml:space="preserve">ראה מדרש </w:t>
      </w:r>
      <w:r w:rsidR="00332FA8">
        <w:rPr>
          <w:rtl/>
        </w:rPr>
        <w:t>בראשית רבה פב</w:t>
      </w:r>
      <w:r w:rsidR="00332FA8">
        <w:rPr>
          <w:rFonts w:hint="cs"/>
          <w:rtl/>
        </w:rPr>
        <w:t xml:space="preserve"> ו שיוצר הקבלה בין "והנה ה' ניצב עליו" ובין "</w:t>
      </w:r>
      <w:r w:rsidR="00332FA8">
        <w:rPr>
          <w:rtl/>
        </w:rPr>
        <w:t>ויצב יעקב מצבה</w:t>
      </w:r>
      <w:r w:rsidR="00332FA8">
        <w:rPr>
          <w:rFonts w:hint="cs"/>
          <w:rtl/>
        </w:rPr>
        <w:t xml:space="preserve">". מעין מידה כנגד מידה. המדרש אמנם נמצא בפרשת וישלח, אבל אנחנו 'העתקנו' אותו לפרשת ויצא. יעקב היוצא בחוסר כל מבית אביו לוקח את מעט השמן שיש עמו לדרך ומקדיש אותו למצבה לה' (ראה גם השימוש בלשון פך שמן במדרש שם). </w:t>
      </w:r>
      <w:r w:rsidR="001F5775">
        <w:rPr>
          <w:rFonts w:hint="cs"/>
          <w:rtl/>
        </w:rPr>
        <w:t xml:space="preserve">ראה גם </w:t>
      </w:r>
      <w:r w:rsidR="001F5775">
        <w:rPr>
          <w:rtl/>
        </w:rPr>
        <w:t xml:space="preserve">פסיקתא זוטרתא (לקח טוב) בראשית פרשת תולדות - ויצא פרק כח </w:t>
      </w:r>
      <w:r w:rsidR="001F5775">
        <w:rPr>
          <w:rFonts w:hint="cs"/>
          <w:rtl/>
        </w:rPr>
        <w:t>סימן יח שאומר שהמצבה שבנה יעקב הייתה "</w:t>
      </w:r>
      <w:r w:rsidR="001F5775">
        <w:rPr>
          <w:rtl/>
        </w:rPr>
        <w:t>זכר לסולם שראה</w:t>
      </w:r>
      <w:r w:rsidR="001F5775">
        <w:rPr>
          <w:rFonts w:hint="cs"/>
          <w:rtl/>
        </w:rPr>
        <w:t>".</w:t>
      </w:r>
    </w:p>
  </w:footnote>
  <w:footnote w:id="3">
    <w:p w14:paraId="36B248A1" w14:textId="77777777" w:rsidR="002B0B92" w:rsidRDefault="002B0B92" w:rsidP="00E2307D">
      <w:pPr>
        <w:pStyle w:val="a3"/>
        <w:rPr>
          <w:rFonts w:hint="cs"/>
        </w:rPr>
      </w:pPr>
      <w:r>
        <w:rPr>
          <w:rStyle w:val="a5"/>
        </w:rPr>
        <w:footnoteRef/>
      </w:r>
      <w:r>
        <w:rPr>
          <w:rtl/>
        </w:rPr>
        <w:t xml:space="preserve"> </w:t>
      </w:r>
      <w:r>
        <w:rPr>
          <w:rFonts w:hint="cs"/>
          <w:rtl/>
        </w:rPr>
        <w:t xml:space="preserve">יעקב אף חוזר ונודר שכאשר יחזור בשלום מיציאתו מזו לגלות בחרן, תהפוך המצבה לבית אלהים. </w:t>
      </w:r>
      <w:r w:rsidR="003B0CC9">
        <w:rPr>
          <w:rFonts w:hint="cs"/>
          <w:rtl/>
        </w:rPr>
        <w:t xml:space="preserve">ראה פירוש </w:t>
      </w:r>
      <w:r w:rsidR="003B0CC9">
        <w:rPr>
          <w:rtl/>
        </w:rPr>
        <w:t xml:space="preserve">רד"ק </w:t>
      </w:r>
      <w:r w:rsidR="003B0CC9">
        <w:rPr>
          <w:rFonts w:hint="cs"/>
          <w:rtl/>
        </w:rPr>
        <w:t>שם: "</w:t>
      </w:r>
      <w:r w:rsidR="003B0CC9">
        <w:rPr>
          <w:rtl/>
        </w:rPr>
        <w:t>ועוד נדר שהמקום ההוא ששם בו האבן מצבה יהיה בית האלהים</w:t>
      </w:r>
      <w:r w:rsidR="00E2307D">
        <w:rPr>
          <w:rFonts w:hint="cs"/>
          <w:rtl/>
        </w:rPr>
        <w:t>.</w:t>
      </w:r>
      <w:r w:rsidR="003B0CC9">
        <w:rPr>
          <w:rtl/>
        </w:rPr>
        <w:t xml:space="preserve"> כלומר</w:t>
      </w:r>
      <w:r w:rsidR="00E2307D">
        <w:rPr>
          <w:rFonts w:hint="cs"/>
          <w:rtl/>
        </w:rPr>
        <w:t>,</w:t>
      </w:r>
      <w:r w:rsidR="003B0CC9">
        <w:rPr>
          <w:rtl/>
        </w:rPr>
        <w:t xml:space="preserve"> שיבנה שם בית ומזבח לבוא שם כל עובד אלהים ולהתפלל ולעבוד שם לאלהים ולא לזולתו</w:t>
      </w:r>
      <w:r w:rsidR="003B0CC9">
        <w:rPr>
          <w:rFonts w:hint="cs"/>
          <w:rtl/>
        </w:rPr>
        <w:t>".</w:t>
      </w:r>
      <w:r w:rsidR="003B0CC9">
        <w:rPr>
          <w:rtl/>
        </w:rPr>
        <w:t xml:space="preserve"> </w:t>
      </w:r>
      <w:r w:rsidR="00E2307D">
        <w:rPr>
          <w:rFonts w:hint="cs"/>
          <w:rtl/>
        </w:rPr>
        <w:t xml:space="preserve">ועוד נחזור לפירוש רד"ק זה שמסתכל אולי קדימה לדורות רחוקים. </w:t>
      </w:r>
    </w:p>
  </w:footnote>
  <w:footnote w:id="4">
    <w:p w14:paraId="70990960" w14:textId="77777777" w:rsidR="00F034BF" w:rsidRDefault="00F034BF" w:rsidP="00A61215">
      <w:pPr>
        <w:pStyle w:val="a3"/>
        <w:rPr>
          <w:rFonts w:hint="cs"/>
          <w:rtl/>
        </w:rPr>
      </w:pPr>
      <w:r>
        <w:rPr>
          <w:rStyle w:val="a5"/>
        </w:rPr>
        <w:footnoteRef/>
      </w:r>
      <w:r>
        <w:rPr>
          <w:rtl/>
        </w:rPr>
        <w:t xml:space="preserve"> </w:t>
      </w:r>
      <w:r>
        <w:rPr>
          <w:rFonts w:hint="cs"/>
          <w:rtl/>
        </w:rPr>
        <w:t xml:space="preserve">הנה יעקב מקים מצבה גם בענייני חולין, בכריתת 'הברית המדינית' עם לבן. </w:t>
      </w:r>
      <w:r w:rsidR="00E2307D">
        <w:rPr>
          <w:rFonts w:hint="cs"/>
          <w:rtl/>
        </w:rPr>
        <w:t>ראה המדרשים שכשיואב בא להילחם עם ארם, הצביעו הם על המצבה הזו כעד</w:t>
      </w:r>
      <w:r w:rsidR="00112ADF">
        <w:rPr>
          <w:rFonts w:hint="cs"/>
          <w:rtl/>
        </w:rPr>
        <w:t>ות</w:t>
      </w:r>
      <w:r w:rsidR="00E2307D">
        <w:rPr>
          <w:rFonts w:hint="cs"/>
          <w:rtl/>
        </w:rPr>
        <w:t xml:space="preserve"> לברית ההדדית בין לבן ויעקב שלא יפגעו זה על זה לרעה. ראה </w:t>
      </w:r>
      <w:r w:rsidR="00A61215">
        <w:rPr>
          <w:rFonts w:hint="cs"/>
          <w:rtl/>
        </w:rPr>
        <w:t xml:space="preserve">בראשית רבה פרשה עד, </w:t>
      </w:r>
      <w:r w:rsidR="00E2307D">
        <w:rPr>
          <w:rtl/>
        </w:rPr>
        <w:t>מדרש תנחומא דברים סימן ג</w:t>
      </w:r>
      <w:r w:rsidR="00A61215">
        <w:rPr>
          <w:rFonts w:hint="cs"/>
          <w:rtl/>
        </w:rPr>
        <w:t xml:space="preserve">, מדרש תהלים פרק ס ועוד. נראה שמצבה זו, אף שגם היא מזוהה עם יעקב, היא עניין אחר. </w:t>
      </w:r>
    </w:p>
  </w:footnote>
  <w:footnote w:id="5">
    <w:p w14:paraId="3A098D41" w14:textId="77777777" w:rsidR="00393406" w:rsidRDefault="00393406" w:rsidP="00112ADF">
      <w:pPr>
        <w:pStyle w:val="a3"/>
        <w:rPr>
          <w:rFonts w:hint="cs"/>
          <w:rtl/>
        </w:rPr>
      </w:pPr>
      <w:r>
        <w:rPr>
          <w:rStyle w:val="a5"/>
        </w:rPr>
        <w:footnoteRef/>
      </w:r>
      <w:r>
        <w:rPr>
          <w:rtl/>
        </w:rPr>
        <w:t xml:space="preserve"> </w:t>
      </w:r>
      <w:r>
        <w:rPr>
          <w:rFonts w:hint="cs"/>
          <w:rtl/>
        </w:rPr>
        <w:t xml:space="preserve">כאשר יעקב חוזר בשלום (ולא בלי שהקב"ה מזכיר לו את נדרו, בראשית לה א. ראה דברינו </w:t>
      </w:r>
      <w:hyperlink r:id="rId1" w:history="1">
        <w:r w:rsidRPr="002C4EF8">
          <w:rPr>
            <w:rStyle w:val="Hyperlink"/>
            <w:rFonts w:hint="cs"/>
            <w:rtl/>
          </w:rPr>
          <w:t>קום עלה בית אל</w:t>
        </w:r>
      </w:hyperlink>
      <w:r>
        <w:rPr>
          <w:rFonts w:hint="cs"/>
          <w:rtl/>
        </w:rPr>
        <w:t xml:space="preserve"> בפרשת וישלח), הוא מחדש את המצבה שהציב ביציאתו לחרן וקורא למקום בית אל. </w:t>
      </w:r>
      <w:r w:rsidR="00112ADF">
        <w:rPr>
          <w:rFonts w:hint="cs"/>
          <w:rtl/>
        </w:rPr>
        <w:t xml:space="preserve">אמנם, </w:t>
      </w:r>
      <w:r>
        <w:rPr>
          <w:rFonts w:hint="cs"/>
          <w:rtl/>
        </w:rPr>
        <w:t xml:space="preserve">מספר פסוקים קודם, בתחילת הפרק, מדובר על מזבח, ככתוב שם: </w:t>
      </w:r>
      <w:r>
        <w:rPr>
          <w:rtl/>
        </w:rPr>
        <w:t>וַיֹּאמֶר אֱלֹהִים אֶל־יַעֲקֹב קוּם עֲלֵה בֵית־אֵל וְשֶׁב־שָׁם וַעֲשֵׂה־שָׁם מִזְבֵּחַ לָאֵל הַנִּרְאֶה אֵלֶיךָ בְּבָרְחֲךָ מִפְּנֵי עֵשָׂו אָחִיךָ:</w:t>
      </w:r>
      <w:r>
        <w:rPr>
          <w:rFonts w:hint="cs"/>
          <w:rtl/>
        </w:rPr>
        <w:t xml:space="preserve"> ... </w:t>
      </w:r>
      <w:r>
        <w:rPr>
          <w:rtl/>
        </w:rPr>
        <w:t>וַיִּבֶן שָׁם מִזְבֵּחַ וַיִּקְרָא לַמָּקוֹם אֵל בֵּית־אֵל כִּי שָׁם נִגְלוּ אֵלָיו הָאֱלֹהִים בְּבָרְחוֹ מִפְּנֵי אָחִיו</w:t>
      </w:r>
      <w:r>
        <w:rPr>
          <w:rFonts w:hint="cs"/>
          <w:rtl/>
        </w:rPr>
        <w:t>". אבל בפסוקים שהבאנו, גם אחרי המזבח, חוזר יעקב ויוצק שמן על המצבה שהציב בשעתו. האם באים פסוקים אלה ללמדנו שמזבח ומצבה הם שני דברים שונים? או שמא מזבח הוא סוג של מצבה מורכבת וגדולה יותר? ועוד נחזור לקשר בין מצבה למזבח להלן.</w:t>
      </w:r>
    </w:p>
  </w:footnote>
  <w:footnote w:id="6">
    <w:p w14:paraId="1B7CC750" w14:textId="77777777" w:rsidR="003F0ED2" w:rsidRDefault="003F0ED2" w:rsidP="00112ADF">
      <w:pPr>
        <w:pStyle w:val="a3"/>
        <w:rPr>
          <w:rFonts w:hint="cs"/>
        </w:rPr>
      </w:pPr>
      <w:r>
        <w:rPr>
          <w:rStyle w:val="a5"/>
        </w:rPr>
        <w:footnoteRef/>
      </w:r>
      <w:r>
        <w:rPr>
          <w:rtl/>
        </w:rPr>
        <w:t xml:space="preserve"> </w:t>
      </w:r>
      <w:r>
        <w:rPr>
          <w:rFonts w:hint="cs"/>
          <w:rtl/>
        </w:rPr>
        <w:t xml:space="preserve">בספר בראשית, מצבה היא סמל מובהק של יעקב, וכאשר מזכירים 'מצבות' בהקשר עם יעקב, אי אפשר שלא להזכיר גם את מצבת קבורת רחל, האישה האהובה שנפטרה מיד בכניסה לארץ, שבאה מיד לאחר המצבה של בית אל, עוד באותו פרק. ראה מדרש שכל טוב </w:t>
      </w:r>
      <w:r>
        <w:rPr>
          <w:rtl/>
        </w:rPr>
        <w:t>וישלח לה כ</w:t>
      </w:r>
      <w:r>
        <w:rPr>
          <w:rFonts w:hint="cs"/>
          <w:rtl/>
        </w:rPr>
        <w:t xml:space="preserve"> שמציין שלצד המצבה שהקים יעקב לרחל "</w:t>
      </w:r>
      <w:r>
        <w:rPr>
          <w:rtl/>
        </w:rPr>
        <w:t>כל אחד מן השבטים שמו עליה אבן אחד</w:t>
      </w:r>
      <w:r>
        <w:rPr>
          <w:rFonts w:hint="cs"/>
          <w:rtl/>
        </w:rPr>
        <w:t>"</w:t>
      </w:r>
      <w:r w:rsidR="00112ADF">
        <w:rPr>
          <w:rFonts w:hint="cs"/>
          <w:rtl/>
        </w:rPr>
        <w:t>. אפשר ש</w:t>
      </w:r>
      <w:r>
        <w:rPr>
          <w:rFonts w:hint="cs"/>
          <w:rtl/>
        </w:rPr>
        <w:t>מכאן המנהג לשים אבנים על מצבות, בפרט של בני המשפחה הקרובים</w:t>
      </w:r>
      <w:r w:rsidR="00112ADF">
        <w:rPr>
          <w:rFonts w:hint="cs"/>
          <w:rtl/>
        </w:rPr>
        <w:t>; אך אפשר גם שהמדרש תולה ביעקב ובניו מנהג שפשט בעם ישראל מאוחר יותר</w:t>
      </w:r>
      <w:r>
        <w:rPr>
          <w:rFonts w:hint="cs"/>
          <w:rtl/>
        </w:rPr>
        <w:t>.</w:t>
      </w:r>
      <w:r>
        <w:rPr>
          <w:rtl/>
        </w:rPr>
        <w:t xml:space="preserve"> </w:t>
      </w:r>
      <w:r w:rsidR="00112ADF">
        <w:rPr>
          <w:rFonts w:hint="cs"/>
          <w:rtl/>
        </w:rPr>
        <w:t xml:space="preserve">כך או כך, </w:t>
      </w:r>
      <w:r>
        <w:rPr>
          <w:rFonts w:hint="cs"/>
          <w:rtl/>
        </w:rPr>
        <w:t xml:space="preserve">לפנינו שוב מצבה מעניין אחר </w:t>
      </w:r>
      <w:r w:rsidR="00112ADF">
        <w:rPr>
          <w:rFonts w:hint="cs"/>
          <w:rtl/>
        </w:rPr>
        <w:t xml:space="preserve">שלכאורה </w:t>
      </w:r>
      <w:r>
        <w:rPr>
          <w:rFonts w:hint="cs"/>
          <w:rtl/>
        </w:rPr>
        <w:t>אינה שייכת לנושא שלנו</w:t>
      </w:r>
      <w:r w:rsidR="00112ADF">
        <w:rPr>
          <w:rFonts w:hint="cs"/>
          <w:rtl/>
        </w:rPr>
        <w:t>, מלבד ש</w:t>
      </w:r>
      <w:r>
        <w:rPr>
          <w:rFonts w:hint="cs"/>
          <w:rtl/>
        </w:rPr>
        <w:t xml:space="preserve">גם היא אהובה. אבל ההתכנסות סביב מצבות למקום תפילה מצביעה על כך שיש קשר. מי מכיר היום את מצבת בית אל ומי לא מכיר את מצבת קבורת רחל? </w:t>
      </w:r>
      <w:r w:rsidR="00112ADF">
        <w:rPr>
          <w:rFonts w:hint="cs"/>
          <w:rtl/>
        </w:rPr>
        <w:t xml:space="preserve">מצבת קבורת </w:t>
      </w:r>
      <w:r>
        <w:rPr>
          <w:rFonts w:hint="cs"/>
          <w:rtl/>
        </w:rPr>
        <w:t xml:space="preserve">רחל </w:t>
      </w:r>
      <w:r w:rsidR="00112ADF">
        <w:rPr>
          <w:rFonts w:hint="cs"/>
          <w:rtl/>
        </w:rPr>
        <w:t xml:space="preserve">מגשימה </w:t>
      </w:r>
      <w:r>
        <w:rPr>
          <w:rFonts w:hint="cs"/>
          <w:rtl/>
        </w:rPr>
        <w:t>לדורות את נדרו של יעקב. נראה ש</w:t>
      </w:r>
      <w:r w:rsidR="00112ADF">
        <w:rPr>
          <w:rFonts w:hint="cs"/>
          <w:rtl/>
        </w:rPr>
        <w:t xml:space="preserve">גלשנו </w:t>
      </w:r>
      <w:r>
        <w:rPr>
          <w:rFonts w:hint="cs"/>
          <w:rtl/>
        </w:rPr>
        <w:t>לספר בראשית. נחזור לספר דברים ולאיסור המצבה "אשר שנא ה' אלוהיך". מה קרה למצבה במעבר מספר בראשית לספר דברים?</w:t>
      </w:r>
    </w:p>
  </w:footnote>
  <w:footnote w:id="7">
    <w:p w14:paraId="1CF71398" w14:textId="77777777" w:rsidR="00A9506A" w:rsidRDefault="00A9506A" w:rsidP="009D08E2">
      <w:pPr>
        <w:pStyle w:val="a3"/>
        <w:rPr>
          <w:rFonts w:hint="cs"/>
        </w:rPr>
      </w:pPr>
      <w:r>
        <w:rPr>
          <w:rStyle w:val="a5"/>
        </w:rPr>
        <w:footnoteRef/>
      </w:r>
      <w:r>
        <w:rPr>
          <w:rtl/>
        </w:rPr>
        <w:t xml:space="preserve"> </w:t>
      </w:r>
      <w:r w:rsidR="009D08E2">
        <w:rPr>
          <w:rFonts w:hint="cs"/>
          <w:rtl/>
        </w:rPr>
        <w:t xml:space="preserve">בין ספרי בראשית ודברים, הרי לנו ספר שמות. </w:t>
      </w:r>
      <w:r>
        <w:rPr>
          <w:rFonts w:hint="cs"/>
          <w:rtl/>
        </w:rPr>
        <w:t xml:space="preserve">גם משה מקים מצבה, שתים עשרה מצבות לשנים עשר שבטי ישראל (יוסף עדיין שבט אחד?), מיד לאחר מתן תורה, כתיבת התורה הראשונה וברית פרשת משפטים. </w:t>
      </w:r>
      <w:r w:rsidR="00332FA8">
        <w:rPr>
          <w:rFonts w:hint="cs"/>
          <w:rtl/>
        </w:rPr>
        <w:t xml:space="preserve">ראה כיצד מהלל מדרש </w:t>
      </w:r>
      <w:r w:rsidR="00332FA8">
        <w:rPr>
          <w:rtl/>
        </w:rPr>
        <w:t>מכילתא דרבי ישמעאל יתרו - מסכתא דבחדש פרשה ג</w:t>
      </w:r>
      <w:r w:rsidR="00332FA8">
        <w:rPr>
          <w:rFonts w:hint="cs"/>
          <w:rtl/>
        </w:rPr>
        <w:t xml:space="preserve"> את הרגע הגדול הזה לאחר מתן תורה: "</w:t>
      </w:r>
      <w:r w:rsidR="00332FA8">
        <w:rPr>
          <w:rtl/>
        </w:rPr>
        <w:t>עליהם מפורש בקבלה</w:t>
      </w:r>
      <w:r w:rsidR="00332FA8">
        <w:rPr>
          <w:rFonts w:hint="cs"/>
          <w:rtl/>
        </w:rPr>
        <w:t>:</w:t>
      </w:r>
      <w:r w:rsidR="00332FA8">
        <w:rPr>
          <w:rtl/>
        </w:rPr>
        <w:t xml:space="preserve"> יונתי בחגוי הסלע בסתר המדרגה הראיני את מראיך השמיעיני את קולך כי קולך ערב ומראיך נאוה</w:t>
      </w:r>
      <w:r w:rsidR="00332FA8">
        <w:rPr>
          <w:rFonts w:hint="cs"/>
          <w:rtl/>
        </w:rPr>
        <w:t xml:space="preserve"> (</w:t>
      </w:r>
      <w:r w:rsidR="00332FA8">
        <w:rPr>
          <w:rtl/>
        </w:rPr>
        <w:t>שיר השירים ב יד</w:t>
      </w:r>
      <w:r w:rsidR="00332FA8">
        <w:rPr>
          <w:rFonts w:hint="cs"/>
          <w:rtl/>
        </w:rPr>
        <w:t xml:space="preserve">). </w:t>
      </w:r>
      <w:r w:rsidR="00332FA8">
        <w:rPr>
          <w:rtl/>
        </w:rPr>
        <w:t xml:space="preserve">הראיני את מראיך </w:t>
      </w:r>
      <w:r w:rsidR="00332FA8">
        <w:rPr>
          <w:rFonts w:hint="cs"/>
          <w:rtl/>
        </w:rPr>
        <w:t xml:space="preserve">- </w:t>
      </w:r>
      <w:r w:rsidR="00332FA8">
        <w:rPr>
          <w:rtl/>
        </w:rPr>
        <w:t>אלו שתים עשרה מצבה לשנים עשר שבטי ישראל; השמיעני את קולך, אלו עשרת הדברות</w:t>
      </w:r>
      <w:r w:rsidR="00332FA8">
        <w:rPr>
          <w:rFonts w:hint="cs"/>
          <w:rtl/>
        </w:rPr>
        <w:t>".</w:t>
      </w:r>
      <w:r w:rsidR="00332FA8">
        <w:rPr>
          <w:rtl/>
        </w:rPr>
        <w:t xml:space="preserve"> </w:t>
      </w:r>
      <w:r>
        <w:rPr>
          <w:rFonts w:hint="cs"/>
          <w:rtl/>
        </w:rPr>
        <w:t xml:space="preserve">נראה בפשטות, </w:t>
      </w:r>
      <w:r w:rsidR="00332FA8">
        <w:rPr>
          <w:rFonts w:hint="cs"/>
          <w:rtl/>
        </w:rPr>
        <w:t>ש</w:t>
      </w:r>
      <w:r>
        <w:rPr>
          <w:rFonts w:hint="cs"/>
          <w:rtl/>
        </w:rPr>
        <w:t xml:space="preserve">בימי האבות ובימי משה (טרם הקמת המשכן ולפני הכניסה לארץ ישראל), עצם הקמת מצבה, אם היא נעשית לכבוד ה' </w:t>
      </w:r>
      <w:r>
        <w:rPr>
          <w:rtl/>
        </w:rPr>
        <w:t>–</w:t>
      </w:r>
      <w:r>
        <w:rPr>
          <w:rFonts w:hint="cs"/>
          <w:rtl/>
        </w:rPr>
        <w:t xml:space="preserve"> </w:t>
      </w:r>
      <w:r w:rsidR="007E1AE4">
        <w:rPr>
          <w:rFonts w:hint="cs"/>
          <w:rtl/>
        </w:rPr>
        <w:t>היא דבר חיובי ומבורך ו</w:t>
      </w:r>
      <w:r>
        <w:rPr>
          <w:rFonts w:hint="cs"/>
          <w:rtl/>
        </w:rPr>
        <w:t>אין בה שום פסול.</w:t>
      </w:r>
    </w:p>
  </w:footnote>
  <w:footnote w:id="8">
    <w:p w14:paraId="4DB7654A" w14:textId="77777777" w:rsidR="00A9506A" w:rsidRDefault="00A9506A" w:rsidP="007E1AE4">
      <w:pPr>
        <w:pStyle w:val="a3"/>
        <w:rPr>
          <w:rFonts w:hint="cs"/>
          <w:rtl/>
        </w:rPr>
      </w:pPr>
      <w:r>
        <w:rPr>
          <w:rStyle w:val="a5"/>
        </w:rPr>
        <w:footnoteRef/>
      </w:r>
      <w:r>
        <w:rPr>
          <w:rtl/>
        </w:rPr>
        <w:t xml:space="preserve"> </w:t>
      </w:r>
      <w:r w:rsidR="007E1AE4">
        <w:rPr>
          <w:rFonts w:hint="cs"/>
          <w:rtl/>
        </w:rPr>
        <w:t xml:space="preserve">לאחר ספר בראשית, שמות ודברים שראינו; בספר במדבר אין שום אזכור של 'מצבה'. אך </w:t>
      </w:r>
      <w:r>
        <w:rPr>
          <w:rFonts w:hint="cs"/>
          <w:rtl/>
        </w:rPr>
        <w:t>הנה קולו של ספר ויקרא</w:t>
      </w:r>
      <w:r w:rsidR="00AA62D6">
        <w:rPr>
          <w:rFonts w:hint="cs"/>
          <w:rtl/>
        </w:rPr>
        <w:t>,</w:t>
      </w:r>
      <w:r>
        <w:rPr>
          <w:rFonts w:hint="cs"/>
          <w:rtl/>
        </w:rPr>
        <w:t xml:space="preserve"> ממנו אפשר ללמוד שעיקר האיסור של מצבה הוא אם היא נעשית לעבודה זרה, בדומה</w:t>
      </w:r>
      <w:r w:rsidR="00E36F22">
        <w:rPr>
          <w:rFonts w:hint="cs"/>
          <w:rtl/>
        </w:rPr>
        <w:t xml:space="preserve"> לפסל ואלילים המוזכרים בפסוק. מאידך, אולי מצבה דומה יותר לאבן משכית (אבן שמשתחווים עליה) שהיא אסורה גם אם נעשית לשם שמים. ראה רש"י על הפסוק ש</w:t>
      </w:r>
      <w:r w:rsidR="00CE4761">
        <w:rPr>
          <w:rFonts w:hint="cs"/>
          <w:rtl/>
        </w:rPr>
        <w:t>ם: "</w:t>
      </w:r>
      <w:r w:rsidR="00CE4761">
        <w:rPr>
          <w:rtl/>
        </w:rPr>
        <w:t>ואבן משכית - לשון כסוי, כמו (שמות לג כב) ושכותי כפי, שמכסין הקרקע ברצפת אבנים:</w:t>
      </w:r>
      <w:r w:rsidR="00CE4761">
        <w:rPr>
          <w:rFonts w:hint="cs"/>
          <w:rtl/>
        </w:rPr>
        <w:t xml:space="preserve"> </w:t>
      </w:r>
      <w:r w:rsidR="00CE4761">
        <w:rPr>
          <w:rtl/>
        </w:rPr>
        <w:t>להשתחות עליה - אפילו לשמים, לפי שהשתח</w:t>
      </w:r>
      <w:r w:rsidR="00CE4761">
        <w:rPr>
          <w:rFonts w:hint="cs"/>
          <w:rtl/>
        </w:rPr>
        <w:t>ו</w:t>
      </w:r>
      <w:r w:rsidR="00CE4761">
        <w:rPr>
          <w:rtl/>
        </w:rPr>
        <w:t>ואה בפ</w:t>
      </w:r>
      <w:r w:rsidR="00CE4761">
        <w:rPr>
          <w:rFonts w:hint="cs"/>
          <w:rtl/>
        </w:rPr>
        <w:t>י</w:t>
      </w:r>
      <w:r w:rsidR="00CE4761">
        <w:rPr>
          <w:rtl/>
        </w:rPr>
        <w:t>שוט ידים ורגלים היא, ואסרה תורה לעשות כן חוץ מן המקדש</w:t>
      </w:r>
      <w:r w:rsidR="00CE4761">
        <w:rPr>
          <w:rFonts w:hint="cs"/>
          <w:rtl/>
        </w:rPr>
        <w:t xml:space="preserve">". אז אולי גם מצבה היא מצבה לשם ה' אלא שהיא נעשית מחוץ למקדש ונראית כבמה? מה </w:t>
      </w:r>
      <w:r w:rsidR="00FC4BB1">
        <w:rPr>
          <w:rFonts w:hint="cs"/>
          <w:rtl/>
        </w:rPr>
        <w:t xml:space="preserve">איפוא </w:t>
      </w:r>
      <w:r w:rsidR="00CE4761">
        <w:rPr>
          <w:rFonts w:hint="cs"/>
          <w:rtl/>
        </w:rPr>
        <w:t xml:space="preserve">היא </w:t>
      </w:r>
      <w:r w:rsidR="00FC4BB1">
        <w:rPr>
          <w:rFonts w:hint="cs"/>
          <w:rtl/>
        </w:rPr>
        <w:t xml:space="preserve">אותה </w:t>
      </w:r>
      <w:r w:rsidR="00CE4761">
        <w:rPr>
          <w:rFonts w:hint="cs"/>
          <w:rtl/>
        </w:rPr>
        <w:t>מצבה שאסרה התורה?</w:t>
      </w:r>
      <w:r>
        <w:rPr>
          <w:rFonts w:hint="cs"/>
          <w:rtl/>
        </w:rPr>
        <w:t xml:space="preserve"> </w:t>
      </w:r>
    </w:p>
  </w:footnote>
  <w:footnote w:id="9">
    <w:p w14:paraId="0FB5B522" w14:textId="77777777" w:rsidR="00EF20C1" w:rsidRDefault="00EF20C1">
      <w:pPr>
        <w:pStyle w:val="a3"/>
        <w:rPr>
          <w:rFonts w:hint="cs"/>
          <w:rtl/>
        </w:rPr>
      </w:pPr>
      <w:r>
        <w:rPr>
          <w:rStyle w:val="a5"/>
        </w:rPr>
        <w:footnoteRef/>
      </w:r>
      <w:r>
        <w:rPr>
          <w:rtl/>
        </w:rPr>
        <w:t xml:space="preserve"> </w:t>
      </w:r>
      <w:r>
        <w:rPr>
          <w:rFonts w:hint="cs"/>
          <w:rtl/>
        </w:rPr>
        <w:t>צריך לפחות שלוש אבנים שיחזיקו את מזבח האדמה משלושה צדדים.</w:t>
      </w:r>
    </w:p>
  </w:footnote>
  <w:footnote w:id="10">
    <w:p w14:paraId="48F28662" w14:textId="77777777" w:rsidR="00FA60BB" w:rsidRDefault="00FA60BB" w:rsidP="00FA60BB">
      <w:pPr>
        <w:pStyle w:val="a3"/>
        <w:rPr>
          <w:rFonts w:hint="cs"/>
          <w:rtl/>
        </w:rPr>
      </w:pPr>
      <w:r>
        <w:rPr>
          <w:rStyle w:val="a5"/>
        </w:rPr>
        <w:footnoteRef/>
      </w:r>
      <w:r>
        <w:rPr>
          <w:rtl/>
        </w:rPr>
        <w:t xml:space="preserve"> </w:t>
      </w:r>
      <w:r>
        <w:rPr>
          <w:rFonts w:hint="cs"/>
          <w:rtl/>
        </w:rPr>
        <w:t xml:space="preserve">וכך גם מפרש רש"י בפרשת ראה, </w:t>
      </w:r>
      <w:r>
        <w:rPr>
          <w:rtl/>
        </w:rPr>
        <w:t>דברים יב ג</w:t>
      </w:r>
      <w:r>
        <w:rPr>
          <w:rFonts w:hint="cs"/>
          <w:rtl/>
        </w:rPr>
        <w:t>: "</w:t>
      </w:r>
      <w:r>
        <w:rPr>
          <w:rtl/>
        </w:rPr>
        <w:t>מזבח - של אבנים הרבה:</w:t>
      </w:r>
      <w:r>
        <w:rPr>
          <w:rFonts w:hint="cs"/>
          <w:rtl/>
        </w:rPr>
        <w:t xml:space="preserve"> </w:t>
      </w:r>
      <w:r>
        <w:rPr>
          <w:rtl/>
        </w:rPr>
        <w:t>מצבה - של אבן אחת</w:t>
      </w:r>
      <w:r>
        <w:rPr>
          <w:rFonts w:hint="cs"/>
          <w:rtl/>
        </w:rPr>
        <w:t xml:space="preserve">". </w:t>
      </w:r>
    </w:p>
  </w:footnote>
  <w:footnote w:id="11">
    <w:p w14:paraId="1B1A3DD0" w14:textId="77777777" w:rsidR="00CE464F" w:rsidRDefault="00CE464F" w:rsidP="00363839">
      <w:pPr>
        <w:pStyle w:val="a3"/>
        <w:rPr>
          <w:rFonts w:hint="cs"/>
          <w:rtl/>
        </w:rPr>
      </w:pPr>
      <w:r>
        <w:rPr>
          <w:rStyle w:val="a5"/>
        </w:rPr>
        <w:footnoteRef/>
      </w:r>
      <w:r>
        <w:rPr>
          <w:rtl/>
        </w:rPr>
        <w:t xml:space="preserve"> </w:t>
      </w:r>
      <w:r>
        <w:rPr>
          <w:rFonts w:hint="cs"/>
          <w:rtl/>
          <w:lang w:val="he-IL"/>
        </w:rPr>
        <w:t xml:space="preserve">ראה </w:t>
      </w:r>
      <w:r w:rsidRPr="00FA60BB">
        <w:rPr>
          <w:rtl/>
          <w:lang w:val="he-IL"/>
        </w:rPr>
        <w:t xml:space="preserve">ירושלמי עבודה זרה פרק ד </w:t>
      </w:r>
      <w:r>
        <w:rPr>
          <w:rFonts w:hint="cs"/>
          <w:rtl/>
          <w:lang w:val="he-IL"/>
        </w:rPr>
        <w:t>הלכה ד: "</w:t>
      </w:r>
      <w:r w:rsidRPr="00FA60BB">
        <w:rPr>
          <w:rtl/>
          <w:lang w:val="he-IL"/>
        </w:rPr>
        <w:t>אמר רבי יוחנן</w:t>
      </w:r>
      <w:r>
        <w:rPr>
          <w:rFonts w:hint="cs"/>
          <w:rtl/>
          <w:lang w:val="he-IL"/>
        </w:rPr>
        <w:t>:</w:t>
      </w:r>
      <w:r w:rsidRPr="00FA60BB">
        <w:rPr>
          <w:rtl/>
          <w:lang w:val="he-IL"/>
        </w:rPr>
        <w:t xml:space="preserve"> מצבה </w:t>
      </w:r>
      <w:r>
        <w:rPr>
          <w:rFonts w:hint="cs"/>
          <w:rtl/>
          <w:lang w:val="he-IL"/>
        </w:rPr>
        <w:t xml:space="preserve">- </w:t>
      </w:r>
      <w:r w:rsidRPr="00FA60BB">
        <w:rPr>
          <w:rtl/>
          <w:lang w:val="he-IL"/>
        </w:rPr>
        <w:t>כל שהוא יחידית</w:t>
      </w:r>
      <w:r>
        <w:rPr>
          <w:rFonts w:hint="cs"/>
          <w:rtl/>
          <w:lang w:val="he-IL"/>
        </w:rPr>
        <w:t>.</w:t>
      </w:r>
      <w:r w:rsidRPr="00FA60BB">
        <w:rPr>
          <w:rtl/>
          <w:lang w:val="he-IL"/>
        </w:rPr>
        <w:t xml:space="preserve"> מזבח </w:t>
      </w:r>
      <w:r>
        <w:rPr>
          <w:rFonts w:hint="cs"/>
          <w:rtl/>
          <w:lang w:val="he-IL"/>
        </w:rPr>
        <w:t xml:space="preserve">- </w:t>
      </w:r>
      <w:r w:rsidRPr="00FA60BB">
        <w:rPr>
          <w:rtl/>
          <w:lang w:val="he-IL"/>
        </w:rPr>
        <w:t>כל שאבניו מרובות</w:t>
      </w:r>
      <w:r>
        <w:rPr>
          <w:rFonts w:hint="cs"/>
          <w:rtl/>
          <w:lang w:val="he-IL"/>
        </w:rPr>
        <w:t xml:space="preserve">". מצבה שהתורה מדברת עליה היא אבן עומדת ולא שוכבת, ראה ספרא </w:t>
      </w:r>
      <w:r w:rsidRPr="00FA60BB">
        <w:rPr>
          <w:rtl/>
          <w:lang w:val="he-IL"/>
        </w:rPr>
        <w:t xml:space="preserve">קדושים פרשה א </w:t>
      </w:r>
      <w:r>
        <w:rPr>
          <w:rFonts w:hint="cs"/>
          <w:rtl/>
          <w:lang w:val="he-IL"/>
        </w:rPr>
        <w:t>(יא): "</w:t>
      </w:r>
      <w:r>
        <w:rPr>
          <w:rtl/>
          <w:lang w:val="he-IL"/>
        </w:rPr>
        <w:t>מצבה על שם שהם עומדים</w:t>
      </w:r>
      <w:r>
        <w:rPr>
          <w:rFonts w:hint="cs"/>
          <w:rtl/>
          <w:lang w:val="he-IL"/>
        </w:rPr>
        <w:t>". ו</w:t>
      </w:r>
      <w:r w:rsidRPr="00CE464F">
        <w:rPr>
          <w:rtl/>
          <w:lang w:val="he-IL"/>
        </w:rPr>
        <w:t>פסיקתא זוטרתא (לקח טוב) בראשית פרשת ויצא לא מה</w:t>
      </w:r>
      <w:r>
        <w:rPr>
          <w:rFonts w:hint="cs"/>
          <w:rtl/>
          <w:lang w:val="he-IL"/>
        </w:rPr>
        <w:t>: "</w:t>
      </w:r>
      <w:r w:rsidRPr="00CE464F">
        <w:rPr>
          <w:rtl/>
          <w:lang w:val="he-IL"/>
        </w:rPr>
        <w:t>ויקח יעקב אבן וירימה מצבה</w:t>
      </w:r>
      <w:r>
        <w:rPr>
          <w:rFonts w:hint="cs"/>
          <w:rtl/>
          <w:lang w:val="he-IL"/>
        </w:rPr>
        <w:t xml:space="preserve"> - </w:t>
      </w:r>
      <w:r w:rsidRPr="00CE464F">
        <w:rPr>
          <w:rtl/>
          <w:lang w:val="he-IL"/>
        </w:rPr>
        <w:t>ויקימה מצבה, קו"ף ורי"ש משמשין</w:t>
      </w:r>
      <w:r>
        <w:rPr>
          <w:rFonts w:hint="cs"/>
          <w:rtl/>
          <w:lang w:val="he-IL"/>
        </w:rPr>
        <w:t xml:space="preserve">". </w:t>
      </w:r>
      <w:r w:rsidR="00143008">
        <w:rPr>
          <w:rFonts w:hint="cs"/>
          <w:rtl/>
          <w:lang w:val="he-IL"/>
        </w:rPr>
        <w:t>וב</w:t>
      </w:r>
      <w:r w:rsidR="00143008" w:rsidRPr="00143008">
        <w:rPr>
          <w:rtl/>
          <w:lang w:val="he-IL"/>
        </w:rPr>
        <w:t>פרשת וישלח</w:t>
      </w:r>
      <w:r w:rsidR="00143008">
        <w:rPr>
          <w:rFonts w:hint="cs"/>
          <w:rtl/>
          <w:lang w:val="he-IL"/>
        </w:rPr>
        <w:t>, בראשית</w:t>
      </w:r>
      <w:r w:rsidR="00143008" w:rsidRPr="00143008">
        <w:rPr>
          <w:rtl/>
          <w:lang w:val="he-IL"/>
        </w:rPr>
        <w:t xml:space="preserve"> לג כ</w:t>
      </w:r>
      <w:r w:rsidR="004B5AAB">
        <w:rPr>
          <w:rFonts w:hint="cs"/>
          <w:rtl/>
          <w:lang w:val="he-IL"/>
        </w:rPr>
        <w:t xml:space="preserve"> הוא מוסיף שבמזבח יש פעולת בנין: "</w:t>
      </w:r>
      <w:r w:rsidR="00143008" w:rsidRPr="00143008">
        <w:rPr>
          <w:rtl/>
          <w:lang w:val="he-IL"/>
        </w:rPr>
        <w:t>באבנים גדולים וקטנים וחומר</w:t>
      </w:r>
      <w:r w:rsidR="004B5AAB">
        <w:rPr>
          <w:rFonts w:hint="cs"/>
          <w:rtl/>
          <w:lang w:val="he-IL"/>
        </w:rPr>
        <w:t>.</w:t>
      </w:r>
      <w:r w:rsidR="00143008" w:rsidRPr="00143008">
        <w:rPr>
          <w:rtl/>
          <w:lang w:val="he-IL"/>
        </w:rPr>
        <w:t xml:space="preserve"> אבל מצבה היא בלא בנין</w:t>
      </w:r>
      <w:r w:rsidR="004B5AAB">
        <w:rPr>
          <w:rFonts w:hint="cs"/>
          <w:rtl/>
          <w:lang w:val="he-IL"/>
        </w:rPr>
        <w:t xml:space="preserve"> ... </w:t>
      </w:r>
      <w:r>
        <w:rPr>
          <w:rFonts w:hint="cs"/>
          <w:rtl/>
          <w:lang w:val="he-IL"/>
        </w:rPr>
        <w:t>בא המזבח ומחליף את המצבה</w:t>
      </w:r>
      <w:r w:rsidR="004B5AAB">
        <w:rPr>
          <w:rFonts w:hint="cs"/>
          <w:rtl/>
          <w:lang w:val="he-IL"/>
        </w:rPr>
        <w:t>"</w:t>
      </w:r>
      <w:r>
        <w:rPr>
          <w:rFonts w:hint="cs"/>
          <w:rtl/>
          <w:lang w:val="he-IL"/>
        </w:rPr>
        <w:t>. לא עוד אבן אחת נצבת, אלא מספר אבנים שחוברות למזבח. אך עדיין נשארת השאלה, על איזו מצבה (וכעת מזבח המחליף אותה) מדובר? מצבה/מזבח לשם עבודה זרה? גם כאלה שנעשו לשם ה'?</w:t>
      </w:r>
      <w:r w:rsidR="00F4594A">
        <w:rPr>
          <w:rFonts w:hint="cs"/>
          <w:rtl/>
        </w:rPr>
        <w:t xml:space="preserve"> מזבח לשם ה' הוא בסדר</w:t>
      </w:r>
      <w:r w:rsidR="00363839">
        <w:rPr>
          <w:rFonts w:hint="cs"/>
          <w:rtl/>
        </w:rPr>
        <w:t>, רק מצבה לא?</w:t>
      </w:r>
    </w:p>
  </w:footnote>
  <w:footnote w:id="12">
    <w:p w14:paraId="58C210BB" w14:textId="77777777" w:rsidR="002411B8" w:rsidRDefault="002411B8" w:rsidP="002411B8">
      <w:pPr>
        <w:pStyle w:val="a3"/>
        <w:rPr>
          <w:rFonts w:hint="cs"/>
          <w:rtl/>
        </w:rPr>
      </w:pPr>
      <w:r>
        <w:rPr>
          <w:rStyle w:val="a5"/>
        </w:rPr>
        <w:footnoteRef/>
      </w:r>
      <w:r>
        <w:rPr>
          <w:rtl/>
        </w:rPr>
        <w:t xml:space="preserve"> </w:t>
      </w:r>
      <w:r>
        <w:rPr>
          <w:rFonts w:hint="cs"/>
          <w:rtl/>
        </w:rPr>
        <w:t xml:space="preserve">בפתח דבריו מדגיש רש"י שמצבה היא פיסת אבן אחת (שלימה מהטבע או מסותתת). בפשט, זו האבן ששם יעקב מראשותיו. במדרש, אלו האבנים שרבו והפכו לאבן אחת שכעת יעקב מציב למצבה. </w:t>
      </w:r>
    </w:p>
  </w:footnote>
  <w:footnote w:id="13">
    <w:p w14:paraId="2808AA4E" w14:textId="77777777" w:rsidR="00D1745B" w:rsidRDefault="00D1745B">
      <w:pPr>
        <w:pStyle w:val="a3"/>
        <w:rPr>
          <w:rFonts w:hint="cs"/>
          <w:rtl/>
        </w:rPr>
      </w:pPr>
      <w:r>
        <w:rPr>
          <w:rStyle w:val="a5"/>
        </w:rPr>
        <w:footnoteRef/>
      </w:r>
      <w:r>
        <w:rPr>
          <w:rtl/>
        </w:rPr>
        <w:t xml:space="preserve"> </w:t>
      </w:r>
      <w:r>
        <w:rPr>
          <w:rFonts w:hint="cs"/>
          <w:rtl/>
          <w:lang w:val="he-IL"/>
        </w:rPr>
        <w:t xml:space="preserve">דברי רש"י אלה מבוססים על מדרש </w:t>
      </w:r>
      <w:r w:rsidRPr="00332FA8">
        <w:rPr>
          <w:rtl/>
          <w:lang w:val="he-IL"/>
        </w:rPr>
        <w:t>ספרי דברים פרשת שופטים פיסקא קמו</w:t>
      </w:r>
      <w:r>
        <w:rPr>
          <w:rFonts w:hint="cs"/>
          <w:rtl/>
          <w:lang w:val="he-IL"/>
        </w:rPr>
        <w:t xml:space="preserve"> </w:t>
      </w:r>
      <w:r w:rsidRPr="00332FA8">
        <w:rPr>
          <w:rtl/>
          <w:lang w:val="he-IL"/>
        </w:rPr>
        <w:t>(כב)</w:t>
      </w:r>
      <w:r>
        <w:rPr>
          <w:rFonts w:hint="cs"/>
          <w:rtl/>
          <w:lang w:val="he-IL"/>
        </w:rPr>
        <w:t>:</w:t>
      </w:r>
      <w:r w:rsidRPr="00332FA8">
        <w:rPr>
          <w:rtl/>
          <w:lang w:val="he-IL"/>
        </w:rPr>
        <w:t xml:space="preserve"> </w:t>
      </w:r>
      <w:r>
        <w:rPr>
          <w:rFonts w:hint="cs"/>
          <w:rtl/>
          <w:lang w:val="he-IL"/>
        </w:rPr>
        <w:t>"</w:t>
      </w:r>
      <w:r w:rsidRPr="00332FA8">
        <w:rPr>
          <w:rtl/>
          <w:lang w:val="he-IL"/>
        </w:rPr>
        <w:t>ולא תקים לך מצבה, אין לי אלא מצבה</w:t>
      </w:r>
      <w:r>
        <w:rPr>
          <w:rFonts w:hint="cs"/>
          <w:rtl/>
          <w:lang w:val="he-IL"/>
        </w:rPr>
        <w:t>,</w:t>
      </w:r>
      <w:r w:rsidRPr="00332FA8">
        <w:rPr>
          <w:rtl/>
          <w:lang w:val="he-IL"/>
        </w:rPr>
        <w:t xml:space="preserve"> עבודה זרה מנין</w:t>
      </w:r>
      <w:r>
        <w:rPr>
          <w:rFonts w:hint="cs"/>
          <w:rtl/>
          <w:lang w:val="he-IL"/>
        </w:rPr>
        <w:t>?</w:t>
      </w:r>
      <w:r w:rsidRPr="00332FA8">
        <w:rPr>
          <w:rtl/>
          <w:lang w:val="he-IL"/>
        </w:rPr>
        <w:t xml:space="preserve"> ודין הוא</w:t>
      </w:r>
      <w:r>
        <w:rPr>
          <w:rFonts w:hint="cs"/>
          <w:rtl/>
          <w:lang w:val="he-IL"/>
        </w:rPr>
        <w:t>:</w:t>
      </w:r>
      <w:r w:rsidRPr="00332FA8">
        <w:rPr>
          <w:rtl/>
          <w:lang w:val="he-IL"/>
        </w:rPr>
        <w:t xml:space="preserve"> ומה מצבה שאהובה לאבות שנואה לבנים</w:t>
      </w:r>
      <w:r>
        <w:rPr>
          <w:rFonts w:hint="cs"/>
          <w:rtl/>
          <w:lang w:val="he-IL"/>
        </w:rPr>
        <w:t>,</w:t>
      </w:r>
      <w:r w:rsidRPr="00332FA8">
        <w:rPr>
          <w:rtl/>
          <w:lang w:val="he-IL"/>
        </w:rPr>
        <w:t xml:space="preserve"> עבודה זרה ששנואה לאבות דין הוא שתהא שנואה לבנים</w:t>
      </w:r>
      <w:r>
        <w:rPr>
          <w:rFonts w:hint="cs"/>
          <w:rtl/>
          <w:lang w:val="he-IL"/>
        </w:rPr>
        <w:t>!". ראה גם הנוסח ב</w:t>
      </w:r>
      <w:r w:rsidRPr="00881893">
        <w:rPr>
          <w:rtl/>
          <w:lang w:val="he-IL"/>
        </w:rPr>
        <w:t>ילקוט שמעוני תורה פרשת שופטים רמז תתקז</w:t>
      </w:r>
      <w:r>
        <w:rPr>
          <w:rFonts w:hint="cs"/>
          <w:rtl/>
          <w:lang w:val="he-IL"/>
        </w:rPr>
        <w:t>: "</w:t>
      </w:r>
      <w:r w:rsidRPr="00881893">
        <w:rPr>
          <w:rtl/>
          <w:lang w:val="he-IL"/>
        </w:rPr>
        <w:t>ולא תקים לך מצבה</w:t>
      </w:r>
      <w:r>
        <w:rPr>
          <w:rFonts w:hint="cs"/>
          <w:rtl/>
          <w:lang w:val="he-IL"/>
        </w:rPr>
        <w:t xml:space="preserve"> -</w:t>
      </w:r>
      <w:r w:rsidRPr="00881893">
        <w:rPr>
          <w:rtl/>
          <w:lang w:val="he-IL"/>
        </w:rPr>
        <w:t xml:space="preserve"> אין לי אלא מצבה, אשרה ואלילים מנין</w:t>
      </w:r>
      <w:r>
        <w:rPr>
          <w:rFonts w:hint="cs"/>
          <w:rtl/>
          <w:lang w:val="he-IL"/>
        </w:rPr>
        <w:t>?</w:t>
      </w:r>
      <w:r w:rsidRPr="00881893">
        <w:rPr>
          <w:rtl/>
          <w:lang w:val="he-IL"/>
        </w:rPr>
        <w:t xml:space="preserve"> ודין הוא</w:t>
      </w:r>
      <w:r>
        <w:rPr>
          <w:rFonts w:hint="cs"/>
          <w:rtl/>
          <w:lang w:val="he-IL"/>
        </w:rPr>
        <w:t>:</w:t>
      </w:r>
      <w:r w:rsidRPr="00881893">
        <w:rPr>
          <w:rtl/>
          <w:lang w:val="he-IL"/>
        </w:rPr>
        <w:t xml:space="preserve"> ומה מצבה שאהובה לאבות שנואה לבנים, אשרה ואלילים ששנואה לאבות דין הוא שתהא שנואה לבנים</w:t>
      </w:r>
      <w:r>
        <w:rPr>
          <w:rFonts w:hint="cs"/>
          <w:rtl/>
          <w:lang w:val="he-IL"/>
        </w:rPr>
        <w:t>". מכל אלה עולה שהמצבה שנאסרה בפסוק שלנו היא כשלעצמה איננה עבודה זרה, אלא שהכנענים הפכוה לחוק ומנהג שלהם, בדומה למשל לסימן הצלב בימינו, ומשום כך נאסרה גם אם יהודי לא עושה אותה לשם עבודה זרה, מעין הכלל של "בחוקותיהם לא תלכו". אגב, עפ"י פירוש זה, נראה שהכנענים לקחו מנהג זה מהאבות או ממנהג כללי מקובל שלא היה בתחילה עבודה זרה. או שמא נאמר שהאבות לא חשו למה שעושים הגויים ובימי הבנים התורה כן חשה.</w:t>
      </w:r>
    </w:p>
  </w:footnote>
  <w:footnote w:id="14">
    <w:p w14:paraId="6F7A3A0A" w14:textId="77777777" w:rsidR="00AA62D6" w:rsidRDefault="00AA62D6" w:rsidP="00D1745B">
      <w:pPr>
        <w:pStyle w:val="a3"/>
        <w:rPr>
          <w:rFonts w:hint="cs"/>
        </w:rPr>
      </w:pPr>
      <w:r>
        <w:rPr>
          <w:rStyle w:val="a5"/>
        </w:rPr>
        <w:footnoteRef/>
      </w:r>
      <w:r>
        <w:rPr>
          <w:rtl/>
        </w:rPr>
        <w:t xml:space="preserve"> </w:t>
      </w:r>
      <w:r>
        <w:rPr>
          <w:rFonts w:hint="cs"/>
          <w:rtl/>
        </w:rPr>
        <w:t xml:space="preserve">ראה </w:t>
      </w:r>
      <w:r>
        <w:rPr>
          <w:rtl/>
        </w:rPr>
        <w:t>דברי הימים ב כ לג</w:t>
      </w:r>
      <w:r>
        <w:rPr>
          <w:rFonts w:hint="cs"/>
          <w:rtl/>
        </w:rPr>
        <w:t>: "</w:t>
      </w:r>
      <w:r>
        <w:rPr>
          <w:rtl/>
        </w:rPr>
        <w:t>אַךְ הַבָּמוֹת לֹא־סָרוּ וְעוֹד הָעָם לֹא־הֵכִינוּ לְבָבָם לֵאלֹהֵי אֲבֹתֵיהֶם</w:t>
      </w:r>
      <w:r>
        <w:rPr>
          <w:rFonts w:hint="cs"/>
          <w:rtl/>
        </w:rPr>
        <w:t>". וכן הוא ב</w:t>
      </w:r>
      <w:r>
        <w:rPr>
          <w:rtl/>
        </w:rPr>
        <w:t>מלכים א כב מד</w:t>
      </w:r>
      <w:r>
        <w:rPr>
          <w:rFonts w:hint="cs"/>
          <w:rtl/>
        </w:rPr>
        <w:t>: "</w:t>
      </w:r>
      <w:r>
        <w:rPr>
          <w:rtl/>
        </w:rPr>
        <w:t>אַךְ הַבָּמוֹת לֹא־סָרוּ עוֹד הָעָם מְזַבְּחִים וּמְקַטְּרִים בַּבָּמוֹת</w:t>
      </w:r>
      <w:r>
        <w:rPr>
          <w:rFonts w:hint="cs"/>
          <w:rtl/>
        </w:rPr>
        <w:t xml:space="preserve">". מדובר בתקופת יהושפט שהיה מלך צדיק וביער עבודה זרה, אבל לא את במות היחיד בהם הקריבו קרבנות לה' באופן פרטי </w:t>
      </w:r>
      <w:r w:rsidR="0043419B">
        <w:rPr>
          <w:rFonts w:hint="cs"/>
          <w:rtl/>
        </w:rPr>
        <w:t xml:space="preserve">בגבולין </w:t>
      </w:r>
      <w:r>
        <w:rPr>
          <w:rFonts w:hint="cs"/>
          <w:rtl/>
        </w:rPr>
        <w:t xml:space="preserve">ולא בירושלים. </w:t>
      </w:r>
    </w:p>
  </w:footnote>
  <w:footnote w:id="15">
    <w:p w14:paraId="3F118B51" w14:textId="77777777" w:rsidR="00CF3606" w:rsidRDefault="00CF3606" w:rsidP="00363839">
      <w:pPr>
        <w:pStyle w:val="a3"/>
        <w:rPr>
          <w:rFonts w:hint="cs"/>
        </w:rPr>
      </w:pPr>
      <w:r>
        <w:rPr>
          <w:rStyle w:val="a5"/>
        </w:rPr>
        <w:footnoteRef/>
      </w:r>
      <w:r>
        <w:rPr>
          <w:rtl/>
        </w:rPr>
        <w:t xml:space="preserve"> </w:t>
      </w:r>
      <w:r>
        <w:rPr>
          <w:rFonts w:hint="cs"/>
          <w:rtl/>
        </w:rPr>
        <w:t>עפ"י פירוש רשב"ם איסור הקמת מצבה, גם אם לשם שמים, הוא ביסודו האיסור של במת יחיד שנאסרה בכל תקופה בה פעל משכן או מקדש מרכזי בעם ישראל כפי שספר דברים מדגיש לא מעט. זה סיכום התקופות בהן הותרו או נאסרו במות יחיד ב</w:t>
      </w:r>
      <w:r>
        <w:rPr>
          <w:rtl/>
        </w:rPr>
        <w:t>ספרי דברים פרשת ראה פיסקא סה</w:t>
      </w:r>
      <w:r>
        <w:rPr>
          <w:rFonts w:hint="cs"/>
          <w:rtl/>
        </w:rPr>
        <w:t>: "</w:t>
      </w:r>
      <w:r>
        <w:rPr>
          <w:rtl/>
        </w:rPr>
        <w:t>עד שלא הוקם המשכן היו הבמות מותרות ועבודה בבכורות</w:t>
      </w:r>
      <w:r>
        <w:rPr>
          <w:rFonts w:hint="cs"/>
          <w:rtl/>
        </w:rPr>
        <w:t>.</w:t>
      </w:r>
      <w:r>
        <w:rPr>
          <w:rtl/>
        </w:rPr>
        <w:t xml:space="preserve"> משהוקם המשכן נאסרו הבמות ועבודה בכהנים</w:t>
      </w:r>
      <w:r>
        <w:rPr>
          <w:rFonts w:hint="cs"/>
          <w:rtl/>
        </w:rPr>
        <w:t>.</w:t>
      </w:r>
      <w:r>
        <w:rPr>
          <w:rtl/>
        </w:rPr>
        <w:t xml:space="preserve"> באו לגלגל הותרו הבמות</w:t>
      </w:r>
      <w:r>
        <w:rPr>
          <w:rFonts w:hint="cs"/>
          <w:rtl/>
        </w:rPr>
        <w:t>.</w:t>
      </w:r>
      <w:r>
        <w:rPr>
          <w:rtl/>
        </w:rPr>
        <w:t xml:space="preserve"> באו לשילה נאסרו הבמות</w:t>
      </w:r>
      <w:r>
        <w:rPr>
          <w:rFonts w:hint="cs"/>
          <w:rtl/>
        </w:rPr>
        <w:t>.</w:t>
      </w:r>
      <w:r>
        <w:rPr>
          <w:rtl/>
        </w:rPr>
        <w:t xml:space="preserve"> באו לנוב וגבעון הותרו הבמות</w:t>
      </w:r>
      <w:r>
        <w:rPr>
          <w:rFonts w:hint="cs"/>
          <w:rtl/>
        </w:rPr>
        <w:t>.</w:t>
      </w:r>
      <w:r>
        <w:rPr>
          <w:rtl/>
        </w:rPr>
        <w:t xml:space="preserve"> באו לירושלם נאסרו הבמות</w:t>
      </w:r>
      <w:r>
        <w:rPr>
          <w:rFonts w:hint="cs"/>
          <w:rtl/>
        </w:rPr>
        <w:t>.</w:t>
      </w:r>
      <w:r>
        <w:rPr>
          <w:rtl/>
        </w:rPr>
        <w:t xml:space="preserve"> מכאן ואילך לא הותרו</w:t>
      </w:r>
      <w:r>
        <w:rPr>
          <w:rFonts w:hint="cs"/>
          <w:rtl/>
        </w:rPr>
        <w:t xml:space="preserve">". </w:t>
      </w:r>
      <w:r w:rsidR="00717A76">
        <w:rPr>
          <w:rFonts w:hint="cs"/>
          <w:rtl/>
        </w:rPr>
        <w:t xml:space="preserve">ראה דברינו </w:t>
      </w:r>
      <w:hyperlink r:id="rId2" w:history="1">
        <w:r w:rsidR="00717A76" w:rsidRPr="00717A76">
          <w:rPr>
            <w:rStyle w:val="Hyperlink"/>
            <w:rFonts w:hint="cs"/>
            <w:rtl/>
          </w:rPr>
          <w:t>איש הי</w:t>
        </w:r>
        <w:r w:rsidR="00717A76" w:rsidRPr="00717A76">
          <w:rPr>
            <w:rStyle w:val="Hyperlink"/>
            <w:rFonts w:hint="cs"/>
            <w:rtl/>
          </w:rPr>
          <w:t>ש</w:t>
        </w:r>
        <w:r w:rsidR="00717A76" w:rsidRPr="00717A76">
          <w:rPr>
            <w:rStyle w:val="Hyperlink"/>
            <w:rFonts w:hint="cs"/>
            <w:rtl/>
          </w:rPr>
          <w:t>ר בעיניו</w:t>
        </w:r>
      </w:hyperlink>
      <w:r w:rsidR="00717A76">
        <w:rPr>
          <w:rFonts w:hint="cs"/>
          <w:rtl/>
        </w:rPr>
        <w:t>.</w:t>
      </w:r>
      <w:r>
        <w:rPr>
          <w:rFonts w:hint="cs"/>
          <w:rtl/>
        </w:rPr>
        <w:t xml:space="preserve"> </w:t>
      </w:r>
      <w:r w:rsidR="00363839">
        <w:rPr>
          <w:rFonts w:hint="cs"/>
          <w:rtl/>
        </w:rPr>
        <w:t xml:space="preserve">האם רשב"ם יתיר מצבה לה' בתקופה בה הותרו הבמות? נראה שלא. המזבח מחליף את המצבה. המצבה של האבות הייתה נכונה לשעתה (לצד המזבחות שהקימו האבות). משעה שניתנה תורה והקב"ה אומר: "מזבח אדמה תעשה לי", או מזבח אבנים, אין עוד מקום למצבה, במתכונת של אבן אחת. רק למספר מצבות שבונות ביחד מזבח. ומזבח אסור או מותר בהתאם לתקופה בה נאסרו או הותרו הבמות. נראה שפירוש רשב"ם ממשיך באופן ברור את פירוש רש"י סבו. </w:t>
      </w:r>
    </w:p>
  </w:footnote>
  <w:footnote w:id="16">
    <w:p w14:paraId="1F1A7BAB" w14:textId="77777777" w:rsidR="00F4594A" w:rsidRDefault="00F4594A" w:rsidP="009D08E2">
      <w:pPr>
        <w:pStyle w:val="a3"/>
        <w:rPr>
          <w:rFonts w:hint="cs"/>
          <w:rtl/>
        </w:rPr>
      </w:pPr>
      <w:r>
        <w:rPr>
          <w:rStyle w:val="a5"/>
        </w:rPr>
        <w:footnoteRef/>
      </w:r>
      <w:r>
        <w:rPr>
          <w:rtl/>
        </w:rPr>
        <w:t xml:space="preserve"> </w:t>
      </w:r>
      <w:r>
        <w:rPr>
          <w:rFonts w:hint="cs"/>
          <w:rtl/>
          <w:lang w:val="he-IL"/>
        </w:rPr>
        <w:t xml:space="preserve">נראה שלא בכדי קושר רשב"ם קרבנות למצבה שהקים יעקב (בחזרתו לארץ, ראה הערה </w:t>
      </w:r>
      <w:r w:rsidR="009D08E2">
        <w:rPr>
          <w:rFonts w:hint="cs"/>
          <w:rtl/>
          <w:lang w:val="he-IL"/>
        </w:rPr>
        <w:t>5</w:t>
      </w:r>
      <w:r>
        <w:rPr>
          <w:rFonts w:hint="cs"/>
          <w:rtl/>
          <w:lang w:val="he-IL"/>
        </w:rPr>
        <w:t>), למרות שאין זה מוכרח ואינו עפ"י פשט הפסוקים (יעקב זובח זבחים בירידתו למצרים, אברהם ויצחק מקימים מזבחות ואין שם הקרבת קרבנות, ברית בין הבתרים היא מקרה מיוחד). פירוש רשב"ם בפרשתנו קשור היטב לפירושו על המצבה שהקים יעקב (כפי שראינו ברש"י, במדרש ולהלן אצל כולם). האחד משליך על השני. ולפי שרשב"ם משווה את המצבה לבמת יחיד, הוא מפרש שיעקב הקריב קרבנות במצבה בחזרתו לארץ.</w:t>
      </w:r>
      <w:r w:rsidR="00363839">
        <w:rPr>
          <w:rFonts w:hint="cs"/>
          <w:rtl/>
        </w:rPr>
        <w:t xml:space="preserve"> פירוש זה לא מסתדר כ"כ טוב עם סדר הדברים בבראשית פרק לה בו יעקב מקים תחילה מזבח ואח"כ חוזר ויוצק שמן מחדש על המצבה שהציב ביוצאו לחרן. </w:t>
      </w:r>
      <w:r w:rsidR="00267C3D">
        <w:rPr>
          <w:rFonts w:hint="cs"/>
          <w:rtl/>
        </w:rPr>
        <w:t>צריך לחזור ולברר איך רואה רשב"ם את סדר הדברים בפרק לה בבראשית.</w:t>
      </w:r>
    </w:p>
  </w:footnote>
  <w:footnote w:id="17">
    <w:p w14:paraId="56070F69" w14:textId="77777777" w:rsidR="0085633E" w:rsidRDefault="0085633E" w:rsidP="0043419B">
      <w:pPr>
        <w:pStyle w:val="a3"/>
        <w:rPr>
          <w:rFonts w:hint="cs"/>
          <w:rtl/>
        </w:rPr>
      </w:pPr>
      <w:r>
        <w:rPr>
          <w:rStyle w:val="a5"/>
        </w:rPr>
        <w:footnoteRef/>
      </w:r>
      <w:r>
        <w:rPr>
          <w:rtl/>
        </w:rPr>
        <w:t xml:space="preserve"> </w:t>
      </w:r>
      <w:r>
        <w:rPr>
          <w:rFonts w:hint="cs"/>
          <w:rtl/>
          <w:lang w:val="he-IL"/>
        </w:rPr>
        <w:t xml:space="preserve">לרמב"ן שיטה מיוחדת באופן בו "קיימו האבות את התורה". נושא עליו הרחבנו בדברינו </w:t>
      </w:r>
      <w:hyperlink r:id="rId3" w:history="1">
        <w:r w:rsidRPr="00CF3606">
          <w:rPr>
            <w:rStyle w:val="Hyperlink"/>
            <w:rFonts w:hint="cs"/>
            <w:rtl/>
            <w:lang w:val="he-IL"/>
          </w:rPr>
          <w:t>קיימו האבות את התורה</w:t>
        </w:r>
      </w:hyperlink>
      <w:r>
        <w:rPr>
          <w:rFonts w:hint="cs"/>
          <w:rtl/>
          <w:lang w:val="he-IL"/>
        </w:rPr>
        <w:t xml:space="preserve"> בפרשת תולדות. שיטה שעיקרה שקיום התורה מיוסד על</w:t>
      </w:r>
      <w:r w:rsidR="00717A76">
        <w:rPr>
          <w:rFonts w:hint="cs"/>
          <w:rtl/>
          <w:lang w:val="he-IL"/>
        </w:rPr>
        <w:t xml:space="preserve"> שלושה עמודים:</w:t>
      </w:r>
      <w:r>
        <w:rPr>
          <w:rFonts w:hint="cs"/>
          <w:rtl/>
          <w:lang w:val="he-IL"/>
        </w:rPr>
        <w:t xml:space="preserve"> מקום, זמן וכלים, כלשון רשב"א תלמידו, ואינו דומה קיום התורה לפני מעמד הר סיני לקיום התורה לאחריו וכמו כן, קיום התורה בחוץ לארץ (וקודם למתן תורה) </w:t>
      </w:r>
      <w:r w:rsidR="0043419B">
        <w:rPr>
          <w:rFonts w:hint="cs"/>
          <w:rtl/>
          <w:lang w:val="he-IL"/>
        </w:rPr>
        <w:t>ל</w:t>
      </w:r>
      <w:r>
        <w:rPr>
          <w:rFonts w:hint="cs"/>
          <w:rtl/>
          <w:lang w:val="he-IL"/>
        </w:rPr>
        <w:t>קיום התורה בארץ (גם לפני מתן תורה). יעקב נשא שתי אחיות ואמנם כשהגיע לארץ נפטרה רחל. יעקב הקים מצבה, אך בספר דברים התחדשה המצווה של איסור מצבה, גם מצבה שהיא לשם שמים. בסיום דבריו הוא מצטט את הספרי שמה שהיה אהוב אצל האבות, ש</w:t>
      </w:r>
      <w:r>
        <w:rPr>
          <w:rFonts w:hint="eastAsia"/>
          <w:rtl/>
          <w:lang w:val="he-IL"/>
        </w:rPr>
        <w:t>ָׂ</w:t>
      </w:r>
      <w:r>
        <w:rPr>
          <w:rFonts w:hint="cs"/>
          <w:rtl/>
          <w:lang w:val="he-IL"/>
        </w:rPr>
        <w:t>נו</w:t>
      </w:r>
      <w:r>
        <w:rPr>
          <w:rFonts w:hint="eastAsia"/>
          <w:rtl/>
          <w:lang w:val="he-IL"/>
        </w:rPr>
        <w:t>ּ</w:t>
      </w:r>
      <w:r>
        <w:rPr>
          <w:rFonts w:hint="cs"/>
          <w:rtl/>
          <w:lang w:val="he-IL"/>
        </w:rPr>
        <w:t xml:space="preserve">י כעת אצל הבנים ובכך נראה שהוא מצטרף לדעת רש"י, אבל לא לדעת רשב"ם. מצבה אסורה תמיד. גם כשהותרו הבמות. </w:t>
      </w:r>
      <w:r w:rsidR="00717A76">
        <w:rPr>
          <w:rFonts w:hint="cs"/>
          <w:rtl/>
          <w:lang w:val="he-IL"/>
        </w:rPr>
        <w:t xml:space="preserve">מצבה אינה קשורה בקרבנות דווקא. </w:t>
      </w:r>
      <w:r>
        <w:rPr>
          <w:rFonts w:hint="cs"/>
          <w:rtl/>
          <w:lang w:val="he-IL"/>
        </w:rPr>
        <w:t>ומה עם ימינו? מה לאחר החורבן?</w:t>
      </w:r>
    </w:p>
  </w:footnote>
  <w:footnote w:id="18">
    <w:p w14:paraId="67E70323" w14:textId="77777777" w:rsidR="00334D84" w:rsidRDefault="00334D84">
      <w:pPr>
        <w:pStyle w:val="a3"/>
        <w:rPr>
          <w:rFonts w:hint="cs"/>
        </w:rPr>
      </w:pPr>
      <w:r>
        <w:rPr>
          <w:rStyle w:val="a5"/>
        </w:rPr>
        <w:footnoteRef/>
      </w:r>
      <w:r>
        <w:rPr>
          <w:rtl/>
        </w:rPr>
        <w:t xml:space="preserve"> </w:t>
      </w:r>
      <w:r>
        <w:rPr>
          <w:rFonts w:hint="cs"/>
          <w:rtl/>
        </w:rPr>
        <w:t>המעבר ממצבה למזבח, יצר חיץ בין שני איסורים אלה. מצבה דומה כעת לפסל, משהו מוחשי שהוא עצמו עבודה זרה. ההשתחוויה על המצבה היא לאבן עצמה.</w:t>
      </w:r>
      <w:r w:rsidR="008106A9">
        <w:rPr>
          <w:rFonts w:hint="cs"/>
          <w:rtl/>
        </w:rPr>
        <w:t xml:space="preserve"> המזבח הוא שלב מתקדם. קרבנות ומזבחות היו בישראל ובאומות  העולם. מהם לשם ה' ומהם לשם עבודה זרה.</w:t>
      </w:r>
    </w:p>
  </w:footnote>
  <w:footnote w:id="19">
    <w:p w14:paraId="2470474F" w14:textId="77777777" w:rsidR="0085633E" w:rsidRDefault="0085633E" w:rsidP="002B7728">
      <w:pPr>
        <w:pStyle w:val="a3"/>
        <w:rPr>
          <w:rFonts w:hint="cs"/>
          <w:rtl/>
        </w:rPr>
      </w:pPr>
      <w:r>
        <w:rPr>
          <w:rStyle w:val="a5"/>
        </w:rPr>
        <w:footnoteRef/>
      </w:r>
      <w:r>
        <w:rPr>
          <w:rtl/>
        </w:rPr>
        <w:t xml:space="preserve"> </w:t>
      </w:r>
      <w:r>
        <w:rPr>
          <w:rFonts w:hint="cs"/>
          <w:rtl/>
        </w:rPr>
        <w:t>המעתיקים קצרו בפסוק ונראה שדווקא לרמב"ם חשוב מאד ההמשך: "אשר שנא ה' אלהיך".</w:t>
      </w:r>
      <w:r w:rsidR="002B7728">
        <w:rPr>
          <w:rFonts w:hint="cs"/>
          <w:rtl/>
        </w:rPr>
        <w:t xml:space="preserve"> על מצוות מעטות בלבד נאמר ביטוי זה. ראה גם עבודת המולך ב</w:t>
      </w:r>
      <w:r w:rsidR="002B7728">
        <w:rPr>
          <w:rtl/>
        </w:rPr>
        <w:t>דברים יב לא</w:t>
      </w:r>
      <w:r w:rsidR="002B7728">
        <w:rPr>
          <w:rFonts w:hint="cs"/>
          <w:rtl/>
        </w:rPr>
        <w:t>: "</w:t>
      </w:r>
      <w:r w:rsidR="002B7728">
        <w:rPr>
          <w:rtl/>
        </w:rPr>
        <w:t xml:space="preserve">כִּי כָל־תּוֹעֲבַת </w:t>
      </w:r>
      <w:r w:rsidR="002B7728">
        <w:rPr>
          <w:rFonts w:hint="cs"/>
          <w:rtl/>
        </w:rPr>
        <w:t xml:space="preserve">ה' </w:t>
      </w:r>
      <w:r w:rsidR="002B7728">
        <w:rPr>
          <w:rtl/>
        </w:rPr>
        <w:t xml:space="preserve">אֲשֶׁר שָׂנֵא עָשׂוּ לֵאלֹהֵיהֶם </w:t>
      </w:r>
      <w:r w:rsidR="002B7728">
        <w:rPr>
          <w:rFonts w:hint="cs"/>
          <w:rtl/>
        </w:rPr>
        <w:t>וכו' ". וראה ישעיהו סא ח, זכריה ח יז.</w:t>
      </w:r>
    </w:p>
  </w:footnote>
  <w:footnote w:id="20">
    <w:p w14:paraId="026C6344" w14:textId="77777777" w:rsidR="00BD4D52" w:rsidRDefault="00BD4D52" w:rsidP="0043419B">
      <w:pPr>
        <w:pStyle w:val="a3"/>
        <w:rPr>
          <w:rFonts w:hint="cs"/>
        </w:rPr>
      </w:pPr>
      <w:r>
        <w:rPr>
          <w:rStyle w:val="a5"/>
        </w:rPr>
        <w:footnoteRef/>
      </w:r>
      <w:r>
        <w:rPr>
          <w:rtl/>
        </w:rPr>
        <w:t xml:space="preserve"> </w:t>
      </w:r>
      <w:r>
        <w:rPr>
          <w:rFonts w:hint="cs"/>
          <w:rtl/>
          <w:lang w:val="he-IL"/>
        </w:rPr>
        <w:t xml:space="preserve">רמב"ם החלטי מאד לגבי איסור מצבה גם אם היא לשם שמים והדימוי להשתחוויה על אבן משכית (בפישוט ידיים ורגליים, יש לומר) מסבירה הכל. גם אולי </w:t>
      </w:r>
      <w:r w:rsidR="00717A76">
        <w:rPr>
          <w:rFonts w:hint="cs"/>
          <w:rtl/>
          <w:lang w:val="he-IL"/>
        </w:rPr>
        <w:t xml:space="preserve">את </w:t>
      </w:r>
      <w:r>
        <w:rPr>
          <w:rFonts w:hint="cs"/>
          <w:rtl/>
          <w:lang w:val="he-IL"/>
        </w:rPr>
        <w:t>התקופה והסביבה בה</w:t>
      </w:r>
      <w:r w:rsidR="00717A76">
        <w:rPr>
          <w:rFonts w:hint="cs"/>
          <w:rtl/>
          <w:lang w:val="he-IL"/>
        </w:rPr>
        <w:t>ן</w:t>
      </w:r>
      <w:r>
        <w:rPr>
          <w:rFonts w:hint="cs"/>
          <w:rtl/>
          <w:lang w:val="he-IL"/>
        </w:rPr>
        <w:t xml:space="preserve"> חי ופעל רמב"ם. אבל הלשון: "</w:t>
      </w:r>
      <w:r w:rsidRPr="002B7728">
        <w:rPr>
          <w:rtl/>
        </w:rPr>
        <w:t>בנין שהכל מתקבצין אצלה ואפילו לעבוד את ה'</w:t>
      </w:r>
      <w:r>
        <w:rPr>
          <w:rFonts w:hint="cs"/>
          <w:rtl/>
          <w:lang w:val="he-IL"/>
        </w:rPr>
        <w:t xml:space="preserve"> " קצת מעורר תמיהה. </w:t>
      </w:r>
      <w:r w:rsidR="002411B8">
        <w:rPr>
          <w:rFonts w:hint="cs"/>
          <w:rtl/>
          <w:lang w:val="he-IL"/>
        </w:rPr>
        <w:t>השווה עם פירוש רש"י לעיל שהגדיר מצבה כפיסת אבן אחת</w:t>
      </w:r>
      <w:r w:rsidR="00267C3D">
        <w:rPr>
          <w:rFonts w:hint="cs"/>
          <w:rtl/>
          <w:lang w:val="he-IL"/>
        </w:rPr>
        <w:t xml:space="preserve">, ועם הפירושים שמדגישים את המעבר ממצבה למזבח שהוא מרובה אבנים. </w:t>
      </w:r>
      <w:r w:rsidR="008106A9">
        <w:rPr>
          <w:rFonts w:hint="cs"/>
          <w:rtl/>
          <w:lang w:val="he-IL"/>
        </w:rPr>
        <w:t xml:space="preserve">השווה גם פירוש הנצי"ב לעיל! ברמב"ם יש </w:t>
      </w:r>
      <w:r w:rsidR="00267C3D">
        <w:rPr>
          <w:rFonts w:hint="cs"/>
          <w:rtl/>
          <w:lang w:val="he-IL"/>
        </w:rPr>
        <w:t>קפיצה ל-'בנין', למספר מצבות (אבנים) שמתלכדים לא למזבח אלא לבנין</w:t>
      </w:r>
      <w:r w:rsidR="0043419B">
        <w:rPr>
          <w:rFonts w:hint="cs"/>
          <w:rtl/>
          <w:lang w:val="he-IL"/>
        </w:rPr>
        <w:t xml:space="preserve">, גם </w:t>
      </w:r>
      <w:r w:rsidR="00267C3D">
        <w:rPr>
          <w:rFonts w:hint="cs"/>
          <w:rtl/>
          <w:lang w:val="he-IL"/>
        </w:rPr>
        <w:t>לעבודת ה'. זו המצבה שהתורה אוסרת בפרשתנו?</w:t>
      </w:r>
      <w:r w:rsidR="002411B8">
        <w:rPr>
          <w:rFonts w:hint="cs"/>
          <w:rtl/>
          <w:lang w:val="he-IL"/>
        </w:rPr>
        <w:t xml:space="preserve"> </w:t>
      </w:r>
      <w:r>
        <w:rPr>
          <w:rFonts w:hint="cs"/>
          <w:rtl/>
          <w:lang w:val="he-IL"/>
        </w:rPr>
        <w:t>מה עם בתי כנסת</w:t>
      </w:r>
      <w:r w:rsidR="00717A76">
        <w:rPr>
          <w:rFonts w:hint="cs"/>
          <w:rtl/>
          <w:lang w:val="he-IL"/>
        </w:rPr>
        <w:t xml:space="preserve"> ובתי מדרש</w:t>
      </w:r>
      <w:r>
        <w:rPr>
          <w:rFonts w:hint="cs"/>
          <w:rtl/>
          <w:lang w:val="he-IL"/>
        </w:rPr>
        <w:t>? האם משום שהמוסלמים בונים להם מסגדים בהם הם מתקבצים ועובדים את אלוהיהם, וכן הנוצרים וכן דתות אחרות, יימנע עם ישראל מלהקים לעצמו "בנין שהכל מתקבצים אליו לעבוד את ה' "? הדימוי לאבן משכית, אינו דומה כי הוא צורת פולחן. ויש לעיין בנושאי כלי הרמב"ם ולא הספיקונו. והמאירים עינינו בדברים קשים אלה של הנשר הגדול, יבורכו ויתברכו בכל לב.</w:t>
      </w:r>
    </w:p>
  </w:footnote>
  <w:footnote w:id="21">
    <w:p w14:paraId="1328D8B6" w14:textId="77777777" w:rsidR="00D1471A" w:rsidRDefault="00D1471A" w:rsidP="00717A76">
      <w:pPr>
        <w:pStyle w:val="a3"/>
        <w:rPr>
          <w:rFonts w:hint="cs"/>
          <w:rtl/>
        </w:rPr>
      </w:pPr>
      <w:r>
        <w:rPr>
          <w:rStyle w:val="a5"/>
        </w:rPr>
        <w:footnoteRef/>
      </w:r>
      <w:r>
        <w:rPr>
          <w:rtl/>
        </w:rPr>
        <w:t xml:space="preserve"> </w:t>
      </w:r>
      <w:r>
        <w:rPr>
          <w:rFonts w:hint="cs"/>
          <w:rtl/>
          <w:lang w:val="he-IL"/>
        </w:rPr>
        <w:t>אבן עזרא מבין את מעשה יעקב כדבר רצוי ומבורך והראיה ממשה שחזר על מעשהו של יעקב והקים שתים עשרה מצבות</w:t>
      </w:r>
      <w:r w:rsidR="0043419B">
        <w:rPr>
          <w:rFonts w:hint="cs"/>
          <w:rtl/>
          <w:lang w:val="he-IL"/>
        </w:rPr>
        <w:t xml:space="preserve"> בסוף פרשת משפטים</w:t>
      </w:r>
      <w:r>
        <w:rPr>
          <w:rFonts w:hint="cs"/>
          <w:rtl/>
          <w:lang w:val="he-IL"/>
        </w:rPr>
        <w:t xml:space="preserve"> </w:t>
      </w:r>
      <w:r>
        <w:rPr>
          <w:rtl/>
          <w:lang w:val="he-IL"/>
        </w:rPr>
        <w:t>–</w:t>
      </w:r>
      <w:r>
        <w:rPr>
          <w:rFonts w:hint="cs"/>
          <w:rtl/>
          <w:lang w:val="he-IL"/>
        </w:rPr>
        <w:t xml:space="preserve"> כמספר בני/שבטי יעקב! </w:t>
      </w:r>
      <w:r w:rsidR="00717A76">
        <w:rPr>
          <w:rFonts w:hint="cs"/>
          <w:rtl/>
          <w:lang w:val="he-IL"/>
        </w:rPr>
        <w:t xml:space="preserve">אבן עזרא אינו צריך בד"כ חיזוק מהמדרשים, אבל אם יסכים, אפשר לצרף </w:t>
      </w:r>
      <w:r w:rsidR="0043419B">
        <w:rPr>
          <w:rFonts w:hint="cs"/>
          <w:rtl/>
          <w:lang w:val="he-IL"/>
        </w:rPr>
        <w:t xml:space="preserve">לפירושו </w:t>
      </w:r>
      <w:r w:rsidR="00717A76">
        <w:rPr>
          <w:rFonts w:hint="cs"/>
          <w:rtl/>
          <w:lang w:val="he-IL"/>
        </w:rPr>
        <w:t>מדרשים רבים בשבח אותן מצבות שהקים משה (</w:t>
      </w:r>
      <w:r w:rsidR="00717A76" w:rsidRPr="00717A76">
        <w:rPr>
          <w:rtl/>
          <w:lang w:val="he-IL"/>
        </w:rPr>
        <w:t>מכילתא דרבי ישמעאל יתרו - מסכתא דבחדש פרשה ג</w:t>
      </w:r>
      <w:r w:rsidR="00717A76">
        <w:rPr>
          <w:rFonts w:hint="cs"/>
          <w:rtl/>
          <w:lang w:val="he-IL"/>
        </w:rPr>
        <w:t xml:space="preserve"> ורבים אחרים). חבר זאת לשני</w:t>
      </w:r>
      <w:r w:rsidR="0043419B">
        <w:rPr>
          <w:rFonts w:hint="cs"/>
          <w:rtl/>
          <w:lang w:val="he-IL"/>
        </w:rPr>
        <w:t>ם</w:t>
      </w:r>
      <w:r w:rsidR="00717A76">
        <w:rPr>
          <w:rFonts w:hint="cs"/>
          <w:rtl/>
          <w:lang w:val="he-IL"/>
        </w:rPr>
        <w:t xml:space="preserve"> עשר ספרי התורה שכתב משה לכל שבט ושבט. אך </w:t>
      </w:r>
      <w:r>
        <w:rPr>
          <w:rFonts w:hint="cs"/>
          <w:rtl/>
          <w:lang w:val="he-IL"/>
        </w:rPr>
        <w:t xml:space="preserve">מה נעשה עם הפסוק בפרשתנו שהקב"ה שונא מצבות? כשנגיע לספר דברים, אומר אבן עזרא, אפרש </w:t>
      </w:r>
      <w:r w:rsidR="00717A76">
        <w:rPr>
          <w:rFonts w:hint="cs"/>
          <w:rtl/>
          <w:lang w:val="he-IL"/>
        </w:rPr>
        <w:t xml:space="preserve">אותו </w:t>
      </w:r>
      <w:r>
        <w:rPr>
          <w:rFonts w:hint="cs"/>
          <w:rtl/>
          <w:lang w:val="he-IL"/>
        </w:rPr>
        <w:t>שם. והנה הגענו! אנחנו בפרשה המתאימה. מה מפרש אבן עזרא כאן?</w:t>
      </w:r>
    </w:p>
  </w:footnote>
  <w:footnote w:id="22">
    <w:p w14:paraId="210E69A8" w14:textId="77777777" w:rsidR="00D1471A" w:rsidRDefault="00D1471A" w:rsidP="0043419B">
      <w:pPr>
        <w:pStyle w:val="a3"/>
        <w:rPr>
          <w:rFonts w:hint="cs"/>
          <w:rtl/>
        </w:rPr>
      </w:pPr>
      <w:r>
        <w:rPr>
          <w:rStyle w:val="a5"/>
        </w:rPr>
        <w:footnoteRef/>
      </w:r>
      <w:r>
        <w:rPr>
          <w:rtl/>
        </w:rPr>
        <w:t xml:space="preserve"> </w:t>
      </w:r>
      <w:r>
        <w:rPr>
          <w:rFonts w:hint="cs"/>
          <w:rtl/>
          <w:lang w:val="he-IL"/>
        </w:rPr>
        <w:t>הגענו "אל מקומו" כפי שהבטיחנו אבן עזרא והוא שולח אותנו חזרה ליעקב, לפרשת וישלח. פשיטא, לשיטת אבן עזרא, שהמצבה שבה מדובר בפרשתנו היא של עבודה זרה ויש קשר בין הפסוקים: "לא תטע לך אשרה" ו"לא תקים לך מצבה". ראה הערה 1 לעיל! בשניהם מדובר בעץ ובמצבה (שניהם קשורים במזבח) של עבודה זרה. ראה גם פירושו של אבן עזרא לפסוק בספר ויקרא כו א</w:t>
      </w:r>
      <w:r w:rsidR="0043419B">
        <w:rPr>
          <w:rFonts w:hint="cs"/>
          <w:rtl/>
          <w:lang w:val="he-IL"/>
        </w:rPr>
        <w:t xml:space="preserve"> שהבאנו בסוף העמוד הראשון: </w:t>
      </w:r>
      <w:r w:rsidR="0043419B">
        <w:rPr>
          <w:rFonts w:hint="cs"/>
          <w:rtl/>
        </w:rPr>
        <w:t>"</w:t>
      </w:r>
      <w:r w:rsidR="0043419B" w:rsidRPr="0043419B">
        <w:rPr>
          <w:rtl/>
        </w:rPr>
        <w:t>לֹא־תַעֲשׂוּ לָכֶם אֱלִילִם וּפֶסֶל וּמַצֵּבָה לֹא־תָקִימוּ לָכֶם וְאֶבֶן מַשְׂכִּית לֹא תִתְּנוּ בְּאַרְצְכֶם</w:t>
      </w:r>
      <w:r w:rsidR="0043419B">
        <w:rPr>
          <w:rFonts w:hint="cs"/>
          <w:rtl/>
        </w:rPr>
        <w:t xml:space="preserve"> וכו' ", שם הוא </w:t>
      </w:r>
      <w:r>
        <w:rPr>
          <w:rFonts w:hint="cs"/>
          <w:rtl/>
          <w:lang w:val="he-IL"/>
        </w:rPr>
        <w:t xml:space="preserve">מסביר שמצבה שם גם היא בפשטות עבודה זרה: "ומצבה לפסל". הפסוק בפרשתנו קשור באופן ישיר לפסוק בספר ויקרא ובאופן הפוך לפסוקים בספר בראשית (יעקב) ובספר שמות (משה). לא יכול להיות שהקב"ה שונא מצבה שהוקמה לשם שמים </w:t>
      </w:r>
      <w:r>
        <w:rPr>
          <w:rtl/>
          <w:lang w:val="he-IL"/>
        </w:rPr>
        <w:t>–</w:t>
      </w:r>
      <w:r>
        <w:rPr>
          <w:rFonts w:hint="cs"/>
          <w:rtl/>
          <w:lang w:val="he-IL"/>
        </w:rPr>
        <w:t xml:space="preserve"> הלוא הם כל בתי הכנסת ובתי המדרש שקמו עוד בימי הבית (השני) ונמשכו בכל עוז לאחר החורבן. תקופת ימינו חוזרת אל תקופת האבות ומה שהיה אהוב אצל האבות ושנוי בתקופה ובמצב מסוימים, חוזר להיות אהוב בימינו. ראה דברינו </w:t>
      </w:r>
      <w:hyperlink r:id="rId4" w:history="1">
        <w:r w:rsidRPr="00EF20C1">
          <w:rPr>
            <w:rStyle w:val="Hyperlink"/>
            <w:rFonts w:hint="cs"/>
            <w:rtl/>
            <w:lang w:val="he-IL"/>
          </w:rPr>
          <w:t>תפילות אבות תקנום</w:t>
        </w:r>
      </w:hyperlink>
      <w:r>
        <w:rPr>
          <w:rFonts w:hint="cs"/>
          <w:rtl/>
          <w:lang w:val="he-IL"/>
        </w:rPr>
        <w:t xml:space="preserve"> בפרשת וירא. סוף דבר, </w:t>
      </w:r>
      <w:r w:rsidRPr="00CE464F">
        <w:rPr>
          <w:rFonts w:hint="cs"/>
          <w:rtl/>
        </w:rPr>
        <w:t>עפ"י פירוש אבן עזרא יכולים היינו לתת לדף שלנו את הכותרת: מצבה א</w:t>
      </w:r>
      <w:r w:rsidR="0043419B">
        <w:rPr>
          <w:rFonts w:hint="cs"/>
          <w:rtl/>
        </w:rPr>
        <w:t>ה</w:t>
      </w:r>
      <w:r w:rsidRPr="00CE464F">
        <w:rPr>
          <w:rFonts w:hint="cs"/>
          <w:rtl/>
        </w:rPr>
        <w:t xml:space="preserve">ובה </w:t>
      </w:r>
      <w:r w:rsidRPr="00CE464F">
        <w:rPr>
          <w:rtl/>
        </w:rPr>
        <w:t>–</w:t>
      </w:r>
      <w:r w:rsidRPr="00CE464F">
        <w:rPr>
          <w:rFonts w:hint="cs"/>
          <w:rtl/>
        </w:rPr>
        <w:t xml:space="preserve"> שנואה </w:t>
      </w:r>
      <w:r w:rsidRPr="00CE464F">
        <w:rPr>
          <w:rtl/>
        </w:rPr>
        <w:t>–</w:t>
      </w:r>
      <w:r w:rsidRPr="00CE464F">
        <w:rPr>
          <w:rFonts w:hint="cs"/>
          <w:rtl/>
        </w:rPr>
        <w:t xml:space="preserve"> אהובה. ולרשב"ם שטוען שיעקב הקריב קרבנות בעת שחידש את המצבה כאשר חזר מחרן, נאמר: "ונשלמה פרים שפתינו"</w:t>
      </w:r>
      <w:r w:rsidR="0043419B">
        <w:rPr>
          <w:rFonts w:hint="cs"/>
          <w:rtl/>
        </w:rPr>
        <w:t xml:space="preserve"> </w:t>
      </w:r>
      <w:r w:rsidR="0043419B">
        <w:rPr>
          <w:rtl/>
        </w:rPr>
        <w:t>–</w:t>
      </w:r>
      <w:r w:rsidR="0043419B">
        <w:rPr>
          <w:rFonts w:hint="cs"/>
          <w:rtl/>
        </w:rPr>
        <w:t xml:space="preserve"> תפילותינו הם במקום הקרבנות</w:t>
      </w:r>
      <w:r w:rsidRPr="00CE464F">
        <w:rPr>
          <w:rFonts w:hint="cs"/>
          <w:rtl/>
        </w:rPr>
        <w:t>.</w:t>
      </w:r>
    </w:p>
  </w:footnote>
  <w:footnote w:id="23">
    <w:p w14:paraId="40F80A9A" w14:textId="77777777" w:rsidR="00D1471A" w:rsidRDefault="00D1471A" w:rsidP="00717A76">
      <w:pPr>
        <w:pStyle w:val="a3"/>
        <w:rPr>
          <w:rFonts w:hint="cs"/>
          <w:rtl/>
        </w:rPr>
      </w:pPr>
      <w:r>
        <w:rPr>
          <w:rStyle w:val="a5"/>
        </w:rPr>
        <w:footnoteRef/>
      </w:r>
      <w:r>
        <w:rPr>
          <w:rtl/>
        </w:rPr>
        <w:t xml:space="preserve"> </w:t>
      </w:r>
      <w:r>
        <w:rPr>
          <w:rFonts w:hint="cs"/>
          <w:rtl/>
          <w:lang w:val="he-IL"/>
        </w:rPr>
        <w:t>נראה שגם את פירוש רד"ק למצבה ששם יעקב ניתן לחבר לפירושו של אבן עזרא. רד"ק אולי לא יחלוק על כל הפירושים שהבאנו לעיל של רש"י, רשב"ם, רמב"ן ורמב"ם המתייחסים לדין התורה לאחר שיוקם בית המקדש כפי שצופה משה בפרשתנו. אבל אי אפשר שלא לחבר את בית הכנסת של ימינו עם בית האלהים והמצבות שהקימו האבות בבחינת מעשי אבות סימן ארוך טווח לבנים, אחרי שייחרב הבית.</w:t>
      </w:r>
    </w:p>
  </w:footnote>
  <w:footnote w:id="24">
    <w:p w14:paraId="06BB951C" w14:textId="77777777" w:rsidR="003F2E55" w:rsidRDefault="003F2E55" w:rsidP="003F2E55">
      <w:pPr>
        <w:pStyle w:val="a3"/>
        <w:rPr>
          <w:rtl/>
        </w:rPr>
      </w:pPr>
      <w:r>
        <w:rPr>
          <w:rStyle w:val="a5"/>
          <w:rtl/>
        </w:rPr>
        <w:footnoteRef/>
      </w:r>
      <w:r>
        <w:t xml:space="preserve"> </w:t>
      </w:r>
      <w:r>
        <w:rPr>
          <w:rFonts w:hint="cs"/>
          <w:rtl/>
        </w:rPr>
        <w:t>סוף דבר, ניצח הבית של יעקב, המצבה אשר הקים והפכה לבית אל</w:t>
      </w:r>
      <w:r w:rsidR="0043419B">
        <w:rPr>
          <w:rFonts w:hint="cs"/>
          <w:rtl/>
        </w:rPr>
        <w:t xml:space="preserve"> לדורות</w:t>
      </w:r>
      <w:r>
        <w:rPr>
          <w:rFonts w:hint="cs"/>
          <w:rtl/>
        </w:rPr>
        <w:t>. כך בימינו בבתי כנסיות ובתי מדרש וכך לעתיד לבוא כאשר יחזור הבית לראש ההר ככתוב ב</w:t>
      </w:r>
      <w:r>
        <w:rPr>
          <w:rtl/>
        </w:rPr>
        <w:t>ישעיהו ב ב</w:t>
      </w:r>
      <w:r>
        <w:rPr>
          <w:rFonts w:hint="cs"/>
          <w:rtl/>
        </w:rPr>
        <w:t>: "</w:t>
      </w:r>
      <w:r>
        <w:rPr>
          <w:rtl/>
        </w:rPr>
        <w:t>וְהָיָה בְּאַחֲרִית הַיָּמִים נָכוֹן יִהְיֶה הַר בֵּית־</w:t>
      </w:r>
      <w:r>
        <w:rPr>
          <w:rFonts w:hint="cs"/>
          <w:rtl/>
        </w:rPr>
        <w:t>ה'</w:t>
      </w:r>
      <w:r>
        <w:rPr>
          <w:rtl/>
        </w:rPr>
        <w:t xml:space="preserve"> בְּרֹאשׁ הֶהָרִים וְנִשָּׂא מִגְּבָעוֹת וְנָהֲרוּ אֵלָיו כָּל־ הַגּוֹיִם</w:t>
      </w:r>
      <w:r>
        <w:rPr>
          <w:rFonts w:hint="cs"/>
          <w:rtl/>
        </w:rPr>
        <w:t xml:space="preserve">". ראה מדרש זה בהרחבה בדברינו </w:t>
      </w:r>
      <w:hyperlink r:id="rId5" w:history="1">
        <w:r w:rsidRPr="003F2E55">
          <w:rPr>
            <w:rStyle w:val="Hyperlink"/>
            <w:rFonts w:hint="cs"/>
            <w:rtl/>
          </w:rPr>
          <w:t>לשוח בשדה</w:t>
        </w:r>
      </w:hyperlink>
      <w:r>
        <w:rPr>
          <w:rFonts w:hint="cs"/>
          <w:rtl/>
        </w:rPr>
        <w:t xml:space="preserve"> בפרשת חיי שרה.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0759" w14:textId="77777777" w:rsidR="00DF20FB" w:rsidRDefault="00DF20FB" w:rsidP="00A60CFF">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717A76">
      <w:rPr>
        <w:rtl/>
        <w:lang w:eastAsia="en-US"/>
      </w:rPr>
      <w:t>שופטים, רביעית לנחמה</w:t>
    </w:r>
    <w:r>
      <w:rPr>
        <w:rtl/>
      </w:rPr>
      <w:fldChar w:fldCharType="end"/>
    </w:r>
    <w:r>
      <w:rPr>
        <w:rtl/>
        <w:lang w:eastAsia="en-US"/>
      </w:rPr>
      <w:tab/>
    </w:r>
    <w:r>
      <w:rPr>
        <w:rFonts w:hint="cs"/>
        <w:rtl/>
        <w:lang w:eastAsia="en-US"/>
      </w:rPr>
      <w:t>תש</w:t>
    </w:r>
    <w:r w:rsidR="00D244B5">
      <w:rPr>
        <w:rFonts w:hint="cs"/>
        <w:rtl/>
        <w:lang w:eastAsia="en-US"/>
      </w:rPr>
      <w:t>ע</w:t>
    </w:r>
    <w:r>
      <w:rPr>
        <w:rFonts w:hint="cs"/>
        <w:rtl/>
        <w:lang w:eastAsia="en-US"/>
      </w:rPr>
      <w:t>"</w:t>
    </w:r>
    <w:r w:rsidR="00420ACC">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E9E1" w14:textId="77777777" w:rsidR="00DF20FB" w:rsidRDefault="00DF20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717A76">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03D3A">
      <w:rPr>
        <w:noProof/>
        <w:szCs w:val="24"/>
        <w:rtl/>
        <w:lang w:eastAsia="en-US"/>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5EAA"/>
    <w:multiLevelType w:val="hybridMultilevel"/>
    <w:tmpl w:val="79088CDC"/>
    <w:lvl w:ilvl="0" w:tplc="C7BE46AA">
      <w:start w:val="12"/>
      <w:numFmt w:val="hebrew1"/>
      <w:lvlText w:val="(%1)"/>
      <w:lvlJc w:val="left"/>
      <w:pPr>
        <w:tabs>
          <w:tab w:val="num" w:pos="615"/>
        </w:tabs>
        <w:ind w:left="615" w:right="615" w:hanging="495"/>
      </w:pPr>
      <w:rPr>
        <w:rFonts w:hint="cs"/>
      </w:rPr>
    </w:lvl>
    <w:lvl w:ilvl="1" w:tplc="040D0019" w:tentative="1">
      <w:start w:val="1"/>
      <w:numFmt w:val="lowerLetter"/>
      <w:lvlText w:val="%2."/>
      <w:lvlJc w:val="left"/>
      <w:pPr>
        <w:tabs>
          <w:tab w:val="num" w:pos="1200"/>
        </w:tabs>
        <w:ind w:left="1200" w:right="1200" w:hanging="360"/>
      </w:pPr>
    </w:lvl>
    <w:lvl w:ilvl="2" w:tplc="040D001B" w:tentative="1">
      <w:start w:val="1"/>
      <w:numFmt w:val="lowerRoman"/>
      <w:lvlText w:val="%3."/>
      <w:lvlJc w:val="right"/>
      <w:pPr>
        <w:tabs>
          <w:tab w:val="num" w:pos="1920"/>
        </w:tabs>
        <w:ind w:left="1920" w:right="1920" w:hanging="180"/>
      </w:pPr>
    </w:lvl>
    <w:lvl w:ilvl="3" w:tplc="040D000F" w:tentative="1">
      <w:start w:val="1"/>
      <w:numFmt w:val="decimal"/>
      <w:lvlText w:val="%4."/>
      <w:lvlJc w:val="left"/>
      <w:pPr>
        <w:tabs>
          <w:tab w:val="num" w:pos="2640"/>
        </w:tabs>
        <w:ind w:left="2640" w:right="2640" w:hanging="360"/>
      </w:pPr>
    </w:lvl>
    <w:lvl w:ilvl="4" w:tplc="040D0019" w:tentative="1">
      <w:start w:val="1"/>
      <w:numFmt w:val="lowerLetter"/>
      <w:lvlText w:val="%5."/>
      <w:lvlJc w:val="left"/>
      <w:pPr>
        <w:tabs>
          <w:tab w:val="num" w:pos="3360"/>
        </w:tabs>
        <w:ind w:left="3360" w:right="3360" w:hanging="360"/>
      </w:pPr>
    </w:lvl>
    <w:lvl w:ilvl="5" w:tplc="040D001B" w:tentative="1">
      <w:start w:val="1"/>
      <w:numFmt w:val="lowerRoman"/>
      <w:lvlText w:val="%6."/>
      <w:lvlJc w:val="right"/>
      <w:pPr>
        <w:tabs>
          <w:tab w:val="num" w:pos="4080"/>
        </w:tabs>
        <w:ind w:left="4080" w:right="4080" w:hanging="180"/>
      </w:pPr>
    </w:lvl>
    <w:lvl w:ilvl="6" w:tplc="040D000F" w:tentative="1">
      <w:start w:val="1"/>
      <w:numFmt w:val="decimal"/>
      <w:lvlText w:val="%7."/>
      <w:lvlJc w:val="left"/>
      <w:pPr>
        <w:tabs>
          <w:tab w:val="num" w:pos="4800"/>
        </w:tabs>
        <w:ind w:left="4800" w:right="4800" w:hanging="360"/>
      </w:pPr>
    </w:lvl>
    <w:lvl w:ilvl="7" w:tplc="040D0019" w:tentative="1">
      <w:start w:val="1"/>
      <w:numFmt w:val="lowerLetter"/>
      <w:lvlText w:val="%8."/>
      <w:lvlJc w:val="left"/>
      <w:pPr>
        <w:tabs>
          <w:tab w:val="num" w:pos="5520"/>
        </w:tabs>
        <w:ind w:left="5520" w:right="5520" w:hanging="360"/>
      </w:pPr>
    </w:lvl>
    <w:lvl w:ilvl="8" w:tplc="040D001B" w:tentative="1">
      <w:start w:val="1"/>
      <w:numFmt w:val="lowerRoman"/>
      <w:lvlText w:val="%9."/>
      <w:lvlJc w:val="right"/>
      <w:pPr>
        <w:tabs>
          <w:tab w:val="num" w:pos="6240"/>
        </w:tabs>
        <w:ind w:left="6240" w:righ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wNjC0NDYzNrQ0MjFS0lEKTi0uzszPAykwrAUARAyxeywAAAA="/>
  </w:docVars>
  <w:rsids>
    <w:rsidRoot w:val="00DE3246"/>
    <w:rsid w:val="00003D3A"/>
    <w:rsid w:val="00013445"/>
    <w:rsid w:val="000C64BB"/>
    <w:rsid w:val="000E389B"/>
    <w:rsid w:val="000F0534"/>
    <w:rsid w:val="00112ADF"/>
    <w:rsid w:val="0011411D"/>
    <w:rsid w:val="00143008"/>
    <w:rsid w:val="001707D5"/>
    <w:rsid w:val="001912FF"/>
    <w:rsid w:val="001F5775"/>
    <w:rsid w:val="002411B8"/>
    <w:rsid w:val="00267C3D"/>
    <w:rsid w:val="002B0B92"/>
    <w:rsid w:val="002B7728"/>
    <w:rsid w:val="002C4EF8"/>
    <w:rsid w:val="003015C6"/>
    <w:rsid w:val="00332FA8"/>
    <w:rsid w:val="00334D32"/>
    <w:rsid w:val="00334D84"/>
    <w:rsid w:val="00363839"/>
    <w:rsid w:val="0037061F"/>
    <w:rsid w:val="00393406"/>
    <w:rsid w:val="003B0CC9"/>
    <w:rsid w:val="003F0ED2"/>
    <w:rsid w:val="003F2E55"/>
    <w:rsid w:val="00420ACC"/>
    <w:rsid w:val="0043419B"/>
    <w:rsid w:val="004745E7"/>
    <w:rsid w:val="004A55D7"/>
    <w:rsid w:val="004B5AAB"/>
    <w:rsid w:val="00581F3A"/>
    <w:rsid w:val="0064540F"/>
    <w:rsid w:val="006A2105"/>
    <w:rsid w:val="006B60C6"/>
    <w:rsid w:val="00715C50"/>
    <w:rsid w:val="00717A76"/>
    <w:rsid w:val="007A21A2"/>
    <w:rsid w:val="007C7521"/>
    <w:rsid w:val="007E1AE4"/>
    <w:rsid w:val="008106A9"/>
    <w:rsid w:val="00817973"/>
    <w:rsid w:val="0085633E"/>
    <w:rsid w:val="00881893"/>
    <w:rsid w:val="008E4643"/>
    <w:rsid w:val="009D08E2"/>
    <w:rsid w:val="00A01F54"/>
    <w:rsid w:val="00A12922"/>
    <w:rsid w:val="00A212D8"/>
    <w:rsid w:val="00A60CFF"/>
    <w:rsid w:val="00A61215"/>
    <w:rsid w:val="00A9506A"/>
    <w:rsid w:val="00A95B3C"/>
    <w:rsid w:val="00AA62D6"/>
    <w:rsid w:val="00B62803"/>
    <w:rsid w:val="00BD4D52"/>
    <w:rsid w:val="00C707B7"/>
    <w:rsid w:val="00CE464F"/>
    <w:rsid w:val="00CE4761"/>
    <w:rsid w:val="00CF0E8F"/>
    <w:rsid w:val="00CF3606"/>
    <w:rsid w:val="00D1471A"/>
    <w:rsid w:val="00D1745B"/>
    <w:rsid w:val="00D244B5"/>
    <w:rsid w:val="00D6514C"/>
    <w:rsid w:val="00D84C1A"/>
    <w:rsid w:val="00DD3CCF"/>
    <w:rsid w:val="00DE3246"/>
    <w:rsid w:val="00DF20FB"/>
    <w:rsid w:val="00DF7B98"/>
    <w:rsid w:val="00E2307D"/>
    <w:rsid w:val="00E36F22"/>
    <w:rsid w:val="00E43A00"/>
    <w:rsid w:val="00E63B25"/>
    <w:rsid w:val="00EF20C1"/>
    <w:rsid w:val="00EF7FBD"/>
    <w:rsid w:val="00F034BF"/>
    <w:rsid w:val="00F25709"/>
    <w:rsid w:val="00F4594A"/>
    <w:rsid w:val="00F63749"/>
    <w:rsid w:val="00FA60BB"/>
    <w:rsid w:val="00FC4BB1"/>
    <w:rsid w:val="00FD3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150EC"/>
  <w15:chartTrackingRefBased/>
  <w15:docId w15:val="{8785F111-F533-44CF-AB93-1C87EC98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03D3A"/>
    <w:pPr>
      <w:bidi/>
    </w:pPr>
    <w:rPr>
      <w:rFonts w:cs="Narkisim"/>
      <w:sz w:val="22"/>
      <w:szCs w:val="22"/>
      <w:lang w:eastAsia="he-IL"/>
    </w:rPr>
  </w:style>
  <w:style w:type="paragraph" w:styleId="1">
    <w:name w:val="heading 1"/>
    <w:basedOn w:val="a"/>
    <w:next w:val="a"/>
    <w:link w:val="10"/>
    <w:qFormat/>
    <w:rsid w:val="00003D3A"/>
    <w:pPr>
      <w:keepNext/>
      <w:tabs>
        <w:tab w:val="right" w:pos="9469"/>
      </w:tabs>
      <w:jc w:val="both"/>
      <w:outlineLvl w:val="0"/>
    </w:pPr>
    <w:rPr>
      <w:rFonts w:cs="David"/>
      <w:b/>
      <w:bCs/>
      <w:szCs w:val="28"/>
    </w:rPr>
  </w:style>
  <w:style w:type="character" w:default="1" w:styleId="a0">
    <w:name w:val="Default Paragraph Font"/>
    <w:uiPriority w:val="1"/>
    <w:semiHidden/>
    <w:unhideWhenUsed/>
    <w:rsid w:val="00003D3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03D3A"/>
  </w:style>
  <w:style w:type="paragraph" w:styleId="a3">
    <w:name w:val="footnote text"/>
    <w:basedOn w:val="a"/>
    <w:link w:val="a4"/>
    <w:rsid w:val="00003D3A"/>
    <w:pPr>
      <w:ind w:left="170" w:hanging="170"/>
      <w:jc w:val="both"/>
    </w:pPr>
    <w:rPr>
      <w:sz w:val="20"/>
      <w:szCs w:val="20"/>
    </w:rPr>
  </w:style>
  <w:style w:type="character" w:styleId="a5">
    <w:name w:val="footnote reference"/>
    <w:semiHidden/>
    <w:rsid w:val="00003D3A"/>
    <w:rPr>
      <w:vertAlign w:val="superscript"/>
    </w:rPr>
  </w:style>
  <w:style w:type="paragraph" w:styleId="a6">
    <w:name w:val="header"/>
    <w:basedOn w:val="a"/>
    <w:link w:val="a7"/>
    <w:rsid w:val="00003D3A"/>
    <w:pPr>
      <w:tabs>
        <w:tab w:val="center" w:pos="4153"/>
        <w:tab w:val="right" w:pos="8306"/>
      </w:tabs>
    </w:pPr>
  </w:style>
  <w:style w:type="paragraph" w:styleId="a8">
    <w:name w:val="footer"/>
    <w:basedOn w:val="a"/>
    <w:link w:val="a9"/>
    <w:rsid w:val="00003D3A"/>
    <w:pPr>
      <w:tabs>
        <w:tab w:val="center" w:pos="4153"/>
        <w:tab w:val="right" w:pos="8306"/>
      </w:tabs>
    </w:pPr>
  </w:style>
  <w:style w:type="paragraph" w:customStyle="1" w:styleId="aa">
    <w:name w:val="כותרת"/>
    <w:basedOn w:val="a"/>
    <w:rsid w:val="00003D3A"/>
    <w:pPr>
      <w:spacing w:before="240" w:line="320" w:lineRule="atLeast"/>
      <w:jc w:val="center"/>
    </w:pPr>
    <w:rPr>
      <w:rFonts w:cs="David"/>
      <w:b/>
      <w:bCs/>
      <w:spacing w:val="20"/>
      <w:szCs w:val="32"/>
    </w:rPr>
  </w:style>
  <w:style w:type="paragraph" w:customStyle="1" w:styleId="ab">
    <w:name w:val="כותרת קטע"/>
    <w:basedOn w:val="a"/>
    <w:rsid w:val="00003D3A"/>
    <w:pPr>
      <w:spacing w:before="240" w:line="300" w:lineRule="atLeast"/>
    </w:pPr>
    <w:rPr>
      <w:rFonts w:cs="Arial"/>
      <w:b/>
      <w:bCs/>
      <w:szCs w:val="24"/>
    </w:rPr>
  </w:style>
  <w:style w:type="paragraph" w:customStyle="1" w:styleId="ac">
    <w:name w:val="מקור"/>
    <w:basedOn w:val="a"/>
    <w:rsid w:val="00003D3A"/>
    <w:pPr>
      <w:spacing w:line="320" w:lineRule="atLeast"/>
      <w:jc w:val="both"/>
    </w:pPr>
    <w:rPr>
      <w:rFonts w:cs="David"/>
      <w:szCs w:val="24"/>
    </w:rPr>
  </w:style>
  <w:style w:type="paragraph" w:customStyle="1" w:styleId="ad">
    <w:name w:val="מחלקי המים"/>
    <w:basedOn w:val="a"/>
    <w:rsid w:val="00003D3A"/>
    <w:pPr>
      <w:spacing w:line="320" w:lineRule="atLeast"/>
      <w:jc w:val="both"/>
    </w:pPr>
    <w:rPr>
      <w:b/>
      <w:bCs/>
      <w:szCs w:val="24"/>
    </w:rPr>
  </w:style>
  <w:style w:type="character" w:styleId="Hyperlink">
    <w:name w:val="Hyperlink"/>
    <w:rsid w:val="00003D3A"/>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003D3A"/>
    <w:rPr>
      <w:rFonts w:cs="Narkisim"/>
      <w:lang w:eastAsia="he-IL"/>
    </w:rPr>
  </w:style>
  <w:style w:type="character" w:customStyle="1" w:styleId="10">
    <w:name w:val="כותרת 1 תו"/>
    <w:link w:val="1"/>
    <w:rsid w:val="00003D3A"/>
    <w:rPr>
      <w:rFonts w:cs="David"/>
      <w:b/>
      <w:bCs/>
      <w:sz w:val="22"/>
      <w:szCs w:val="28"/>
      <w:lang w:eastAsia="he-IL"/>
    </w:rPr>
  </w:style>
  <w:style w:type="character" w:customStyle="1" w:styleId="a7">
    <w:name w:val="כותרת עליונה תו"/>
    <w:link w:val="a6"/>
    <w:rsid w:val="00003D3A"/>
    <w:rPr>
      <w:rFonts w:cs="Narkisim"/>
      <w:sz w:val="22"/>
      <w:szCs w:val="22"/>
      <w:lang w:eastAsia="he-IL"/>
    </w:rPr>
  </w:style>
  <w:style w:type="character" w:customStyle="1" w:styleId="a9">
    <w:name w:val="כותרת תחתונה תו"/>
    <w:link w:val="a8"/>
    <w:rsid w:val="00003D3A"/>
    <w:rPr>
      <w:rFonts w:cs="Narkisim"/>
      <w:sz w:val="22"/>
      <w:szCs w:val="22"/>
      <w:lang w:eastAsia="he-IL"/>
    </w:rPr>
  </w:style>
  <w:style w:type="character" w:styleId="ae">
    <w:name w:val="page number"/>
    <w:rsid w:val="003015C6"/>
  </w:style>
  <w:style w:type="paragraph" w:styleId="af">
    <w:name w:val="Balloon Text"/>
    <w:basedOn w:val="a"/>
    <w:link w:val="af0"/>
    <w:uiPriority w:val="99"/>
    <w:unhideWhenUsed/>
    <w:rsid w:val="00003D3A"/>
    <w:rPr>
      <w:rFonts w:ascii="Tahoma" w:hAnsi="Tahoma" w:cs="Tahoma"/>
      <w:sz w:val="16"/>
      <w:szCs w:val="16"/>
    </w:rPr>
  </w:style>
  <w:style w:type="character" w:customStyle="1" w:styleId="af0">
    <w:name w:val="טקסט בלונים תו"/>
    <w:link w:val="af"/>
    <w:uiPriority w:val="99"/>
    <w:rsid w:val="00003D3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9%D7%99%D7%9E%D7%95-%D7%94%D7%90%D7%91%D7%95%D7%AA-%D7%90%D7%AA-%D7%94%D7%AA%D7%95%D7%A8%D7%94" TargetMode="External"/><Relationship Id="rId2" Type="http://schemas.openxmlformats.org/officeDocument/2006/relationships/hyperlink" Target="http://www.mayim.org.il/?parasha=%d7%90%d7%99%d7%a9-%d7%94%d7%99%d7%a9%d7%a8-%d7%91%d7%a2%d7%99%d7%a0%d7%99%d7%95" TargetMode="External"/><Relationship Id="rId1" Type="http://schemas.openxmlformats.org/officeDocument/2006/relationships/hyperlink" Target="http://www.mayim.org.il/?parasha=%D7%A7%D7%95%D7%9D-%D7%A2%D7%9C%D7%94-%D7%91%D7%99%D7%AA-%D7%90%D7%9C" TargetMode="External"/><Relationship Id="rId5" Type="http://schemas.openxmlformats.org/officeDocument/2006/relationships/hyperlink" Target="http://www.mayim.org.il/?parasha=%D7%9C%D7%A9%D7%95%D7%97-%D7%91%D7%A9%D7%93%D7%94" TargetMode="External"/><Relationship Id="rId4"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794</Words>
  <Characters>3971</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הנביא</vt:lpstr>
      <vt:lpstr>פרשת הנביא</vt:lpstr>
    </vt:vector>
  </TitlesOfParts>
  <Company>Microsoft</Company>
  <LinksUpToDate>false</LinksUpToDate>
  <CharactersWithSpaces>4756</CharactersWithSpaces>
  <SharedDoc>false</SharedDoc>
  <HLinks>
    <vt:vector size="30" baseType="variant">
      <vt:variant>
        <vt:i4>7733292</vt:i4>
      </vt:variant>
      <vt:variant>
        <vt:i4>12</vt:i4>
      </vt:variant>
      <vt:variant>
        <vt:i4>0</vt:i4>
      </vt:variant>
      <vt:variant>
        <vt:i4>5</vt:i4>
      </vt:variant>
      <vt:variant>
        <vt:lpwstr>http://www.mayim.org.il/?parasha=%D7%9C%D7%A9%D7%95%D7%97-%D7%91%D7%A9%D7%93%D7%94</vt:lpwstr>
      </vt:variant>
      <vt:variant>
        <vt:lpwstr/>
      </vt:variant>
      <vt:variant>
        <vt:i4>6225936</vt:i4>
      </vt:variant>
      <vt:variant>
        <vt:i4>9</vt:i4>
      </vt:variant>
      <vt:variant>
        <vt:i4>0</vt:i4>
      </vt:variant>
      <vt:variant>
        <vt:i4>5</vt:i4>
      </vt:variant>
      <vt:variant>
        <vt:lpwstr>http://www.mayim.org.il/?parasha=%D7%AA%D7%A4%D7%99%D7%9C%D7%95%D7%AA-%D7%90%D7%91%D7%95%D7%AA-%D7%AA%D7%A7%D7%A0%D7%95%D7%9D</vt:lpwstr>
      </vt:variant>
      <vt:variant>
        <vt:lpwstr/>
      </vt:variant>
      <vt:variant>
        <vt:i4>2752558</vt:i4>
      </vt:variant>
      <vt:variant>
        <vt:i4>6</vt:i4>
      </vt:variant>
      <vt:variant>
        <vt:i4>0</vt:i4>
      </vt:variant>
      <vt:variant>
        <vt:i4>5</vt:i4>
      </vt:variant>
      <vt:variant>
        <vt:lpwstr>http://www.mayim.org.il/?parasha=%D7%A7%D7%99%D7%99%D7%9E%D7%95-%D7%94%D7%90%D7%91%D7%95%D7%AA-%D7%90%D7%AA-%D7%94%D7%AA%D7%95%D7%A8%D7%94</vt:lpwstr>
      </vt:variant>
      <vt:variant>
        <vt:lpwstr/>
      </vt:variant>
      <vt:variant>
        <vt:i4>6160451</vt:i4>
      </vt:variant>
      <vt:variant>
        <vt:i4>3</vt:i4>
      </vt:variant>
      <vt:variant>
        <vt:i4>0</vt:i4>
      </vt:variant>
      <vt:variant>
        <vt:i4>5</vt:i4>
      </vt:variant>
      <vt:variant>
        <vt:lpwstr>http://www.mayim.org.il/?parasha=%d7%90%d7%99%d7%a9-%d7%94%d7%99%d7%a9%d7%a8-%d7%91%d7%a2%d7%99%d7%a0%d7%99%d7%95</vt:lpwstr>
      </vt:variant>
      <vt:variant>
        <vt:lpwstr/>
      </vt:variant>
      <vt:variant>
        <vt:i4>8061053</vt:i4>
      </vt:variant>
      <vt:variant>
        <vt:i4>0</vt:i4>
      </vt:variant>
      <vt:variant>
        <vt:i4>0</vt:i4>
      </vt:variant>
      <vt:variant>
        <vt:i4>5</vt:i4>
      </vt:variant>
      <vt:variant>
        <vt:lpwstr>http://www.mayim.org.il/?parasha=%D7%A7%D7%95%D7%9D-%D7%A2%D7%9C%D7%94-%D7%91%D7%99%D7%AA-%D7%90%D7%9C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הנביא</dc:title>
  <dc:subject>שופטים, רביעית לנחמה</dc:subject>
  <dc:creator>Asher Yuval</dc:creator>
  <cp:keywords/>
  <cp:lastModifiedBy>Shimon Afek</cp:lastModifiedBy>
  <cp:revision>2</cp:revision>
  <cp:lastPrinted>2016-09-08T05:50:00Z</cp:lastPrinted>
  <dcterms:created xsi:type="dcterms:W3CDTF">2019-09-02T06:40:00Z</dcterms:created>
  <dcterms:modified xsi:type="dcterms:W3CDTF">2019-09-02T06:40:00Z</dcterms:modified>
</cp:coreProperties>
</file>