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71EA9" w:rsidRDefault="00E71EA9">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בני בתירא</w:t>
      </w:r>
      <w:r>
        <w:rPr>
          <w:rtl/>
        </w:rPr>
        <w:fldChar w:fldCharType="end"/>
      </w:r>
    </w:p>
    <w:p w:rsidR="00E71EA9" w:rsidRDefault="00E71EA9">
      <w:pPr>
        <w:pStyle w:val="ab"/>
        <w:rPr>
          <w:rtl/>
          <w:lang w:eastAsia="en-US"/>
        </w:rPr>
      </w:pP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tl/>
          <w:lang w:eastAsia="en-US"/>
        </w:rPr>
        <w:t xml:space="preserve"> </w:t>
      </w:r>
    </w:p>
    <w:p w:rsidR="00E71EA9" w:rsidRDefault="00E71EA9">
      <w:pPr>
        <w:pStyle w:val="ac"/>
        <w:rPr>
          <w:rtl/>
          <w:lang w:eastAsia="en-US"/>
        </w:rPr>
      </w:pPr>
      <w:r>
        <w:rPr>
          <w:rFonts w:hint="eastAsia"/>
          <w:rtl/>
          <w:lang w:eastAsia="en-US"/>
        </w:rPr>
        <w:t>אלו</w:t>
      </w:r>
      <w:r>
        <w:rPr>
          <w:rtl/>
          <w:lang w:eastAsia="en-US"/>
        </w:rPr>
        <w:t xml:space="preserve"> </w:t>
      </w:r>
      <w:r>
        <w:rPr>
          <w:rFonts w:hint="eastAsia"/>
          <w:rtl/>
          <w:lang w:eastAsia="en-US"/>
        </w:rPr>
        <w:t>דברים</w:t>
      </w:r>
      <w:r>
        <w:rPr>
          <w:rtl/>
          <w:lang w:eastAsia="en-US"/>
        </w:rPr>
        <w:t xml:space="preserve"> </w:t>
      </w:r>
      <w:r>
        <w:rPr>
          <w:rFonts w:hint="eastAsia"/>
          <w:rtl/>
          <w:lang w:eastAsia="en-US"/>
        </w:rPr>
        <w:t>בפסח</w:t>
      </w:r>
      <w:r>
        <w:rPr>
          <w:rtl/>
          <w:lang w:eastAsia="en-US"/>
        </w:rPr>
        <w:t xml:space="preserve"> </w:t>
      </w:r>
      <w:r>
        <w:rPr>
          <w:rFonts w:hint="eastAsia"/>
          <w:rtl/>
          <w:lang w:eastAsia="en-US"/>
        </w:rPr>
        <w:t>דוחין</w:t>
      </w:r>
      <w:r>
        <w:rPr>
          <w:rtl/>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שחיטתו</w:t>
      </w:r>
      <w:r>
        <w:rPr>
          <w:rtl/>
          <w:lang w:eastAsia="en-US"/>
        </w:rPr>
        <w:t xml:space="preserve"> </w:t>
      </w:r>
      <w:r>
        <w:rPr>
          <w:rFonts w:hint="eastAsia"/>
          <w:rtl/>
          <w:lang w:eastAsia="en-US"/>
        </w:rPr>
        <w:t>וזריקת</w:t>
      </w:r>
      <w:r>
        <w:rPr>
          <w:rtl/>
          <w:lang w:eastAsia="en-US"/>
        </w:rPr>
        <w:t xml:space="preserve"> </w:t>
      </w:r>
      <w:r>
        <w:rPr>
          <w:rFonts w:hint="eastAsia"/>
          <w:rtl/>
          <w:lang w:eastAsia="en-US"/>
        </w:rPr>
        <w:t>דמו</w:t>
      </w:r>
      <w:r>
        <w:rPr>
          <w:rtl/>
          <w:lang w:eastAsia="en-US"/>
        </w:rPr>
        <w:t xml:space="preserve"> </w:t>
      </w:r>
      <w:r>
        <w:rPr>
          <w:rFonts w:hint="eastAsia"/>
          <w:rtl/>
          <w:lang w:eastAsia="en-US"/>
        </w:rPr>
        <w:t>ומיחוי</w:t>
      </w:r>
      <w:r>
        <w:rPr>
          <w:rtl/>
          <w:lang w:eastAsia="en-US"/>
        </w:rPr>
        <w:t xml:space="preserve"> </w:t>
      </w:r>
      <w:r>
        <w:rPr>
          <w:rFonts w:hint="eastAsia"/>
          <w:rtl/>
          <w:lang w:eastAsia="en-US"/>
        </w:rPr>
        <w:t>קרביו</w:t>
      </w:r>
      <w:r>
        <w:rPr>
          <w:rtl/>
          <w:lang w:eastAsia="en-US"/>
        </w:rPr>
        <w:t xml:space="preserve"> </w:t>
      </w:r>
      <w:r>
        <w:rPr>
          <w:rFonts w:hint="eastAsia"/>
          <w:rtl/>
          <w:lang w:eastAsia="en-US"/>
        </w:rPr>
        <w:t>והקטר</w:t>
      </w:r>
      <w:r>
        <w:rPr>
          <w:rtl/>
          <w:lang w:eastAsia="en-US"/>
        </w:rPr>
        <w:t xml:space="preserve"> </w:t>
      </w:r>
      <w:r>
        <w:rPr>
          <w:rFonts w:hint="eastAsia"/>
          <w:rtl/>
          <w:lang w:eastAsia="en-US"/>
        </w:rPr>
        <w:t>חלביו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צלייתו</w:t>
      </w:r>
      <w:r>
        <w:rPr>
          <w:rtl/>
          <w:lang w:eastAsia="en-US"/>
        </w:rPr>
        <w:t xml:space="preserve"> </w:t>
      </w:r>
      <w:r>
        <w:rPr>
          <w:rFonts w:hint="eastAsia"/>
          <w:rtl/>
          <w:lang w:eastAsia="en-US"/>
        </w:rPr>
        <w:t>והדחת</w:t>
      </w:r>
      <w:r>
        <w:rPr>
          <w:rtl/>
          <w:lang w:eastAsia="en-US"/>
        </w:rPr>
        <w:t xml:space="preserve"> </w:t>
      </w:r>
      <w:r>
        <w:rPr>
          <w:rFonts w:hint="eastAsia"/>
          <w:rtl/>
          <w:lang w:eastAsia="en-US"/>
        </w:rPr>
        <w:t>קרביו</w:t>
      </w:r>
      <w:r>
        <w:rPr>
          <w:rtl/>
          <w:lang w:eastAsia="en-US"/>
        </w:rPr>
        <w:t xml:space="preserve"> </w:t>
      </w:r>
      <w:r>
        <w:rPr>
          <w:rFonts w:hint="eastAsia"/>
          <w:rtl/>
          <w:lang w:eastAsia="en-US"/>
        </w:rPr>
        <w:t>אינן</w:t>
      </w:r>
      <w:r>
        <w:rPr>
          <w:rtl/>
          <w:lang w:eastAsia="en-US"/>
        </w:rPr>
        <w:t xml:space="preserve"> </w:t>
      </w:r>
      <w:r>
        <w:rPr>
          <w:rFonts w:hint="eastAsia"/>
          <w:rtl/>
          <w:lang w:eastAsia="en-US"/>
        </w:rPr>
        <w:t>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הרכבתו</w:t>
      </w:r>
      <w:r>
        <w:rPr>
          <w:rtl/>
          <w:lang w:eastAsia="en-US"/>
        </w:rPr>
        <w:t xml:space="preserve"> </w:t>
      </w:r>
      <w:r>
        <w:rPr>
          <w:rFonts w:hint="eastAsia"/>
          <w:rtl/>
          <w:lang w:eastAsia="en-US"/>
        </w:rPr>
        <w:t>והבאתו</w:t>
      </w:r>
      <w:r>
        <w:rPr>
          <w:rtl/>
          <w:lang w:eastAsia="en-US"/>
        </w:rPr>
        <w:t xml:space="preserve"> </w:t>
      </w:r>
      <w:r>
        <w:rPr>
          <w:rFonts w:hint="eastAsia"/>
          <w:rtl/>
          <w:lang w:eastAsia="en-US"/>
        </w:rPr>
        <w:t>מחוץ</w:t>
      </w:r>
      <w:r>
        <w:rPr>
          <w:rtl/>
          <w:lang w:eastAsia="en-US"/>
        </w:rPr>
        <w:t xml:space="preserve"> </w:t>
      </w:r>
      <w:r>
        <w:rPr>
          <w:rFonts w:hint="eastAsia"/>
          <w:rtl/>
          <w:lang w:eastAsia="en-US"/>
        </w:rPr>
        <w:t>לתחום</w:t>
      </w:r>
      <w:r>
        <w:rPr>
          <w:rtl/>
          <w:lang w:eastAsia="en-US"/>
        </w:rPr>
        <w:t xml:space="preserve"> </w:t>
      </w:r>
      <w:r>
        <w:rPr>
          <w:rFonts w:hint="eastAsia"/>
          <w:rtl/>
          <w:lang w:eastAsia="en-US"/>
        </w:rPr>
        <w:t>וחתיכת</w:t>
      </w:r>
      <w:r>
        <w:rPr>
          <w:rtl/>
          <w:lang w:eastAsia="en-US"/>
        </w:rPr>
        <w:t xml:space="preserve"> </w:t>
      </w:r>
      <w:r>
        <w:rPr>
          <w:rFonts w:hint="eastAsia"/>
          <w:rtl/>
          <w:lang w:eastAsia="en-US"/>
        </w:rPr>
        <w:t>יבלתו</w:t>
      </w:r>
      <w:r>
        <w:rPr>
          <w:rtl/>
          <w:lang w:eastAsia="en-US"/>
        </w:rPr>
        <w:t xml:space="preserve"> </w:t>
      </w:r>
      <w:r>
        <w:rPr>
          <w:rFonts w:hint="eastAsia"/>
          <w:rtl/>
          <w:lang w:eastAsia="en-US"/>
        </w:rPr>
        <w:t>אין</w:t>
      </w:r>
      <w:r>
        <w:rPr>
          <w:rtl/>
          <w:lang w:eastAsia="en-US"/>
        </w:rPr>
        <w:t xml:space="preserve"> </w:t>
      </w:r>
      <w:r>
        <w:rPr>
          <w:rFonts w:hint="eastAsia"/>
          <w:rtl/>
          <w:lang w:eastAsia="en-US"/>
        </w:rPr>
        <w:t>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sidR="000B15BE">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sidR="000B15BE">
        <w:rPr>
          <w:rFonts w:hint="cs"/>
          <w:rtl/>
          <w:lang w:eastAsia="en-US"/>
        </w:rPr>
        <w:t>:</w:t>
      </w:r>
      <w:r>
        <w:rPr>
          <w:rtl/>
          <w:lang w:eastAsia="en-US"/>
        </w:rPr>
        <w:t xml:space="preserve"> </w:t>
      </w:r>
      <w:r>
        <w:rPr>
          <w:rFonts w:hint="eastAsia"/>
          <w:rtl/>
          <w:lang w:eastAsia="en-US"/>
        </w:rPr>
        <w:t>דוחין</w:t>
      </w:r>
      <w:r>
        <w:rPr>
          <w:rFonts w:hint="cs"/>
          <w:rtl/>
          <w:lang w:eastAsia="en-US"/>
        </w:rPr>
        <w:t>.</w:t>
      </w:r>
      <w:r>
        <w:rPr>
          <w:rStyle w:val="a5"/>
          <w:rtl/>
        </w:rPr>
        <w:footnoteReference w:id="1"/>
      </w:r>
      <w:r>
        <w:rPr>
          <w:rtl/>
          <w:lang w:eastAsia="en-US"/>
        </w:rPr>
        <w:t xml:space="preserve"> </w:t>
      </w:r>
    </w:p>
    <w:p w:rsidR="00E71EA9" w:rsidRDefault="00E71EA9">
      <w:pPr>
        <w:pStyle w:val="ab"/>
        <w:rPr>
          <w:rtl/>
        </w:rPr>
      </w:pPr>
      <w:r>
        <w:rPr>
          <w:rtl/>
        </w:rPr>
        <w:t>תלמוד בבלי מסכת פסחים דף סו עמוד א</w:t>
      </w:r>
      <w:r>
        <w:rPr>
          <w:rStyle w:val="a5"/>
          <w:rtl/>
        </w:rPr>
        <w:footnoteReference w:id="2"/>
      </w:r>
    </w:p>
    <w:p w:rsidR="00E71EA9" w:rsidRDefault="00E71EA9" w:rsidP="00385560">
      <w:pPr>
        <w:pStyle w:val="ac"/>
        <w:rPr>
          <w:rFonts w:hint="cs"/>
          <w:rtl/>
        </w:rPr>
      </w:pPr>
      <w:r>
        <w:rPr>
          <w:rtl/>
        </w:rPr>
        <w:t>תנו רבנן: הלכה זו נתעלמה מבני בתירא.</w:t>
      </w:r>
      <w:r w:rsidR="00385560">
        <w:rPr>
          <w:rStyle w:val="a5"/>
          <w:rtl/>
        </w:rPr>
        <w:footnoteReference w:id="3"/>
      </w:r>
      <w:r>
        <w:rPr>
          <w:rtl/>
        </w:rPr>
        <w:t xml:space="preserve"> פעם אחת חל ארבעה עשר להיות בשבת, שכחו ולא ידעו אם פסח דוחה את השבת אם לאו. אמרו: כלום יש אדם שיודע אם פסח דוחה את השבת אם לאו? אמרו להם: אדם אחד יש שעלה מבבל, והלל הבבלי שמו, ששימש שני גדולי הדור שמעיה ואבטליון ויודע אם פסח דוחה את השבת אם לאו.</w:t>
      </w:r>
      <w:r>
        <w:rPr>
          <w:rStyle w:val="a5"/>
          <w:rtl/>
        </w:rPr>
        <w:footnoteReference w:id="4"/>
      </w:r>
      <w:r>
        <w:rPr>
          <w:rtl/>
        </w:rPr>
        <w:t xml:space="preserve"> שלחו וקראו לו. אמרו לו: כלום אתה יודע אם הפסח דוחה את השבת אם לאו? אמר להם: וכי פסח אחד יש לנו בשנה שדוחה את השבת? והלא הרבה יותר ממאתים פסחים יש לנו בשנה שדוחין את השבת.</w:t>
      </w:r>
      <w:r>
        <w:rPr>
          <w:rStyle w:val="a5"/>
          <w:rtl/>
        </w:rPr>
        <w:footnoteReference w:id="5"/>
      </w:r>
      <w:r>
        <w:rPr>
          <w:rtl/>
        </w:rPr>
        <w:t xml:space="preserve"> אמרו לו: מנין לך? אמר להם: נאמר </w:t>
      </w:r>
      <w:r>
        <w:rPr>
          <w:rFonts w:hint="cs"/>
          <w:rtl/>
        </w:rPr>
        <w:t>"</w:t>
      </w:r>
      <w:r>
        <w:rPr>
          <w:rtl/>
        </w:rPr>
        <w:t>מועדו</w:t>
      </w:r>
      <w:r>
        <w:rPr>
          <w:rFonts w:hint="cs"/>
          <w:rtl/>
        </w:rPr>
        <w:t>"</w:t>
      </w:r>
      <w:r>
        <w:rPr>
          <w:rtl/>
        </w:rPr>
        <w:t xml:space="preserve"> בפסח</w:t>
      </w:r>
      <w:r>
        <w:rPr>
          <w:rStyle w:val="a5"/>
          <w:rtl/>
        </w:rPr>
        <w:footnoteReference w:id="6"/>
      </w:r>
      <w:r>
        <w:rPr>
          <w:rtl/>
        </w:rPr>
        <w:t xml:space="preserve"> ונאמר </w:t>
      </w:r>
      <w:r>
        <w:rPr>
          <w:rFonts w:hint="cs"/>
          <w:rtl/>
        </w:rPr>
        <w:t>"</w:t>
      </w:r>
      <w:r>
        <w:rPr>
          <w:rtl/>
        </w:rPr>
        <w:t>מועדו</w:t>
      </w:r>
      <w:r>
        <w:rPr>
          <w:rFonts w:hint="cs"/>
          <w:rtl/>
        </w:rPr>
        <w:t>"</w:t>
      </w:r>
      <w:r>
        <w:rPr>
          <w:rtl/>
        </w:rPr>
        <w:t xml:space="preserve"> בתמיד</w:t>
      </w:r>
      <w:r w:rsidR="000B15BE">
        <w:rPr>
          <w:rFonts w:hint="cs"/>
          <w:rtl/>
        </w:rPr>
        <w:t>.</w:t>
      </w:r>
      <w:r>
        <w:rPr>
          <w:rStyle w:val="a5"/>
          <w:rtl/>
        </w:rPr>
        <w:footnoteReference w:id="7"/>
      </w:r>
      <w:r>
        <w:rPr>
          <w:rtl/>
        </w:rPr>
        <w:t xml:space="preserve"> מה מועדו האמור בתמיד - דוחה את השבת אף מועדו האמור בפסח - דוחה את השבת. ועוד, קל וחומר הוא: ומה תמיד שאין ענוש כרת דוחה את השבת, פסח שענוש כרת - אינו דין שדוחה את השבת.</w:t>
      </w:r>
      <w:r w:rsidR="00385560">
        <w:rPr>
          <w:rStyle w:val="a5"/>
          <w:rtl/>
        </w:rPr>
        <w:footnoteReference w:id="8"/>
      </w:r>
      <w:r>
        <w:rPr>
          <w:rtl/>
        </w:rPr>
        <w:t xml:space="preserve"> מיד הושיבוהו בראש ומינוהו נשיא </w:t>
      </w:r>
      <w:r>
        <w:rPr>
          <w:rtl/>
        </w:rPr>
        <w:lastRenderedPageBreak/>
        <w:t>עליהם.</w:t>
      </w:r>
      <w:r>
        <w:rPr>
          <w:rStyle w:val="a5"/>
          <w:rtl/>
        </w:rPr>
        <w:footnoteReference w:id="9"/>
      </w:r>
      <w:r>
        <w:rPr>
          <w:rtl/>
        </w:rPr>
        <w:t xml:space="preserve"> והיה דורש כל היום כולו בהלכות הפסח. התחיל מקנטרן בדברים, אמר להן: מי גרם לכם שאעלה מבבל ואהיה נשיא עליכם - עצלות שהיתה בכם, שלא שמשתם שני גדולי הדור שמעיה ואבטליון. אמרו לו: רבי, שכח ולא הביא סכין מערב שבת מהו? אמר להן: הלכה זו שמעתי ושכחתי.</w:t>
      </w:r>
      <w:r w:rsidR="00EB433F">
        <w:rPr>
          <w:rStyle w:val="a5"/>
          <w:rtl/>
        </w:rPr>
        <w:footnoteReference w:id="10"/>
      </w:r>
      <w:r>
        <w:rPr>
          <w:rtl/>
        </w:rPr>
        <w:t xml:space="preserve"> אלא, הנח להן לישראל אם אין נביאים הן - בני נביאים הן. למחר, מי שפסחו טלה - תוחבו בצמרו, מי שפסחו גדי - תוחבו בין קרניו. ראה מעשה ונזכר הלכה, ואמר: כך מקובלני מפי שמעיה ואבטליון.</w:t>
      </w:r>
      <w:r>
        <w:rPr>
          <w:rStyle w:val="a5"/>
          <w:rtl/>
        </w:rPr>
        <w:footnoteReference w:id="11"/>
      </w:r>
    </w:p>
    <w:p w:rsidR="00867F8D" w:rsidRDefault="00867F8D" w:rsidP="00867F8D">
      <w:pPr>
        <w:pStyle w:val="ab"/>
        <w:rPr>
          <w:rtl/>
        </w:rPr>
      </w:pPr>
      <w:r>
        <w:rPr>
          <w:rtl/>
        </w:rPr>
        <w:t xml:space="preserve">ספרי במדבר פרשת בהעלותך פיסקא סה </w:t>
      </w:r>
    </w:p>
    <w:p w:rsidR="00867F8D" w:rsidRDefault="00867F8D" w:rsidP="00867F8D">
      <w:pPr>
        <w:pStyle w:val="ac"/>
        <w:rPr>
          <w:rFonts w:hint="cs"/>
          <w:rtl/>
        </w:rPr>
      </w:pPr>
      <w:r>
        <w:rPr>
          <w:rFonts w:hint="cs"/>
          <w:rtl/>
        </w:rPr>
        <w:t>"</w:t>
      </w:r>
      <w:r>
        <w:rPr>
          <w:rtl/>
        </w:rPr>
        <w:t>ויעשו בני ישראל את הפסח במועדו</w:t>
      </w:r>
      <w:r>
        <w:rPr>
          <w:rFonts w:hint="cs"/>
          <w:rtl/>
        </w:rPr>
        <w:t>" -</w:t>
      </w:r>
      <w:r>
        <w:rPr>
          <w:rtl/>
        </w:rPr>
        <w:t xml:space="preserve"> למה נאמר</w:t>
      </w:r>
      <w:r>
        <w:rPr>
          <w:rFonts w:hint="cs"/>
          <w:rtl/>
        </w:rPr>
        <w:t>?</w:t>
      </w:r>
      <w:r>
        <w:rPr>
          <w:rtl/>
        </w:rPr>
        <w:t xml:space="preserve"> לפי שהוא אומר</w:t>
      </w:r>
      <w:r>
        <w:rPr>
          <w:rFonts w:hint="cs"/>
          <w:rtl/>
        </w:rPr>
        <w:t>:</w:t>
      </w:r>
      <w:r>
        <w:rPr>
          <w:rtl/>
        </w:rPr>
        <w:t xml:space="preserve"> </w:t>
      </w:r>
      <w:r>
        <w:rPr>
          <w:rFonts w:hint="cs"/>
          <w:rtl/>
        </w:rPr>
        <w:t>"</w:t>
      </w:r>
      <w:r>
        <w:rPr>
          <w:rtl/>
        </w:rPr>
        <w:t>ושחטו אותו כל קהל עדת ישראל</w:t>
      </w:r>
      <w:r>
        <w:rPr>
          <w:rFonts w:hint="cs"/>
          <w:rtl/>
        </w:rPr>
        <w:t>"</w:t>
      </w:r>
      <w:r>
        <w:rPr>
          <w:rtl/>
        </w:rPr>
        <w:t xml:space="preserve"> (שמות יב ו)</w:t>
      </w:r>
      <w:r>
        <w:rPr>
          <w:rFonts w:hint="cs"/>
          <w:rtl/>
        </w:rPr>
        <w:t xml:space="preserve"> -</w:t>
      </w:r>
      <w:r>
        <w:rPr>
          <w:rtl/>
        </w:rPr>
        <w:t xml:space="preserve"> שומע אני בין בחול בין בשבת</w:t>
      </w:r>
      <w:r>
        <w:rPr>
          <w:rFonts w:hint="cs"/>
          <w:rtl/>
        </w:rPr>
        <w:t>.</w:t>
      </w:r>
      <w:r>
        <w:rPr>
          <w:rtl/>
        </w:rPr>
        <w:t xml:space="preserve"> ומה אני מקיים </w:t>
      </w:r>
      <w:r>
        <w:rPr>
          <w:rFonts w:hint="cs"/>
          <w:rtl/>
        </w:rPr>
        <w:t>"</w:t>
      </w:r>
      <w:r>
        <w:rPr>
          <w:rtl/>
        </w:rPr>
        <w:t>מחלליה מות יומת</w:t>
      </w:r>
      <w:r>
        <w:rPr>
          <w:rFonts w:hint="cs"/>
          <w:rtl/>
        </w:rPr>
        <w:t>"</w:t>
      </w:r>
      <w:r>
        <w:rPr>
          <w:rtl/>
        </w:rPr>
        <w:t xml:space="preserve"> בשאר כל המלאכות</w:t>
      </w:r>
      <w:r>
        <w:rPr>
          <w:rFonts w:hint="cs"/>
          <w:rtl/>
        </w:rPr>
        <w:t>,</w:t>
      </w:r>
      <w:r>
        <w:rPr>
          <w:rtl/>
        </w:rPr>
        <w:t xml:space="preserve"> חוץ משחיטת הפסח</w:t>
      </w:r>
      <w:r>
        <w:rPr>
          <w:rFonts w:hint="cs"/>
          <w:rtl/>
        </w:rPr>
        <w:t>.</w:t>
      </w:r>
      <w:r>
        <w:rPr>
          <w:rtl/>
        </w:rPr>
        <w:t xml:space="preserve"> או אף בשחיטת הפסח</w:t>
      </w:r>
      <w:r>
        <w:rPr>
          <w:rFonts w:hint="cs"/>
          <w:rtl/>
        </w:rPr>
        <w:t>? ... תלמוד לומר: "</w:t>
      </w:r>
      <w:r>
        <w:rPr>
          <w:rtl/>
        </w:rPr>
        <w:t>ויעשו בני ישראל את הפסח במועדו</w:t>
      </w:r>
      <w:r>
        <w:rPr>
          <w:rFonts w:hint="cs"/>
          <w:rtl/>
        </w:rPr>
        <w:t>",</w:t>
      </w:r>
      <w:r>
        <w:rPr>
          <w:rtl/>
        </w:rPr>
        <w:t xml:space="preserve"> דברי רבי יאשיה. נם לו ר' יונתן</w:t>
      </w:r>
      <w:r>
        <w:rPr>
          <w:rFonts w:hint="cs"/>
          <w:rtl/>
        </w:rPr>
        <w:t>:</w:t>
      </w:r>
      <w:r>
        <w:rPr>
          <w:rtl/>
        </w:rPr>
        <w:t xml:space="preserve"> ממשמע הזה עדיין לא שמענו. נם לו רבי יאשיה</w:t>
      </w:r>
      <w:r>
        <w:rPr>
          <w:rFonts w:hint="cs"/>
          <w:rtl/>
        </w:rPr>
        <w:t>:</w:t>
      </w:r>
      <w:r>
        <w:rPr>
          <w:rtl/>
        </w:rPr>
        <w:t xml:space="preserve"> לפי שהוא אומר</w:t>
      </w:r>
      <w:r>
        <w:rPr>
          <w:rFonts w:hint="cs"/>
          <w:rtl/>
        </w:rPr>
        <w:t>:</w:t>
      </w:r>
      <w:r>
        <w:rPr>
          <w:rtl/>
        </w:rPr>
        <w:t xml:space="preserve"> </w:t>
      </w:r>
      <w:r>
        <w:rPr>
          <w:rFonts w:hint="cs"/>
          <w:rtl/>
        </w:rPr>
        <w:t>"</w:t>
      </w:r>
      <w:r>
        <w:rPr>
          <w:rtl/>
        </w:rPr>
        <w:t>צו את בני ישראל ואמרת אליהם את קרבני לחמי לאשי</w:t>
      </w:r>
      <w:r>
        <w:rPr>
          <w:rFonts w:hint="cs"/>
          <w:rtl/>
        </w:rPr>
        <w:t xml:space="preserve"> ... תשמרו להקריב לי במועדו"</w:t>
      </w:r>
      <w:r>
        <w:rPr>
          <w:rtl/>
        </w:rPr>
        <w:t xml:space="preserve"> (במדבר כח ב) </w:t>
      </w:r>
      <w:r>
        <w:rPr>
          <w:rFonts w:hint="cs"/>
          <w:rtl/>
        </w:rPr>
        <w:t>...</w:t>
      </w:r>
      <w:r>
        <w:rPr>
          <w:rtl/>
        </w:rPr>
        <w:t xml:space="preserve"> ומה תלמוד לומר </w:t>
      </w:r>
      <w:r>
        <w:rPr>
          <w:rFonts w:hint="cs"/>
          <w:rtl/>
        </w:rPr>
        <w:t>"</w:t>
      </w:r>
      <w:r>
        <w:rPr>
          <w:rtl/>
        </w:rPr>
        <w:t>במועדו</w:t>
      </w:r>
      <w:r>
        <w:rPr>
          <w:rFonts w:hint="cs"/>
          <w:rtl/>
        </w:rPr>
        <w:t>"?</w:t>
      </w:r>
      <w:r>
        <w:rPr>
          <w:rtl/>
        </w:rPr>
        <w:t xml:space="preserve"> אלא מופנה להקיש לדון ממנו גזירה שוה</w:t>
      </w:r>
      <w:r>
        <w:rPr>
          <w:rFonts w:hint="cs"/>
          <w:rtl/>
        </w:rPr>
        <w:t>:</w:t>
      </w:r>
      <w:r>
        <w:rPr>
          <w:rtl/>
        </w:rPr>
        <w:t xml:space="preserve"> נאמר כאן </w:t>
      </w:r>
      <w:r>
        <w:rPr>
          <w:rFonts w:hint="cs"/>
          <w:rtl/>
        </w:rPr>
        <w:t>"</w:t>
      </w:r>
      <w:r>
        <w:rPr>
          <w:rtl/>
        </w:rPr>
        <w:t>במועדו</w:t>
      </w:r>
      <w:r>
        <w:rPr>
          <w:rFonts w:hint="cs"/>
          <w:rtl/>
        </w:rPr>
        <w:t>"</w:t>
      </w:r>
      <w:r>
        <w:rPr>
          <w:rtl/>
        </w:rPr>
        <w:t xml:space="preserve"> ונאמר להלן </w:t>
      </w:r>
      <w:r>
        <w:rPr>
          <w:rFonts w:hint="cs"/>
          <w:rtl/>
        </w:rPr>
        <w:t>"</w:t>
      </w:r>
      <w:r>
        <w:rPr>
          <w:rtl/>
        </w:rPr>
        <w:t>במועדו</w:t>
      </w:r>
      <w:r>
        <w:rPr>
          <w:rFonts w:hint="cs"/>
          <w:rtl/>
        </w:rPr>
        <w:t>"</w:t>
      </w:r>
      <w:r>
        <w:rPr>
          <w:rtl/>
        </w:rPr>
        <w:t xml:space="preserve"> </w:t>
      </w:r>
      <w:r>
        <w:rPr>
          <w:rFonts w:hint="cs"/>
          <w:rtl/>
        </w:rPr>
        <w:t xml:space="preserve">- </w:t>
      </w:r>
      <w:r>
        <w:rPr>
          <w:rtl/>
        </w:rPr>
        <w:t xml:space="preserve">מה </w:t>
      </w:r>
      <w:r>
        <w:rPr>
          <w:rFonts w:hint="cs"/>
          <w:rtl/>
        </w:rPr>
        <w:t>"</w:t>
      </w:r>
      <w:r>
        <w:rPr>
          <w:rtl/>
        </w:rPr>
        <w:t>מועדו</w:t>
      </w:r>
      <w:r>
        <w:rPr>
          <w:rFonts w:hint="cs"/>
          <w:rtl/>
        </w:rPr>
        <w:t>"</w:t>
      </w:r>
      <w:r>
        <w:rPr>
          <w:rtl/>
        </w:rPr>
        <w:t xml:space="preserve"> האמור להלן דוחה את השבת</w:t>
      </w:r>
      <w:r>
        <w:rPr>
          <w:rFonts w:hint="cs"/>
          <w:rtl/>
        </w:rPr>
        <w:t>,</w:t>
      </w:r>
      <w:r>
        <w:rPr>
          <w:rtl/>
        </w:rPr>
        <w:t xml:space="preserve"> אף </w:t>
      </w:r>
      <w:r>
        <w:rPr>
          <w:rFonts w:hint="cs"/>
          <w:rtl/>
        </w:rPr>
        <w:t>"</w:t>
      </w:r>
      <w:r>
        <w:rPr>
          <w:rtl/>
        </w:rPr>
        <w:t>מועדו</w:t>
      </w:r>
      <w:r>
        <w:rPr>
          <w:rFonts w:hint="cs"/>
          <w:rtl/>
        </w:rPr>
        <w:t>"</w:t>
      </w:r>
      <w:r>
        <w:rPr>
          <w:rtl/>
        </w:rPr>
        <w:t xml:space="preserve"> האמור כאן דוחה את השבת.</w:t>
      </w:r>
      <w:r w:rsidR="00DE5F33">
        <w:rPr>
          <w:rStyle w:val="a5"/>
          <w:rtl/>
        </w:rPr>
        <w:footnoteReference w:id="12"/>
      </w:r>
    </w:p>
    <w:p w:rsidR="00DE5F33" w:rsidRDefault="00DE5F33" w:rsidP="00DE5F33">
      <w:pPr>
        <w:pStyle w:val="ab"/>
        <w:rPr>
          <w:rtl/>
        </w:rPr>
      </w:pPr>
      <w:r>
        <w:rPr>
          <w:rtl/>
        </w:rPr>
        <w:t>מסכת עדויות פרק א משנה ג</w:t>
      </w:r>
    </w:p>
    <w:p w:rsidR="00DE5F33" w:rsidRDefault="00DE5F33" w:rsidP="00DE5F33">
      <w:pPr>
        <w:pStyle w:val="ac"/>
        <w:rPr>
          <w:rFonts w:hint="cs"/>
          <w:rtl/>
        </w:rPr>
      </w:pPr>
      <w:r>
        <w:rPr>
          <w:rtl/>
        </w:rPr>
        <w:t>הלל אומר מל</w:t>
      </w:r>
      <w:r>
        <w:rPr>
          <w:rFonts w:hint="cs"/>
          <w:rtl/>
        </w:rPr>
        <w:t>ו</w:t>
      </w:r>
      <w:r>
        <w:rPr>
          <w:rtl/>
        </w:rPr>
        <w:t xml:space="preserve">א הין מים שאובין פוסלין המקוה </w:t>
      </w:r>
      <w:r>
        <w:rPr>
          <w:rFonts w:hint="cs"/>
          <w:rtl/>
        </w:rPr>
        <w:t xml:space="preserve">... </w:t>
      </w:r>
      <w:r>
        <w:rPr>
          <w:rtl/>
        </w:rPr>
        <w:t>ושמאי אומר תשעה קבין</w:t>
      </w:r>
      <w:r>
        <w:rPr>
          <w:rFonts w:hint="cs"/>
          <w:rtl/>
        </w:rPr>
        <w:t>.</w:t>
      </w:r>
      <w:r>
        <w:rPr>
          <w:rtl/>
        </w:rPr>
        <w:t xml:space="preserve"> וחכמים אומרים לא כדברי זה ולא כדברי זה</w:t>
      </w:r>
      <w:r>
        <w:rPr>
          <w:rFonts w:hint="cs"/>
          <w:rtl/>
        </w:rPr>
        <w:t>,</w:t>
      </w:r>
      <w:r>
        <w:rPr>
          <w:rtl/>
        </w:rPr>
        <w:t xml:space="preserve"> אלא עד שבאו שני גרדיים משער האשפות שבירושלים והעידו משום שמעיה ואבטליון של</w:t>
      </w:r>
      <w:r>
        <w:rPr>
          <w:rFonts w:hint="cs"/>
          <w:rtl/>
        </w:rPr>
        <w:t>ו</w:t>
      </w:r>
      <w:r>
        <w:rPr>
          <w:rtl/>
        </w:rPr>
        <w:t>שת לוגין מים שאובין פוסלין את המקוה וקיימו חכמים את דבריהם</w:t>
      </w:r>
      <w:r>
        <w:rPr>
          <w:rFonts w:hint="cs"/>
          <w:rtl/>
        </w:rPr>
        <w:t>.</w:t>
      </w:r>
      <w:r w:rsidR="00DB32EE">
        <w:rPr>
          <w:rStyle w:val="a5"/>
          <w:rtl/>
        </w:rPr>
        <w:footnoteReference w:id="13"/>
      </w:r>
    </w:p>
    <w:p w:rsidR="00FC4CCD" w:rsidRDefault="00FC4CCD" w:rsidP="00FC4CCD">
      <w:pPr>
        <w:pStyle w:val="ab"/>
        <w:rPr>
          <w:rtl/>
        </w:rPr>
      </w:pPr>
      <w:r>
        <w:rPr>
          <w:rtl/>
        </w:rPr>
        <w:lastRenderedPageBreak/>
        <w:t>מסכת פסחים דף ע עמוד ב</w:t>
      </w:r>
      <w:r w:rsidR="00867F8D">
        <w:rPr>
          <w:rStyle w:val="a5"/>
          <w:rtl/>
        </w:rPr>
        <w:footnoteReference w:id="14"/>
      </w:r>
      <w:r>
        <w:rPr>
          <w:rtl/>
        </w:rPr>
        <w:t xml:space="preserve"> </w:t>
      </w:r>
    </w:p>
    <w:p w:rsidR="00FC4CCD" w:rsidRDefault="00FC4CCD" w:rsidP="00FC4CCD">
      <w:pPr>
        <w:pStyle w:val="ac"/>
        <w:rPr>
          <w:rFonts w:hint="cs"/>
          <w:rtl/>
        </w:rPr>
      </w:pPr>
      <w:r>
        <w:rPr>
          <w:rtl/>
        </w:rPr>
        <w:t>תניא, יהודה בן דורתאי פירש הוא ודורתאי בנו והלך וישב לו בדרום. אמר: אם יבוא אליהו ויאמר להם לישראל: מפני מה לא חגגתם חגיגה בשבת, מה הן אומרים לו? תמהני על שני גדולי הדור שמעיה ואבטליון שהן חכמים גדולים ודרשנין גדולים, ולא אמרו להן לישראל: חגיגה דוחה את השבת.</w:t>
      </w:r>
      <w:r w:rsidR="001B3175">
        <w:rPr>
          <w:rStyle w:val="a5"/>
          <w:rtl/>
        </w:rPr>
        <w:footnoteReference w:id="15"/>
      </w:r>
    </w:p>
    <w:p w:rsidR="00E71EA9" w:rsidRDefault="00E71EA9">
      <w:pPr>
        <w:pStyle w:val="ab"/>
        <w:rPr>
          <w:rtl/>
        </w:rPr>
      </w:pPr>
      <w:r>
        <w:rPr>
          <w:rtl/>
        </w:rPr>
        <w:t>ראש השנה דף כט עמוד ב</w:t>
      </w:r>
    </w:p>
    <w:p w:rsidR="00E71EA9" w:rsidRDefault="00E71EA9">
      <w:pPr>
        <w:pStyle w:val="ac"/>
        <w:rPr>
          <w:rtl/>
        </w:rPr>
      </w:pPr>
      <w:r>
        <w:rPr>
          <w:rtl/>
        </w:rPr>
        <w:t>תנו רבנן: פעם אחת חל ראש השנה להיות בשבת, [והיו כל הערים מתכנסין]. אמר להם רבן יוחנן בן זכאי לבני בתירה: נתקע. - אמרו לו: נדון. - אמר להם: נתקע ואחר כך נדון. לאחר שתקעו אמרו לו: נדון! - אמר להם: כבר נשמעה קרן ביבנה, ואין משיבין לאחר מעשה.</w:t>
      </w:r>
      <w:r>
        <w:rPr>
          <w:rStyle w:val="a5"/>
          <w:rtl/>
        </w:rPr>
        <w:footnoteReference w:id="16"/>
      </w:r>
    </w:p>
    <w:p w:rsidR="00E71EA9" w:rsidRDefault="00E71EA9">
      <w:pPr>
        <w:pStyle w:val="ab"/>
        <w:rPr>
          <w:rtl/>
        </w:rPr>
      </w:pPr>
      <w:r>
        <w:rPr>
          <w:rtl/>
        </w:rPr>
        <w:t>בבא מציעא דף פד עמוד ב</w:t>
      </w:r>
    </w:p>
    <w:p w:rsidR="00E71EA9" w:rsidRDefault="00E71EA9">
      <w:pPr>
        <w:pStyle w:val="ac"/>
        <w:rPr>
          <w:rtl/>
        </w:rPr>
      </w:pPr>
      <w:r>
        <w:rPr>
          <w:rtl/>
        </w:rPr>
        <w:t>חלש דעתיה דרבי, אתא אמר ליה לאבוה. אמר ליה: בני, אל ירע שהוא ארי בן ארי, ואתה ארי בן שועל. והיינו דאמר רבי: שלשה ענוותנין הן, ואלו הן: אבא, ובני בתירה, ויונתן בן שאול.</w:t>
      </w:r>
      <w:r>
        <w:rPr>
          <w:rStyle w:val="a5"/>
          <w:rtl/>
        </w:rPr>
        <w:footnoteReference w:id="17"/>
      </w:r>
      <w:r>
        <w:rPr>
          <w:rtl/>
        </w:rPr>
        <w:t xml:space="preserve"> ... יונתן בן שאול - דקאמר ליה לדוד: "ואתה תמלוך על ישראל ואני אהיה לך למשנה" (שמואל א כג). </w:t>
      </w:r>
    </w:p>
    <w:p w:rsidR="00E71EA9" w:rsidRDefault="00E71EA9" w:rsidP="00385560">
      <w:pPr>
        <w:pStyle w:val="ac"/>
        <w:rPr>
          <w:rtl/>
        </w:rPr>
      </w:pPr>
      <w:r>
        <w:rPr>
          <w:rtl/>
        </w:rPr>
        <w:t>ממאי? דלמא יונתן בן שאול - דחזא דגריר עלמא בתר דוד, בני בתירה נמי, דחזו להלל דעדיף מינייהו. אלא רבן שמעון בן גמליאל - ודאי ענוותן הוה.</w:t>
      </w:r>
      <w:r w:rsidR="00385560">
        <w:rPr>
          <w:rStyle w:val="a5"/>
          <w:rtl/>
        </w:rPr>
        <w:footnoteReference w:id="18"/>
      </w:r>
    </w:p>
    <w:p w:rsidR="00E71EA9" w:rsidRDefault="00E71EA9">
      <w:pPr>
        <w:pStyle w:val="ab"/>
        <w:rPr>
          <w:rtl/>
        </w:rPr>
      </w:pPr>
      <w:r>
        <w:rPr>
          <w:rtl/>
        </w:rPr>
        <w:t>ירושלמי פסחים פרק ו דף לג עמוד א</w:t>
      </w:r>
    </w:p>
    <w:p w:rsidR="00E71EA9" w:rsidRDefault="00E71EA9">
      <w:pPr>
        <w:pStyle w:val="ac"/>
        <w:rPr>
          <w:rtl/>
        </w:rPr>
      </w:pPr>
      <w:r>
        <w:rPr>
          <w:rtl/>
        </w:rPr>
        <w:t>של</w:t>
      </w:r>
      <w:r w:rsidR="00385560">
        <w:rPr>
          <w:rFonts w:hint="cs"/>
          <w:rtl/>
        </w:rPr>
        <w:t>ו</w:t>
      </w:r>
      <w:r>
        <w:rPr>
          <w:rtl/>
        </w:rPr>
        <w:t>שה הניחו כתרן בעולם הזה וירשו חיי העולם הבא ואילו הן: יונתן בן שאול ואלעזר בן עזריה וזקני בתירה. יונתן בן שאול, אמר רבי: לא אפילו נשים מאחורי הקוריין יודעות היו שדוד עתיד למלוך. אלעזר בן עזריה, תניין הוה לית לך. כהדא דזקני בתירה דשרון גרמון מן נשייותא ומנוניה נשיא.</w:t>
      </w:r>
      <w:r>
        <w:rPr>
          <w:rStyle w:val="a5"/>
          <w:rtl/>
        </w:rPr>
        <w:footnoteReference w:id="19"/>
      </w:r>
    </w:p>
    <w:p w:rsidR="00E71EA9" w:rsidRDefault="00E71EA9">
      <w:pPr>
        <w:pStyle w:val="ab"/>
        <w:rPr>
          <w:rtl/>
        </w:rPr>
      </w:pPr>
      <w:r>
        <w:rPr>
          <w:rtl/>
        </w:rPr>
        <w:lastRenderedPageBreak/>
        <w:t xml:space="preserve">בראשית רבה לג ג </w:t>
      </w:r>
    </w:p>
    <w:p w:rsidR="00E71EA9" w:rsidRDefault="00E71EA9">
      <w:pPr>
        <w:pStyle w:val="ac"/>
        <w:rPr>
          <w:rtl/>
        </w:rPr>
      </w:pPr>
      <w:r>
        <w:rPr>
          <w:rtl/>
        </w:rPr>
        <w:t>רבינו הוה ענותן מאד</w:t>
      </w:r>
      <w:r>
        <w:rPr>
          <w:rStyle w:val="a5"/>
          <w:rtl/>
        </w:rPr>
        <w:footnoteReference w:id="20"/>
      </w:r>
      <w:r>
        <w:rPr>
          <w:rtl/>
        </w:rPr>
        <w:t xml:space="preserve"> והיה אומר: כל מה שיאמר לי אדם אני עושה, חוץ ממה שעשו בני בתירא לזקני שירדו מגדולתן והעלו אותו.</w:t>
      </w:r>
      <w:r>
        <w:rPr>
          <w:rStyle w:val="a5"/>
          <w:rtl/>
        </w:rPr>
        <w:footnoteReference w:id="21"/>
      </w:r>
    </w:p>
    <w:p w:rsidR="00E71EA9" w:rsidRDefault="00E71EA9">
      <w:pPr>
        <w:pStyle w:val="ab"/>
        <w:rPr>
          <w:rtl/>
        </w:rPr>
      </w:pPr>
      <w:r>
        <w:rPr>
          <w:rtl/>
        </w:rPr>
        <w:t>רא"ש מסכת סנהדרין פרק ג סימן מא</w:t>
      </w:r>
    </w:p>
    <w:p w:rsidR="00E71EA9" w:rsidRDefault="00E71EA9" w:rsidP="00843D3A">
      <w:pPr>
        <w:pStyle w:val="ac"/>
        <w:rPr>
          <w:rtl/>
        </w:rPr>
      </w:pPr>
      <w:r>
        <w:rPr>
          <w:rtl/>
        </w:rPr>
        <w:t>ובזמן הזה מסתבר שהחשוב שבדור נקרא בית דין הגדול. וכן היה אומר ר</w:t>
      </w:r>
      <w:r w:rsidR="00843D3A">
        <w:rPr>
          <w:rFonts w:hint="cs"/>
          <w:rtl/>
        </w:rPr>
        <w:t xml:space="preserve">בינו תם </w:t>
      </w:r>
      <w:r>
        <w:rPr>
          <w:rtl/>
        </w:rPr>
        <w:t>שתמיד היו ממנים הגדול שבדור לנשיא</w:t>
      </w:r>
      <w:r>
        <w:rPr>
          <w:rFonts w:hint="cs"/>
          <w:rtl/>
        </w:rPr>
        <w:t>,</w:t>
      </w:r>
      <w:r>
        <w:rPr>
          <w:rtl/>
        </w:rPr>
        <w:t xml:space="preserve"> כמו שבני בתירא ירדו מנשיאותם ומינו את הלל נשיא לפי שהיה גדול מהם</w:t>
      </w:r>
      <w:r>
        <w:rPr>
          <w:rFonts w:hint="cs"/>
          <w:rtl/>
        </w:rPr>
        <w:t>.</w:t>
      </w:r>
      <w:r>
        <w:rPr>
          <w:rtl/>
        </w:rPr>
        <w:t xml:space="preserve"> לכך נקרא בית דין הגדול.</w:t>
      </w:r>
      <w:r>
        <w:rPr>
          <w:rStyle w:val="a5"/>
          <w:rtl/>
        </w:rPr>
        <w:footnoteReference w:id="22"/>
      </w:r>
    </w:p>
    <w:p w:rsidR="00E71EA9" w:rsidRDefault="00E71EA9">
      <w:pPr>
        <w:pStyle w:val="ad"/>
        <w:spacing w:before="240"/>
        <w:rPr>
          <w:rtl/>
        </w:rPr>
      </w:pPr>
      <w:r>
        <w:rPr>
          <w:rtl/>
        </w:rPr>
        <w:t>שבת שלום וחג שמח</w:t>
      </w:r>
      <w:r w:rsidR="00385560">
        <w:rPr>
          <w:rStyle w:val="a5"/>
          <w:rtl/>
        </w:rPr>
        <w:footnoteReference w:id="23"/>
      </w:r>
    </w:p>
    <w:p w:rsidR="00E71EA9" w:rsidRDefault="00E71EA9">
      <w:pPr>
        <w:pStyle w:val="ad"/>
        <w:rPr>
          <w:rFonts w:hint="cs"/>
          <w:rtl/>
        </w:rPr>
      </w:pPr>
      <w:r>
        <w:rPr>
          <w:rtl/>
        </w:rPr>
        <w:t>מחלקי המים</w:t>
      </w:r>
    </w:p>
    <w:p w:rsidR="00843D3A" w:rsidRDefault="00843D3A">
      <w:pPr>
        <w:pStyle w:val="ad"/>
        <w:rPr>
          <w:rFonts w:hint="cs"/>
          <w:rtl/>
        </w:rPr>
      </w:pPr>
    </w:p>
    <w:p w:rsidR="00843D3A" w:rsidRPr="00BD10AA" w:rsidRDefault="00843D3A" w:rsidP="00BD10AA">
      <w:pPr>
        <w:pStyle w:val="ad"/>
        <w:spacing w:before="120"/>
        <w:rPr>
          <w:b w:val="0"/>
          <w:bCs w:val="0"/>
          <w:szCs w:val="22"/>
          <w:rtl/>
        </w:rPr>
      </w:pPr>
      <w:r w:rsidRPr="00BD10AA">
        <w:rPr>
          <w:rFonts w:hint="cs"/>
          <w:szCs w:val="22"/>
          <w:rtl/>
        </w:rPr>
        <w:t xml:space="preserve">מים אחרונים: </w:t>
      </w:r>
      <w:r w:rsidRPr="00BD10AA">
        <w:rPr>
          <w:rFonts w:hint="cs"/>
          <w:b w:val="0"/>
          <w:bCs w:val="0"/>
          <w:szCs w:val="22"/>
          <w:rtl/>
        </w:rPr>
        <w:t xml:space="preserve">תחנה נוספת ואולי אחרונה של בני בתירא מצויה בסיפור על הגוי שהתפאר </w:t>
      </w:r>
      <w:r w:rsidR="00BD10AA">
        <w:rPr>
          <w:rFonts w:hint="cs"/>
          <w:b w:val="0"/>
          <w:bCs w:val="0"/>
          <w:szCs w:val="22"/>
          <w:rtl/>
        </w:rPr>
        <w:t xml:space="preserve">לפני ר' יהודה בין בתירא </w:t>
      </w:r>
      <w:r w:rsidRPr="00BD10AA">
        <w:rPr>
          <w:rFonts w:hint="cs"/>
          <w:b w:val="0"/>
          <w:bCs w:val="0"/>
          <w:szCs w:val="22"/>
          <w:rtl/>
        </w:rPr>
        <w:t>שהוא עולה לרגל לירושלים ואוכל מקרבן פסח למרות הציווי בתורה: "ובן נכר</w:t>
      </w:r>
      <w:r w:rsidR="00BD10AA">
        <w:rPr>
          <w:rFonts w:hint="cs"/>
          <w:b w:val="0"/>
          <w:bCs w:val="0"/>
          <w:szCs w:val="22"/>
          <w:rtl/>
        </w:rPr>
        <w:t xml:space="preserve"> לא יאכל בו". ראה סיפור זה בגמרא פסחים ג ע"ב, מובא בדברינו </w:t>
      </w:r>
      <w:hyperlink r:id="rId6" w:history="1">
        <w:r w:rsidR="00BD10AA" w:rsidRPr="00BD10AA">
          <w:rPr>
            <w:rStyle w:val="Hyperlink"/>
            <w:rFonts w:hint="cs"/>
            <w:b w:val="0"/>
            <w:bCs w:val="0"/>
            <w:szCs w:val="22"/>
            <w:rtl/>
          </w:rPr>
          <w:t>כל בן נכר לא יאכל בו</w:t>
        </w:r>
      </w:hyperlink>
      <w:r w:rsidR="00BD10AA">
        <w:rPr>
          <w:rFonts w:hint="cs"/>
          <w:b w:val="0"/>
          <w:bCs w:val="0"/>
          <w:szCs w:val="22"/>
          <w:rtl/>
        </w:rPr>
        <w:t xml:space="preserve"> בפרשת בא. ר' יהודה בן בתירא (השני?) מצאצאי משפחת בני בתירא הרחיק שבת עד נציבין שבדרום תורכיה של היום ונחשבה כבר כחלק מיהדות בבל. חכמי ירושלים אמנם מחמיאים לו כשאומרים: אתה בנציבין ומצודתך פרושה בירושלים, אבל נראה שזו רק אמירה לשם כבוד. הוא עצמו כבר גר רחוק מאד מירושלים ואינו עולה לרגל לחוג את הפסח במקדש. תם סיפור בני בתירא והפסח. </w:t>
      </w:r>
      <w:r w:rsidRPr="00BD10AA">
        <w:rPr>
          <w:rFonts w:hint="cs"/>
          <w:b w:val="0"/>
          <w:bCs w:val="0"/>
          <w:szCs w:val="22"/>
          <w:rtl/>
        </w:rPr>
        <w:t xml:space="preserve"> </w:t>
      </w:r>
    </w:p>
    <w:p w:rsidR="00E71EA9" w:rsidRDefault="00E71EA9">
      <w:pPr>
        <w:pStyle w:val="aa"/>
        <w:rPr>
          <w:rFonts w:hint="cs"/>
          <w:rtl/>
        </w:rPr>
      </w:pPr>
      <w:r>
        <w:rPr>
          <w:rtl/>
        </w:rPr>
        <w:br w:type="page"/>
      </w:r>
      <w:r>
        <w:rPr>
          <w:rFonts w:hint="cs"/>
          <w:rtl/>
        </w:rPr>
        <w:lastRenderedPageBreak/>
        <w:t xml:space="preserve">בני בתירא </w:t>
      </w:r>
      <w:r>
        <w:rPr>
          <w:rFonts w:cs="Arial"/>
          <w:rtl/>
        </w:rPr>
        <w:t>–</w:t>
      </w:r>
      <w:r>
        <w:rPr>
          <w:rFonts w:hint="cs"/>
          <w:rtl/>
        </w:rPr>
        <w:t xml:space="preserve"> נוסח הירושלמי והתוספתא</w:t>
      </w:r>
    </w:p>
    <w:p w:rsidR="00E71EA9" w:rsidRDefault="00E71EA9">
      <w:pPr>
        <w:pStyle w:val="ab"/>
        <w:rPr>
          <w:rtl/>
        </w:rPr>
      </w:pPr>
      <w:r>
        <w:rPr>
          <w:rtl/>
        </w:rPr>
        <w:t>תלמוד ירושלמי מסכת פסחים פרק ו דף לג עמוד א</w:t>
      </w:r>
    </w:p>
    <w:p w:rsidR="00E71EA9" w:rsidRDefault="00E71EA9">
      <w:pPr>
        <w:pStyle w:val="ac"/>
        <w:rPr>
          <w:rFonts w:hint="cs"/>
          <w:rtl/>
        </w:rPr>
      </w:pPr>
      <w:r>
        <w:rPr>
          <w:rtl/>
        </w:rPr>
        <w:t>זו הלכה נעלמה מזקני בתירה</w:t>
      </w:r>
      <w:r>
        <w:rPr>
          <w:rFonts w:hint="cs"/>
          <w:rtl/>
        </w:rPr>
        <w:t>.</w:t>
      </w:r>
      <w:r>
        <w:rPr>
          <w:rtl/>
        </w:rPr>
        <w:t xml:space="preserve"> פעם אחת חל ארבעה עשר להיות בשבת ולא היו יודעין אם פסח דוחה את השבת אם לאו</w:t>
      </w:r>
      <w:r>
        <w:rPr>
          <w:rFonts w:hint="cs"/>
          <w:rtl/>
        </w:rPr>
        <w:t>.</w:t>
      </w:r>
      <w:r>
        <w:rPr>
          <w:rtl/>
        </w:rPr>
        <w:t xml:space="preserve"> אמרו</w:t>
      </w:r>
      <w:r>
        <w:rPr>
          <w:rFonts w:hint="cs"/>
          <w:rtl/>
        </w:rPr>
        <w:t>:</w:t>
      </w:r>
      <w:r>
        <w:rPr>
          <w:rtl/>
        </w:rPr>
        <w:t xml:space="preserve"> יש כאן בבלי אחד והלל שמו ששימש את שמעיה ואבטליון יודע אם פסח דוחה את השבת אם לאו איפשר שיש ממנו תוחלת</w:t>
      </w:r>
      <w:r>
        <w:rPr>
          <w:rFonts w:hint="cs"/>
          <w:rtl/>
        </w:rPr>
        <w:t>.</w:t>
      </w:r>
      <w:r>
        <w:rPr>
          <w:rtl/>
        </w:rPr>
        <w:t xml:space="preserve"> שלחו וקראו לו</w:t>
      </w:r>
      <w:r>
        <w:rPr>
          <w:rFonts w:hint="cs"/>
          <w:rtl/>
        </w:rPr>
        <w:t>.</w:t>
      </w:r>
      <w:r>
        <w:rPr>
          <w:rtl/>
        </w:rPr>
        <w:t xml:space="preserve"> אמרו לו</w:t>
      </w:r>
      <w:r>
        <w:rPr>
          <w:rFonts w:hint="cs"/>
          <w:rtl/>
        </w:rPr>
        <w:t>:</w:t>
      </w:r>
      <w:r>
        <w:rPr>
          <w:rtl/>
        </w:rPr>
        <w:t xml:space="preserve"> שמעת מימיך כשחל ארבעה עשר להיות בשבת אם דוחה את השבת אם לאו</w:t>
      </w:r>
      <w:r>
        <w:rPr>
          <w:rFonts w:hint="cs"/>
          <w:rtl/>
        </w:rPr>
        <w:t>?</w:t>
      </w:r>
      <w:r>
        <w:rPr>
          <w:rtl/>
        </w:rPr>
        <w:t xml:space="preserve"> אמר להן</w:t>
      </w:r>
      <w:r>
        <w:rPr>
          <w:rFonts w:hint="cs"/>
          <w:rtl/>
        </w:rPr>
        <w:t>:</w:t>
      </w:r>
      <w:r>
        <w:rPr>
          <w:rtl/>
        </w:rPr>
        <w:t xml:space="preserve"> וכי אין לנו אלא פסח אחד בלבד דוחה את השבת בכל שנה</w:t>
      </w:r>
      <w:r>
        <w:rPr>
          <w:rFonts w:hint="cs"/>
          <w:rtl/>
        </w:rPr>
        <w:t>?</w:t>
      </w:r>
      <w:r>
        <w:rPr>
          <w:rtl/>
        </w:rPr>
        <w:t xml:space="preserve"> והלא כמה פסחים ידחו את השבת בכל שנה</w:t>
      </w:r>
      <w:r>
        <w:rPr>
          <w:rFonts w:hint="cs"/>
          <w:rtl/>
        </w:rPr>
        <w:t>.</w:t>
      </w:r>
      <w:r>
        <w:rPr>
          <w:rtl/>
        </w:rPr>
        <w:t xml:space="preserve"> אית תניי תני מאה</w:t>
      </w:r>
      <w:r>
        <w:rPr>
          <w:rFonts w:hint="cs"/>
          <w:rtl/>
        </w:rPr>
        <w:t>.</w:t>
      </w:r>
      <w:r>
        <w:rPr>
          <w:rtl/>
        </w:rPr>
        <w:t xml:space="preserve"> אית תניי תני מאתים</w:t>
      </w:r>
      <w:r>
        <w:rPr>
          <w:rFonts w:hint="cs"/>
          <w:rtl/>
        </w:rPr>
        <w:t>.</w:t>
      </w:r>
      <w:r>
        <w:rPr>
          <w:rtl/>
        </w:rPr>
        <w:t xml:space="preserve"> אית תניי תני שלש מאות</w:t>
      </w:r>
      <w:r>
        <w:rPr>
          <w:rFonts w:hint="cs"/>
          <w:rtl/>
        </w:rPr>
        <w:t>.</w:t>
      </w:r>
      <w:r>
        <w:rPr>
          <w:rtl/>
        </w:rPr>
        <w:t xml:space="preserve"> מאן דאמר מאה –</w:t>
      </w:r>
      <w:r>
        <w:rPr>
          <w:rFonts w:hint="cs"/>
          <w:rtl/>
        </w:rPr>
        <w:t xml:space="preserve"> </w:t>
      </w:r>
      <w:r>
        <w:rPr>
          <w:rtl/>
        </w:rPr>
        <w:t>תמידין</w:t>
      </w:r>
      <w:r>
        <w:rPr>
          <w:rFonts w:hint="cs"/>
          <w:rtl/>
        </w:rPr>
        <w:t>.</w:t>
      </w:r>
      <w:r>
        <w:rPr>
          <w:rtl/>
        </w:rPr>
        <w:t xml:space="preserve"> מאן דאמר מאתים </w:t>
      </w:r>
      <w:r>
        <w:rPr>
          <w:rFonts w:hint="cs"/>
          <w:rtl/>
        </w:rPr>
        <w:t xml:space="preserve">- </w:t>
      </w:r>
      <w:r>
        <w:rPr>
          <w:rtl/>
        </w:rPr>
        <w:t>תמידין ומוספי שבתות</w:t>
      </w:r>
      <w:r>
        <w:rPr>
          <w:rFonts w:hint="cs"/>
          <w:rtl/>
        </w:rPr>
        <w:t>.</w:t>
      </w:r>
      <w:r>
        <w:rPr>
          <w:rtl/>
        </w:rPr>
        <w:t xml:space="preserve"> מאן דאמר שלש מאות </w:t>
      </w:r>
      <w:r>
        <w:rPr>
          <w:rFonts w:hint="cs"/>
          <w:rtl/>
        </w:rPr>
        <w:t xml:space="preserve">- </w:t>
      </w:r>
      <w:r>
        <w:rPr>
          <w:rtl/>
        </w:rPr>
        <w:t>תמידין ומוספי שבתות של ימים טובים ושל ראשי חדשי</w:t>
      </w:r>
      <w:r>
        <w:rPr>
          <w:rFonts w:hint="cs"/>
          <w:rtl/>
        </w:rPr>
        <w:t>ם</w:t>
      </w:r>
      <w:r>
        <w:rPr>
          <w:rtl/>
        </w:rPr>
        <w:t xml:space="preserve"> ושל מועדות</w:t>
      </w:r>
      <w:r>
        <w:rPr>
          <w:rFonts w:hint="cs"/>
          <w:rtl/>
        </w:rPr>
        <w:t>.</w:t>
      </w:r>
      <w:r>
        <w:rPr>
          <w:rtl/>
        </w:rPr>
        <w:t xml:space="preserve"> אמרו לו</w:t>
      </w:r>
      <w:r>
        <w:rPr>
          <w:rFonts w:hint="cs"/>
          <w:rtl/>
        </w:rPr>
        <w:t>:</w:t>
      </w:r>
      <w:r>
        <w:rPr>
          <w:rtl/>
        </w:rPr>
        <w:t xml:space="preserve"> כבר אמרנו שיש ממך תוחלת</w:t>
      </w:r>
      <w:r>
        <w:rPr>
          <w:rFonts w:hint="cs"/>
          <w:rtl/>
        </w:rPr>
        <w:t>.</w:t>
      </w:r>
    </w:p>
    <w:p w:rsidR="00E71EA9" w:rsidRDefault="00E71EA9">
      <w:pPr>
        <w:pStyle w:val="ac"/>
        <w:rPr>
          <w:rFonts w:hint="cs"/>
          <w:rtl/>
        </w:rPr>
      </w:pPr>
      <w:r>
        <w:rPr>
          <w:rtl/>
        </w:rPr>
        <w:t>התחיל דורש להן מהיקש ומקל וחומר ומגזירה שוה</w:t>
      </w:r>
      <w:r>
        <w:rPr>
          <w:rFonts w:hint="cs"/>
          <w:rtl/>
        </w:rPr>
        <w:t>.</w:t>
      </w:r>
      <w:r>
        <w:rPr>
          <w:rtl/>
        </w:rPr>
        <w:t xml:space="preserve"> מהיקש</w:t>
      </w:r>
      <w:r>
        <w:rPr>
          <w:rFonts w:hint="cs"/>
          <w:rtl/>
        </w:rPr>
        <w:t>:</w:t>
      </w:r>
      <w:r>
        <w:rPr>
          <w:rtl/>
        </w:rPr>
        <w:t xml:space="preserve"> הואיל ותמיד קרבן ציבור ופסח קרבן צבור</w:t>
      </w:r>
      <w:r>
        <w:rPr>
          <w:rFonts w:hint="cs"/>
          <w:rtl/>
        </w:rPr>
        <w:t>,</w:t>
      </w:r>
      <w:r>
        <w:rPr>
          <w:rtl/>
        </w:rPr>
        <w:t xml:space="preserve"> מה תמיד קרבן ציבו</w:t>
      </w:r>
      <w:r>
        <w:rPr>
          <w:rFonts w:hint="cs"/>
          <w:rtl/>
        </w:rPr>
        <w:t>ר</w:t>
      </w:r>
      <w:r>
        <w:rPr>
          <w:rtl/>
        </w:rPr>
        <w:t xml:space="preserve"> דוח</w:t>
      </w:r>
      <w:r>
        <w:rPr>
          <w:rFonts w:hint="cs"/>
          <w:rtl/>
        </w:rPr>
        <w:t>ה</w:t>
      </w:r>
      <w:r>
        <w:rPr>
          <w:rtl/>
        </w:rPr>
        <w:t xml:space="preserve"> שבת</w:t>
      </w:r>
      <w:r>
        <w:rPr>
          <w:rFonts w:hint="cs"/>
          <w:rtl/>
        </w:rPr>
        <w:t>,</w:t>
      </w:r>
      <w:r>
        <w:rPr>
          <w:rtl/>
        </w:rPr>
        <w:t xml:space="preserve"> אף פסח קרבן ציבור דוח</w:t>
      </w:r>
      <w:r>
        <w:rPr>
          <w:rFonts w:hint="cs"/>
          <w:rtl/>
        </w:rPr>
        <w:t>ה</w:t>
      </w:r>
      <w:r>
        <w:rPr>
          <w:rtl/>
        </w:rPr>
        <w:t xml:space="preserve"> את השבת</w:t>
      </w:r>
      <w:r>
        <w:rPr>
          <w:rFonts w:hint="cs"/>
          <w:rtl/>
        </w:rPr>
        <w:t>.</w:t>
      </w:r>
      <w:r>
        <w:rPr>
          <w:rtl/>
        </w:rPr>
        <w:t xml:space="preserve"> מקל וחומ</w:t>
      </w:r>
      <w:r>
        <w:rPr>
          <w:rFonts w:hint="cs"/>
          <w:rtl/>
        </w:rPr>
        <w:t>ר:</w:t>
      </w:r>
      <w:r>
        <w:rPr>
          <w:rtl/>
        </w:rPr>
        <w:t xml:space="preserve"> מה אם תמיד שאין חייבין על עשייתו כרת דוחה את השבת</w:t>
      </w:r>
      <w:r>
        <w:rPr>
          <w:rFonts w:hint="cs"/>
          <w:rtl/>
        </w:rPr>
        <w:t>,</w:t>
      </w:r>
      <w:r>
        <w:rPr>
          <w:rtl/>
        </w:rPr>
        <w:t xml:space="preserve"> פסח שחייבין על עשייתו כרת אינו דין שידחה את השבת</w:t>
      </w:r>
      <w:r>
        <w:rPr>
          <w:rFonts w:hint="cs"/>
          <w:rtl/>
        </w:rPr>
        <w:t>!</w:t>
      </w:r>
      <w:r>
        <w:rPr>
          <w:rtl/>
        </w:rPr>
        <w:t xml:space="preserve"> מגזירה שוה</w:t>
      </w:r>
      <w:r>
        <w:rPr>
          <w:rFonts w:hint="cs"/>
          <w:rtl/>
        </w:rPr>
        <w:t>:</w:t>
      </w:r>
      <w:r>
        <w:rPr>
          <w:rtl/>
        </w:rPr>
        <w:t xml:space="preserve"> נאמר בתמיד </w:t>
      </w:r>
      <w:r>
        <w:rPr>
          <w:rFonts w:hint="cs"/>
          <w:rtl/>
        </w:rPr>
        <w:t>"</w:t>
      </w:r>
      <w:r>
        <w:rPr>
          <w:rtl/>
        </w:rPr>
        <w:t>במועדו</w:t>
      </w:r>
      <w:r>
        <w:rPr>
          <w:rFonts w:hint="cs"/>
          <w:rtl/>
        </w:rPr>
        <w:t>"</w:t>
      </w:r>
      <w:r>
        <w:rPr>
          <w:rtl/>
        </w:rPr>
        <w:t xml:space="preserve"> ונאמר בפסח </w:t>
      </w:r>
      <w:r>
        <w:rPr>
          <w:rFonts w:hint="cs"/>
          <w:rtl/>
        </w:rPr>
        <w:t>"</w:t>
      </w:r>
      <w:r>
        <w:rPr>
          <w:rtl/>
        </w:rPr>
        <w:t>במועדו</w:t>
      </w:r>
      <w:r>
        <w:rPr>
          <w:rFonts w:hint="cs"/>
          <w:rtl/>
        </w:rPr>
        <w:t>" -</w:t>
      </w:r>
      <w:r>
        <w:rPr>
          <w:rtl/>
        </w:rPr>
        <w:t xml:space="preserve"> מה תמיד שנ</w:t>
      </w:r>
      <w:r>
        <w:rPr>
          <w:rFonts w:hint="cs"/>
          <w:rtl/>
        </w:rPr>
        <w:t>אמר</w:t>
      </w:r>
      <w:r>
        <w:rPr>
          <w:rtl/>
        </w:rPr>
        <w:t xml:space="preserve"> בו </w:t>
      </w:r>
      <w:r>
        <w:rPr>
          <w:rFonts w:hint="cs"/>
          <w:rtl/>
        </w:rPr>
        <w:t>"</w:t>
      </w:r>
      <w:r>
        <w:rPr>
          <w:rtl/>
        </w:rPr>
        <w:t>במועדו</w:t>
      </w:r>
      <w:r>
        <w:rPr>
          <w:rFonts w:hint="cs"/>
          <w:rtl/>
        </w:rPr>
        <w:t>"</w:t>
      </w:r>
      <w:r>
        <w:rPr>
          <w:rtl/>
        </w:rPr>
        <w:t xml:space="preserve"> דוחה את השבת</w:t>
      </w:r>
      <w:r>
        <w:rPr>
          <w:rFonts w:hint="cs"/>
          <w:rtl/>
        </w:rPr>
        <w:t>,</w:t>
      </w:r>
      <w:r>
        <w:rPr>
          <w:rtl/>
        </w:rPr>
        <w:t xml:space="preserve"> אף פסח שנ</w:t>
      </w:r>
      <w:r>
        <w:rPr>
          <w:rFonts w:hint="cs"/>
          <w:rtl/>
        </w:rPr>
        <w:t>אמר</w:t>
      </w:r>
      <w:r>
        <w:rPr>
          <w:rtl/>
        </w:rPr>
        <w:t xml:space="preserve"> בו </w:t>
      </w:r>
      <w:r>
        <w:rPr>
          <w:rFonts w:hint="cs"/>
          <w:rtl/>
        </w:rPr>
        <w:t>"</w:t>
      </w:r>
      <w:r>
        <w:rPr>
          <w:rtl/>
        </w:rPr>
        <w:t>במועדו</w:t>
      </w:r>
      <w:r>
        <w:rPr>
          <w:rFonts w:hint="cs"/>
          <w:rtl/>
        </w:rPr>
        <w:t>"</w:t>
      </w:r>
      <w:r>
        <w:rPr>
          <w:rtl/>
        </w:rPr>
        <w:t xml:space="preserve"> דוחה את השבת</w:t>
      </w:r>
      <w:r>
        <w:rPr>
          <w:rFonts w:hint="cs"/>
          <w:rtl/>
        </w:rPr>
        <w:t>.</w:t>
      </w:r>
      <w:r>
        <w:rPr>
          <w:rtl/>
        </w:rPr>
        <w:t xml:space="preserve"> אמרו לו</w:t>
      </w:r>
      <w:r>
        <w:rPr>
          <w:rFonts w:hint="cs"/>
          <w:rtl/>
        </w:rPr>
        <w:t>:</w:t>
      </w:r>
      <w:r>
        <w:rPr>
          <w:rtl/>
        </w:rPr>
        <w:t xml:space="preserve"> כבר אמרנו אם יש תוחלת מבבלי</w:t>
      </w:r>
      <w:r>
        <w:rPr>
          <w:rFonts w:hint="cs"/>
          <w:rtl/>
        </w:rPr>
        <w:t>?!</w:t>
      </w:r>
      <w:r>
        <w:rPr>
          <w:rtl/>
        </w:rPr>
        <w:t xml:space="preserve"> היקש שאמרת</w:t>
      </w:r>
      <w:r>
        <w:rPr>
          <w:rFonts w:hint="cs"/>
          <w:rtl/>
        </w:rPr>
        <w:t>,</w:t>
      </w:r>
      <w:r>
        <w:rPr>
          <w:rtl/>
        </w:rPr>
        <w:t xml:space="preserve"> יש לו תשובה </w:t>
      </w:r>
      <w:r>
        <w:rPr>
          <w:rFonts w:hint="cs"/>
          <w:rtl/>
        </w:rPr>
        <w:t>...</w:t>
      </w:r>
      <w:r>
        <w:rPr>
          <w:rtl/>
        </w:rPr>
        <w:t xml:space="preserve"> קל וחומר שאמרת</w:t>
      </w:r>
      <w:r>
        <w:rPr>
          <w:rFonts w:hint="cs"/>
          <w:rtl/>
        </w:rPr>
        <w:t>,</w:t>
      </w:r>
      <w:r>
        <w:rPr>
          <w:rtl/>
        </w:rPr>
        <w:t xml:space="preserve"> יש לו תשובה</w:t>
      </w:r>
      <w:r>
        <w:rPr>
          <w:rFonts w:hint="cs"/>
          <w:rtl/>
        </w:rPr>
        <w:t xml:space="preserve"> ...</w:t>
      </w:r>
      <w:r>
        <w:rPr>
          <w:rtl/>
        </w:rPr>
        <w:t xml:space="preserve"> גזירה שוה שאמרת</w:t>
      </w:r>
      <w:r>
        <w:rPr>
          <w:rFonts w:hint="cs"/>
          <w:rtl/>
        </w:rPr>
        <w:t>,</w:t>
      </w:r>
      <w:r>
        <w:rPr>
          <w:rtl/>
        </w:rPr>
        <w:t xml:space="preserve"> שאין אדם דן גזירה שוה מעצמו</w:t>
      </w:r>
      <w:r>
        <w:rPr>
          <w:rFonts w:hint="cs"/>
          <w:rtl/>
        </w:rPr>
        <w:t xml:space="preserve"> ... </w:t>
      </w:r>
      <w:r>
        <w:rPr>
          <w:rStyle w:val="a5"/>
          <w:rtl/>
        </w:rPr>
        <w:footnoteReference w:id="24"/>
      </w:r>
      <w:r>
        <w:rPr>
          <w:rtl/>
        </w:rPr>
        <w:t xml:space="preserve"> אע"פ שהיה יושב ודורש להן כל היום לא קיבלו ממנו</w:t>
      </w:r>
      <w:r>
        <w:rPr>
          <w:rFonts w:hint="cs"/>
          <w:rtl/>
        </w:rPr>
        <w:t>,</w:t>
      </w:r>
      <w:r>
        <w:rPr>
          <w:rtl/>
        </w:rPr>
        <w:t xml:space="preserve"> עד שאמ</w:t>
      </w:r>
      <w:r>
        <w:rPr>
          <w:rFonts w:hint="cs"/>
          <w:rtl/>
        </w:rPr>
        <w:t>ר</w:t>
      </w:r>
      <w:r>
        <w:rPr>
          <w:rtl/>
        </w:rPr>
        <w:t xml:space="preserve"> להן</w:t>
      </w:r>
      <w:r>
        <w:rPr>
          <w:rFonts w:hint="cs"/>
          <w:rtl/>
        </w:rPr>
        <w:t>:</w:t>
      </w:r>
      <w:r>
        <w:rPr>
          <w:rtl/>
        </w:rPr>
        <w:t xml:space="preserve"> יבוא עלי</w:t>
      </w:r>
      <w:r>
        <w:rPr>
          <w:rFonts w:hint="cs"/>
          <w:rtl/>
        </w:rPr>
        <w:t>,</w:t>
      </w:r>
      <w:r>
        <w:rPr>
          <w:rtl/>
        </w:rPr>
        <w:t xml:space="preserve"> כך שמעתי משמעי</w:t>
      </w:r>
      <w:r>
        <w:rPr>
          <w:rFonts w:hint="cs"/>
          <w:rtl/>
        </w:rPr>
        <w:t>ה</w:t>
      </w:r>
      <w:r>
        <w:rPr>
          <w:rtl/>
        </w:rPr>
        <w:t xml:space="preserve"> ואבטליון</w:t>
      </w:r>
      <w:r>
        <w:rPr>
          <w:rFonts w:hint="cs"/>
          <w:rtl/>
        </w:rPr>
        <w:t>.</w:t>
      </w:r>
      <w:r>
        <w:rPr>
          <w:rtl/>
        </w:rPr>
        <w:t xml:space="preserve"> כיון ששמעו ממנו כן עמדו ומינו אותו נשיא עליהן</w:t>
      </w:r>
      <w:r>
        <w:rPr>
          <w:rFonts w:hint="cs"/>
          <w:rtl/>
        </w:rPr>
        <w:t>.</w:t>
      </w:r>
      <w:r>
        <w:rPr>
          <w:rStyle w:val="a5"/>
          <w:rtl/>
        </w:rPr>
        <w:footnoteReference w:id="25"/>
      </w:r>
    </w:p>
    <w:p w:rsidR="00E71EA9" w:rsidRDefault="00E71EA9">
      <w:pPr>
        <w:pStyle w:val="ac"/>
        <w:rPr>
          <w:rFonts w:hint="cs"/>
          <w:rtl/>
        </w:rPr>
      </w:pPr>
      <w:r>
        <w:rPr>
          <w:rtl/>
        </w:rPr>
        <w:t>כיון שמינו אותו נשיא עליהן</w:t>
      </w:r>
      <w:r>
        <w:rPr>
          <w:rFonts w:hint="cs"/>
          <w:rtl/>
        </w:rPr>
        <w:t>,</w:t>
      </w:r>
      <w:r>
        <w:rPr>
          <w:rtl/>
        </w:rPr>
        <w:t xml:space="preserve"> התחיל מקנתרן בדברים ואו</w:t>
      </w:r>
      <w:r>
        <w:rPr>
          <w:rFonts w:hint="cs"/>
          <w:rtl/>
        </w:rPr>
        <w:t>מר:</w:t>
      </w:r>
      <w:r>
        <w:rPr>
          <w:rtl/>
        </w:rPr>
        <w:t xml:space="preserve"> מי גרם לכם לצרך לבבלי הזה</w:t>
      </w:r>
      <w:r>
        <w:rPr>
          <w:rFonts w:hint="cs"/>
          <w:rtl/>
        </w:rPr>
        <w:t>,</w:t>
      </w:r>
      <w:r>
        <w:rPr>
          <w:rtl/>
        </w:rPr>
        <w:t xml:space="preserve"> לא על שלא שימשתם לשני גדולי עולם לשמעי</w:t>
      </w:r>
      <w:r>
        <w:rPr>
          <w:rFonts w:hint="cs"/>
          <w:rtl/>
        </w:rPr>
        <w:t>ה</w:t>
      </w:r>
      <w:r>
        <w:rPr>
          <w:rtl/>
        </w:rPr>
        <w:t xml:space="preserve"> ואבטליון שהיו יושבין אצלכם</w:t>
      </w:r>
      <w:r>
        <w:rPr>
          <w:rFonts w:hint="cs"/>
          <w:rtl/>
        </w:rPr>
        <w:t>!</w:t>
      </w:r>
      <w:r>
        <w:rPr>
          <w:rtl/>
        </w:rPr>
        <w:t xml:space="preserve"> כיון שקינתרן בדברי</w:t>
      </w:r>
      <w:r>
        <w:rPr>
          <w:rFonts w:hint="cs"/>
          <w:rtl/>
        </w:rPr>
        <w:t>ם</w:t>
      </w:r>
      <w:r>
        <w:rPr>
          <w:rtl/>
        </w:rPr>
        <w:t xml:space="preserve"> נעלמה הלכה ממנו</w:t>
      </w:r>
      <w:r>
        <w:rPr>
          <w:rFonts w:hint="cs"/>
          <w:rtl/>
        </w:rPr>
        <w:t>.</w:t>
      </w:r>
      <w:r>
        <w:rPr>
          <w:rStyle w:val="a5"/>
          <w:rtl/>
        </w:rPr>
        <w:footnoteReference w:id="26"/>
      </w:r>
      <w:r>
        <w:rPr>
          <w:rtl/>
        </w:rPr>
        <w:t xml:space="preserve"> אמרו לו</w:t>
      </w:r>
      <w:r>
        <w:rPr>
          <w:rFonts w:hint="cs"/>
          <w:rtl/>
        </w:rPr>
        <w:t>:</w:t>
      </w:r>
      <w:r>
        <w:rPr>
          <w:rtl/>
        </w:rPr>
        <w:t xml:space="preserve"> מה לעשות לעם ולא הביאו סכיניהם</w:t>
      </w:r>
      <w:r>
        <w:rPr>
          <w:rFonts w:hint="cs"/>
          <w:rtl/>
        </w:rPr>
        <w:t>?</w:t>
      </w:r>
      <w:r>
        <w:rPr>
          <w:rtl/>
        </w:rPr>
        <w:t xml:space="preserve"> אמ</w:t>
      </w:r>
      <w:r>
        <w:rPr>
          <w:rFonts w:hint="cs"/>
          <w:rtl/>
        </w:rPr>
        <w:t>ר</w:t>
      </w:r>
      <w:r>
        <w:rPr>
          <w:rtl/>
        </w:rPr>
        <w:t xml:space="preserve"> להן</w:t>
      </w:r>
      <w:r>
        <w:rPr>
          <w:rFonts w:hint="cs"/>
          <w:rtl/>
        </w:rPr>
        <w:t>:</w:t>
      </w:r>
      <w:r>
        <w:rPr>
          <w:rtl/>
        </w:rPr>
        <w:t xml:space="preserve"> הלכה זו שמעתי ושכחתי</w:t>
      </w:r>
      <w:r>
        <w:rPr>
          <w:rFonts w:hint="cs"/>
          <w:rtl/>
        </w:rPr>
        <w:t>.</w:t>
      </w:r>
      <w:r>
        <w:rPr>
          <w:rtl/>
        </w:rPr>
        <w:t xml:space="preserve"> אלא הניחו ליש</w:t>
      </w:r>
      <w:r>
        <w:rPr>
          <w:rFonts w:hint="cs"/>
          <w:rtl/>
        </w:rPr>
        <w:t>ראל,</w:t>
      </w:r>
      <w:r>
        <w:rPr>
          <w:rtl/>
        </w:rPr>
        <w:t xml:space="preserve"> אם אינן נביאין</w:t>
      </w:r>
      <w:r>
        <w:rPr>
          <w:rFonts w:hint="cs"/>
          <w:rtl/>
        </w:rPr>
        <w:t>,</w:t>
      </w:r>
      <w:r>
        <w:rPr>
          <w:rtl/>
        </w:rPr>
        <w:t xml:space="preserve"> בני נביאים הן</w:t>
      </w:r>
      <w:r>
        <w:rPr>
          <w:rFonts w:hint="cs"/>
          <w:rtl/>
        </w:rPr>
        <w:t>.</w:t>
      </w:r>
      <w:r>
        <w:rPr>
          <w:rtl/>
        </w:rPr>
        <w:t xml:space="preserve"> מיד</w:t>
      </w:r>
      <w:r>
        <w:rPr>
          <w:rFonts w:hint="cs"/>
          <w:rtl/>
        </w:rPr>
        <w:t>,</w:t>
      </w:r>
      <w:r>
        <w:rPr>
          <w:rtl/>
        </w:rPr>
        <w:t xml:space="preserve"> כל מי שהיה פסחו טלה היה תוחבה בגיזתו</w:t>
      </w:r>
      <w:r>
        <w:rPr>
          <w:rFonts w:hint="cs"/>
          <w:rtl/>
        </w:rPr>
        <w:t>,</w:t>
      </w:r>
      <w:r>
        <w:rPr>
          <w:rtl/>
        </w:rPr>
        <w:t xml:space="preserve"> גדי </w:t>
      </w:r>
      <w:r>
        <w:rPr>
          <w:rFonts w:hint="cs"/>
          <w:rtl/>
        </w:rPr>
        <w:t xml:space="preserve">- </w:t>
      </w:r>
      <w:r>
        <w:rPr>
          <w:rtl/>
        </w:rPr>
        <w:t>היה קושרה בין קרניו</w:t>
      </w:r>
      <w:r>
        <w:rPr>
          <w:rFonts w:hint="cs"/>
          <w:rtl/>
        </w:rPr>
        <w:t>.</w:t>
      </w:r>
      <w:r>
        <w:rPr>
          <w:rtl/>
        </w:rPr>
        <w:t xml:space="preserve"> נמצאו פסחיהן מביאין סכיניהן עמהן</w:t>
      </w:r>
      <w:r>
        <w:rPr>
          <w:rFonts w:hint="cs"/>
          <w:rtl/>
        </w:rPr>
        <w:t>.</w:t>
      </w:r>
      <w:r>
        <w:rPr>
          <w:rtl/>
        </w:rPr>
        <w:t xml:space="preserve"> כיון שראה את המעשה</w:t>
      </w:r>
      <w:r>
        <w:rPr>
          <w:rFonts w:hint="cs"/>
          <w:rtl/>
        </w:rPr>
        <w:t>,</w:t>
      </w:r>
      <w:r>
        <w:rPr>
          <w:rtl/>
        </w:rPr>
        <w:t xml:space="preserve"> נזכר את ההלכה</w:t>
      </w:r>
      <w:r>
        <w:rPr>
          <w:rFonts w:hint="cs"/>
          <w:rtl/>
        </w:rPr>
        <w:t>.</w:t>
      </w:r>
      <w:r>
        <w:rPr>
          <w:rtl/>
        </w:rPr>
        <w:t xml:space="preserve"> אמ</w:t>
      </w:r>
      <w:r>
        <w:rPr>
          <w:rFonts w:hint="cs"/>
          <w:rtl/>
        </w:rPr>
        <w:t>ר:</w:t>
      </w:r>
      <w:r>
        <w:rPr>
          <w:rtl/>
        </w:rPr>
        <w:t xml:space="preserve"> כך שמעתי משמעיה ואבטליון</w:t>
      </w:r>
      <w:r>
        <w:rPr>
          <w:rFonts w:hint="cs"/>
          <w:rtl/>
        </w:rPr>
        <w:t>.</w:t>
      </w:r>
    </w:p>
    <w:p w:rsidR="00E71EA9" w:rsidRDefault="00E71EA9">
      <w:pPr>
        <w:pStyle w:val="ac"/>
        <w:rPr>
          <w:rFonts w:hint="cs"/>
          <w:rtl/>
        </w:rPr>
      </w:pPr>
      <w:r>
        <w:rPr>
          <w:rtl/>
        </w:rPr>
        <w:t>רבי זעירה בשם רבי אלעזר כל תורה שאין לה בית אב אינה תורה</w:t>
      </w:r>
      <w:r>
        <w:rPr>
          <w:rFonts w:hint="cs"/>
          <w:rtl/>
        </w:rPr>
        <w:t xml:space="preserve"> ...</w:t>
      </w:r>
      <w:r>
        <w:rPr>
          <w:rStyle w:val="a5"/>
          <w:rtl/>
        </w:rPr>
        <w:footnoteReference w:id="27"/>
      </w:r>
      <w:r>
        <w:rPr>
          <w:rFonts w:hint="cs"/>
          <w:rtl/>
        </w:rPr>
        <w:t xml:space="preserve"> </w:t>
      </w:r>
      <w:r>
        <w:rPr>
          <w:rtl/>
        </w:rPr>
        <w:t>ויתיר להן על ידי חוּלָה</w:t>
      </w:r>
      <w:r>
        <w:rPr>
          <w:rFonts w:hint="cs"/>
          <w:rtl/>
        </w:rPr>
        <w:t>!</w:t>
      </w:r>
      <w:r>
        <w:rPr>
          <w:rStyle w:val="a5"/>
          <w:rtl/>
        </w:rPr>
        <w:footnoteReference w:id="28"/>
      </w:r>
      <w:r>
        <w:rPr>
          <w:rtl/>
        </w:rPr>
        <w:t xml:space="preserve"> אלא כר' אימי ואפי</w:t>
      </w:r>
      <w:r>
        <w:rPr>
          <w:rFonts w:hint="cs"/>
          <w:rtl/>
        </w:rPr>
        <w:t>לו</w:t>
      </w:r>
      <w:r>
        <w:rPr>
          <w:rtl/>
        </w:rPr>
        <w:t xml:space="preserve"> תימר כר' סימון כשם שנעלמה זו נעלמה זו</w:t>
      </w:r>
      <w:r>
        <w:rPr>
          <w:rFonts w:hint="cs"/>
          <w:rtl/>
        </w:rPr>
        <w:t>.</w:t>
      </w:r>
      <w:r>
        <w:rPr>
          <w:rtl/>
        </w:rPr>
        <w:t xml:space="preserve"> אמ</w:t>
      </w:r>
      <w:r>
        <w:rPr>
          <w:rFonts w:hint="cs"/>
          <w:rtl/>
        </w:rPr>
        <w:t>ר</w:t>
      </w:r>
      <w:r>
        <w:rPr>
          <w:rtl/>
        </w:rPr>
        <w:t xml:space="preserve"> ר' אבון</w:t>
      </w:r>
      <w:r>
        <w:rPr>
          <w:rFonts w:hint="cs"/>
          <w:rtl/>
        </w:rPr>
        <w:t>:</w:t>
      </w:r>
      <w:r>
        <w:rPr>
          <w:rtl/>
        </w:rPr>
        <w:t xml:space="preserve"> והלא אי איפשר לשני שביעית שיחול ארבעה עשר להיות בשבת</w:t>
      </w:r>
      <w:r>
        <w:rPr>
          <w:rFonts w:hint="cs"/>
          <w:rtl/>
        </w:rPr>
        <w:t>!</w:t>
      </w:r>
      <w:r>
        <w:rPr>
          <w:rStyle w:val="a5"/>
          <w:rtl/>
        </w:rPr>
        <w:footnoteReference w:id="29"/>
      </w:r>
      <w:r>
        <w:rPr>
          <w:rtl/>
        </w:rPr>
        <w:t xml:space="preserve"> </w:t>
      </w:r>
    </w:p>
    <w:p w:rsidR="00E71EA9" w:rsidRDefault="00E71EA9">
      <w:pPr>
        <w:pStyle w:val="ac"/>
        <w:rPr>
          <w:rFonts w:hint="cs"/>
          <w:rtl/>
        </w:rPr>
      </w:pPr>
      <w:r>
        <w:rPr>
          <w:rtl/>
        </w:rPr>
        <w:t>ולמה נתעלמה הלכה מהן</w:t>
      </w:r>
      <w:r>
        <w:rPr>
          <w:rFonts w:hint="cs"/>
          <w:rtl/>
        </w:rPr>
        <w:t>?</w:t>
      </w:r>
      <w:r>
        <w:rPr>
          <w:rtl/>
        </w:rPr>
        <w:t xml:space="preserve"> כדי ליתן גדולה להלל</w:t>
      </w:r>
      <w:r>
        <w:rPr>
          <w:rFonts w:hint="cs"/>
          <w:rtl/>
        </w:rPr>
        <w:t>.</w:t>
      </w:r>
      <w:r>
        <w:rPr>
          <w:rtl/>
        </w:rPr>
        <w:t xml:space="preserve"> אמ</w:t>
      </w:r>
      <w:r>
        <w:rPr>
          <w:rFonts w:hint="cs"/>
          <w:rtl/>
        </w:rPr>
        <w:t>ר</w:t>
      </w:r>
      <w:r>
        <w:rPr>
          <w:rtl/>
        </w:rPr>
        <w:t xml:space="preserve"> ר' מנא</w:t>
      </w:r>
      <w:r>
        <w:rPr>
          <w:rFonts w:hint="cs"/>
          <w:rtl/>
        </w:rPr>
        <w:t>:</w:t>
      </w:r>
      <w:r>
        <w:rPr>
          <w:rtl/>
        </w:rPr>
        <w:t xml:space="preserve"> אנא שמעית מר' יודן ומן כל רבנין</w:t>
      </w:r>
      <w:r>
        <w:rPr>
          <w:rFonts w:hint="cs"/>
          <w:rtl/>
        </w:rPr>
        <w:t>:</w:t>
      </w:r>
      <w:r>
        <w:rPr>
          <w:rtl/>
        </w:rPr>
        <w:t xml:space="preserve"> מפני מה נוהגין בבית דין שלמטן בכבוד</w:t>
      </w:r>
      <w:r>
        <w:rPr>
          <w:rFonts w:hint="cs"/>
          <w:rtl/>
        </w:rPr>
        <w:t>?</w:t>
      </w:r>
      <w:r>
        <w:rPr>
          <w:rtl/>
        </w:rPr>
        <w:t xml:space="preserve"> שלא ירבו המחלוקת בישר</w:t>
      </w:r>
      <w:r>
        <w:rPr>
          <w:rFonts w:hint="cs"/>
          <w:rtl/>
        </w:rPr>
        <w:t>אל.</w:t>
      </w:r>
      <w:r>
        <w:rPr>
          <w:rStyle w:val="a5"/>
          <w:rtl/>
        </w:rPr>
        <w:footnoteReference w:id="30"/>
      </w:r>
      <w:r>
        <w:rPr>
          <w:rFonts w:hint="cs"/>
          <w:rtl/>
        </w:rPr>
        <w:t xml:space="preserve"> </w:t>
      </w:r>
      <w:r>
        <w:rPr>
          <w:rtl/>
        </w:rPr>
        <w:t xml:space="preserve">שלשה הניחו כתרן בעולם הזה וירשו חיי </w:t>
      </w:r>
      <w:r>
        <w:rPr>
          <w:rtl/>
        </w:rPr>
        <w:lastRenderedPageBreak/>
        <w:t>העולם הבא ואילו הן</w:t>
      </w:r>
      <w:r>
        <w:rPr>
          <w:rFonts w:hint="cs"/>
          <w:rtl/>
        </w:rPr>
        <w:t>:</w:t>
      </w:r>
      <w:r>
        <w:rPr>
          <w:rtl/>
        </w:rPr>
        <w:t xml:space="preserve"> יונתן בן שאול ואלעזר בן עזריה וזקני בתירה</w:t>
      </w:r>
      <w:r>
        <w:rPr>
          <w:rFonts w:hint="cs"/>
          <w:rtl/>
        </w:rPr>
        <w:t>.</w:t>
      </w:r>
      <w:r>
        <w:rPr>
          <w:rtl/>
        </w:rPr>
        <w:t xml:space="preserve"> יונתן בן שאול</w:t>
      </w:r>
      <w:r>
        <w:rPr>
          <w:rFonts w:hint="cs"/>
          <w:rtl/>
        </w:rPr>
        <w:t>,</w:t>
      </w:r>
      <w:r>
        <w:rPr>
          <w:rtl/>
        </w:rPr>
        <w:t xml:space="preserve"> אמ</w:t>
      </w:r>
      <w:r>
        <w:rPr>
          <w:rFonts w:hint="cs"/>
          <w:rtl/>
        </w:rPr>
        <w:t>ר</w:t>
      </w:r>
      <w:r>
        <w:rPr>
          <w:rtl/>
        </w:rPr>
        <w:t xml:space="preserve"> רבי</w:t>
      </w:r>
      <w:r>
        <w:rPr>
          <w:rFonts w:hint="cs"/>
          <w:rtl/>
        </w:rPr>
        <w:t>:</w:t>
      </w:r>
      <w:r>
        <w:rPr>
          <w:rtl/>
        </w:rPr>
        <w:t xml:space="preserve"> לא אפי</w:t>
      </w:r>
      <w:r>
        <w:rPr>
          <w:rFonts w:hint="cs"/>
          <w:rtl/>
        </w:rPr>
        <w:t>לו</w:t>
      </w:r>
      <w:r>
        <w:rPr>
          <w:rtl/>
        </w:rPr>
        <w:t xml:space="preserve"> נשים מאחורי הקוריין יודעות היו שדוד עתיד למלוך</w:t>
      </w:r>
      <w:r>
        <w:rPr>
          <w:rFonts w:hint="cs"/>
          <w:rtl/>
        </w:rPr>
        <w:t>!</w:t>
      </w:r>
      <w:r>
        <w:rPr>
          <w:rtl/>
        </w:rPr>
        <w:t xml:space="preserve"> אלעזר בן עזריה</w:t>
      </w:r>
      <w:r>
        <w:rPr>
          <w:rFonts w:hint="cs"/>
          <w:rtl/>
        </w:rPr>
        <w:t>,</w:t>
      </w:r>
      <w:r>
        <w:rPr>
          <w:rtl/>
        </w:rPr>
        <w:t xml:space="preserve"> תניין הוה</w:t>
      </w:r>
      <w:r>
        <w:rPr>
          <w:rFonts w:hint="cs"/>
          <w:rtl/>
        </w:rPr>
        <w:t>.</w:t>
      </w:r>
      <w:r>
        <w:rPr>
          <w:rtl/>
        </w:rPr>
        <w:t xml:space="preserve"> לית לך כהדא דזקני בתירה דשרון גרמון מן נשייותא ומנוניה נשיא</w:t>
      </w:r>
      <w:r>
        <w:rPr>
          <w:rFonts w:hint="cs"/>
          <w:rtl/>
        </w:rPr>
        <w:t>.</w:t>
      </w:r>
      <w:r>
        <w:rPr>
          <w:rtl/>
        </w:rPr>
        <w:t xml:space="preserve"> רבנין דקיסרין אמרין אף רבי חנינה דציפורין לר' מנא</w:t>
      </w:r>
      <w:r>
        <w:rPr>
          <w:rFonts w:hint="cs"/>
          <w:rtl/>
        </w:rPr>
        <w:t>.</w:t>
      </w:r>
      <w:r>
        <w:rPr>
          <w:rtl/>
        </w:rPr>
        <w:t xml:space="preserve"> אמ</w:t>
      </w:r>
      <w:r>
        <w:rPr>
          <w:rFonts w:hint="cs"/>
          <w:rtl/>
        </w:rPr>
        <w:t>ר</w:t>
      </w:r>
      <w:r>
        <w:rPr>
          <w:rtl/>
        </w:rPr>
        <w:t xml:space="preserve"> רבי יושוע בן קבסיי</w:t>
      </w:r>
      <w:r>
        <w:rPr>
          <w:rFonts w:hint="cs"/>
          <w:rtl/>
        </w:rPr>
        <w:t>:</w:t>
      </w:r>
      <w:r>
        <w:rPr>
          <w:rtl/>
        </w:rPr>
        <w:t xml:space="preserve"> כל ימיי הייתי בורח מן השררה</w:t>
      </w:r>
      <w:r>
        <w:rPr>
          <w:rFonts w:hint="cs"/>
          <w:rtl/>
        </w:rPr>
        <w:t>.</w:t>
      </w:r>
      <w:r>
        <w:rPr>
          <w:rtl/>
        </w:rPr>
        <w:t xml:space="preserve"> עכשיו שנכנסתי</w:t>
      </w:r>
      <w:r>
        <w:rPr>
          <w:rFonts w:hint="cs"/>
          <w:rtl/>
        </w:rPr>
        <w:t>,</w:t>
      </w:r>
      <w:r>
        <w:rPr>
          <w:rtl/>
        </w:rPr>
        <w:t xml:space="preserve"> כל מי שהוא בא ומוציאני</w:t>
      </w:r>
      <w:r>
        <w:rPr>
          <w:rFonts w:hint="cs"/>
          <w:rtl/>
        </w:rPr>
        <w:t>,</w:t>
      </w:r>
      <w:r>
        <w:rPr>
          <w:rtl/>
        </w:rPr>
        <w:t xml:space="preserve"> בקומקום הזה אני יורד לו</w:t>
      </w:r>
      <w:r>
        <w:rPr>
          <w:rFonts w:hint="cs"/>
          <w:rtl/>
        </w:rPr>
        <w:t>.</w:t>
      </w:r>
      <w:r>
        <w:rPr>
          <w:rtl/>
        </w:rPr>
        <w:t xml:space="preserve"> מה הקומקום הזה כווה ומפציעו מפחם בו</w:t>
      </w:r>
      <w:r>
        <w:rPr>
          <w:rFonts w:hint="cs"/>
          <w:rtl/>
        </w:rPr>
        <w:t>,</w:t>
      </w:r>
      <w:r>
        <w:rPr>
          <w:rtl/>
        </w:rPr>
        <w:t xml:space="preserve"> כך אני יורד לו</w:t>
      </w:r>
      <w:r>
        <w:rPr>
          <w:rFonts w:hint="cs"/>
          <w:rtl/>
        </w:rPr>
        <w:t>.</w:t>
      </w:r>
      <w:r>
        <w:rPr>
          <w:rtl/>
        </w:rPr>
        <w:t xml:space="preserve"> אמ</w:t>
      </w:r>
      <w:r>
        <w:rPr>
          <w:rFonts w:hint="cs"/>
          <w:rtl/>
        </w:rPr>
        <w:t>ר</w:t>
      </w:r>
      <w:r>
        <w:rPr>
          <w:rtl/>
        </w:rPr>
        <w:t xml:space="preserve"> ר' יוסי בי ר' בון</w:t>
      </w:r>
      <w:r>
        <w:rPr>
          <w:rFonts w:hint="cs"/>
          <w:rtl/>
        </w:rPr>
        <w:t>:</w:t>
      </w:r>
      <w:r>
        <w:rPr>
          <w:rtl/>
        </w:rPr>
        <w:t xml:space="preserve"> חס ושלום דהוה בעי לה</w:t>
      </w:r>
      <w:r>
        <w:rPr>
          <w:rFonts w:hint="cs"/>
          <w:rtl/>
        </w:rPr>
        <w:t>,</w:t>
      </w:r>
      <w:r>
        <w:rPr>
          <w:rtl/>
        </w:rPr>
        <w:t xml:space="preserve"> אלא דהוה אמר</w:t>
      </w:r>
      <w:r>
        <w:rPr>
          <w:rFonts w:hint="cs"/>
          <w:rtl/>
        </w:rPr>
        <w:t>:</w:t>
      </w:r>
      <w:r>
        <w:rPr>
          <w:rtl/>
        </w:rPr>
        <w:t xml:space="preserve"> מאן יימר לי דחורן מקדש שם שמיא דכוותי</w:t>
      </w:r>
      <w:r>
        <w:rPr>
          <w:rFonts w:hint="cs"/>
          <w:rtl/>
        </w:rPr>
        <w:t>?</w:t>
      </w:r>
      <w:r>
        <w:rPr>
          <w:rStyle w:val="a5"/>
          <w:rtl/>
        </w:rPr>
        <w:footnoteReference w:id="31"/>
      </w:r>
    </w:p>
    <w:p w:rsidR="00E71EA9" w:rsidRDefault="00E71EA9">
      <w:pPr>
        <w:pStyle w:val="ac"/>
        <w:rPr>
          <w:rFonts w:hint="cs"/>
          <w:rtl/>
        </w:rPr>
      </w:pPr>
      <w:r>
        <w:rPr>
          <w:rtl/>
        </w:rPr>
        <w:t>על שלשה דברים עלה הלל מבבל</w:t>
      </w:r>
      <w:r>
        <w:rPr>
          <w:rFonts w:hint="cs"/>
          <w:rtl/>
        </w:rPr>
        <w:t>:</w:t>
      </w:r>
      <w:r>
        <w:rPr>
          <w:rtl/>
        </w:rPr>
        <w:t xml:space="preserve"> טהור הוא </w:t>
      </w:r>
      <w:r>
        <w:rPr>
          <w:rFonts w:hint="cs"/>
          <w:rtl/>
        </w:rPr>
        <w:t xml:space="preserve">- </w:t>
      </w:r>
      <w:r>
        <w:rPr>
          <w:rtl/>
        </w:rPr>
        <w:t>יכול יפטר וילך לו</w:t>
      </w:r>
      <w:r>
        <w:rPr>
          <w:rFonts w:hint="cs"/>
          <w:rtl/>
        </w:rPr>
        <w:t>?</w:t>
      </w:r>
      <w:r>
        <w:rPr>
          <w:rtl/>
        </w:rPr>
        <w:t xml:space="preserve"> תלמוד לומ</w:t>
      </w:r>
      <w:r>
        <w:rPr>
          <w:rFonts w:hint="cs"/>
          <w:rtl/>
        </w:rPr>
        <w:t>ר: "</w:t>
      </w:r>
      <w:r>
        <w:rPr>
          <w:rtl/>
        </w:rPr>
        <w:t>וטהרו הכהן</w:t>
      </w:r>
      <w:r>
        <w:rPr>
          <w:rFonts w:hint="cs"/>
          <w:rtl/>
        </w:rPr>
        <w:t>".</w:t>
      </w:r>
      <w:r>
        <w:rPr>
          <w:rtl/>
        </w:rPr>
        <w:t xml:space="preserve"> אי </w:t>
      </w:r>
      <w:r>
        <w:rPr>
          <w:rFonts w:hint="cs"/>
          <w:rtl/>
        </w:rPr>
        <w:t>"</w:t>
      </w:r>
      <w:r>
        <w:rPr>
          <w:rtl/>
        </w:rPr>
        <w:t>וטיהרו הכהן</w:t>
      </w:r>
      <w:r>
        <w:rPr>
          <w:rFonts w:hint="cs"/>
          <w:rtl/>
        </w:rPr>
        <w:t>" -</w:t>
      </w:r>
      <w:r>
        <w:rPr>
          <w:rtl/>
        </w:rPr>
        <w:t xml:space="preserve"> יכול אם אמר הכהן על טמא טהור יהא טהור</w:t>
      </w:r>
      <w:r>
        <w:rPr>
          <w:rFonts w:hint="cs"/>
          <w:rtl/>
        </w:rPr>
        <w:t>?</w:t>
      </w:r>
      <w:r>
        <w:rPr>
          <w:rtl/>
        </w:rPr>
        <w:t xml:space="preserve"> תלמוד לומר</w:t>
      </w:r>
      <w:r>
        <w:rPr>
          <w:rFonts w:hint="cs"/>
          <w:rtl/>
        </w:rPr>
        <w:t>:</w:t>
      </w:r>
      <w:r>
        <w:rPr>
          <w:rtl/>
        </w:rPr>
        <w:t xml:space="preserve"> </w:t>
      </w:r>
      <w:r>
        <w:rPr>
          <w:rFonts w:hint="cs"/>
          <w:rtl/>
        </w:rPr>
        <w:t>"</w:t>
      </w:r>
      <w:r>
        <w:rPr>
          <w:rtl/>
        </w:rPr>
        <w:t>טהור הוא וטהרו הכהן</w:t>
      </w:r>
      <w:r>
        <w:rPr>
          <w:rFonts w:hint="cs"/>
          <w:rtl/>
        </w:rPr>
        <w:t>".</w:t>
      </w:r>
      <w:r>
        <w:rPr>
          <w:rtl/>
        </w:rPr>
        <w:t xml:space="preserve"> על זה עלה הלל מבבל</w:t>
      </w:r>
      <w:r>
        <w:rPr>
          <w:rFonts w:hint="cs"/>
          <w:rtl/>
        </w:rPr>
        <w:t>:</w:t>
      </w:r>
      <w:r>
        <w:rPr>
          <w:rtl/>
        </w:rPr>
        <w:t xml:space="preserve"> כתו</w:t>
      </w:r>
      <w:r>
        <w:rPr>
          <w:rFonts w:hint="cs"/>
          <w:rtl/>
        </w:rPr>
        <w:t>ב</w:t>
      </w:r>
      <w:r>
        <w:rPr>
          <w:rtl/>
        </w:rPr>
        <w:t xml:space="preserve"> אחד אומ</w:t>
      </w:r>
      <w:r>
        <w:rPr>
          <w:rFonts w:hint="cs"/>
          <w:rtl/>
        </w:rPr>
        <w:t>ר:</w:t>
      </w:r>
      <w:r>
        <w:rPr>
          <w:rtl/>
        </w:rPr>
        <w:t xml:space="preserve"> </w:t>
      </w:r>
      <w:r>
        <w:rPr>
          <w:rFonts w:hint="cs"/>
          <w:rtl/>
        </w:rPr>
        <w:t>"</w:t>
      </w:r>
      <w:r>
        <w:rPr>
          <w:rtl/>
        </w:rPr>
        <w:t>וזבחת פסח ליי' אלהיך צאן ובקר</w:t>
      </w:r>
      <w:r>
        <w:rPr>
          <w:rFonts w:hint="cs"/>
          <w:rtl/>
        </w:rPr>
        <w:t>"</w:t>
      </w:r>
      <w:r>
        <w:rPr>
          <w:rtl/>
        </w:rPr>
        <w:t xml:space="preserve"> וכת</w:t>
      </w:r>
      <w:r>
        <w:rPr>
          <w:rFonts w:hint="cs"/>
          <w:rtl/>
        </w:rPr>
        <w:t>וב</w:t>
      </w:r>
      <w:r>
        <w:rPr>
          <w:rtl/>
        </w:rPr>
        <w:t xml:space="preserve"> אחד או</w:t>
      </w:r>
      <w:r>
        <w:rPr>
          <w:rFonts w:hint="cs"/>
          <w:rtl/>
        </w:rPr>
        <w:t>מר: "</w:t>
      </w:r>
      <w:r>
        <w:rPr>
          <w:rtl/>
        </w:rPr>
        <w:t>מן הכבשי</w:t>
      </w:r>
      <w:r>
        <w:rPr>
          <w:rFonts w:hint="cs"/>
          <w:rtl/>
        </w:rPr>
        <w:t>ם</w:t>
      </w:r>
      <w:r>
        <w:rPr>
          <w:rtl/>
        </w:rPr>
        <w:t xml:space="preserve"> ומן העזים תקחו</w:t>
      </w:r>
      <w:r>
        <w:rPr>
          <w:rFonts w:hint="cs"/>
          <w:rtl/>
        </w:rPr>
        <w:t>" -</w:t>
      </w:r>
      <w:r>
        <w:rPr>
          <w:rtl/>
        </w:rPr>
        <w:t xml:space="preserve"> הא כיצד</w:t>
      </w:r>
      <w:r>
        <w:rPr>
          <w:rFonts w:hint="cs"/>
          <w:rtl/>
        </w:rPr>
        <w:t>?</w:t>
      </w:r>
      <w:r>
        <w:rPr>
          <w:rtl/>
        </w:rPr>
        <w:t xml:space="preserve"> צאן לפסח וצאן ובקר לחגיגה</w:t>
      </w:r>
      <w:r>
        <w:rPr>
          <w:rFonts w:hint="cs"/>
          <w:rtl/>
        </w:rPr>
        <w:t>.</w:t>
      </w:r>
      <w:r>
        <w:rPr>
          <w:rtl/>
        </w:rPr>
        <w:t xml:space="preserve"> כתוב אחד אומ</w:t>
      </w:r>
      <w:r>
        <w:rPr>
          <w:rFonts w:hint="cs"/>
          <w:rtl/>
        </w:rPr>
        <w:t>ר: "</w:t>
      </w:r>
      <w:r>
        <w:rPr>
          <w:rtl/>
        </w:rPr>
        <w:t>ששת ימים תאכל מצות</w:t>
      </w:r>
      <w:r>
        <w:rPr>
          <w:rFonts w:hint="cs"/>
          <w:rtl/>
        </w:rPr>
        <w:t>"</w:t>
      </w:r>
      <w:r>
        <w:rPr>
          <w:rtl/>
        </w:rPr>
        <w:t xml:space="preserve"> וכתוב אחר אומ</w:t>
      </w:r>
      <w:r>
        <w:rPr>
          <w:rFonts w:hint="cs"/>
          <w:rtl/>
        </w:rPr>
        <w:t>ר: "</w:t>
      </w:r>
      <w:r>
        <w:rPr>
          <w:rtl/>
        </w:rPr>
        <w:t>שבעת ימים מצות תאכלו</w:t>
      </w:r>
      <w:r>
        <w:rPr>
          <w:rFonts w:hint="cs"/>
          <w:rtl/>
        </w:rPr>
        <w:t>" -</w:t>
      </w:r>
      <w:r>
        <w:rPr>
          <w:rtl/>
        </w:rPr>
        <w:t xml:space="preserve"> הא כיצד</w:t>
      </w:r>
      <w:r>
        <w:rPr>
          <w:rFonts w:hint="cs"/>
          <w:rtl/>
        </w:rPr>
        <w:t>?</w:t>
      </w:r>
      <w:r>
        <w:rPr>
          <w:rtl/>
        </w:rPr>
        <w:t xml:space="preserve"> ששה מן החדש ושבעה מן הישן</w:t>
      </w:r>
      <w:r>
        <w:rPr>
          <w:rFonts w:hint="cs"/>
          <w:rtl/>
        </w:rPr>
        <w:t>.</w:t>
      </w:r>
      <w:r>
        <w:rPr>
          <w:rtl/>
        </w:rPr>
        <w:t xml:space="preserve"> </w:t>
      </w:r>
    </w:p>
    <w:p w:rsidR="00E71EA9" w:rsidRDefault="00E71EA9">
      <w:pPr>
        <w:pStyle w:val="ac"/>
        <w:spacing w:before="120"/>
        <w:rPr>
          <w:rFonts w:hint="cs"/>
          <w:rtl/>
        </w:rPr>
      </w:pPr>
      <w:r>
        <w:rPr>
          <w:rtl/>
        </w:rPr>
        <w:t>ודרש והסכים ועלה וקיבל הלכה</w:t>
      </w:r>
      <w:r>
        <w:rPr>
          <w:rFonts w:hint="cs"/>
          <w:rtl/>
        </w:rPr>
        <w:t>.</w:t>
      </w:r>
      <w:r>
        <w:rPr>
          <w:rStyle w:val="a5"/>
          <w:rtl/>
        </w:rPr>
        <w:footnoteReference w:id="32"/>
      </w:r>
    </w:p>
    <w:p w:rsidR="00E71EA9" w:rsidRDefault="00E71EA9">
      <w:pPr>
        <w:pStyle w:val="ab"/>
        <w:rPr>
          <w:rtl/>
          <w:lang w:eastAsia="en-US"/>
        </w:rPr>
      </w:pP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Fonts w:hint="cs"/>
          <w:rtl/>
          <w:lang w:eastAsia="en-US"/>
        </w:rPr>
        <w:t>, הלכות יג-יד</w:t>
      </w:r>
      <w:r>
        <w:rPr>
          <w:rtl/>
          <w:lang w:eastAsia="en-US"/>
        </w:rPr>
        <w:t xml:space="preserve"> </w:t>
      </w:r>
    </w:p>
    <w:p w:rsidR="00E71EA9" w:rsidRDefault="00E71EA9">
      <w:pPr>
        <w:pStyle w:val="ac"/>
        <w:rPr>
          <w:rFonts w:hint="cs"/>
          <w:rtl/>
          <w:lang w:eastAsia="en-US"/>
        </w:rPr>
      </w:pP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חל</w:t>
      </w:r>
      <w:r>
        <w:rPr>
          <w:rtl/>
          <w:lang w:eastAsia="en-US"/>
        </w:rPr>
        <w:t xml:space="preserve"> </w:t>
      </w:r>
      <w:r>
        <w:rPr>
          <w:rFonts w:hint="eastAsia"/>
          <w:rtl/>
          <w:lang w:eastAsia="en-US"/>
        </w:rPr>
        <w:t>ארבעה</w:t>
      </w:r>
      <w:r>
        <w:rPr>
          <w:rtl/>
          <w:lang w:eastAsia="en-US"/>
        </w:rPr>
        <w:t xml:space="preserve"> </w:t>
      </w:r>
      <w:r>
        <w:rPr>
          <w:rFonts w:hint="eastAsia"/>
          <w:rtl/>
          <w:lang w:eastAsia="en-US"/>
        </w:rPr>
        <w:t>עשר</w:t>
      </w:r>
      <w:r>
        <w:rPr>
          <w:rtl/>
          <w:lang w:eastAsia="en-US"/>
        </w:rPr>
        <w:t xml:space="preserve"> </w:t>
      </w:r>
      <w:r>
        <w:rPr>
          <w:rFonts w:hint="eastAsia"/>
          <w:rtl/>
          <w:lang w:eastAsia="en-US"/>
        </w:rPr>
        <w:t>להיות</w:t>
      </w:r>
      <w:r>
        <w:rPr>
          <w:rtl/>
          <w:lang w:eastAsia="en-US"/>
        </w:rPr>
        <w:t xml:space="preserve"> </w:t>
      </w:r>
      <w:r>
        <w:rPr>
          <w:rFonts w:hint="eastAsia"/>
          <w:rtl/>
          <w:lang w:eastAsia="en-US"/>
        </w:rPr>
        <w:t>בשבת</w:t>
      </w:r>
      <w:r>
        <w:rPr>
          <w:rFonts w:hint="cs"/>
          <w:rtl/>
          <w:lang w:eastAsia="en-US"/>
        </w:rPr>
        <w:t>.</w:t>
      </w:r>
      <w:r>
        <w:rPr>
          <w:rtl/>
          <w:lang w:eastAsia="en-US"/>
        </w:rPr>
        <w:t xml:space="preserve">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הלל</w:t>
      </w:r>
      <w:r>
        <w:rPr>
          <w:rtl/>
          <w:lang w:eastAsia="en-US"/>
        </w:rPr>
        <w:t xml:space="preserve"> </w:t>
      </w:r>
      <w:r>
        <w:rPr>
          <w:rFonts w:hint="eastAsia"/>
          <w:rtl/>
          <w:lang w:eastAsia="en-US"/>
        </w:rPr>
        <w:t>הזקן</w:t>
      </w:r>
      <w:r>
        <w:rPr>
          <w:rFonts w:hint="cs"/>
          <w:rtl/>
          <w:lang w:eastAsia="en-US"/>
        </w:rPr>
        <w:t>:</w:t>
      </w:r>
      <w:r>
        <w:rPr>
          <w:rtl/>
          <w:lang w:eastAsia="en-US"/>
        </w:rPr>
        <w:t xml:space="preserve"> </w:t>
      </w:r>
      <w:r>
        <w:rPr>
          <w:rFonts w:hint="eastAsia"/>
          <w:rtl/>
          <w:lang w:eastAsia="en-US"/>
        </w:rPr>
        <w:t>פסח</w:t>
      </w:r>
      <w:r>
        <w:rPr>
          <w:rtl/>
          <w:lang w:eastAsia="en-US"/>
        </w:rPr>
        <w:t xml:space="preserve"> </w:t>
      </w:r>
      <w:r>
        <w:rPr>
          <w:rFonts w:hint="eastAsia"/>
          <w:rtl/>
          <w:lang w:eastAsia="en-US"/>
        </w:rPr>
        <w:t>מהו</w:t>
      </w:r>
      <w:r>
        <w:rPr>
          <w:rtl/>
          <w:lang w:eastAsia="en-US"/>
        </w:rPr>
        <w:t xml:space="preserve"> </w:t>
      </w:r>
      <w:r>
        <w:rPr>
          <w:rFonts w:hint="eastAsia"/>
          <w:rtl/>
          <w:lang w:eastAsia="en-US"/>
        </w:rPr>
        <w:t>שידחה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פסח</w:t>
      </w:r>
      <w:r>
        <w:rPr>
          <w:rtl/>
          <w:lang w:eastAsia="en-US"/>
        </w:rPr>
        <w:t xml:space="preserve"> </w:t>
      </w:r>
      <w:r>
        <w:rPr>
          <w:rFonts w:hint="eastAsia"/>
          <w:rtl/>
          <w:lang w:eastAsia="en-US"/>
        </w:rPr>
        <w:t>אחד</w:t>
      </w:r>
      <w:r>
        <w:rPr>
          <w:rtl/>
          <w:lang w:eastAsia="en-US"/>
        </w:rPr>
        <w:t xml:space="preserve"> </w:t>
      </w:r>
      <w:r>
        <w:rPr>
          <w:rFonts w:hint="eastAsia"/>
          <w:rtl/>
          <w:lang w:eastAsia="en-US"/>
        </w:rPr>
        <w:t>יש</w:t>
      </w:r>
      <w:r>
        <w:rPr>
          <w:rtl/>
          <w:lang w:eastAsia="en-US"/>
        </w:rPr>
        <w:t xml:space="preserve"> </w:t>
      </w:r>
      <w:r>
        <w:rPr>
          <w:rFonts w:hint="eastAsia"/>
          <w:rtl/>
          <w:lang w:eastAsia="en-US"/>
        </w:rPr>
        <w:t>לנו</w:t>
      </w:r>
      <w:r>
        <w:rPr>
          <w:rtl/>
          <w:lang w:eastAsia="en-US"/>
        </w:rPr>
        <w:t xml:space="preserve"> </w:t>
      </w:r>
      <w:r>
        <w:rPr>
          <w:rFonts w:hint="eastAsia"/>
          <w:rtl/>
          <w:lang w:eastAsia="en-US"/>
        </w:rPr>
        <w:t>בשנה</w:t>
      </w:r>
      <w:r>
        <w:rPr>
          <w:rtl/>
          <w:lang w:eastAsia="en-US"/>
        </w:rPr>
        <w:t xml:space="preserve"> </w:t>
      </w:r>
      <w:r>
        <w:rPr>
          <w:rFonts w:hint="eastAsia"/>
          <w:rtl/>
          <w:lang w:eastAsia="en-US"/>
        </w:rPr>
        <w:t>שדוחה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הרבה</w:t>
      </w:r>
      <w:r>
        <w:rPr>
          <w:rtl/>
          <w:lang w:eastAsia="en-US"/>
        </w:rPr>
        <w:t xml:space="preserve"> </w:t>
      </w:r>
      <w:r>
        <w:rPr>
          <w:rFonts w:hint="eastAsia"/>
          <w:rtl/>
          <w:lang w:eastAsia="en-US"/>
        </w:rPr>
        <w:t>משלש</w:t>
      </w:r>
      <w:r>
        <w:rPr>
          <w:rtl/>
          <w:lang w:eastAsia="en-US"/>
        </w:rPr>
        <w:t xml:space="preserve"> </w:t>
      </w:r>
      <w:r>
        <w:rPr>
          <w:rFonts w:hint="eastAsia"/>
          <w:rtl/>
          <w:lang w:eastAsia="en-US"/>
        </w:rPr>
        <w:t>מאות</w:t>
      </w:r>
      <w:r>
        <w:rPr>
          <w:rtl/>
          <w:lang w:eastAsia="en-US"/>
        </w:rPr>
        <w:t xml:space="preserve"> </w:t>
      </w:r>
      <w:r>
        <w:rPr>
          <w:rFonts w:hint="eastAsia"/>
          <w:rtl/>
          <w:lang w:eastAsia="en-US"/>
        </w:rPr>
        <w:t>פסחים</w:t>
      </w:r>
      <w:r>
        <w:rPr>
          <w:rtl/>
          <w:lang w:eastAsia="en-US"/>
        </w:rPr>
        <w:t xml:space="preserve"> </w:t>
      </w:r>
      <w:r>
        <w:rPr>
          <w:rFonts w:hint="eastAsia"/>
          <w:rtl/>
          <w:lang w:eastAsia="en-US"/>
        </w:rPr>
        <w:t>יש</w:t>
      </w:r>
      <w:r>
        <w:rPr>
          <w:rtl/>
          <w:lang w:eastAsia="en-US"/>
        </w:rPr>
        <w:t xml:space="preserve"> </w:t>
      </w:r>
      <w:r>
        <w:rPr>
          <w:rFonts w:hint="eastAsia"/>
          <w:rtl/>
          <w:lang w:eastAsia="en-US"/>
        </w:rPr>
        <w:t>לנו</w:t>
      </w:r>
      <w:r>
        <w:rPr>
          <w:rtl/>
          <w:lang w:eastAsia="en-US"/>
        </w:rPr>
        <w:t xml:space="preserve"> </w:t>
      </w:r>
      <w:r>
        <w:rPr>
          <w:rFonts w:hint="eastAsia"/>
          <w:rtl/>
          <w:lang w:eastAsia="en-US"/>
        </w:rPr>
        <w:t>בשנה</w:t>
      </w:r>
      <w:r>
        <w:rPr>
          <w:rtl/>
          <w:lang w:eastAsia="en-US"/>
        </w:rPr>
        <w:t xml:space="preserve"> </w:t>
      </w:r>
      <w:r>
        <w:rPr>
          <w:rFonts w:hint="eastAsia"/>
          <w:rtl/>
          <w:lang w:eastAsia="en-US"/>
        </w:rPr>
        <w:t>ודוחין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חברו</w:t>
      </w:r>
      <w:r>
        <w:rPr>
          <w:rtl/>
          <w:lang w:eastAsia="en-US"/>
        </w:rPr>
        <w:t xml:space="preserve"> </w:t>
      </w:r>
      <w:r>
        <w:rPr>
          <w:rFonts w:hint="eastAsia"/>
          <w:rtl/>
          <w:lang w:eastAsia="en-US"/>
        </w:rPr>
        <w:t>עליו</w:t>
      </w:r>
      <w:r>
        <w:rPr>
          <w:rtl/>
          <w:lang w:eastAsia="en-US"/>
        </w:rPr>
        <w:t xml:space="preserve"> </w:t>
      </w:r>
      <w:r>
        <w:rPr>
          <w:rFonts w:hint="eastAsia"/>
          <w:rtl/>
          <w:lang w:eastAsia="en-US"/>
        </w:rPr>
        <w:t>כל</w:t>
      </w:r>
      <w:r>
        <w:rPr>
          <w:rtl/>
          <w:lang w:eastAsia="en-US"/>
        </w:rPr>
        <w:t xml:space="preserve"> </w:t>
      </w:r>
      <w:r>
        <w:rPr>
          <w:rFonts w:hint="eastAsia"/>
          <w:rtl/>
          <w:lang w:eastAsia="en-US"/>
        </w:rPr>
        <w:t>העזרה</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תמיד</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tl/>
          <w:lang w:eastAsia="en-US"/>
        </w:rPr>
        <w:t xml:space="preserve"> </w:t>
      </w:r>
      <w:r>
        <w:rPr>
          <w:rFonts w:hint="eastAsia"/>
          <w:rtl/>
          <w:lang w:eastAsia="en-US"/>
        </w:rPr>
        <w:t>ופסח</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Fonts w:hint="cs"/>
          <w:rtl/>
          <w:lang w:eastAsia="en-US"/>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תמיד</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tl/>
          <w:lang w:eastAsia="en-US"/>
        </w:rPr>
        <w:t xml:space="preserve"> </w:t>
      </w:r>
      <w:r>
        <w:rPr>
          <w:rFonts w:hint="eastAsia"/>
          <w:rtl/>
          <w:lang w:eastAsia="en-US"/>
        </w:rPr>
        <w:t>ודוחה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פסח</w:t>
      </w:r>
      <w:r>
        <w:rPr>
          <w:rtl/>
          <w:lang w:eastAsia="en-US"/>
        </w:rPr>
        <w:t xml:space="preserve"> </w:t>
      </w:r>
      <w:r>
        <w:rPr>
          <w:rFonts w:hint="eastAsia"/>
          <w:rtl/>
          <w:lang w:eastAsia="en-US"/>
        </w:rPr>
        <w:t>קרבן</w:t>
      </w:r>
      <w:r>
        <w:rPr>
          <w:rtl/>
          <w:lang w:eastAsia="en-US"/>
        </w:rPr>
        <w:t xml:space="preserve"> </w:t>
      </w:r>
      <w:r>
        <w:rPr>
          <w:rFonts w:hint="eastAsia"/>
          <w:rtl/>
          <w:lang w:eastAsia="en-US"/>
        </w:rPr>
        <w:t>צבור</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p>
    <w:p w:rsidR="00E71EA9" w:rsidRDefault="00E71EA9">
      <w:pPr>
        <w:pStyle w:val="ac"/>
        <w:rPr>
          <w:rFonts w:hint="cs"/>
          <w:rtl/>
          <w:lang w:eastAsia="en-US"/>
        </w:rPr>
      </w:pPr>
      <w:r>
        <w:rPr>
          <w:rFonts w:hint="eastAsia"/>
          <w:rtl/>
          <w:lang w:eastAsia="en-US"/>
        </w:rPr>
        <w:t>דבר</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נאמר</w:t>
      </w:r>
      <w:r>
        <w:rPr>
          <w:rtl/>
          <w:lang w:eastAsia="en-US"/>
        </w:rPr>
        <w:t xml:space="preserve"> </w:t>
      </w:r>
      <w:r>
        <w:rPr>
          <w:rFonts w:hint="eastAsia"/>
          <w:rtl/>
          <w:lang w:eastAsia="en-US"/>
        </w:rPr>
        <w:t>בתמיד</w:t>
      </w:r>
      <w:r>
        <w:rPr>
          <w:rtl/>
          <w:lang w:eastAsia="en-US"/>
        </w:rPr>
        <w:t xml:space="preserve"> </w:t>
      </w:r>
      <w:r>
        <w:rPr>
          <w:rFonts w:hint="cs"/>
          <w:rtl/>
          <w:lang w:eastAsia="en-US"/>
        </w:rPr>
        <w:t>"</w:t>
      </w:r>
      <w:r>
        <w:rPr>
          <w:rFonts w:hint="eastAsia"/>
          <w:rtl/>
          <w:lang w:eastAsia="en-US"/>
        </w:rPr>
        <w:t>מועדו</w:t>
      </w:r>
      <w:r>
        <w:rPr>
          <w:rFonts w:hint="cs"/>
          <w:rtl/>
          <w:lang w:eastAsia="en-US"/>
        </w:rPr>
        <w:t>"</w:t>
      </w:r>
      <w:r>
        <w:rPr>
          <w:rtl/>
          <w:lang w:eastAsia="en-US"/>
        </w:rPr>
        <w:t xml:space="preserve"> </w:t>
      </w:r>
      <w:r>
        <w:rPr>
          <w:rFonts w:hint="eastAsia"/>
          <w:rtl/>
          <w:lang w:eastAsia="en-US"/>
        </w:rPr>
        <w:t>ונאמ</w:t>
      </w:r>
      <w:r>
        <w:rPr>
          <w:rFonts w:hint="cs"/>
          <w:rtl/>
          <w:lang w:eastAsia="en-US"/>
        </w:rPr>
        <w:t>ר</w:t>
      </w:r>
      <w:r>
        <w:rPr>
          <w:rtl/>
          <w:lang w:eastAsia="en-US"/>
        </w:rPr>
        <w:t xml:space="preserve"> </w:t>
      </w:r>
      <w:r>
        <w:rPr>
          <w:rFonts w:hint="eastAsia"/>
          <w:rtl/>
          <w:lang w:eastAsia="en-US"/>
        </w:rPr>
        <w:t>בפסח</w:t>
      </w:r>
      <w:r>
        <w:rPr>
          <w:rtl/>
          <w:lang w:eastAsia="en-US"/>
        </w:rPr>
        <w:t xml:space="preserve"> </w:t>
      </w:r>
      <w:r>
        <w:rPr>
          <w:rFonts w:hint="cs"/>
          <w:rtl/>
          <w:lang w:eastAsia="en-US"/>
        </w:rPr>
        <w:t>"</w:t>
      </w:r>
      <w:r>
        <w:rPr>
          <w:rFonts w:hint="eastAsia"/>
          <w:rtl/>
          <w:lang w:eastAsia="en-US"/>
        </w:rPr>
        <w:t>מועדו</w:t>
      </w:r>
      <w:r>
        <w:rPr>
          <w:rFonts w:hint="cs"/>
          <w:rtl/>
          <w:lang w:eastAsia="en-US"/>
        </w:rPr>
        <w:t>" -</w:t>
      </w:r>
      <w:r>
        <w:rPr>
          <w:rtl/>
          <w:lang w:eastAsia="en-US"/>
        </w:rPr>
        <w:t xml:space="preserve"> </w:t>
      </w:r>
      <w:r>
        <w:rPr>
          <w:rFonts w:hint="eastAsia"/>
          <w:rtl/>
          <w:lang w:eastAsia="en-US"/>
        </w:rPr>
        <w:t>מה</w:t>
      </w:r>
      <w:r>
        <w:rPr>
          <w:rtl/>
          <w:lang w:eastAsia="en-US"/>
        </w:rPr>
        <w:t xml:space="preserve"> </w:t>
      </w:r>
      <w:r>
        <w:rPr>
          <w:rFonts w:hint="eastAsia"/>
          <w:rtl/>
          <w:lang w:eastAsia="en-US"/>
        </w:rPr>
        <w:t>תמיד</w:t>
      </w:r>
      <w:r>
        <w:rPr>
          <w:rtl/>
          <w:lang w:eastAsia="en-US"/>
        </w:rPr>
        <w:t xml:space="preserve"> </w:t>
      </w:r>
      <w:r>
        <w:rPr>
          <w:rFonts w:hint="eastAsia"/>
          <w:rtl/>
          <w:lang w:eastAsia="en-US"/>
        </w:rPr>
        <w:t>שנאמ</w:t>
      </w:r>
      <w:r>
        <w:rPr>
          <w:rFonts w:hint="cs"/>
          <w:rtl/>
          <w:lang w:eastAsia="en-US"/>
        </w:rPr>
        <w:t>ר</w:t>
      </w:r>
      <w:r>
        <w:rPr>
          <w:rtl/>
          <w:lang w:eastAsia="en-US"/>
        </w:rPr>
        <w:t xml:space="preserve"> </w:t>
      </w:r>
      <w:r>
        <w:rPr>
          <w:rFonts w:hint="eastAsia"/>
          <w:rtl/>
          <w:lang w:eastAsia="en-US"/>
        </w:rPr>
        <w:t>בו</w:t>
      </w:r>
      <w:r>
        <w:rPr>
          <w:rtl/>
          <w:lang w:eastAsia="en-US"/>
        </w:rPr>
        <w:t xml:space="preserve"> </w:t>
      </w:r>
      <w:r>
        <w:rPr>
          <w:rFonts w:hint="cs"/>
          <w:rtl/>
          <w:lang w:eastAsia="en-US"/>
        </w:rPr>
        <w:t>"</w:t>
      </w:r>
      <w:r>
        <w:rPr>
          <w:rFonts w:hint="eastAsia"/>
          <w:rtl/>
          <w:lang w:eastAsia="en-US"/>
        </w:rPr>
        <w:t>מועדו</w:t>
      </w:r>
      <w:r>
        <w:rPr>
          <w:rFonts w:hint="cs"/>
          <w:rtl/>
          <w:lang w:eastAsia="en-US"/>
        </w:rPr>
        <w:t>"</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פסח</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בו</w:t>
      </w:r>
      <w:r>
        <w:rPr>
          <w:rtl/>
          <w:lang w:eastAsia="en-US"/>
        </w:rPr>
        <w:t xml:space="preserve"> </w:t>
      </w:r>
      <w:r>
        <w:rPr>
          <w:rFonts w:hint="cs"/>
          <w:rtl/>
          <w:lang w:eastAsia="en-US"/>
        </w:rPr>
        <w:t>"</w:t>
      </w:r>
      <w:r>
        <w:rPr>
          <w:rFonts w:hint="eastAsia"/>
          <w:rtl/>
          <w:lang w:eastAsia="en-US"/>
        </w:rPr>
        <w:t>מועדו</w:t>
      </w:r>
      <w:r>
        <w:rPr>
          <w:rFonts w:hint="cs"/>
          <w:rtl/>
          <w:lang w:eastAsia="en-US"/>
        </w:rPr>
        <w:t>"</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ועוד</w:t>
      </w:r>
      <w:r>
        <w:rPr>
          <w:rFonts w:hint="cs"/>
          <w:rtl/>
          <w:lang w:eastAsia="en-US"/>
        </w:rPr>
        <w:t>,</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תמיד</w:t>
      </w:r>
      <w:r>
        <w:rPr>
          <w:rtl/>
          <w:lang w:eastAsia="en-US"/>
        </w:rPr>
        <w:t xml:space="preserve"> </w:t>
      </w:r>
      <w:r>
        <w:rPr>
          <w:rFonts w:hint="eastAsia"/>
          <w:rtl/>
          <w:lang w:eastAsia="en-US"/>
        </w:rPr>
        <w:t>שאין</w:t>
      </w:r>
      <w:r>
        <w:rPr>
          <w:rtl/>
          <w:lang w:eastAsia="en-US"/>
        </w:rPr>
        <w:t xml:space="preserve"> </w:t>
      </w:r>
      <w:r>
        <w:rPr>
          <w:rFonts w:hint="eastAsia"/>
          <w:rtl/>
          <w:lang w:eastAsia="en-US"/>
        </w:rPr>
        <w:t>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כרת</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פסח</w:t>
      </w:r>
      <w:r>
        <w:rPr>
          <w:rtl/>
          <w:lang w:eastAsia="en-US"/>
        </w:rPr>
        <w:t xml:space="preserve"> </w:t>
      </w:r>
      <w:r>
        <w:rPr>
          <w:rFonts w:hint="eastAsia"/>
          <w:rtl/>
          <w:lang w:eastAsia="en-US"/>
        </w:rPr>
        <w:t>שחייבין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כרת</w:t>
      </w:r>
      <w:r>
        <w:rPr>
          <w:rtl/>
          <w:lang w:eastAsia="en-US"/>
        </w:rPr>
        <w:t xml:space="preserve"> </w:t>
      </w:r>
      <w:r>
        <w:rPr>
          <w:rFonts w:hint="eastAsia"/>
          <w:rtl/>
          <w:lang w:eastAsia="en-US"/>
        </w:rPr>
        <w:t>אינו</w:t>
      </w:r>
      <w:r>
        <w:rPr>
          <w:rtl/>
          <w:lang w:eastAsia="en-US"/>
        </w:rPr>
        <w:t xml:space="preserve"> </w:t>
      </w:r>
      <w:r>
        <w:rPr>
          <w:rFonts w:hint="eastAsia"/>
          <w:rtl/>
          <w:lang w:eastAsia="en-US"/>
        </w:rPr>
        <w:t>דין</w:t>
      </w:r>
      <w:r>
        <w:rPr>
          <w:rtl/>
          <w:lang w:eastAsia="en-US"/>
        </w:rPr>
        <w:t xml:space="preserve"> </w:t>
      </w:r>
      <w:r>
        <w:rPr>
          <w:rFonts w:hint="eastAsia"/>
          <w:rtl/>
          <w:lang w:eastAsia="en-US"/>
        </w:rPr>
        <w:t>שידחה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lang w:eastAsia="en-US"/>
        </w:rPr>
        <w:t xml:space="preserve"> </w:t>
      </w:r>
      <w:r>
        <w:rPr>
          <w:rFonts w:hint="eastAsia"/>
          <w:rtl/>
          <w:lang w:eastAsia="en-US"/>
        </w:rPr>
        <w:t>ועוד</w:t>
      </w:r>
      <w:r>
        <w:rPr>
          <w:rFonts w:hint="cs"/>
          <w:rtl/>
          <w:lang w:eastAsia="en-US"/>
        </w:rPr>
        <w:t>,</w:t>
      </w:r>
      <w:r>
        <w:rPr>
          <w:rtl/>
          <w:lang w:eastAsia="en-US"/>
        </w:rPr>
        <w:t xml:space="preserve"> </w:t>
      </w:r>
      <w:r>
        <w:rPr>
          <w:rFonts w:hint="eastAsia"/>
          <w:rtl/>
          <w:lang w:eastAsia="en-US"/>
        </w:rPr>
        <w:t>מקובלני</w:t>
      </w:r>
      <w:r>
        <w:rPr>
          <w:rtl/>
          <w:lang w:eastAsia="en-US"/>
        </w:rPr>
        <w:t xml:space="preserve"> </w:t>
      </w:r>
      <w:r>
        <w:rPr>
          <w:rFonts w:hint="eastAsia"/>
          <w:rtl/>
          <w:lang w:eastAsia="en-US"/>
        </w:rPr>
        <w:t>מרבותי</w:t>
      </w:r>
      <w:r>
        <w:rPr>
          <w:rtl/>
          <w:lang w:eastAsia="en-US"/>
        </w:rPr>
        <w:t xml:space="preserve"> </w:t>
      </w:r>
      <w:r>
        <w:rPr>
          <w:rFonts w:hint="eastAsia"/>
          <w:rtl/>
          <w:lang w:eastAsia="en-US"/>
        </w:rPr>
        <w:t>שפסח</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ולא</w:t>
      </w:r>
      <w:r>
        <w:rPr>
          <w:rtl/>
          <w:lang w:eastAsia="en-US"/>
        </w:rPr>
        <w:t xml:space="preserve"> </w:t>
      </w:r>
      <w:r>
        <w:rPr>
          <w:rFonts w:hint="eastAsia"/>
          <w:rtl/>
          <w:lang w:eastAsia="en-US"/>
        </w:rPr>
        <w:t>פסח</w:t>
      </w:r>
      <w:r>
        <w:rPr>
          <w:rFonts w:hint="cs"/>
          <w:rtl/>
          <w:lang w:eastAsia="en-US"/>
        </w:rPr>
        <w:t>.</w:t>
      </w:r>
      <w:r>
        <w:rPr>
          <w:rtl/>
          <w:lang w:eastAsia="en-US"/>
        </w:rPr>
        <w:t xml:space="preserve"> </w:t>
      </w:r>
      <w:r>
        <w:rPr>
          <w:rFonts w:hint="eastAsia"/>
          <w:rtl/>
          <w:lang w:eastAsia="en-US"/>
        </w:rPr>
        <w:t>ראשון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פסח</w:t>
      </w:r>
      <w:r>
        <w:rPr>
          <w:rtl/>
          <w:lang w:eastAsia="en-US"/>
        </w:rPr>
        <w:t xml:space="preserve"> </w:t>
      </w:r>
      <w:r>
        <w:rPr>
          <w:rFonts w:hint="eastAsia"/>
          <w:rtl/>
          <w:lang w:eastAsia="en-US"/>
        </w:rPr>
        <w:t>שני</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פסח</w:t>
      </w:r>
      <w:r>
        <w:rPr>
          <w:rtl/>
          <w:lang w:eastAsia="en-US"/>
        </w:rPr>
        <w:t xml:space="preserve"> </w:t>
      </w:r>
      <w:r>
        <w:rPr>
          <w:rFonts w:hint="eastAsia"/>
          <w:rtl/>
          <w:lang w:eastAsia="en-US"/>
        </w:rPr>
        <w:t>צבור</w:t>
      </w:r>
      <w:r>
        <w:rPr>
          <w:rtl/>
          <w:lang w:eastAsia="en-US"/>
        </w:rPr>
        <w:t xml:space="preserve"> </w:t>
      </w:r>
      <w:r>
        <w:rPr>
          <w:rFonts w:hint="eastAsia"/>
          <w:rtl/>
          <w:lang w:eastAsia="en-US"/>
        </w:rPr>
        <w:t>אלא</w:t>
      </w:r>
      <w:r>
        <w:rPr>
          <w:rtl/>
          <w:lang w:eastAsia="en-US"/>
        </w:rPr>
        <w:t xml:space="preserve"> </w:t>
      </w:r>
      <w:r>
        <w:rPr>
          <w:rFonts w:hint="eastAsia"/>
          <w:rtl/>
          <w:lang w:eastAsia="en-US"/>
        </w:rPr>
        <w:t>פסח</w:t>
      </w:r>
      <w:r>
        <w:rPr>
          <w:rtl/>
          <w:lang w:eastAsia="en-US"/>
        </w:rPr>
        <w:t xml:space="preserve"> </w:t>
      </w:r>
      <w:r>
        <w:rPr>
          <w:rFonts w:hint="eastAsia"/>
          <w:rtl/>
          <w:lang w:eastAsia="en-US"/>
        </w:rPr>
        <w:t>יחיד</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יהא</w:t>
      </w:r>
      <w:r>
        <w:rPr>
          <w:rtl/>
          <w:lang w:eastAsia="en-US"/>
        </w:rPr>
        <w:t xml:space="preserve"> </w:t>
      </w:r>
      <w:r>
        <w:rPr>
          <w:rFonts w:hint="eastAsia"/>
          <w:rtl/>
          <w:lang w:eastAsia="en-US"/>
        </w:rPr>
        <w:t>על</w:t>
      </w:r>
      <w:r>
        <w:rPr>
          <w:rtl/>
          <w:lang w:eastAsia="en-US"/>
        </w:rPr>
        <w:t xml:space="preserve"> </w:t>
      </w:r>
      <w:r>
        <w:rPr>
          <w:rFonts w:hint="eastAsia"/>
          <w:rtl/>
          <w:lang w:eastAsia="en-US"/>
        </w:rPr>
        <w:t>העם</w:t>
      </w:r>
      <w:r>
        <w:rPr>
          <w:rtl/>
          <w:lang w:eastAsia="en-US"/>
        </w:rPr>
        <w:t xml:space="preserve"> </w:t>
      </w:r>
      <w:r>
        <w:rPr>
          <w:rFonts w:hint="eastAsia"/>
          <w:rtl/>
          <w:lang w:eastAsia="en-US"/>
        </w:rPr>
        <w:t>שלא</w:t>
      </w:r>
      <w:r>
        <w:rPr>
          <w:rtl/>
          <w:lang w:eastAsia="en-US"/>
        </w:rPr>
        <w:t xml:space="preserve"> </w:t>
      </w:r>
      <w:r>
        <w:rPr>
          <w:rFonts w:hint="eastAsia"/>
          <w:rtl/>
          <w:lang w:eastAsia="en-US"/>
        </w:rPr>
        <w:t>הביאו</w:t>
      </w:r>
      <w:r>
        <w:rPr>
          <w:rtl/>
          <w:lang w:eastAsia="en-US"/>
        </w:rPr>
        <w:t xml:space="preserve"> </w:t>
      </w:r>
      <w:r>
        <w:rPr>
          <w:rFonts w:hint="eastAsia"/>
          <w:rtl/>
          <w:lang w:eastAsia="en-US"/>
        </w:rPr>
        <w:t>סכינין</w:t>
      </w:r>
      <w:r>
        <w:rPr>
          <w:rtl/>
          <w:lang w:eastAsia="en-US"/>
        </w:rPr>
        <w:t xml:space="preserve"> </w:t>
      </w:r>
      <w:r>
        <w:rPr>
          <w:rFonts w:hint="eastAsia"/>
          <w:rtl/>
          <w:lang w:eastAsia="en-US"/>
        </w:rPr>
        <w:t>ופסחין</w:t>
      </w:r>
      <w:r>
        <w:rPr>
          <w:rtl/>
          <w:lang w:eastAsia="en-US"/>
        </w:rPr>
        <w:t xml:space="preserve"> </w:t>
      </w:r>
      <w:r>
        <w:rPr>
          <w:rFonts w:hint="eastAsia"/>
          <w:rtl/>
          <w:lang w:eastAsia="en-US"/>
        </w:rPr>
        <w:t>למקדש</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הניחו</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עליהם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נביאין</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בני</w:t>
      </w:r>
      <w:r>
        <w:rPr>
          <w:rtl/>
          <w:lang w:eastAsia="en-US"/>
        </w:rPr>
        <w:t xml:space="preserve"> </w:t>
      </w:r>
      <w:r>
        <w:rPr>
          <w:rFonts w:hint="eastAsia"/>
          <w:rtl/>
          <w:lang w:eastAsia="en-US"/>
        </w:rPr>
        <w:t>נביאין</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עשו</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שפסחו</w:t>
      </w:r>
      <w:r>
        <w:rPr>
          <w:rtl/>
          <w:lang w:eastAsia="en-US"/>
        </w:rPr>
        <w:t xml:space="preserve"> </w:t>
      </w:r>
      <w:r>
        <w:rPr>
          <w:rFonts w:hint="eastAsia"/>
          <w:rtl/>
          <w:lang w:eastAsia="en-US"/>
        </w:rPr>
        <w:t>טלה</w:t>
      </w:r>
      <w:r>
        <w:rPr>
          <w:rtl/>
          <w:lang w:eastAsia="en-US"/>
        </w:rPr>
        <w:t xml:space="preserve"> </w:t>
      </w:r>
      <w:r>
        <w:rPr>
          <w:rFonts w:hint="cs"/>
          <w:rtl/>
          <w:lang w:eastAsia="en-US"/>
        </w:rPr>
        <w:t xml:space="preserve">- </w:t>
      </w:r>
      <w:r>
        <w:rPr>
          <w:rFonts w:hint="eastAsia"/>
          <w:rtl/>
          <w:lang w:eastAsia="en-US"/>
        </w:rPr>
        <w:t>טמנו</w:t>
      </w:r>
      <w:r>
        <w:rPr>
          <w:rtl/>
          <w:lang w:eastAsia="en-US"/>
        </w:rPr>
        <w:t xml:space="preserve"> </w:t>
      </w:r>
      <w:r>
        <w:rPr>
          <w:rFonts w:hint="eastAsia"/>
          <w:rtl/>
          <w:lang w:eastAsia="en-US"/>
        </w:rPr>
        <w:t>בצמרו</w:t>
      </w:r>
      <w:r>
        <w:rPr>
          <w:rFonts w:hint="cs"/>
          <w:rtl/>
          <w:lang w:eastAsia="en-US"/>
        </w:rPr>
        <w:t>,</w:t>
      </w:r>
      <w:r>
        <w:rPr>
          <w:rtl/>
          <w:lang w:eastAsia="en-US"/>
        </w:rPr>
        <w:t xml:space="preserve"> </w:t>
      </w:r>
      <w:r>
        <w:rPr>
          <w:rFonts w:hint="eastAsia"/>
          <w:rtl/>
          <w:lang w:eastAsia="en-US"/>
        </w:rPr>
        <w:t>גדי</w:t>
      </w:r>
      <w:r>
        <w:rPr>
          <w:rtl/>
          <w:lang w:eastAsia="en-US"/>
        </w:rPr>
        <w:t xml:space="preserve"> </w:t>
      </w:r>
      <w:r>
        <w:rPr>
          <w:rFonts w:hint="cs"/>
          <w:rtl/>
          <w:lang w:eastAsia="en-US"/>
        </w:rPr>
        <w:t xml:space="preserve">- </w:t>
      </w:r>
      <w:r>
        <w:rPr>
          <w:rFonts w:hint="eastAsia"/>
          <w:rtl/>
          <w:lang w:eastAsia="en-US"/>
        </w:rPr>
        <w:t>קשרו</w:t>
      </w:r>
      <w:r>
        <w:rPr>
          <w:rtl/>
          <w:lang w:eastAsia="en-US"/>
        </w:rPr>
        <w:t xml:space="preserve"> </w:t>
      </w:r>
      <w:r>
        <w:rPr>
          <w:rFonts w:hint="eastAsia"/>
          <w:rtl/>
          <w:lang w:eastAsia="en-US"/>
        </w:rPr>
        <w:t>בין</w:t>
      </w:r>
      <w:r>
        <w:rPr>
          <w:rtl/>
          <w:lang w:eastAsia="en-US"/>
        </w:rPr>
        <w:t xml:space="preserve"> </w:t>
      </w:r>
      <w:r>
        <w:rPr>
          <w:rFonts w:hint="eastAsia"/>
          <w:rtl/>
          <w:lang w:eastAsia="en-US"/>
        </w:rPr>
        <w:t>קרניו</w:t>
      </w:r>
      <w:r>
        <w:rPr>
          <w:rFonts w:hint="cs"/>
          <w:rtl/>
          <w:lang w:eastAsia="en-US"/>
        </w:rPr>
        <w:t>,</w:t>
      </w:r>
      <w:r>
        <w:rPr>
          <w:rtl/>
          <w:lang w:eastAsia="en-US"/>
        </w:rPr>
        <w:t xml:space="preserve"> </w:t>
      </w:r>
      <w:r>
        <w:rPr>
          <w:rFonts w:hint="eastAsia"/>
          <w:rtl/>
          <w:lang w:eastAsia="en-US"/>
        </w:rPr>
        <w:t>והביאו</w:t>
      </w:r>
      <w:r>
        <w:rPr>
          <w:rtl/>
          <w:lang w:eastAsia="en-US"/>
        </w:rPr>
        <w:t xml:space="preserve"> </w:t>
      </w:r>
      <w:r>
        <w:rPr>
          <w:rFonts w:hint="eastAsia"/>
          <w:rtl/>
          <w:lang w:eastAsia="en-US"/>
        </w:rPr>
        <w:t>סכינין</w:t>
      </w:r>
      <w:r>
        <w:rPr>
          <w:rtl/>
          <w:lang w:eastAsia="en-US"/>
        </w:rPr>
        <w:t xml:space="preserve"> </w:t>
      </w:r>
      <w:r>
        <w:rPr>
          <w:rFonts w:hint="eastAsia"/>
          <w:rtl/>
          <w:lang w:eastAsia="en-US"/>
        </w:rPr>
        <w:t>ופסחים</w:t>
      </w:r>
      <w:r>
        <w:rPr>
          <w:rtl/>
          <w:lang w:eastAsia="en-US"/>
        </w:rPr>
        <w:t xml:space="preserve"> </w:t>
      </w:r>
      <w:r>
        <w:rPr>
          <w:rFonts w:hint="eastAsia"/>
          <w:rtl/>
          <w:lang w:eastAsia="en-US"/>
        </w:rPr>
        <w:t>למקדש</w:t>
      </w:r>
      <w:r>
        <w:rPr>
          <w:rtl/>
          <w:lang w:eastAsia="en-US"/>
        </w:rPr>
        <w:t xml:space="preserve"> </w:t>
      </w:r>
      <w:r>
        <w:rPr>
          <w:rFonts w:hint="eastAsia"/>
          <w:rtl/>
          <w:lang w:eastAsia="en-US"/>
        </w:rPr>
        <w:t>ושחטו</w:t>
      </w:r>
      <w:r>
        <w:rPr>
          <w:rtl/>
          <w:lang w:eastAsia="en-US"/>
        </w:rPr>
        <w:t xml:space="preserve"> </w:t>
      </w:r>
      <w:r>
        <w:rPr>
          <w:rFonts w:hint="eastAsia"/>
          <w:rtl/>
          <w:lang w:eastAsia="en-US"/>
        </w:rPr>
        <w:t>את</w:t>
      </w:r>
      <w:r>
        <w:rPr>
          <w:rtl/>
          <w:lang w:eastAsia="en-US"/>
        </w:rPr>
        <w:t xml:space="preserve"> </w:t>
      </w:r>
      <w:r>
        <w:rPr>
          <w:rFonts w:hint="eastAsia"/>
          <w:rtl/>
          <w:lang w:eastAsia="en-US"/>
        </w:rPr>
        <w:t>פסחיהן</w:t>
      </w:r>
      <w:r>
        <w:rPr>
          <w:rFonts w:hint="cs"/>
          <w:rtl/>
          <w:lang w:eastAsia="en-US"/>
        </w:rPr>
        <w:t>.</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מינו</w:t>
      </w:r>
      <w:r>
        <w:rPr>
          <w:rtl/>
          <w:lang w:eastAsia="en-US"/>
        </w:rPr>
        <w:t xml:space="preserve"> </w:t>
      </w:r>
      <w:r>
        <w:rPr>
          <w:rFonts w:hint="eastAsia"/>
          <w:rtl/>
          <w:lang w:eastAsia="en-US"/>
        </w:rPr>
        <w:t>את</w:t>
      </w:r>
      <w:r>
        <w:rPr>
          <w:rtl/>
          <w:lang w:eastAsia="en-US"/>
        </w:rPr>
        <w:t xml:space="preserve"> </w:t>
      </w:r>
      <w:r>
        <w:rPr>
          <w:rFonts w:hint="eastAsia"/>
          <w:rtl/>
          <w:lang w:eastAsia="en-US"/>
        </w:rPr>
        <w:t>הלל</w:t>
      </w:r>
      <w:r>
        <w:rPr>
          <w:rtl/>
          <w:lang w:eastAsia="en-US"/>
        </w:rPr>
        <w:t xml:space="preserve"> </w:t>
      </w:r>
      <w:r>
        <w:rPr>
          <w:rFonts w:hint="eastAsia"/>
          <w:rtl/>
          <w:lang w:eastAsia="en-US"/>
        </w:rPr>
        <w:t>נשיא</w:t>
      </w:r>
      <w:r>
        <w:rPr>
          <w:rtl/>
          <w:lang w:eastAsia="en-US"/>
        </w:rPr>
        <w:t xml:space="preserve"> </w:t>
      </w:r>
      <w:r>
        <w:rPr>
          <w:rFonts w:hint="eastAsia"/>
          <w:rtl/>
          <w:lang w:eastAsia="en-US"/>
        </w:rPr>
        <w:t>והיה</w:t>
      </w:r>
      <w:r>
        <w:rPr>
          <w:rtl/>
          <w:lang w:eastAsia="en-US"/>
        </w:rPr>
        <w:t xml:space="preserve"> </w:t>
      </w:r>
      <w:r>
        <w:rPr>
          <w:rFonts w:hint="eastAsia"/>
          <w:rtl/>
          <w:lang w:eastAsia="en-US"/>
        </w:rPr>
        <w:t>מורה</w:t>
      </w:r>
      <w:r>
        <w:rPr>
          <w:rtl/>
          <w:lang w:eastAsia="en-US"/>
        </w:rPr>
        <w:t xml:space="preserve"> </w:t>
      </w:r>
      <w:r>
        <w:rPr>
          <w:rFonts w:hint="eastAsia"/>
          <w:rtl/>
          <w:lang w:eastAsia="en-US"/>
        </w:rPr>
        <w:t>להם</w:t>
      </w:r>
      <w:r>
        <w:rPr>
          <w:rtl/>
          <w:lang w:eastAsia="en-US"/>
        </w:rPr>
        <w:t xml:space="preserve"> </w:t>
      </w:r>
      <w:r>
        <w:rPr>
          <w:rFonts w:hint="eastAsia"/>
          <w:rtl/>
          <w:lang w:eastAsia="en-US"/>
        </w:rPr>
        <w:t>בהלכות</w:t>
      </w:r>
      <w:r>
        <w:rPr>
          <w:rtl/>
          <w:lang w:eastAsia="en-US"/>
        </w:rPr>
        <w:t xml:space="preserve"> </w:t>
      </w:r>
      <w:r>
        <w:rPr>
          <w:rFonts w:hint="eastAsia"/>
          <w:rtl/>
          <w:lang w:eastAsia="en-US"/>
        </w:rPr>
        <w:t>פסח</w:t>
      </w:r>
      <w:r>
        <w:rPr>
          <w:rFonts w:hint="cs"/>
          <w:rtl/>
          <w:lang w:eastAsia="en-US"/>
        </w:rPr>
        <w:t>.</w:t>
      </w:r>
      <w:r>
        <w:rPr>
          <w:rStyle w:val="a5"/>
          <w:rtl/>
          <w:lang w:eastAsia="en-US"/>
        </w:rPr>
        <w:footnoteReference w:id="33"/>
      </w:r>
    </w:p>
    <w:p w:rsidR="00E71EA9" w:rsidRDefault="00E71EA9">
      <w:pPr>
        <w:pStyle w:val="a3"/>
        <w:rPr>
          <w:rtl/>
          <w:lang w:eastAsia="en-US"/>
        </w:rPr>
      </w:pPr>
    </w:p>
    <w:p w:rsidR="00E71EA9" w:rsidRDefault="00E71EA9">
      <w:pPr>
        <w:pStyle w:val="ac"/>
        <w:rPr>
          <w:rFonts w:hint="cs"/>
          <w:rtl/>
        </w:rPr>
      </w:pPr>
    </w:p>
    <w:sectPr w:rsidR="00E71EA9" w:rsidSect="00385560">
      <w:headerReference w:type="default" r:id="rId7"/>
      <w:footerReference w:type="default" r:id="rId8"/>
      <w:headerReference w:type="first" r:id="rId9"/>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222" w:rsidRDefault="00B45222">
      <w:r>
        <w:separator/>
      </w:r>
    </w:p>
  </w:endnote>
  <w:endnote w:type="continuationSeparator" w:id="0">
    <w:p w:rsidR="00B45222" w:rsidRDefault="00B4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9C4" w:rsidRPr="00F8747C" w:rsidRDefault="00F759C4" w:rsidP="00F759C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E10D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E10D9">
      <w:rPr>
        <w:rStyle w:val="af1"/>
        <w:noProof/>
        <w:rtl/>
      </w:rPr>
      <w:t>6</w:t>
    </w:r>
    <w:r w:rsidRPr="00F8747C">
      <w:rPr>
        <w:rStyle w:val="af1"/>
      </w:rPr>
      <w:fldChar w:fldCharType="end"/>
    </w:r>
  </w:p>
  <w:p w:rsidR="00F759C4" w:rsidRDefault="00F759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222" w:rsidRDefault="00B45222">
      <w:r>
        <w:separator/>
      </w:r>
    </w:p>
  </w:footnote>
  <w:footnote w:type="continuationSeparator" w:id="0">
    <w:p w:rsidR="00B45222" w:rsidRDefault="00B45222">
      <w:r>
        <w:continuationSeparator/>
      </w:r>
    </w:p>
  </w:footnote>
  <w:footnote w:id="1">
    <w:p w:rsidR="00E71EA9" w:rsidRDefault="00E71EA9">
      <w:pPr>
        <w:pStyle w:val="a3"/>
        <w:rPr>
          <w:rFonts w:hint="cs"/>
          <w:rtl/>
        </w:rPr>
      </w:pPr>
      <w:r>
        <w:rPr>
          <w:rStyle w:val="a5"/>
          <w:rtl/>
        </w:rPr>
        <w:footnoteRef/>
      </w:r>
      <w:r>
        <w:rPr>
          <w:rtl/>
        </w:rPr>
        <w:t xml:space="preserve"> </w:t>
      </w:r>
      <w:r>
        <w:rPr>
          <w:rFonts w:hint="cs"/>
          <w:rtl/>
        </w:rPr>
        <w:t xml:space="preserve">כבר בפרק ה הקודם, המוקדש לתיאור אופן הקרבת הקרבן, </w:t>
      </w:r>
      <w:r>
        <w:rPr>
          <w:rtl/>
        </w:rPr>
        <w:t>משנ</w:t>
      </w:r>
      <w:r>
        <w:rPr>
          <w:rFonts w:hint="cs"/>
          <w:rtl/>
        </w:rPr>
        <w:t xml:space="preserve">ה </w:t>
      </w:r>
      <w:r>
        <w:rPr>
          <w:rtl/>
        </w:rPr>
        <w:t>א</w:t>
      </w:r>
      <w:r>
        <w:rPr>
          <w:rFonts w:hint="cs"/>
          <w:rtl/>
        </w:rPr>
        <w:t>, שנינו: "</w:t>
      </w:r>
      <w:r>
        <w:rPr>
          <w:rtl/>
        </w:rPr>
        <w:t>תמיד נשחט בשמ</w:t>
      </w:r>
      <w:r w:rsidR="0049601A">
        <w:rPr>
          <w:rFonts w:hint="cs"/>
          <w:rtl/>
        </w:rPr>
        <w:t>ו</w:t>
      </w:r>
      <w:r>
        <w:rPr>
          <w:rtl/>
        </w:rPr>
        <w:t>נה ומחצה וקרב בתשע ומחצה. בערבי פסחים נשחט בשבע ומחצה וקרב בשמ</w:t>
      </w:r>
      <w:r w:rsidR="0049601A">
        <w:rPr>
          <w:rFonts w:hint="cs"/>
          <w:rtl/>
        </w:rPr>
        <w:t>ו</w:t>
      </w:r>
      <w:r>
        <w:rPr>
          <w:rtl/>
        </w:rPr>
        <w:t>נה ומחצה, בין בחול בין בשבת</w:t>
      </w:r>
      <w:r>
        <w:rPr>
          <w:rFonts w:hint="cs"/>
          <w:rtl/>
        </w:rPr>
        <w:t>". ובמשנה ח שם: "</w:t>
      </w:r>
      <w:r>
        <w:rPr>
          <w:rtl/>
        </w:rPr>
        <w:t>כמעשהו בחול כך מעשהו בשבת אלא שהכהנים מדיחים את העזרה שלא כרצון חכמים</w:t>
      </w:r>
      <w:r>
        <w:rPr>
          <w:rFonts w:hint="cs"/>
          <w:rtl/>
        </w:rPr>
        <w:t>"</w:t>
      </w:r>
      <w:r>
        <w:rPr>
          <w:rtl/>
        </w:rPr>
        <w:t>.</w:t>
      </w:r>
      <w:r>
        <w:rPr>
          <w:rFonts w:hint="cs"/>
          <w:rtl/>
        </w:rPr>
        <w:t xml:space="preserve"> כללו של דבר, </w:t>
      </w:r>
      <w:r>
        <w:rPr>
          <w:rtl/>
        </w:rPr>
        <w:t>ערב פסח שחל להיות בשבת כמו השנה</w:t>
      </w:r>
      <w:r>
        <w:rPr>
          <w:rFonts w:hint="cs"/>
          <w:rtl/>
        </w:rPr>
        <w:t xml:space="preserve"> (וכך היה בשנת תשס"א ותשנ"ד וכך יהיה בע"ה בשנת תשס"ח ותשפ"א)</w:t>
      </w:r>
      <w:r>
        <w:rPr>
          <w:rtl/>
        </w:rPr>
        <w:t>, היו נוהגים בבית המקדש בדיוק כמו ביום חול, ש</w:t>
      </w:r>
      <w:r>
        <w:rPr>
          <w:rFonts w:hint="cs"/>
          <w:rtl/>
        </w:rPr>
        <w:t xml:space="preserve">כן </w:t>
      </w:r>
      <w:r>
        <w:rPr>
          <w:rtl/>
        </w:rPr>
        <w:t>שחיטת הפסח דוחה את השבת. חכמים גזרו אמנם על מגבלות מסוימות כמו הדחת העזרה והפשטת הקרבן (שבת קטז ע"ב, תוספתא פסחים ד י), מניעת שימוש במקלות לתליית הקרבן (פסחים פרק ה משנה ט) ועוד, אך ברמב"ם נראה שאין שום מגבלות: "חל ארבעה עשר להיות בשבת כמעשהו בחול כך מעשהו בשבת, ורוחצין את העזרה בשבת שאין איסור שבות במקדש אפילו בדבר שאינו צורך עבודה". (הלכות קרבן פסח פרק א הלכה טז). ויש אפילו עצה למי שלא הספיק לקנות את הקרבן לפני השבת: "ערב פסח בירושלים שחל להיות בשבת מניח טליתו אצלו ונוטל את פסחו ועושה עמו חשבון לאחר יום טוב" (שבת קמח ע"ב). וכל זה במה שקשור להקרבת הקרבן, אבל צלייתו וכל הכרוך בהכנתו לאכילה נעשים במוצאי שבת, היינו ביו"ט</w:t>
      </w:r>
      <w:r>
        <w:rPr>
          <w:rFonts w:hint="cs"/>
          <w:rtl/>
        </w:rPr>
        <w:t>, כמבואר במשנה דלעיל: "</w:t>
      </w:r>
      <w:r>
        <w:rPr>
          <w:rFonts w:hint="eastAsia"/>
          <w:rtl/>
          <w:lang w:eastAsia="en-US"/>
        </w:rPr>
        <w:t>אבל</w:t>
      </w:r>
      <w:r>
        <w:rPr>
          <w:rtl/>
          <w:lang w:eastAsia="en-US"/>
        </w:rPr>
        <w:t xml:space="preserve"> </w:t>
      </w:r>
      <w:r>
        <w:rPr>
          <w:rFonts w:hint="eastAsia"/>
          <w:rtl/>
          <w:lang w:eastAsia="en-US"/>
        </w:rPr>
        <w:t>צלייתו</w:t>
      </w:r>
      <w:r>
        <w:rPr>
          <w:rtl/>
          <w:lang w:eastAsia="en-US"/>
        </w:rPr>
        <w:t xml:space="preserve"> </w:t>
      </w:r>
      <w:r>
        <w:rPr>
          <w:rFonts w:hint="eastAsia"/>
          <w:rtl/>
          <w:lang w:eastAsia="en-US"/>
        </w:rPr>
        <w:t>והדחת</w:t>
      </w:r>
      <w:r>
        <w:rPr>
          <w:rtl/>
          <w:lang w:eastAsia="en-US"/>
        </w:rPr>
        <w:t xml:space="preserve"> </w:t>
      </w:r>
      <w:r>
        <w:rPr>
          <w:rFonts w:hint="eastAsia"/>
          <w:rtl/>
          <w:lang w:eastAsia="en-US"/>
        </w:rPr>
        <w:t>קרביו</w:t>
      </w:r>
      <w:r>
        <w:rPr>
          <w:rtl/>
          <w:lang w:eastAsia="en-US"/>
        </w:rPr>
        <w:t xml:space="preserve"> </w:t>
      </w:r>
      <w:r>
        <w:rPr>
          <w:rFonts w:hint="eastAsia"/>
          <w:rtl/>
          <w:lang w:eastAsia="en-US"/>
        </w:rPr>
        <w:t>אינן</w:t>
      </w:r>
      <w:r>
        <w:rPr>
          <w:rtl/>
          <w:lang w:eastAsia="en-US"/>
        </w:rPr>
        <w:t xml:space="preserve"> </w:t>
      </w:r>
      <w:r>
        <w:rPr>
          <w:rFonts w:hint="eastAsia"/>
          <w:rtl/>
          <w:lang w:eastAsia="en-US"/>
        </w:rPr>
        <w:t>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Fonts w:hint="cs"/>
          <w:rtl/>
          <w:lang w:eastAsia="en-US"/>
        </w:rPr>
        <w:t>"</w:t>
      </w:r>
      <w:r>
        <w:rPr>
          <w:rtl/>
        </w:rPr>
        <w:t xml:space="preserve"> (</w:t>
      </w:r>
      <w:r>
        <w:rPr>
          <w:rFonts w:hint="cs"/>
          <w:rtl/>
        </w:rPr>
        <w:t>ראה בהמשך המשנה שם מחלוקת רבי אליעזר וחכמים לגבי איסורי שבות). ועל משנה זו שבראש פרק שישי של מסכת פסחים, מביאה הגמרא את הסיפור על בני בתירא בו נרצה לדון.</w:t>
      </w:r>
    </w:p>
  </w:footnote>
  <w:footnote w:id="2">
    <w:p w:rsidR="00E71EA9" w:rsidRDefault="00E71EA9">
      <w:pPr>
        <w:pStyle w:val="a3"/>
        <w:rPr>
          <w:rFonts w:hint="cs"/>
          <w:rtl/>
        </w:rPr>
      </w:pPr>
      <w:r>
        <w:rPr>
          <w:rStyle w:val="a5"/>
          <w:rtl/>
        </w:rPr>
        <w:footnoteRef/>
      </w:r>
      <w:r>
        <w:rPr>
          <w:rtl/>
        </w:rPr>
        <w:t xml:space="preserve"> </w:t>
      </w:r>
      <w:r>
        <w:rPr>
          <w:rtl/>
        </w:rPr>
        <w:t xml:space="preserve">הסיפור שלהלן, על בני בתירא שהעבירו את הנשיאות להלל בזכות ידיעותיו בהלכות פסח, מופיע גם בירושלמי פסחים בתחילת פרק </w:t>
      </w:r>
      <w:r>
        <w:rPr>
          <w:rFonts w:hint="cs"/>
          <w:rtl/>
        </w:rPr>
        <w:t>שישי</w:t>
      </w:r>
      <w:r>
        <w:rPr>
          <w:rtl/>
        </w:rPr>
        <w:t xml:space="preserve"> ובתוספתא פסחים פרק ד </w:t>
      </w:r>
      <w:r>
        <w:rPr>
          <w:rFonts w:hint="cs"/>
          <w:rtl/>
        </w:rPr>
        <w:t xml:space="preserve">הלכה יג-יד </w:t>
      </w:r>
      <w:r>
        <w:rPr>
          <w:rtl/>
        </w:rPr>
        <w:t xml:space="preserve">(שם </w:t>
      </w:r>
      <w:r>
        <w:rPr>
          <w:rFonts w:hint="cs"/>
          <w:rtl/>
        </w:rPr>
        <w:t xml:space="preserve">אגב בכלל </w:t>
      </w:r>
      <w:r>
        <w:rPr>
          <w:rtl/>
        </w:rPr>
        <w:t xml:space="preserve">לא מופיעים בני בתירא). בעמוד האחרון </w:t>
      </w:r>
      <w:r>
        <w:rPr>
          <w:rFonts w:hint="cs"/>
          <w:rtl/>
        </w:rPr>
        <w:t xml:space="preserve">הבאנו את </w:t>
      </w:r>
      <w:r>
        <w:rPr>
          <w:rtl/>
        </w:rPr>
        <w:t>נוסח הירושלמי</w:t>
      </w:r>
      <w:r>
        <w:rPr>
          <w:rFonts w:hint="cs"/>
          <w:rtl/>
        </w:rPr>
        <w:t xml:space="preserve"> והתוספתא בשלמותם</w:t>
      </w:r>
      <w:r>
        <w:rPr>
          <w:rtl/>
        </w:rPr>
        <w:t>. בהערותינו להלן נתמקד ב</w:t>
      </w:r>
      <w:r>
        <w:rPr>
          <w:rFonts w:hint="cs"/>
          <w:rtl/>
        </w:rPr>
        <w:t>נוסח הבבלי מול הירושלמי</w:t>
      </w:r>
      <w:r>
        <w:rPr>
          <w:rtl/>
        </w:rPr>
        <w:t xml:space="preserve">. האם הבבלי מספר את המקרה מנקודת מבטם של חכמי בבל משם בא הלל והירושלמי מנקודת מבטם של חכמי ארץ ישראל וירושלים </w:t>
      </w:r>
      <w:smartTag w:uri="urn:schemas-microsoft-com:office:smarttags" w:element="PersonName">
        <w:smartTagPr>
          <w:attr w:name="ProductID" w:val="לשם עלה הלל"/>
        </w:smartTagPr>
        <w:r>
          <w:rPr>
            <w:rtl/>
          </w:rPr>
          <w:t>לשם עלה הלל</w:t>
        </w:r>
      </w:smartTag>
      <w:r>
        <w:rPr>
          <w:rtl/>
        </w:rPr>
        <w:t>?</w:t>
      </w:r>
      <w:r>
        <w:rPr>
          <w:rFonts w:hint="cs"/>
          <w:rtl/>
        </w:rPr>
        <w:t xml:space="preserve"> האם שניהם מספרים את הסיפור מנקודת מבטם של אמוראים שחיו מספר דורות לאחר הלל או שהם משמרים מסורות תנאים קדומות (הבבלי, לפחות, מתחיל ב"תנו רבנן")? </w:t>
      </w:r>
      <w:r>
        <w:rPr>
          <w:rFonts w:hint="cs"/>
          <w:b/>
          <w:bCs/>
          <w:rtl/>
        </w:rPr>
        <w:t>מומלץ לקרוא תחילה את נוסח הבבלי (כאן) ואת נוסח הירושלמי (בסוף הגיליון) בשלמותם</w:t>
      </w:r>
      <w:r>
        <w:rPr>
          <w:rFonts w:hint="cs"/>
          <w:rtl/>
        </w:rPr>
        <w:t xml:space="preserve"> ובלי לעיין בהערות השוליים. רק לאחר מכן, לשוב ולקרוא את גיליוננו על הסדר כהלכתו. </w:t>
      </w:r>
    </w:p>
  </w:footnote>
  <w:footnote w:id="3">
    <w:p w:rsidR="00385560" w:rsidRDefault="00385560">
      <w:pPr>
        <w:pStyle w:val="a3"/>
        <w:rPr>
          <w:rFonts w:hint="cs"/>
          <w:rtl/>
        </w:rPr>
      </w:pPr>
      <w:r>
        <w:rPr>
          <w:rStyle w:val="a5"/>
        </w:rPr>
        <w:footnoteRef/>
      </w:r>
      <w:r>
        <w:rPr>
          <w:rtl/>
        </w:rPr>
        <w:t xml:space="preserve"> </w:t>
      </w:r>
      <w:r>
        <w:rPr>
          <w:rFonts w:hint="cs"/>
          <w:rtl/>
        </w:rPr>
        <w:t>נכתב פעמים גם בתירה. ובתוספתא סנהדרין ז יא: פתירא.</w:t>
      </w:r>
    </w:p>
  </w:footnote>
  <w:footnote w:id="4">
    <w:p w:rsidR="00E71EA9" w:rsidRDefault="00E71EA9">
      <w:pPr>
        <w:pStyle w:val="a3"/>
        <w:rPr>
          <w:rFonts w:hint="cs"/>
          <w:rtl/>
        </w:rPr>
      </w:pPr>
      <w:r>
        <w:rPr>
          <w:rStyle w:val="a5"/>
        </w:rPr>
        <w:footnoteRef/>
      </w:r>
      <w:r>
        <w:rPr>
          <w:rtl/>
        </w:rPr>
        <w:t xml:space="preserve"> </w:t>
      </w:r>
      <w:r>
        <w:rPr>
          <w:rFonts w:hint="cs"/>
          <w:rtl/>
        </w:rPr>
        <w:t xml:space="preserve">עד כאן, בפתיח הסיפור נוסח הבבלי והירושלמי דומים. להוציא </w:t>
      </w:r>
      <w:r>
        <w:rPr>
          <w:rtl/>
        </w:rPr>
        <w:t>תוספת לשון</w:t>
      </w:r>
      <w:r>
        <w:rPr>
          <w:rFonts w:hint="cs"/>
          <w:rtl/>
        </w:rPr>
        <w:t xml:space="preserve"> הירושלמי</w:t>
      </w:r>
      <w:r>
        <w:rPr>
          <w:rtl/>
        </w:rPr>
        <w:t>: "אמרו</w:t>
      </w:r>
      <w:r>
        <w:rPr>
          <w:rFonts w:hint="cs"/>
          <w:rtl/>
        </w:rPr>
        <w:t xml:space="preserve"> יש כאן בבלי אחד</w:t>
      </w:r>
      <w:r>
        <w:rPr>
          <w:rtl/>
        </w:rPr>
        <w:t xml:space="preserve"> ... אפשר יש ממנו תוחלת". לשון "תוחלת" זו חוזרת שם עוד פעמיים ויש בה פנים לכאן ולכאן. חיובית, כאשר קבלו את דבריו: "כבר אמרנו שיש ממך תוחלת" ומזלזלת, כאשר חלקו עליו והמעיטו מחשיבות דבריו: "כבר אמרנו אם יש תוחלת מבבלי". ראה שם.</w:t>
      </w:r>
    </w:p>
  </w:footnote>
  <w:footnote w:id="5">
    <w:p w:rsidR="00E71EA9" w:rsidRDefault="00E71EA9">
      <w:pPr>
        <w:pStyle w:val="a3"/>
        <w:rPr>
          <w:rFonts w:hint="cs"/>
          <w:rtl/>
        </w:rPr>
      </w:pPr>
      <w:r>
        <w:rPr>
          <w:rStyle w:val="a5"/>
        </w:rPr>
        <w:footnoteRef/>
      </w:r>
      <w:r>
        <w:rPr>
          <w:rtl/>
        </w:rPr>
        <w:t xml:space="preserve"> </w:t>
      </w:r>
      <w:r>
        <w:rPr>
          <w:rFonts w:hint="cs"/>
          <w:rtl/>
        </w:rPr>
        <w:t>גם עד כאן, בקטע הנוסף בו הלל מרצה את טענתו בדבר ההשוואה עם קרבנות אחרים שקרבים בשבת בבית המקדש, יש הסכמה בין נוסח הבבלי לירושלמי. הירושלמי אף מסיים קטע זה במילים: "כבר אמרנו שיש ממך תוחלת". אלא שהלל, עפ"י הירושלמי, מקלקל את השורה בכך שהוא אינו מסתפק בדברים אלה ומוסיף נימוקים שמעוררים מחלוקת. וזו נקודה מהותית כפי שנראה בהמשך.</w:t>
      </w:r>
    </w:p>
  </w:footnote>
  <w:footnote w:id="6">
    <w:p w:rsidR="00E71EA9" w:rsidRDefault="00E71EA9" w:rsidP="004B7745">
      <w:pPr>
        <w:pStyle w:val="a3"/>
        <w:rPr>
          <w:rFonts w:hint="cs"/>
          <w:rtl/>
        </w:rPr>
      </w:pPr>
      <w:r>
        <w:rPr>
          <w:rStyle w:val="a5"/>
        </w:rPr>
        <w:footnoteRef/>
      </w:r>
      <w:r>
        <w:rPr>
          <w:rtl/>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Fonts w:hint="cs"/>
          <w:rtl/>
          <w:lang w:eastAsia="en-US"/>
        </w:rPr>
        <w:t xml:space="preserve"> פסוקים ב ג, הציווי הראשון של פסח לדורות, בשנה השניה לצאת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ממצרים: "</w:t>
      </w:r>
      <w:r>
        <w:rPr>
          <w:rFonts w:hint="eastAsia"/>
          <w:rtl/>
          <w:lang w:eastAsia="en-US"/>
        </w:rPr>
        <w:t>וְיַעֲשׂוּ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אֶת</w:t>
      </w:r>
      <w:r>
        <w:rPr>
          <w:rtl/>
          <w:lang w:eastAsia="en-US"/>
        </w:rPr>
        <w:t xml:space="preserve"> </w:t>
      </w:r>
      <w:r>
        <w:rPr>
          <w:rFonts w:hint="eastAsia"/>
          <w:rtl/>
          <w:lang w:eastAsia="en-US"/>
        </w:rPr>
        <w:t>הַפָּסַח</w:t>
      </w:r>
      <w:r>
        <w:rPr>
          <w:rtl/>
          <w:lang w:eastAsia="en-US"/>
        </w:rPr>
        <w:t xml:space="preserve"> </w:t>
      </w:r>
      <w:r>
        <w:rPr>
          <w:rFonts w:hint="eastAsia"/>
          <w:rtl/>
          <w:lang w:eastAsia="en-US"/>
        </w:rPr>
        <w:t>בְּמוֹעֲדוֹ</w:t>
      </w:r>
      <w:r>
        <w:rPr>
          <w:rFonts w:hint="cs"/>
          <w:rtl/>
          <w:lang w:eastAsia="en-US"/>
        </w:rPr>
        <w:t xml:space="preserve">. </w:t>
      </w:r>
      <w:r>
        <w:rPr>
          <w:rFonts w:hint="eastAsia"/>
          <w:rtl/>
          <w:lang w:eastAsia="en-US"/>
        </w:rPr>
        <w:t>בְּאַרְבָּעָה</w:t>
      </w:r>
      <w:r>
        <w:rPr>
          <w:rtl/>
          <w:lang w:eastAsia="en-US"/>
        </w:rPr>
        <w:t xml:space="preserve"> </w:t>
      </w:r>
      <w:r>
        <w:rPr>
          <w:rFonts w:hint="eastAsia"/>
          <w:rtl/>
          <w:lang w:eastAsia="en-US"/>
        </w:rPr>
        <w:t>עָשָׂר</w:t>
      </w:r>
      <w:r>
        <w:rPr>
          <w:rtl/>
          <w:lang w:eastAsia="en-US"/>
        </w:rPr>
        <w:t xml:space="preserve"> </w:t>
      </w:r>
      <w:r>
        <w:rPr>
          <w:rFonts w:hint="eastAsia"/>
          <w:rtl/>
          <w:lang w:eastAsia="en-US"/>
        </w:rPr>
        <w:t>יוֹם</w:t>
      </w:r>
      <w:r>
        <w:rPr>
          <w:rtl/>
          <w:lang w:eastAsia="en-US"/>
        </w:rPr>
        <w:t xml:space="preserve"> </w:t>
      </w:r>
      <w:r>
        <w:rPr>
          <w:rFonts w:hint="eastAsia"/>
          <w:rtl/>
          <w:lang w:eastAsia="en-US"/>
        </w:rPr>
        <w:t>בַּחֹדֶשׁ</w:t>
      </w:r>
      <w:r>
        <w:rPr>
          <w:rtl/>
          <w:lang w:eastAsia="en-US"/>
        </w:rPr>
        <w:t xml:space="preserve"> </w:t>
      </w:r>
      <w:r>
        <w:rPr>
          <w:rFonts w:hint="eastAsia"/>
          <w:rtl/>
          <w:lang w:eastAsia="en-US"/>
        </w:rPr>
        <w:t>הַזֶּה</w:t>
      </w:r>
      <w:r>
        <w:rPr>
          <w:rtl/>
          <w:lang w:eastAsia="en-US"/>
        </w:rPr>
        <w:t xml:space="preserve"> </w:t>
      </w:r>
      <w:r>
        <w:rPr>
          <w:rFonts w:hint="eastAsia"/>
          <w:rtl/>
          <w:lang w:eastAsia="en-US"/>
        </w:rPr>
        <w:t>בֵּין</w:t>
      </w:r>
      <w:r>
        <w:rPr>
          <w:rtl/>
          <w:lang w:eastAsia="en-US"/>
        </w:rPr>
        <w:t xml:space="preserve"> </w:t>
      </w:r>
      <w:r>
        <w:rPr>
          <w:rFonts w:hint="eastAsia"/>
          <w:rtl/>
          <w:lang w:eastAsia="en-US"/>
        </w:rPr>
        <w:t>הָעַרְבַּיִם</w:t>
      </w:r>
      <w:r>
        <w:rPr>
          <w:rtl/>
          <w:lang w:eastAsia="en-US"/>
        </w:rPr>
        <w:t xml:space="preserve"> </w:t>
      </w:r>
      <w:r>
        <w:rPr>
          <w:rFonts w:hint="eastAsia"/>
          <w:rtl/>
          <w:lang w:eastAsia="en-US"/>
        </w:rPr>
        <w:t>תַּעֲשׂוּ</w:t>
      </w:r>
      <w:r>
        <w:rPr>
          <w:rtl/>
          <w:lang w:eastAsia="en-US"/>
        </w:rPr>
        <w:t xml:space="preserve"> </w:t>
      </w:r>
      <w:r>
        <w:rPr>
          <w:rFonts w:hint="eastAsia"/>
          <w:rtl/>
          <w:lang w:eastAsia="en-US"/>
        </w:rPr>
        <w:t>אֹתוֹ</w:t>
      </w:r>
      <w:r>
        <w:rPr>
          <w:rtl/>
          <w:lang w:eastAsia="en-US"/>
        </w:rPr>
        <w:t xml:space="preserve"> </w:t>
      </w:r>
      <w:r>
        <w:rPr>
          <w:rFonts w:hint="eastAsia"/>
          <w:rtl/>
          <w:lang w:eastAsia="en-US"/>
        </w:rPr>
        <w:t>בְּמוֹעֲדוֹ</w:t>
      </w:r>
      <w:r>
        <w:rPr>
          <w:rtl/>
          <w:lang w:eastAsia="en-US"/>
        </w:rPr>
        <w:t xml:space="preserve"> </w:t>
      </w:r>
      <w:r>
        <w:rPr>
          <w:rFonts w:hint="eastAsia"/>
          <w:rtl/>
          <w:lang w:eastAsia="en-US"/>
        </w:rPr>
        <w:t>כְּכָל</w:t>
      </w:r>
      <w:r>
        <w:rPr>
          <w:rtl/>
          <w:lang w:eastAsia="en-US"/>
        </w:rPr>
        <w:t xml:space="preserve"> </w:t>
      </w:r>
      <w:r>
        <w:rPr>
          <w:rFonts w:hint="eastAsia"/>
          <w:rtl/>
          <w:lang w:eastAsia="en-US"/>
        </w:rPr>
        <w:t>חֻקֹּתָיו</w:t>
      </w:r>
      <w:r>
        <w:rPr>
          <w:rtl/>
          <w:lang w:eastAsia="en-US"/>
        </w:rPr>
        <w:t xml:space="preserve"> </w:t>
      </w:r>
      <w:r>
        <w:rPr>
          <w:rFonts w:hint="eastAsia"/>
          <w:rtl/>
          <w:lang w:eastAsia="en-US"/>
        </w:rPr>
        <w:t>וּכְכָל</w:t>
      </w:r>
      <w:r>
        <w:rPr>
          <w:rtl/>
          <w:lang w:eastAsia="en-US"/>
        </w:rPr>
        <w:t xml:space="preserve"> </w:t>
      </w:r>
      <w:r>
        <w:rPr>
          <w:rFonts w:hint="eastAsia"/>
          <w:rtl/>
          <w:lang w:eastAsia="en-US"/>
        </w:rPr>
        <w:t>מִשְׁפָּטָיו</w:t>
      </w:r>
      <w:r>
        <w:rPr>
          <w:rtl/>
          <w:lang w:eastAsia="en-US"/>
        </w:rPr>
        <w:t xml:space="preserve"> </w:t>
      </w:r>
      <w:r>
        <w:rPr>
          <w:rFonts w:hint="eastAsia"/>
          <w:rtl/>
          <w:lang w:eastAsia="en-US"/>
        </w:rPr>
        <w:t>תַּעֲשׂוּ</w:t>
      </w:r>
      <w:r>
        <w:rPr>
          <w:rtl/>
          <w:lang w:eastAsia="en-US"/>
        </w:rPr>
        <w:t xml:space="preserve"> </w:t>
      </w:r>
      <w:r>
        <w:rPr>
          <w:rFonts w:hint="eastAsia"/>
          <w:rtl/>
          <w:lang w:eastAsia="en-US"/>
        </w:rPr>
        <w:t>אֹתוֹ</w:t>
      </w:r>
      <w:r>
        <w:rPr>
          <w:rFonts w:hint="cs"/>
          <w:rtl/>
          <w:lang w:eastAsia="en-US"/>
        </w:rPr>
        <w:t>". פעמיים "במועדו". ושם גם פרשת פסח שני שגם הוא, אגב, דוחה את השבת (ראה תוספתא בסוף הגיליון, פסחים צה ע"ב ועוד). זה אגב הפסח השני והאחרון שעשו במדבר (ספרי במדבר סז, יבמות עב ע"א)</w:t>
      </w:r>
      <w:r w:rsidR="004B7745">
        <w:rPr>
          <w:rFonts w:hint="cs"/>
          <w:rtl/>
          <w:lang w:eastAsia="en-US"/>
        </w:rPr>
        <w:t xml:space="preserve">. </w:t>
      </w:r>
      <w:r>
        <w:rPr>
          <w:rFonts w:hint="cs"/>
          <w:rtl/>
          <w:lang w:eastAsia="en-US"/>
        </w:rPr>
        <w:t>זה שאחריו כבר היה בארץ ישראל (יהושע פרק ה).</w:t>
      </w:r>
    </w:p>
  </w:footnote>
  <w:footnote w:id="7">
    <w:p w:rsidR="00E71EA9" w:rsidRDefault="00E71EA9" w:rsidP="00492D1F">
      <w:pPr>
        <w:pStyle w:val="a3"/>
        <w:rPr>
          <w:rFonts w:hint="cs"/>
        </w:rPr>
      </w:pPr>
      <w:r>
        <w:rPr>
          <w:rStyle w:val="a5"/>
        </w:rPr>
        <w:footnoteRef/>
      </w:r>
      <w:r>
        <w:rPr>
          <w:rtl/>
        </w:rPr>
        <w:t xml:space="preserve"> </w:t>
      </w:r>
      <w:r>
        <w:rPr>
          <w:rFonts w:hint="eastAsia"/>
          <w:rtl/>
          <w:lang w:eastAsia="en-US"/>
        </w:rPr>
        <w:t>במדבר</w:t>
      </w:r>
      <w:r>
        <w:rPr>
          <w:rtl/>
          <w:lang w:eastAsia="en-US"/>
        </w:rPr>
        <w:t xml:space="preserve"> </w:t>
      </w:r>
      <w:r>
        <w:rPr>
          <w:rFonts w:hint="eastAsia"/>
          <w:rtl/>
          <w:lang w:eastAsia="en-US"/>
        </w:rPr>
        <w:t>כח</w:t>
      </w:r>
      <w:r>
        <w:rPr>
          <w:rtl/>
          <w:lang w:eastAsia="en-US"/>
        </w:rPr>
        <w:t xml:space="preserve"> </w:t>
      </w:r>
      <w:r>
        <w:rPr>
          <w:rFonts w:hint="cs"/>
          <w:rtl/>
          <w:lang w:eastAsia="en-US"/>
        </w:rPr>
        <w:t>ב: "</w:t>
      </w:r>
      <w:r>
        <w:rPr>
          <w:rFonts w:hint="eastAsia"/>
          <w:rtl/>
          <w:lang w:eastAsia="en-US"/>
        </w:rPr>
        <w:t>צַו</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וְאָמַרְתָּ</w:t>
      </w:r>
      <w:r>
        <w:rPr>
          <w:rtl/>
          <w:lang w:eastAsia="en-US"/>
        </w:rPr>
        <w:t xml:space="preserve"> </w:t>
      </w:r>
      <w:r>
        <w:rPr>
          <w:rFonts w:hint="eastAsia"/>
          <w:rtl/>
          <w:lang w:eastAsia="en-US"/>
        </w:rPr>
        <w:t>אֲלֵהֶם</w:t>
      </w:r>
      <w:r>
        <w:rPr>
          <w:rtl/>
          <w:lang w:eastAsia="en-US"/>
        </w:rPr>
        <w:t xml:space="preserve"> </w:t>
      </w:r>
      <w:r>
        <w:rPr>
          <w:rFonts w:hint="eastAsia"/>
          <w:rtl/>
          <w:lang w:eastAsia="en-US"/>
        </w:rPr>
        <w:t>אֶת</w:t>
      </w:r>
      <w:r>
        <w:rPr>
          <w:rtl/>
          <w:lang w:eastAsia="en-US"/>
        </w:rPr>
        <w:t xml:space="preserve"> </w:t>
      </w:r>
      <w:r>
        <w:rPr>
          <w:rFonts w:hint="eastAsia"/>
          <w:rtl/>
          <w:lang w:eastAsia="en-US"/>
        </w:rPr>
        <w:t>קָרְבָּנִי</w:t>
      </w:r>
      <w:r>
        <w:rPr>
          <w:rtl/>
          <w:lang w:eastAsia="en-US"/>
        </w:rPr>
        <w:t xml:space="preserve"> </w:t>
      </w:r>
      <w:r>
        <w:rPr>
          <w:rFonts w:hint="eastAsia"/>
          <w:rtl/>
          <w:lang w:eastAsia="en-US"/>
        </w:rPr>
        <w:t>לַחְמִי</w:t>
      </w:r>
      <w:r>
        <w:rPr>
          <w:rtl/>
          <w:lang w:eastAsia="en-US"/>
        </w:rPr>
        <w:t xml:space="preserve"> </w:t>
      </w:r>
      <w:r>
        <w:rPr>
          <w:rFonts w:hint="eastAsia"/>
          <w:rtl/>
          <w:lang w:eastAsia="en-US"/>
        </w:rPr>
        <w:t>לְאִשַּׁי</w:t>
      </w:r>
      <w:r>
        <w:rPr>
          <w:rtl/>
          <w:lang w:eastAsia="en-US"/>
        </w:rPr>
        <w:t xml:space="preserve"> </w:t>
      </w:r>
      <w:r>
        <w:rPr>
          <w:rFonts w:hint="eastAsia"/>
          <w:rtl/>
          <w:lang w:eastAsia="en-US"/>
        </w:rPr>
        <w:t>רֵיחַ</w:t>
      </w:r>
      <w:r>
        <w:rPr>
          <w:rtl/>
          <w:lang w:eastAsia="en-US"/>
        </w:rPr>
        <w:t xml:space="preserve"> </w:t>
      </w:r>
      <w:r>
        <w:rPr>
          <w:rFonts w:hint="eastAsia"/>
          <w:rtl/>
          <w:lang w:eastAsia="en-US"/>
        </w:rPr>
        <w:t>נִיחֹחִי</w:t>
      </w:r>
      <w:r>
        <w:rPr>
          <w:rtl/>
          <w:lang w:eastAsia="en-US"/>
        </w:rPr>
        <w:t xml:space="preserve"> </w:t>
      </w:r>
      <w:r>
        <w:rPr>
          <w:rFonts w:hint="eastAsia"/>
          <w:rtl/>
          <w:lang w:eastAsia="en-US"/>
        </w:rPr>
        <w:t>תִּשְׁמְרוּ</w:t>
      </w:r>
      <w:r>
        <w:rPr>
          <w:rtl/>
          <w:lang w:eastAsia="en-US"/>
        </w:rPr>
        <w:t xml:space="preserve"> </w:t>
      </w:r>
      <w:r>
        <w:rPr>
          <w:rFonts w:hint="eastAsia"/>
          <w:rtl/>
          <w:lang w:eastAsia="en-US"/>
        </w:rPr>
        <w:t>לְהַקְרִיב</w:t>
      </w:r>
      <w:r>
        <w:rPr>
          <w:rtl/>
          <w:lang w:eastAsia="en-US"/>
        </w:rPr>
        <w:t xml:space="preserve"> </w:t>
      </w:r>
      <w:r>
        <w:rPr>
          <w:rFonts w:hint="eastAsia"/>
          <w:rtl/>
          <w:lang w:eastAsia="en-US"/>
        </w:rPr>
        <w:t>לִי</w:t>
      </w:r>
      <w:r>
        <w:rPr>
          <w:rtl/>
          <w:lang w:eastAsia="en-US"/>
        </w:rPr>
        <w:t xml:space="preserve"> </w:t>
      </w:r>
      <w:r>
        <w:rPr>
          <w:rFonts w:hint="eastAsia"/>
          <w:rtl/>
          <w:lang w:eastAsia="en-US"/>
        </w:rPr>
        <w:t>בְּמוֹעֲדוֹ</w:t>
      </w:r>
      <w:r>
        <w:rPr>
          <w:rFonts w:hint="cs"/>
          <w:rtl/>
          <w:lang w:eastAsia="en-US"/>
        </w:rPr>
        <w:t>". ראה מנחות עב ע"ב, כיצד הדרשה "במועדו" או "במועדיכם" הולכת ומורחבת על עבודות רבות אחרות במקדש.</w:t>
      </w:r>
    </w:p>
  </w:footnote>
  <w:footnote w:id="8">
    <w:p w:rsidR="00385560" w:rsidRDefault="00385560">
      <w:pPr>
        <w:pStyle w:val="a3"/>
        <w:rPr>
          <w:rFonts w:hint="cs"/>
          <w:rtl/>
        </w:rPr>
      </w:pPr>
      <w:r>
        <w:rPr>
          <w:rStyle w:val="a5"/>
        </w:rPr>
        <w:footnoteRef/>
      </w:r>
      <w:r>
        <w:rPr>
          <w:rtl/>
        </w:rPr>
        <w:t xml:space="preserve"> </w:t>
      </w:r>
      <w:r>
        <w:rPr>
          <w:rtl/>
        </w:rPr>
        <w:t>הרצאה הלכתית זו היא אולי המפתח להבנת הסיפור. החידוש של הלל</w:t>
      </w:r>
      <w:r>
        <w:rPr>
          <w:rFonts w:hint="cs"/>
          <w:rtl/>
        </w:rPr>
        <w:t>, עפ"י התלמוד הבבלי,</w:t>
      </w:r>
      <w:r>
        <w:rPr>
          <w:rtl/>
        </w:rPr>
        <w:t xml:space="preserve"> לא היה בעצם </w:t>
      </w:r>
      <w:r>
        <w:rPr>
          <w:rFonts w:hint="cs"/>
          <w:rtl/>
        </w:rPr>
        <w:t xml:space="preserve">קביעת </w:t>
      </w:r>
      <w:r>
        <w:rPr>
          <w:rtl/>
        </w:rPr>
        <w:t xml:space="preserve">ההלכה, אלא בטיעונים ובנימוקים שהביא, בשיטה בה השתמש על מנת לעגן את ההלכה. ראה אבות דרבי נתן נוסח א פרק לז: "שבעה מדות דרש הלל הזקן לפני בני בתירה, אלו הן: קל וחומר וגזירה שוה, בנין אב מכתוב אחד ובנין אב משני כתובים, מכלל ופרט מפרט וכלל, כיוצא בו במקום אחר. דבר הלמד מענינו. אלו שבע מדות שדרש הלל הזקן לפני בני בתירא". </w:t>
      </w:r>
      <w:r>
        <w:rPr>
          <w:rFonts w:hint="cs"/>
          <w:rtl/>
        </w:rPr>
        <w:t xml:space="preserve">(מדות שאח"כ הורחבו לשלוש עשרה ובשמו של רבי ישמעאל, ברייתא רבי ישמעאל בתחילת ספרא תורת כהנים). הקטע: "אמרו לו מנין לך" הוא עיקר העניין. את ההשוואה "למעשה" עם קרבנות אחרים שקרבים בשבת, יש לעגן בכללים בהם התורה נדרשת. </w:t>
      </w:r>
      <w:r>
        <w:rPr>
          <w:rtl/>
        </w:rPr>
        <w:t xml:space="preserve">גם בירושלמי מובאת הרצאת ההלכה בלשון דומה: "התחיל דורש להם מהיקש ומקל וחומר ומגזירה שווה". </w:t>
      </w:r>
      <w:r>
        <w:rPr>
          <w:rFonts w:hint="cs"/>
          <w:rtl/>
        </w:rPr>
        <w:t xml:space="preserve">וכך גם בתוספתא סנהדרין ז יא שהוא המקור לאבות דרבי נתן הנ"ל. </w:t>
      </w:r>
      <w:r>
        <w:rPr>
          <w:rtl/>
        </w:rPr>
        <w:t>אלא שדא עקא, על כל הטיעונים ההלכתיים של הלל היו לחכמי ארץ ישראל תשובות ודחיות שנשארו ללא מענה</w:t>
      </w:r>
      <w:r>
        <w:rPr>
          <w:rFonts w:hint="cs"/>
          <w:rtl/>
        </w:rPr>
        <w:t xml:space="preserve">. הלל רק קלקל בכך שהוסיף נימוקים והסברים לטענתו הראשונה וכדברי </w:t>
      </w:r>
      <w:r>
        <w:rPr>
          <w:rtl/>
        </w:rPr>
        <w:t xml:space="preserve">הירושלמי: "אע"פ שהיה יושב ודורש להם כל היום לא קבלו ממנו". </w:t>
      </w:r>
      <w:r>
        <w:rPr>
          <w:rFonts w:hint="cs"/>
          <w:rtl/>
        </w:rPr>
        <w:t>ומה כן שכנע אותם? דבריו הנמרצים אשר חוזרים אל המסורת ואל הקבלה: "</w:t>
      </w:r>
      <w:r>
        <w:rPr>
          <w:rtl/>
        </w:rPr>
        <w:t>יבוא עלי</w:t>
      </w:r>
      <w:r>
        <w:rPr>
          <w:rFonts w:hint="cs"/>
          <w:rtl/>
        </w:rPr>
        <w:t>,</w:t>
      </w:r>
      <w:r>
        <w:rPr>
          <w:rtl/>
        </w:rPr>
        <w:t xml:space="preserve"> כך שמעתי משמעי</w:t>
      </w:r>
      <w:r>
        <w:rPr>
          <w:rFonts w:hint="cs"/>
          <w:rtl/>
        </w:rPr>
        <w:t>ה</w:t>
      </w:r>
      <w:r>
        <w:rPr>
          <w:rtl/>
        </w:rPr>
        <w:t xml:space="preserve"> ואבטליון</w:t>
      </w:r>
      <w:r>
        <w:rPr>
          <w:rFonts w:hint="cs"/>
          <w:rtl/>
        </w:rPr>
        <w:t>"</w:t>
      </w:r>
      <w:r>
        <w:rPr>
          <w:rtl/>
        </w:rPr>
        <w:t xml:space="preserve"> והירושלמי ממשיך שם ואומר: "כל תורה שאין לה בית אב, אינה תורה". ההסתמכות על המסורת - "בית אב" - היא העיקר.</w:t>
      </w:r>
    </w:p>
  </w:footnote>
  <w:footnote w:id="9">
    <w:p w:rsidR="00E71EA9" w:rsidRDefault="00E71EA9">
      <w:pPr>
        <w:pStyle w:val="a3"/>
        <w:rPr>
          <w:rFonts w:hint="cs"/>
          <w:rtl/>
        </w:rPr>
      </w:pPr>
      <w:r>
        <w:rPr>
          <w:rStyle w:val="a5"/>
        </w:rPr>
        <w:footnoteRef/>
      </w:r>
      <w:r>
        <w:rPr>
          <w:rtl/>
        </w:rPr>
        <w:t xml:space="preserve"> </w:t>
      </w:r>
      <w:r>
        <w:rPr>
          <w:rtl/>
        </w:rPr>
        <w:t xml:space="preserve">זו אכן השאלה המרכזית בכל הסיפור: מה בדיוק גרם לבני בתירא לוותר על הנשיאות ולהעבירה להלל? בגלל הלכה אחת שהוא ידע והם לא? והירושלמי עוד מוסיף ומקשה: "והלא אי אפשר לשני שביעית שיחול ארבעה עשר להיות בשבת ולמה נתעלמה הלכה מהן"? הרי האירוע אינו כל כך נדיר! (לפי הירושלמי פעם במחזור של ארבע עשרה שנה חייב לחול ערב פסח בשבת כמו השנה. בלוח שלנו אירוע זה חל בממוצע פעם בתשע שנים, הכי תדיר פעם בשלוש שנים והכי נדיר פעם בעשרים שנה </w:t>
      </w:r>
      <w:r>
        <w:rPr>
          <w:rFonts w:hint="cs"/>
          <w:rtl/>
        </w:rPr>
        <w:t xml:space="preserve">- </w:t>
      </w:r>
      <w:r>
        <w:rPr>
          <w:rtl/>
        </w:rPr>
        <w:t xml:space="preserve">הערת מחותני </w:t>
      </w:r>
      <w:smartTag w:uri="urn:schemas-microsoft-com:office:smarttags" w:element="PersonName">
        <w:smartTagPr>
          <w:attr w:name="ProductID" w:val="עמוס חכם"/>
        </w:smartTagPr>
        <w:r>
          <w:rPr>
            <w:rtl/>
          </w:rPr>
          <w:t>עמוס חכם</w:t>
        </w:r>
      </w:smartTag>
      <w:r>
        <w:rPr>
          <w:rFonts w:hint="cs"/>
          <w:rtl/>
        </w:rPr>
        <w:t>, ראה הערה 1 לעיל לגבי השנים האחרונות</w:t>
      </w:r>
      <w:r>
        <w:rPr>
          <w:rtl/>
        </w:rPr>
        <w:t xml:space="preserve">). אז איך אפשר שאף אחד בירושלים לא ידע כיצד נוהגים בערב פסח שחל בשבת ורק הלל הבבלי ידע? תשובת הירושלמי היא שכל העניין היה "כדי ליתן גדולה להלל". באמת ידעו את ההלכה, אלא שהחליטו למנות את הלל מסיבה ששימש את שמעיה ואבטליון: "אע"פ שהיה יושב ודורש להם כל היום לא קבלו ממנו, עד שאמר להם: יבוא עלי, כך שמעתי משמעיה ואבטליון. כיון ששמעו ממנו כן, עמדו ומינו אותו נשיא עליהם". לפי הבבלי, הפתרון הוא כפי שכבר כתבנו בהערה </w:t>
      </w:r>
      <w:r>
        <w:rPr>
          <w:rFonts w:hint="cs"/>
          <w:rtl/>
        </w:rPr>
        <w:t>הקודמת</w:t>
      </w:r>
      <w:r>
        <w:rPr>
          <w:rtl/>
        </w:rPr>
        <w:t>. החידוש הגדול של הלל היה הדרשה מהפסוק וממידות אחרות שבהן התורה נדרשת. ביסוס ההלכה לא רק על מסורת וקבלה אלא גם ובעיקר על הבירור ההלכתי, ההסקה, ההיקש, אסמכתא אקרא וכו'. זו אולי סיבה מספקת להחליף את הנשיא, מורה ההוראה של הדור.</w:t>
      </w:r>
      <w:r>
        <w:rPr>
          <w:rFonts w:hint="cs"/>
          <w:rtl/>
        </w:rPr>
        <w:t xml:space="preserve"> לפחות בעיני התלמוד הבבלי (תרתי משמע).</w:t>
      </w:r>
    </w:p>
  </w:footnote>
  <w:footnote w:id="10">
    <w:p w:rsidR="00EB433F" w:rsidRDefault="00EB433F" w:rsidP="0025287E">
      <w:pPr>
        <w:pStyle w:val="a3"/>
        <w:rPr>
          <w:rFonts w:hint="cs"/>
          <w:rtl/>
        </w:rPr>
      </w:pPr>
      <w:r>
        <w:rPr>
          <w:rStyle w:val="a5"/>
        </w:rPr>
        <w:footnoteRef/>
      </w:r>
      <w:r>
        <w:rPr>
          <w:rtl/>
        </w:rPr>
        <w:t xml:space="preserve"> </w:t>
      </w:r>
      <w:r>
        <w:rPr>
          <w:rFonts w:hint="cs"/>
          <w:rtl/>
        </w:rPr>
        <w:t xml:space="preserve">ראה </w:t>
      </w:r>
      <w:r w:rsidR="0025287E">
        <w:rPr>
          <w:rFonts w:hint="cs"/>
          <w:rtl/>
        </w:rPr>
        <w:t>דין שכחת הסכין</w:t>
      </w:r>
      <w:r>
        <w:rPr>
          <w:rFonts w:hint="cs"/>
          <w:rtl/>
        </w:rPr>
        <w:t xml:space="preserve"> במילה בשבת: "</w:t>
      </w:r>
      <w:r>
        <w:rPr>
          <w:rtl/>
        </w:rPr>
        <w:t>אמר רבי אבא בר רב אדא אמר רבי יצחק: פעם אחת שכחו ולא הביאו איזמל מערב שבת, והביאוהו בשבת דרך גגות ודרך חצירות</w:t>
      </w:r>
      <w:r>
        <w:rPr>
          <w:rFonts w:hint="cs"/>
          <w:rtl/>
        </w:rPr>
        <w:t>" (</w:t>
      </w:r>
      <w:r>
        <w:rPr>
          <w:rtl/>
        </w:rPr>
        <w:t>מסכת שבת דף קל עמוד א</w:t>
      </w:r>
      <w:r>
        <w:rPr>
          <w:rFonts w:hint="cs"/>
          <w:rtl/>
        </w:rPr>
        <w:t>, ואף שהדבר לא היה ברצון חכמים, ראה העניין במדויק שם, מצאו פיתרון). למה לא עשו כך גם כאן? ואולי המקרה של סכין מילה בשבת הוא מאוחר יותר ובא אחרי המקרה של סכין קרבן פסח בשבת ונשען עליו. וצריך עיון במפרשי התלמוד.</w:t>
      </w:r>
    </w:p>
  </w:footnote>
  <w:footnote w:id="11">
    <w:p w:rsidR="00E71EA9" w:rsidRDefault="00E71EA9" w:rsidP="00B14DCC">
      <w:pPr>
        <w:pStyle w:val="a3"/>
        <w:rPr>
          <w:rFonts w:hint="cs"/>
          <w:rtl/>
        </w:rPr>
      </w:pPr>
      <w:r>
        <w:rPr>
          <w:rStyle w:val="a5"/>
        </w:rPr>
        <w:footnoteRef/>
      </w:r>
      <w:r>
        <w:rPr>
          <w:rtl/>
        </w:rPr>
        <w:t xml:space="preserve"> </w:t>
      </w:r>
      <w:r>
        <w:rPr>
          <w:rtl/>
        </w:rPr>
        <w:t xml:space="preserve">אז בסוף גם הלל לא ידע את ההלכה במלואה ו"עמך" הם שידעו! ראה ברכות מה ע"א (וכן עירובין יד ע"ב): "הלכתא מאי? - אמר ליה: פוק </w:t>
      </w:r>
      <w:smartTag w:uri="urn:schemas-microsoft-com:office:smarttags" w:element="PersonName">
        <w:smartTagPr>
          <w:attr w:name="ProductID" w:val="חזי מאי"/>
        </w:smartTagPr>
        <w:r>
          <w:rPr>
            <w:rtl/>
          </w:rPr>
          <w:t>חזי מאי</w:t>
        </w:r>
      </w:smartTag>
      <w:r>
        <w:rPr>
          <w:rtl/>
        </w:rPr>
        <w:t xml:space="preserve"> עמא דבר (צא וראה מה נוהג העם)". ראה גם </w:t>
      </w:r>
      <w:r w:rsidR="00B14DCC">
        <w:rPr>
          <w:rFonts w:hint="cs"/>
          <w:rtl/>
        </w:rPr>
        <w:t xml:space="preserve">מסכת </w:t>
      </w:r>
      <w:r>
        <w:rPr>
          <w:rtl/>
        </w:rPr>
        <w:t>עדויות פרק א משנה ג</w:t>
      </w:r>
      <w:r w:rsidR="00DB32EE">
        <w:rPr>
          <w:rFonts w:hint="cs"/>
          <w:rtl/>
        </w:rPr>
        <w:t xml:space="preserve"> (להלן).</w:t>
      </w:r>
      <w:r>
        <w:rPr>
          <w:rtl/>
        </w:rPr>
        <w:t xml:space="preserve"> בירושלמי מבואר בפירוש שזה היה עונש להלל: "כיון שקנתרן בדברים, נעלמה הלכה ממנו". </w:t>
      </w:r>
      <w:r>
        <w:rPr>
          <w:rFonts w:hint="cs"/>
          <w:rtl/>
        </w:rPr>
        <w:t>ה</w:t>
      </w:r>
      <w:r w:rsidR="00B14DCC">
        <w:rPr>
          <w:rFonts w:hint="cs"/>
          <w:rtl/>
        </w:rPr>
        <w:t>תלמוד ה</w:t>
      </w:r>
      <w:r>
        <w:rPr>
          <w:rFonts w:hint="cs"/>
          <w:rtl/>
        </w:rPr>
        <w:t xml:space="preserve">בבלי מצניע את הקשר בין </w:t>
      </w:r>
      <w:r w:rsidR="00492D1F">
        <w:rPr>
          <w:rFonts w:hint="cs"/>
          <w:rtl/>
        </w:rPr>
        <w:t>הקנטור</w:t>
      </w:r>
      <w:r>
        <w:rPr>
          <w:rFonts w:hint="cs"/>
          <w:rtl/>
        </w:rPr>
        <w:t xml:space="preserve"> של הלל ובין זה שנתעלמה ממנו ההלכה של הבאת הסכין בשבת (ואולי גם עזרים נוספים)</w:t>
      </w:r>
      <w:r w:rsidR="00EB433F">
        <w:rPr>
          <w:rFonts w:hint="cs"/>
          <w:rtl/>
        </w:rPr>
        <w:t>, אך גם לשיטתו, הסיום:</w:t>
      </w:r>
      <w:r w:rsidR="00EB433F" w:rsidRPr="00EB433F">
        <w:rPr>
          <w:rtl/>
        </w:rPr>
        <w:t xml:space="preserve"> </w:t>
      </w:r>
      <w:r w:rsidR="00EB433F">
        <w:rPr>
          <w:rFonts w:hint="cs"/>
          <w:rtl/>
        </w:rPr>
        <w:t>"</w:t>
      </w:r>
      <w:r w:rsidR="00EB433F">
        <w:rPr>
          <w:rtl/>
        </w:rPr>
        <w:t>ראה מעשה ונזכר הלכה, ואמר: כך מקובלני מפי שמעיה ואבטליון</w:t>
      </w:r>
      <w:r w:rsidR="00EB433F">
        <w:rPr>
          <w:rFonts w:hint="cs"/>
          <w:rtl/>
        </w:rPr>
        <w:t>", איננו לכבודו של הלל. עכשיו נזכרת לומר: כך מקובלני? ומה עם הערתנו הקודמת על סכין של מילה?</w:t>
      </w:r>
      <w:r>
        <w:rPr>
          <w:rFonts w:hint="cs"/>
          <w:rtl/>
        </w:rPr>
        <w:t xml:space="preserve"> </w:t>
      </w:r>
      <w:r>
        <w:rPr>
          <w:rtl/>
        </w:rPr>
        <w:t xml:space="preserve">בכל מקרה, לא עלה על דעת אף אחד לבקש ממנו את הנשיאות בחזרה ... סיום זה יכול להסתדר </w:t>
      </w:r>
      <w:r>
        <w:rPr>
          <w:rFonts w:hint="cs"/>
          <w:rtl/>
        </w:rPr>
        <w:t xml:space="preserve">טוב יותר </w:t>
      </w:r>
      <w:r>
        <w:rPr>
          <w:rtl/>
        </w:rPr>
        <w:t>עם שיטת הירושלמי</w:t>
      </w:r>
      <w:r>
        <w:rPr>
          <w:rFonts w:hint="cs"/>
          <w:rtl/>
        </w:rPr>
        <w:t xml:space="preserve"> לפיה מינוי הלל לא היה מסיבות של ידענות וחוכמת יתר. </w:t>
      </w:r>
      <w:r>
        <w:rPr>
          <w:rtl/>
        </w:rPr>
        <w:t>אך הוא קשה מאד לשיטת הבבלי</w:t>
      </w:r>
      <w:r>
        <w:rPr>
          <w:rFonts w:hint="cs"/>
          <w:rtl/>
        </w:rPr>
        <w:t xml:space="preserve"> המדגישה את חשיבות הדיון ההלכתי בהשוואה עם המסורת המעשית. אז מה זה "הנח להם לישראל"? אם "עמך" יודע את הטריק של תחיבת הסכין בצמר הטלה, הוא ודאי יודע שקרבן פסח דוחה את השבת ויכולנו לשפוט בכל הענין ע</w:t>
      </w:r>
      <w:r w:rsidR="00492D1F">
        <w:rPr>
          <w:rFonts w:hint="cs"/>
          <w:rtl/>
        </w:rPr>
        <w:t>ל סמך</w:t>
      </w:r>
      <w:r>
        <w:rPr>
          <w:rFonts w:hint="cs"/>
          <w:rtl/>
        </w:rPr>
        <w:t xml:space="preserve"> "עמך</w:t>
      </w:r>
      <w:r w:rsidR="00492D1F">
        <w:rPr>
          <w:rFonts w:hint="cs"/>
          <w:rtl/>
        </w:rPr>
        <w:t xml:space="preserve"> </w:t>
      </w:r>
      <w:r w:rsidR="00492D1F">
        <w:rPr>
          <w:rtl/>
        </w:rPr>
        <w:t>–</w:t>
      </w:r>
      <w:r w:rsidR="00492D1F">
        <w:rPr>
          <w:rFonts w:hint="cs"/>
          <w:rtl/>
        </w:rPr>
        <w:t xml:space="preserve"> פוק חזא מה עמא דבר</w:t>
      </w:r>
      <w:r>
        <w:rPr>
          <w:rFonts w:hint="cs"/>
          <w:rtl/>
        </w:rPr>
        <w:t xml:space="preserve">".  </w:t>
      </w:r>
    </w:p>
  </w:footnote>
  <w:footnote w:id="12">
    <w:p w:rsidR="00DE5F33" w:rsidRDefault="00DE5F33">
      <w:pPr>
        <w:pStyle w:val="a3"/>
        <w:rPr>
          <w:rFonts w:hint="cs"/>
          <w:rtl/>
        </w:rPr>
      </w:pPr>
      <w:r>
        <w:rPr>
          <w:rStyle w:val="a5"/>
        </w:rPr>
        <w:footnoteRef/>
      </w:r>
      <w:r>
        <w:rPr>
          <w:rtl/>
        </w:rPr>
        <w:t xml:space="preserve"> </w:t>
      </w:r>
      <w:r>
        <w:rPr>
          <w:rFonts w:hint="cs"/>
          <w:rtl/>
        </w:rPr>
        <w:t>דרשת "במועדו" ממנה לומדים ששחיטת קרבן פסח דוחה את השבת, חוזרת (או שמא קודמת) במספר מקורות תנאיים כגון דרשת ספרי זו של תנאים דור רביעי מתלמידי ר' עקיבא ור' ישמעאל ואין לדעת מי קדם למי. ראה דרשה זו גם ב</w:t>
      </w:r>
      <w:r>
        <w:rPr>
          <w:rtl/>
        </w:rPr>
        <w:t>מכילתא דרבי ישמעאל בא - מסכתא דפסחא פרשה ה</w:t>
      </w:r>
      <w:r>
        <w:rPr>
          <w:rFonts w:hint="cs"/>
          <w:rtl/>
        </w:rPr>
        <w:t>. ראה גם הדיון במשנה פסחים פרק ו, משנה אחת לאחר זו שבה פתחנו את הדף, בין ר' אליעזר ור' עקיבא אם גם שאר מלאכות כגון הזאת הדם דוחות את השבת או רק שחיטת הקרבן. וגם שם הדיון הוא סביב המילה "במועדו", אם היא נדרשת באופן מורחב (לכל המלאכות הנלוות לקרבן הפסח)או מצומצם (רק לשחיטת הקרבן). צריך אם כך להעמיד את דרשת הלל שחידש מה שחידש לבני בתירא על בסיס ההיקש "במועדו", עם דרשות מאוחרות יותר, לאחר הלל, מהן נראה שהדברים לא היו חתומים ומוסכמים על הכל.</w:t>
      </w:r>
    </w:p>
  </w:footnote>
  <w:footnote w:id="13">
    <w:p w:rsidR="00DB32EE" w:rsidRDefault="00DB32EE">
      <w:pPr>
        <w:pStyle w:val="a3"/>
        <w:rPr>
          <w:rFonts w:hint="cs"/>
          <w:rtl/>
        </w:rPr>
      </w:pPr>
      <w:r>
        <w:rPr>
          <w:rStyle w:val="a5"/>
        </w:rPr>
        <w:footnoteRef/>
      </w:r>
      <w:r>
        <w:rPr>
          <w:rtl/>
        </w:rPr>
        <w:t xml:space="preserve"> </w:t>
      </w:r>
      <w:r>
        <w:rPr>
          <w:rFonts w:hint="cs"/>
          <w:rtl/>
        </w:rPr>
        <w:t>הנה כי כן, גם קנטורו של הלל את בני בתירא אינו עומד במבחן ובאים שני בעלי מלאכה (גרדיים = אורגים) ומעידים הלכה מפי שמעיה ואבטליון שלא כדברי הלל ולא כדברי שמאי. וקיימו חכמים את דבריהם.</w:t>
      </w:r>
    </w:p>
  </w:footnote>
  <w:footnote w:id="14">
    <w:p w:rsidR="00867F8D" w:rsidRDefault="00867F8D">
      <w:pPr>
        <w:pStyle w:val="a3"/>
        <w:rPr>
          <w:rFonts w:hint="cs"/>
          <w:rtl/>
        </w:rPr>
      </w:pPr>
      <w:r>
        <w:rPr>
          <w:rStyle w:val="a5"/>
        </w:rPr>
        <w:footnoteRef/>
      </w:r>
      <w:r>
        <w:rPr>
          <w:rtl/>
        </w:rPr>
        <w:t xml:space="preserve"> </w:t>
      </w:r>
      <w:r>
        <w:rPr>
          <w:rFonts w:hint="cs"/>
          <w:rtl/>
        </w:rPr>
        <w:t>נחזור לסיפור בני בתירא ולהלל.</w:t>
      </w:r>
    </w:p>
  </w:footnote>
  <w:footnote w:id="15">
    <w:p w:rsidR="001B3175" w:rsidRDefault="001B3175" w:rsidP="00AD05FC">
      <w:pPr>
        <w:pStyle w:val="a3"/>
        <w:rPr>
          <w:rFonts w:hint="cs"/>
          <w:rtl/>
        </w:rPr>
      </w:pPr>
      <w:r>
        <w:rPr>
          <w:rStyle w:val="a5"/>
        </w:rPr>
        <w:footnoteRef/>
      </w:r>
      <w:r>
        <w:rPr>
          <w:rtl/>
        </w:rPr>
        <w:t xml:space="preserve"> </w:t>
      </w:r>
      <w:r>
        <w:rPr>
          <w:rFonts w:hint="cs"/>
          <w:rtl/>
        </w:rPr>
        <w:t xml:space="preserve">ארבעה עמודים לאחר הסיפור על בני בתירא, אנו מוצאים בגמרא, סיפור המשך או משלים. עפ"י סדר הדורות, פשיטא שהסיפור כאן קודם לסיפור לעיל של בני בתירא והלל שעולה מבבל, כי כאן מדובר על תקופתם של שמעיה ואבטליון. אלה העבירו קו ברור שקרבן פסח דוחה את השבת אבל לא קרבן חגיגה, שהוא קרבן שלמים שבא להוסיף כדי אכילת בשר לכל הקרואים. יהודה בן דורתאי (וסיעתו?) חלקו על כך ופסקו שגם קרבן חגיגה דוחה את השבת, ומשלא נתקבלה דעתם, וכנראה לא התירו להם לנהוג כך למעשה, נאלצו לפרוש לדרום, אם באורח קבע ואם רק בפסח שחל בשבת, על מנת שלא יבואו לידי חיוב הקרבן מדין דרך רחוקה (ראה רש"י ושטיינזלץ). זמן קצר לאחר מכן </w:t>
      </w:r>
      <w:r>
        <w:rPr>
          <w:rtl/>
        </w:rPr>
        <w:t>–</w:t>
      </w:r>
      <w:r>
        <w:rPr>
          <w:rFonts w:hint="cs"/>
          <w:rtl/>
        </w:rPr>
        <w:t xml:space="preserve"> הלל שימש את שמעיה ואבטליון </w:t>
      </w:r>
      <w:r>
        <w:rPr>
          <w:rtl/>
        </w:rPr>
        <w:t>–</w:t>
      </w:r>
      <w:r>
        <w:rPr>
          <w:rFonts w:hint="cs"/>
          <w:rtl/>
        </w:rPr>
        <w:t xml:space="preserve"> נשכח הדין כולו, כולל שקרבן פסח דוחה את השבת, או שמא התגברה דעה קיצונית אחרת, ששום דבר לא דוחה את השבת. בא הלל ומחדש את ההלכה שקרבן פסח דוחה את השבת ואין בסיפור של בני בתירא לעיל, שום התייחסות לדין של קרבן חגיגה. ועדיין שני סיפורים אלה צריכים העמקה ולימוד.</w:t>
      </w:r>
    </w:p>
  </w:footnote>
  <w:footnote w:id="16">
    <w:p w:rsidR="00E71EA9" w:rsidRDefault="00E71EA9">
      <w:pPr>
        <w:pStyle w:val="a3"/>
        <w:rPr>
          <w:rFonts w:hint="cs"/>
          <w:rtl/>
        </w:rPr>
      </w:pPr>
      <w:r>
        <w:rPr>
          <w:rStyle w:val="a5"/>
        </w:rPr>
        <w:footnoteRef/>
      </w:r>
      <w:r>
        <w:rPr>
          <w:rtl/>
        </w:rPr>
        <w:t xml:space="preserve"> </w:t>
      </w:r>
      <w:r>
        <w:rPr>
          <w:rtl/>
        </w:rPr>
        <w:t xml:space="preserve">אנו נמצאים ארבעה דורות לאחר הלל ובני בתירא חיים וקיימים. הם ויתרו על הנשיאות, אך המשיכו להיות מהחכמים הבולטים והמובילים ("גדולי הדור היו" - רש"י שם). ר' יוחנן </w:t>
      </w:r>
      <w:smartTag w:uri="urn:schemas-microsoft-com:office:smarttags" w:element="PersonName">
        <w:smartTagPr>
          <w:attr w:name="ProductID" w:val="בן זכאי"/>
        </w:smartTagPr>
        <w:r>
          <w:rPr>
            <w:rtl/>
          </w:rPr>
          <w:t>בן זכאי</w:t>
        </w:r>
      </w:smartTag>
      <w:r>
        <w:rPr>
          <w:rtl/>
        </w:rPr>
        <w:t xml:space="preserve"> מתלמידיו של הלל (סוכה כח ע"א) נוקט ביד תקיפה ולא נותן לבני בתירא לדון. על הקרבת פסח בשבת נדון ואילו על תקיעת שופר בשבת נעשה מעשה ואח"כ (לא) נדון! נראה שההבדל איננו רק שזה מלאכות מן התורה וזה איסור שבות או הבדלי אישיות, אלא בצורך החיוני לבסס את מעמדה של יבנה לאחר החורבן. וזה כבר נושא אחר ואכמ"ל. אבל ההשוואה בין הפתיחות של בני בתירא מול התקיפות של רבן יוחנן </w:t>
      </w:r>
      <w:smartTag w:uri="urn:schemas-microsoft-com:office:smarttags" w:element="PersonName">
        <w:smartTagPr>
          <w:attr w:name="ProductID" w:val="בן זכאי"/>
        </w:smartTagPr>
        <w:r>
          <w:rPr>
            <w:rtl/>
          </w:rPr>
          <w:t>בן זכאי</w:t>
        </w:r>
      </w:smartTag>
      <w:r>
        <w:rPr>
          <w:rtl/>
        </w:rPr>
        <w:t xml:space="preserve"> היא ברורה.</w:t>
      </w:r>
      <w:r>
        <w:rPr>
          <w:rFonts w:hint="cs"/>
          <w:rtl/>
        </w:rPr>
        <w:t xml:space="preserve"> הוא רבן יוחנן ששימש נשיא לתקופת ביניים בה שושלת הלל נקטעה (עקב תמיכת רבן </w:t>
      </w:r>
      <w:r w:rsidR="00B14DCC">
        <w:rPr>
          <w:rFonts w:hint="cs"/>
          <w:rtl/>
        </w:rPr>
        <w:t xml:space="preserve">שמעון בן </w:t>
      </w:r>
      <w:r>
        <w:rPr>
          <w:rFonts w:hint="cs"/>
          <w:rtl/>
        </w:rPr>
        <w:t>גמליאל במרד?) ואח"כ החזירה לבעליה.</w:t>
      </w:r>
    </w:p>
  </w:footnote>
  <w:footnote w:id="17">
    <w:p w:rsidR="00E71EA9" w:rsidRDefault="00E71EA9">
      <w:pPr>
        <w:pStyle w:val="a3"/>
        <w:rPr>
          <w:rtl/>
        </w:rPr>
      </w:pPr>
      <w:r>
        <w:rPr>
          <w:rStyle w:val="a5"/>
          <w:rtl/>
        </w:rPr>
        <w:footnoteRef/>
      </w:r>
      <w:r>
        <w:rPr>
          <w:rtl/>
        </w:rPr>
        <w:t xml:space="preserve"> </w:t>
      </w:r>
      <w:r>
        <w:rPr>
          <w:rtl/>
        </w:rPr>
        <w:t>סיפור המעשה שם שר' אלעזר בן ר' שמעון (בר יוחאי) ורבי (רבי יהודה הנשיא) היו בצעירותם שני התלמידים הבולטים בבית המדרש שבראשו עמדו ר' שמעון בן גמליאל הנשיא (אביו של רבי) ור' יהושע בן קרחה (אב בית הדין, כך נראה). אלא שר' אלעזר בלט והצטיין יותר מרבי ודבר זה גרם לרבי לחולשת הדעת. הוא בא ומתלונן על כך לאביו (ר' שמעון בן גמליאל). זה האחרון מנחם אותו באומרו שאין פלא מדוע ר' אלעזר חריף יותר משום שהוא "ארי בן ארי" ואילו אתה "ארי בן שועל". ר' שמעון בן גמליאל מכנה את עצמו שועל! בכך הוא מצטרף לקבוצה של שלושה הענוותנים הנבחרים: יונתן בן שאול ובני בתירא!</w:t>
      </w:r>
      <w:r>
        <w:rPr>
          <w:rFonts w:hint="cs"/>
          <w:rtl/>
        </w:rPr>
        <w:t xml:space="preserve"> </w:t>
      </w:r>
      <w:r>
        <w:rPr>
          <w:rtl/>
        </w:rPr>
        <w:t xml:space="preserve">אגב, ראה שם הסיפור במלואו שיש לו המשך שלאחר שנים כאשר נפטר ר' אלעזר ורבי מבקש לשאת את אלמנתו היא מסרבת ומשיבה לו: "כלי שנשתמש בו קודש ישתמש בו חול"? </w:t>
      </w:r>
      <w:r>
        <w:rPr>
          <w:rFonts w:hint="cs"/>
          <w:rtl/>
        </w:rPr>
        <w:t xml:space="preserve">חזרה </w:t>
      </w:r>
      <w:r>
        <w:rPr>
          <w:rtl/>
        </w:rPr>
        <w:t xml:space="preserve">לענייננו, ר' שמעון בן גמליאל מכיר בגדולת חכמים אחרים (ר' </w:t>
      </w:r>
      <w:smartTag w:uri="urn:schemas-microsoft-com:office:smarttags" w:element="PersonName">
        <w:smartTagPr>
          <w:attr w:name="ProductID" w:val="שמעון בר"/>
        </w:smartTagPr>
        <w:r>
          <w:rPr>
            <w:rtl/>
          </w:rPr>
          <w:t>שמעון בר</w:t>
        </w:r>
      </w:smartTag>
      <w:r>
        <w:rPr>
          <w:rtl/>
        </w:rPr>
        <w:t xml:space="preserve"> יוחאי) בהשוואה אליו, אבל לא עד כדי פינוי </w:t>
      </w:r>
      <w:r>
        <w:rPr>
          <w:rFonts w:hint="cs"/>
          <w:rtl/>
        </w:rPr>
        <w:t xml:space="preserve">כס </w:t>
      </w:r>
      <w:r>
        <w:rPr>
          <w:rtl/>
        </w:rPr>
        <w:t>הנשיאות עבור</w:t>
      </w:r>
      <w:r>
        <w:rPr>
          <w:rFonts w:hint="cs"/>
          <w:rtl/>
        </w:rPr>
        <w:t>ם</w:t>
      </w:r>
      <w:r>
        <w:rPr>
          <w:rtl/>
        </w:rPr>
        <w:t>.</w:t>
      </w:r>
    </w:p>
  </w:footnote>
  <w:footnote w:id="18">
    <w:p w:rsidR="00385560" w:rsidRDefault="00385560">
      <w:pPr>
        <w:pStyle w:val="a3"/>
        <w:rPr>
          <w:rFonts w:hint="cs"/>
          <w:rtl/>
        </w:rPr>
      </w:pPr>
      <w:r>
        <w:rPr>
          <w:rStyle w:val="a5"/>
        </w:rPr>
        <w:footnoteRef/>
      </w:r>
      <w:r>
        <w:rPr>
          <w:rtl/>
        </w:rPr>
        <w:t xml:space="preserve"> </w:t>
      </w:r>
      <w:r>
        <w:rPr>
          <w:rtl/>
        </w:rPr>
        <w:t>הגמרא מציגה דעה לפיה ענוותנותם של יונתן ובני בתירא אינה כל כך מיוחדת, עכ"פ לא כמו זו של ר' שמעון בן גמליאל. יונתן, משום שכבר ראה שהמלכות הולכת נוטה לדוד</w:t>
      </w:r>
      <w:r>
        <w:rPr>
          <w:rFonts w:hint="cs"/>
          <w:rtl/>
        </w:rPr>
        <w:t xml:space="preserve">, </w:t>
      </w:r>
      <w:r>
        <w:rPr>
          <w:rtl/>
        </w:rPr>
        <w:t>ובני בתירא, משום שראו וידעו שהלל עדיף מהם. ואז מה? כמה אנשים מוכנים לוותר על מעמדם ומשרתם בעבור מישהו שעדיף מהם? וכל זה בגלל שאלה הלכתית אחת שגם הלל לא ידע את התשובה המלאה</w:t>
      </w:r>
      <w:r>
        <w:rPr>
          <w:rFonts w:hint="cs"/>
          <w:rtl/>
        </w:rPr>
        <w:t xml:space="preserve"> לה</w:t>
      </w:r>
      <w:r>
        <w:rPr>
          <w:rtl/>
        </w:rPr>
        <w:t>! זו הקושיה המרכזית על שיטת הבבלי שאין לה בעצם פתרון, מה גם שבסוף גם הלל לא ידע את ההלכה עד סופה. ב</w:t>
      </w:r>
      <w:r>
        <w:rPr>
          <w:rFonts w:hint="cs"/>
          <w:rtl/>
        </w:rPr>
        <w:t>ו</w:t>
      </w:r>
      <w:r>
        <w:rPr>
          <w:rtl/>
        </w:rPr>
        <w:t xml:space="preserve">סוף נהגו לפי "עמך"! אז שיחזיר </w:t>
      </w:r>
      <w:r>
        <w:rPr>
          <w:rFonts w:hint="cs"/>
          <w:rtl/>
        </w:rPr>
        <w:t xml:space="preserve">בבקשה את </w:t>
      </w:r>
      <w:r>
        <w:rPr>
          <w:rtl/>
        </w:rPr>
        <w:t>הנשיאות ...</w:t>
      </w:r>
    </w:p>
  </w:footnote>
  <w:footnote w:id="19">
    <w:p w:rsidR="00E71EA9" w:rsidRDefault="00E71EA9">
      <w:pPr>
        <w:pStyle w:val="a3"/>
        <w:rPr>
          <w:rFonts w:hint="cs"/>
          <w:rtl/>
        </w:rPr>
      </w:pPr>
      <w:r>
        <w:rPr>
          <w:rStyle w:val="a5"/>
        </w:rPr>
        <w:footnoteRef/>
      </w:r>
      <w:r>
        <w:rPr>
          <w:rtl/>
        </w:rPr>
        <w:t xml:space="preserve"> </w:t>
      </w:r>
      <w:r>
        <w:rPr>
          <w:rtl/>
        </w:rPr>
        <w:t xml:space="preserve">הירושלמי, בהמשך לשיטתו הכללית בסיפור של בני בתירא, חולק על הבבלי גם כאן. לא רק שהוא מוציא את רבן שמעון בן גמליאל ומכניס במקומו את ר' אלעזר בן עזריה (זה שהחליף את אביו </w:t>
      </w:r>
      <w:r>
        <w:rPr>
          <w:rFonts w:hint="cs"/>
          <w:rtl/>
        </w:rPr>
        <w:t xml:space="preserve">של </w:t>
      </w:r>
      <w:r>
        <w:rPr>
          <w:rtl/>
        </w:rPr>
        <w:t xml:space="preserve">רבן שמעון בן גמליאל בנשיאות!), אלא שהוא סבור שהענווים האמיתיים היו דווקא בני בתירא! לגבי יונתן בן שאול מסכים הירושלמי עם הבבלי שענוותנותו ונכונותו לוותר על כסאו היו כבר במצב בו כולם ידעו, אפילו הנשים הטווות בפלך, שבית שאול בירידה. </w:t>
      </w:r>
      <w:r>
        <w:rPr>
          <w:rFonts w:hint="cs"/>
          <w:rtl/>
        </w:rPr>
        <w:t xml:space="preserve">לגבי </w:t>
      </w:r>
      <w:r>
        <w:rPr>
          <w:rtl/>
        </w:rPr>
        <w:t>ר' אלעזר בן עזריה, אמנם יפה שהסכים להחזיר את הנשיאות לרבן גמליאל, אבל ראשית</w:t>
      </w:r>
      <w:r>
        <w:rPr>
          <w:rFonts w:hint="cs"/>
          <w:rtl/>
        </w:rPr>
        <w:t>,</w:t>
      </w:r>
      <w:r>
        <w:rPr>
          <w:rtl/>
        </w:rPr>
        <w:t xml:space="preserve"> כך היה התנאי מראש (ראה בגמרא ברכות כח ע"א "לשתמש אינש יומא חדא בכסא דמוקרא ולמחר ליתבר") ושנית</w:t>
      </w:r>
      <w:r>
        <w:rPr>
          <w:rFonts w:hint="cs"/>
          <w:rtl/>
        </w:rPr>
        <w:t>,</w:t>
      </w:r>
      <w:r>
        <w:rPr>
          <w:rtl/>
        </w:rPr>
        <w:t xml:space="preserve"> הוא בסוף נשאר במשרה חלקית (שם "מעלין בקדש ואין מורידין! לדרוש רבן גמליאל תלתא שבתי, ורבי אלעזר בן עזריה חדא שבתא"). הענווים האמיתיים היו בני בתירא שהתירו עצמם מן הנשיאות ("שרון גרמון מן נשיותא") ומ</w:t>
      </w:r>
      <w:r w:rsidR="009E10D9">
        <w:rPr>
          <w:rFonts w:hint="cs"/>
          <w:rtl/>
        </w:rPr>
        <w:t>י</w:t>
      </w:r>
      <w:r>
        <w:rPr>
          <w:rtl/>
        </w:rPr>
        <w:t>נו את הלל לנשיא. הירושלמי לשיטתו שסיבת המינוי של הלל לא הייתה בשל חכמה יתירה שהייתה בו, אלא משום ששימש את שמעיה ואבטליון</w:t>
      </w:r>
      <w:r>
        <w:rPr>
          <w:rFonts w:hint="cs"/>
          <w:rtl/>
        </w:rPr>
        <w:t xml:space="preserve"> ושימר את המסורת</w:t>
      </w:r>
      <w:r>
        <w:rPr>
          <w:rtl/>
        </w:rPr>
        <w:t>. האירוע של ערב פסח היה רק סיבה ותירוץ טוב. הלל היה ממשיכם הטבעי של שמעיה ואבטליון ומינויו לנשיא היה באופן מדורג ובהסכמה רחבה ורק חיכו להזדמנות מתאימה. ולפיכך גם כאשר כשל ולא ידע מה לעשות עם הסכין וגם כאשר קנטר אותם, לא חזרו בהם מהמינוי. ובני בתירא? הגם שאולי "אולצו" לקבל את נשיאותו של הלל שהיה עדיף מהם, בכל זאת תיזכר לעולם ענוותנותם והעברתם על המידות! אין זה דבר של מה בכך!</w:t>
      </w:r>
    </w:p>
  </w:footnote>
  <w:footnote w:id="20">
    <w:p w:rsidR="00E71EA9" w:rsidRDefault="00E71EA9">
      <w:pPr>
        <w:pStyle w:val="a3"/>
        <w:rPr>
          <w:rFonts w:hint="cs"/>
          <w:rtl/>
        </w:rPr>
      </w:pPr>
      <w:r>
        <w:rPr>
          <w:rStyle w:val="a5"/>
          <w:rtl/>
        </w:rPr>
        <w:footnoteRef/>
      </w:r>
      <w:r>
        <w:rPr>
          <w:rtl/>
        </w:rPr>
        <w:t xml:space="preserve"> </w:t>
      </w:r>
      <w:r>
        <w:rPr>
          <w:rtl/>
        </w:rPr>
        <w:t xml:space="preserve">"משמת רבי בטלה ענוה ויראת חטא" (סוטה פרק ט משנה טו). וכך גם אביו ר' שמעון שראינו לעיל. האם יחד עם הנשיאות העבירו בני בתירא גם את הענווה לשושלתו של הלל? לא חסרים מדרשים וסיפורים המציינים בדיוק ההפך, את היוהרה והשררה שנהגו הנשיאים מבית הלל. ראה ברכות כז ע"ב בסיפור על העברת רבן גמליאל מכהונתו וכן בראשית רבה פ א בדרשה שדרש ר' </w:t>
      </w:r>
      <w:smartTag w:uri="urn:schemas-microsoft-com:office:smarttags" w:element="PersonName">
        <w:smartTagPr>
          <w:attr w:name="ProductID" w:val="יוסי בבית"/>
        </w:smartTagPr>
        <w:r>
          <w:rPr>
            <w:rtl/>
          </w:rPr>
          <w:t>יוסי בבית</w:t>
        </w:r>
      </w:smartTag>
      <w:r>
        <w:rPr>
          <w:rtl/>
        </w:rPr>
        <w:t xml:space="preserve"> הכנסת של מעון.</w:t>
      </w:r>
      <w:r>
        <w:rPr>
          <w:rFonts w:hint="cs"/>
          <w:rtl/>
        </w:rPr>
        <w:t xml:space="preserve"> </w:t>
      </w:r>
      <w:r>
        <w:rPr>
          <w:rtl/>
        </w:rPr>
        <w:t xml:space="preserve">והקשה מכולם הוא </w:t>
      </w:r>
      <w:r>
        <w:rPr>
          <w:rFonts w:hint="cs"/>
          <w:rtl/>
        </w:rPr>
        <w:t xml:space="preserve">אולי </w:t>
      </w:r>
      <w:r>
        <w:rPr>
          <w:rtl/>
        </w:rPr>
        <w:t>הסיפור שבסוף מסכת הוריות (יד ע"א) בו שואל שמעון את רבי, אביו: "מי הם הללו שמימיהם אנו שותים ושמותם אין אנו מזכירים?" ורבי הענוותן עונה לו: "בני אדם שביקשו לעקור כבודך וכבוד בית אביך"</w:t>
      </w:r>
      <w:r>
        <w:rPr>
          <w:rFonts w:hint="cs"/>
          <w:rtl/>
        </w:rPr>
        <w:t xml:space="preserve"> (כבוד רבן שמעון בן גמליאל אביו של רבי יהודה הנשיא)</w:t>
      </w:r>
      <w:r>
        <w:rPr>
          <w:rtl/>
        </w:rPr>
        <w:t xml:space="preserve">. ובהמשך שם, הבן שמעון </w:t>
      </w:r>
      <w:r>
        <w:rPr>
          <w:rFonts w:hint="cs"/>
          <w:rtl/>
        </w:rPr>
        <w:t xml:space="preserve">(הנכד של רבן שמעון שבכבודו פגעו החכמים ושנושא את שמו) </w:t>
      </w:r>
      <w:r>
        <w:rPr>
          <w:rtl/>
        </w:rPr>
        <w:t xml:space="preserve">מנסה לפייס </w:t>
      </w:r>
      <w:r>
        <w:rPr>
          <w:rFonts w:hint="cs"/>
          <w:rtl/>
        </w:rPr>
        <w:t>את אביו בצטטו את הפסוק: "גם אהבתם גם שנאתם גם קנאתם כבר אבדה" ואילו ה</w:t>
      </w:r>
      <w:r>
        <w:rPr>
          <w:rtl/>
        </w:rPr>
        <w:t>אב, רבי</w:t>
      </w:r>
      <w:r>
        <w:rPr>
          <w:rFonts w:hint="cs"/>
          <w:rtl/>
        </w:rPr>
        <w:t xml:space="preserve"> יהודה הנשיא</w:t>
      </w:r>
      <w:r>
        <w:rPr>
          <w:rtl/>
        </w:rPr>
        <w:t>, לא מוכן</w:t>
      </w:r>
      <w:r>
        <w:rPr>
          <w:rFonts w:hint="cs"/>
          <w:rtl/>
        </w:rPr>
        <w:t xml:space="preserve"> בשום פנים ואופן לסלוח ועונה לבנו בפסוק נגדי: "האויב תמו חרבות לנצח"</w:t>
      </w:r>
      <w:r>
        <w:rPr>
          <w:rtl/>
        </w:rPr>
        <w:t>!</w:t>
      </w:r>
      <w:r>
        <w:rPr>
          <w:rFonts w:hint="cs"/>
          <w:rtl/>
        </w:rPr>
        <w:t xml:space="preserve"> ראה הסיפור המלא בגמרא שם.</w:t>
      </w:r>
    </w:p>
  </w:footnote>
  <w:footnote w:id="21">
    <w:p w:rsidR="00E71EA9" w:rsidRDefault="00E71EA9" w:rsidP="00BD10AA">
      <w:pPr>
        <w:pStyle w:val="a3"/>
        <w:rPr>
          <w:rtl/>
        </w:rPr>
      </w:pPr>
      <w:r>
        <w:rPr>
          <w:rStyle w:val="a5"/>
          <w:rtl/>
        </w:rPr>
        <w:footnoteRef/>
      </w:r>
      <w:r>
        <w:rPr>
          <w:rtl/>
        </w:rPr>
        <w:t xml:space="preserve"> </w:t>
      </w:r>
      <w:r>
        <w:rPr>
          <w:rtl/>
        </w:rPr>
        <w:t>אולי זו ענוותנותו האמיתית של רבי שידע גם את מגבלותיו. ור' יהודה בן בתירא (</w:t>
      </w:r>
      <w:r>
        <w:rPr>
          <w:rFonts w:hint="cs"/>
          <w:rtl/>
        </w:rPr>
        <w:t xml:space="preserve">מצאצאי </w:t>
      </w:r>
      <w:r>
        <w:rPr>
          <w:rtl/>
        </w:rPr>
        <w:t xml:space="preserve">בני בתירא!) אומר זאת בכנות ובפתיחות רבה עוד יותר: "כל מי שיאמר לי קודם שאכנס לגדולה זו היכנס, רוצה אני שארד עמו עד לחייו. עכשיו שנכנסתי כל מי שיאמר לירד הימנה רוצה אני שאפיל עליו קומקומוס של חמין. שהגדולה קשה היא להעלותה וכשם שקשה היא להעלותה כך קשה להורידה. שכן מצינו בשאול בשעה שאמר לו עמוד במלכות היה מתחבא ... ובשעה שאמרו לו רד הימנה היה מחזיר אחרי דוד להרגו" (אבות דרבי נתן נוסח א פרק י). מאמר דומה </w:t>
      </w:r>
      <w:r>
        <w:rPr>
          <w:rFonts w:hint="cs"/>
          <w:rtl/>
        </w:rPr>
        <w:t>נמצא</w:t>
      </w:r>
      <w:r>
        <w:rPr>
          <w:rtl/>
        </w:rPr>
        <w:t xml:space="preserve"> בירושלמי פסחים ממנו </w:t>
      </w:r>
      <w:r>
        <w:rPr>
          <w:rFonts w:hint="cs"/>
          <w:rtl/>
        </w:rPr>
        <w:t>אנחנו כל הזמו מצטטים</w:t>
      </w:r>
      <w:r>
        <w:rPr>
          <w:rtl/>
        </w:rPr>
        <w:t>: "אמר רבי יושוע בן קבסיי: כל ימיי הייתי בורח מן השררה, עכשיו שנכנסתי כל מי שהוא בא ומוציאני בקומקום הזה אני יורד לו. מה הקומקום הזה כווה ומפציעו מפחם בו כך אני יורד לו". חזרה לבראשית רבה לעיל בו רבי מודה שהוא לא היה מוותר על כס הנשיאות לטובת מישהו אחר, ראה המשך המדרש שם כיצד העמיד ר' חייא את רבי במבחן וכיצד ננזף בשל כך.</w:t>
      </w:r>
      <w:r w:rsidR="00E73BEE">
        <w:rPr>
          <w:rFonts w:hint="cs"/>
          <w:rtl/>
        </w:rPr>
        <w:t xml:space="preserve"> וכבר הארכנו לדון במדרש זה בדברינו </w:t>
      </w:r>
      <w:hyperlink r:id="rId1" w:history="1">
        <w:r w:rsidR="00E73BEE" w:rsidRPr="00381D7F">
          <w:rPr>
            <w:rStyle w:val="Hyperlink"/>
            <w:rFonts w:hint="cs"/>
            <w:rtl/>
          </w:rPr>
          <w:t>ויחי יהודה בציפורי שבע עשרה שנה</w:t>
        </w:r>
      </w:hyperlink>
      <w:r w:rsidR="00E73BEE">
        <w:rPr>
          <w:rFonts w:hint="cs"/>
          <w:rtl/>
        </w:rPr>
        <w:t xml:space="preserve"> בפרשת ויחי.</w:t>
      </w:r>
    </w:p>
  </w:footnote>
  <w:footnote w:id="22">
    <w:p w:rsidR="00E71EA9" w:rsidRDefault="00E71EA9">
      <w:pPr>
        <w:pStyle w:val="a3"/>
        <w:rPr>
          <w:rtl/>
        </w:rPr>
      </w:pPr>
      <w:r>
        <w:rPr>
          <w:rStyle w:val="a5"/>
          <w:rtl/>
        </w:rPr>
        <w:footnoteRef/>
      </w:r>
      <w:r>
        <w:rPr>
          <w:rtl/>
        </w:rPr>
        <w:t xml:space="preserve"> </w:t>
      </w:r>
      <w:r>
        <w:rPr>
          <w:rtl/>
        </w:rPr>
        <w:t>הרא"ש מציג כאן, בשם רבינו תם, גישה מעניינת לפיה בכל דור יש "נשיא" שהוא גדול הדור ויש לו סמכויות של בית דין הגדול.</w:t>
      </w:r>
      <w:r>
        <w:rPr>
          <w:rFonts w:hint="cs"/>
          <w:rtl/>
        </w:rPr>
        <w:t xml:space="preserve"> (</w:t>
      </w:r>
      <w:r>
        <w:rPr>
          <w:rtl/>
        </w:rPr>
        <w:t>ראה תוספות גיטין לו ע"ב: "ר</w:t>
      </w:r>
      <w:r>
        <w:rPr>
          <w:rFonts w:hint="cs"/>
          <w:rtl/>
        </w:rPr>
        <w:t>בינו תם</w:t>
      </w:r>
      <w:r>
        <w:rPr>
          <w:rtl/>
        </w:rPr>
        <w:t xml:space="preserve"> כתב פרוסבול כי היה אומר דלא בעינן אלא בית דין חשוב שבדור"</w:t>
      </w:r>
      <w:r>
        <w:rPr>
          <w:rFonts w:hint="cs"/>
          <w:rtl/>
        </w:rPr>
        <w:t>)</w:t>
      </w:r>
      <w:r>
        <w:rPr>
          <w:rtl/>
        </w:rPr>
        <w:t xml:space="preserve">. </w:t>
      </w:r>
      <w:r>
        <w:rPr>
          <w:rFonts w:hint="cs"/>
          <w:rtl/>
        </w:rPr>
        <w:t xml:space="preserve">או אולי "בית דין הגדול", לפי שיטתו, הוא בית דין שבראשו עומד גדול </w:t>
      </w:r>
      <w:r>
        <w:rPr>
          <w:rtl/>
        </w:rPr>
        <w:t>–</w:t>
      </w:r>
      <w:r>
        <w:rPr>
          <w:rFonts w:hint="cs"/>
          <w:rtl/>
        </w:rPr>
        <w:t xml:space="preserve"> חכם ששאר החכמים הכירו בחכמתו וסמכותו וקבלו אותו עליהם כראש וראשון. ומי כמו הרא"ש (</w:t>
      </w:r>
      <w:r>
        <w:rPr>
          <w:rFonts w:hint="eastAsia"/>
          <w:rtl/>
        </w:rPr>
        <w:t>רבי</w:t>
      </w:r>
      <w:r>
        <w:rPr>
          <w:rtl/>
        </w:rPr>
        <w:t xml:space="preserve"> </w:t>
      </w:r>
      <w:r>
        <w:rPr>
          <w:rFonts w:hint="eastAsia"/>
          <w:rtl/>
        </w:rPr>
        <w:t>אשר</w:t>
      </w:r>
      <w:r>
        <w:rPr>
          <w:rtl/>
        </w:rPr>
        <w:t xml:space="preserve"> </w:t>
      </w:r>
      <w:r>
        <w:rPr>
          <w:rFonts w:hint="eastAsia"/>
          <w:rtl/>
        </w:rPr>
        <w:t>בן</w:t>
      </w:r>
      <w:r>
        <w:rPr>
          <w:rtl/>
        </w:rPr>
        <w:t xml:space="preserve"> </w:t>
      </w:r>
      <w:r>
        <w:rPr>
          <w:rFonts w:hint="eastAsia"/>
          <w:rtl/>
        </w:rPr>
        <w:t>יחיאל</w:t>
      </w:r>
      <w:r>
        <w:rPr>
          <w:rtl/>
        </w:rPr>
        <w:t xml:space="preserve">, </w:t>
      </w:r>
      <w:r>
        <w:rPr>
          <w:rFonts w:hint="cs"/>
          <w:rtl/>
        </w:rPr>
        <w:t xml:space="preserve">אשכנז </w:t>
      </w:r>
      <w:r>
        <w:rPr>
          <w:rtl/>
        </w:rPr>
        <w:t>1250?</w:t>
      </w:r>
      <w:r>
        <w:rPr>
          <w:rFonts w:hint="cs"/>
          <w:rtl/>
        </w:rPr>
        <w:t xml:space="preserve"> </w:t>
      </w:r>
      <w:r>
        <w:rPr>
          <w:rtl/>
        </w:rPr>
        <w:t>–</w:t>
      </w:r>
      <w:r>
        <w:rPr>
          <w:rFonts w:hint="cs"/>
          <w:rtl/>
        </w:rPr>
        <w:t xml:space="preserve"> טולדו ספרד - </w:t>
      </w:r>
      <w:r>
        <w:rPr>
          <w:rtl/>
        </w:rPr>
        <w:t xml:space="preserve">1327) </w:t>
      </w:r>
      <w:r>
        <w:rPr>
          <w:rFonts w:hint="cs"/>
          <w:rtl/>
        </w:rPr>
        <w:t xml:space="preserve">יכול לומר "בדידי הווה עובדא", שהרי הוא גלה מאשכנז </w:t>
      </w:r>
      <w:r>
        <w:rPr>
          <w:rFonts w:hint="eastAsia"/>
          <w:rtl/>
        </w:rPr>
        <w:t>לספרד</w:t>
      </w:r>
      <w:r>
        <w:rPr>
          <w:rtl/>
        </w:rPr>
        <w:t xml:space="preserve"> (1303)</w:t>
      </w:r>
      <w:r>
        <w:rPr>
          <w:rFonts w:hint="cs"/>
          <w:rtl/>
        </w:rPr>
        <w:t xml:space="preserve"> וה</w:t>
      </w:r>
      <w:r>
        <w:rPr>
          <w:rFonts w:hint="eastAsia"/>
          <w:rtl/>
        </w:rPr>
        <w:t>תקבל</w:t>
      </w:r>
      <w:r>
        <w:rPr>
          <w:rtl/>
        </w:rPr>
        <w:t xml:space="preserve"> </w:t>
      </w:r>
      <w:r>
        <w:rPr>
          <w:rFonts w:hint="eastAsia"/>
          <w:rtl/>
        </w:rPr>
        <w:t>בכבוד</w:t>
      </w:r>
      <w:r>
        <w:rPr>
          <w:rtl/>
        </w:rPr>
        <w:t xml:space="preserve"> </w:t>
      </w:r>
      <w:r>
        <w:rPr>
          <w:rFonts w:hint="eastAsia"/>
          <w:rtl/>
        </w:rPr>
        <w:t>רב</w:t>
      </w:r>
      <w:r>
        <w:rPr>
          <w:rtl/>
        </w:rPr>
        <w:t xml:space="preserve"> </w:t>
      </w:r>
      <w:r>
        <w:rPr>
          <w:rFonts w:hint="eastAsia"/>
          <w:rtl/>
        </w:rPr>
        <w:t>על</w:t>
      </w:r>
      <w:r>
        <w:rPr>
          <w:rtl/>
        </w:rPr>
        <w:t xml:space="preserve"> </w:t>
      </w:r>
      <w:r>
        <w:rPr>
          <w:rFonts w:hint="eastAsia"/>
          <w:rtl/>
        </w:rPr>
        <w:t>ידי</w:t>
      </w:r>
      <w:r>
        <w:rPr>
          <w:rtl/>
        </w:rPr>
        <w:t xml:space="preserve"> </w:t>
      </w:r>
      <w:r>
        <w:rPr>
          <w:rFonts w:hint="eastAsia"/>
          <w:rtl/>
        </w:rPr>
        <w:t>הרשב</w:t>
      </w:r>
      <w:r>
        <w:rPr>
          <w:rtl/>
        </w:rPr>
        <w:t>"</w:t>
      </w:r>
      <w:r>
        <w:rPr>
          <w:rFonts w:hint="eastAsia"/>
          <w:rtl/>
        </w:rPr>
        <w:t>א</w:t>
      </w:r>
      <w:r>
        <w:rPr>
          <w:rFonts w:hint="cs"/>
          <w:rtl/>
        </w:rPr>
        <w:t>, ראש קהילות ספרד (</w:t>
      </w:r>
      <w:r>
        <w:rPr>
          <w:rFonts w:hint="eastAsia"/>
          <w:rtl/>
        </w:rPr>
        <w:t>ברצלונה</w:t>
      </w:r>
      <w:r>
        <w:rPr>
          <w:rtl/>
        </w:rPr>
        <w:t xml:space="preserve">, </w:t>
      </w:r>
      <w:r>
        <w:rPr>
          <w:rFonts w:hint="cs"/>
          <w:rtl/>
        </w:rPr>
        <w:t>גירונא) ו</w:t>
      </w:r>
      <w:r>
        <w:rPr>
          <w:rFonts w:hint="eastAsia"/>
          <w:rtl/>
        </w:rPr>
        <w:t>התמנה</w:t>
      </w:r>
      <w:r>
        <w:rPr>
          <w:rtl/>
        </w:rPr>
        <w:t xml:space="preserve"> </w:t>
      </w:r>
      <w:r>
        <w:rPr>
          <w:rFonts w:hint="eastAsia"/>
          <w:rtl/>
        </w:rPr>
        <w:t>לרב</w:t>
      </w:r>
      <w:r>
        <w:rPr>
          <w:rtl/>
        </w:rPr>
        <w:t xml:space="preserve"> </w:t>
      </w:r>
      <w:r>
        <w:rPr>
          <w:rFonts w:hint="eastAsia"/>
          <w:rtl/>
        </w:rPr>
        <w:t>העיר</w:t>
      </w:r>
      <w:r>
        <w:rPr>
          <w:rtl/>
        </w:rPr>
        <w:t xml:space="preserve"> </w:t>
      </w:r>
      <w:r>
        <w:rPr>
          <w:rFonts w:hint="eastAsia"/>
          <w:rtl/>
        </w:rPr>
        <w:t>טולדו</w:t>
      </w:r>
      <w:r>
        <w:rPr>
          <w:rtl/>
        </w:rPr>
        <w:t xml:space="preserve">. </w:t>
      </w:r>
      <w:r>
        <w:rPr>
          <w:rFonts w:hint="eastAsia"/>
          <w:rtl/>
        </w:rPr>
        <w:t>לאחר</w:t>
      </w:r>
      <w:r>
        <w:rPr>
          <w:rtl/>
        </w:rPr>
        <w:t xml:space="preserve"> </w:t>
      </w:r>
      <w:r>
        <w:rPr>
          <w:rFonts w:hint="eastAsia"/>
          <w:rtl/>
        </w:rPr>
        <w:t>פטירת</w:t>
      </w:r>
      <w:r>
        <w:rPr>
          <w:rtl/>
        </w:rPr>
        <w:t xml:space="preserve"> </w:t>
      </w:r>
      <w:r>
        <w:rPr>
          <w:rFonts w:hint="eastAsia"/>
          <w:rtl/>
        </w:rPr>
        <w:t>הרשב</w:t>
      </w:r>
      <w:r>
        <w:rPr>
          <w:rtl/>
        </w:rPr>
        <w:t>"</w:t>
      </w:r>
      <w:r>
        <w:rPr>
          <w:rFonts w:hint="eastAsia"/>
          <w:rtl/>
        </w:rPr>
        <w:t>א</w:t>
      </w:r>
      <w:r>
        <w:rPr>
          <w:rtl/>
        </w:rPr>
        <w:t xml:space="preserve"> </w:t>
      </w:r>
      <w:r>
        <w:rPr>
          <w:rFonts w:hint="cs"/>
          <w:rtl/>
        </w:rPr>
        <w:t xml:space="preserve">היה </w:t>
      </w:r>
      <w:r>
        <w:rPr>
          <w:rFonts w:hint="eastAsia"/>
          <w:rtl/>
        </w:rPr>
        <w:t>הרא</w:t>
      </w:r>
      <w:r>
        <w:rPr>
          <w:rtl/>
        </w:rPr>
        <w:t>"</w:t>
      </w:r>
      <w:r>
        <w:rPr>
          <w:rFonts w:hint="eastAsia"/>
          <w:rtl/>
        </w:rPr>
        <w:t>ש</w:t>
      </w:r>
      <w:r>
        <w:rPr>
          <w:rtl/>
        </w:rPr>
        <w:t xml:space="preserve"> </w:t>
      </w:r>
      <w:r>
        <w:rPr>
          <w:rFonts w:hint="cs"/>
          <w:rtl/>
        </w:rPr>
        <w:t>לראש ו</w:t>
      </w:r>
      <w:r>
        <w:rPr>
          <w:rFonts w:hint="eastAsia"/>
          <w:rtl/>
        </w:rPr>
        <w:t>פוסק</w:t>
      </w:r>
      <w:r>
        <w:rPr>
          <w:rtl/>
        </w:rPr>
        <w:t xml:space="preserve"> </w:t>
      </w:r>
      <w:r>
        <w:rPr>
          <w:rFonts w:hint="eastAsia"/>
          <w:rtl/>
        </w:rPr>
        <w:t>הדור</w:t>
      </w:r>
      <w:r>
        <w:rPr>
          <w:rtl/>
        </w:rPr>
        <w:t xml:space="preserve"> </w:t>
      </w:r>
      <w:r>
        <w:rPr>
          <w:rFonts w:hint="eastAsia"/>
          <w:rtl/>
        </w:rPr>
        <w:t>בספרד</w:t>
      </w:r>
      <w:r>
        <w:rPr>
          <w:rFonts w:ascii="David" w:cs="David" w:hint="cs"/>
          <w:color w:val="000000"/>
          <w:sz w:val="28"/>
          <w:szCs w:val="28"/>
          <w:rtl/>
          <w:lang w:eastAsia="en-US"/>
        </w:rPr>
        <w:t xml:space="preserve"> </w:t>
      </w:r>
      <w:r>
        <w:rPr>
          <w:rFonts w:hint="cs"/>
          <w:rtl/>
        </w:rPr>
        <w:t>(בנו ר' יעקב הוא בעל הטורים). האם הרא"</w:t>
      </w:r>
      <w:smartTag w:uri="urn:schemas-microsoft-com:office:smarttags" w:element="PersonName">
        <w:smartTagPr>
          <w:attr w:name="ProductID" w:val="ש ראה בבני"/>
        </w:smartTagPr>
        <w:r>
          <w:rPr>
            <w:rFonts w:hint="cs"/>
            <w:rtl/>
          </w:rPr>
          <w:t>ש ראה בבני</w:t>
        </w:r>
      </w:smartTag>
      <w:r>
        <w:rPr>
          <w:rFonts w:hint="cs"/>
          <w:rtl/>
        </w:rPr>
        <w:t xml:space="preserve"> בתירא </w:t>
      </w:r>
      <w:r>
        <w:rPr>
          <w:rtl/>
        </w:rPr>
        <w:t>תקדים</w:t>
      </w:r>
      <w:r>
        <w:rPr>
          <w:rFonts w:hint="cs"/>
          <w:rtl/>
        </w:rPr>
        <w:t xml:space="preserve"> אישי? האם הוא חש זהות גורל משותפת? עכ"פ, הגישה ה</w:t>
      </w:r>
      <w:r>
        <w:rPr>
          <w:rtl/>
        </w:rPr>
        <w:t xml:space="preserve">מהפכנית </w:t>
      </w:r>
      <w:r>
        <w:rPr>
          <w:rFonts w:hint="cs"/>
          <w:rtl/>
        </w:rPr>
        <w:t xml:space="preserve">שמציג כאן הרא"ש ששורשיה בסיפור על בני בתירא לא התקיימה </w:t>
      </w:r>
      <w:r>
        <w:rPr>
          <w:rtl/>
        </w:rPr>
        <w:t>לדורות</w:t>
      </w:r>
      <w:r>
        <w:rPr>
          <w:rFonts w:hint="cs"/>
          <w:rtl/>
        </w:rPr>
        <w:t xml:space="preserve"> וברוב המקרים, הנפוטיזם ו"הקרבה למלכות" הם שניצחו. ומי לנו יותר מבית הלל עצמם! ראה דברינו </w:t>
      </w:r>
      <w:hyperlink r:id="rId2" w:history="1">
        <w:r>
          <w:rPr>
            <w:rStyle w:val="Hyperlink"/>
            <w:rFonts w:hint="cs"/>
            <w:rtl/>
          </w:rPr>
          <w:t>יפקוד ה' איש על העדה</w:t>
        </w:r>
      </w:hyperlink>
      <w:r>
        <w:rPr>
          <w:rFonts w:hint="cs"/>
          <w:rtl/>
        </w:rPr>
        <w:t xml:space="preserve"> בפרשת פנחס.</w:t>
      </w:r>
    </w:p>
  </w:footnote>
  <w:footnote w:id="23">
    <w:p w:rsidR="00385560" w:rsidRDefault="00385560">
      <w:pPr>
        <w:pStyle w:val="a3"/>
        <w:rPr>
          <w:rFonts w:hint="cs"/>
          <w:rtl/>
        </w:rPr>
      </w:pPr>
      <w:r>
        <w:rPr>
          <w:rStyle w:val="a5"/>
        </w:rPr>
        <w:footnoteRef/>
      </w:r>
      <w:r>
        <w:rPr>
          <w:rtl/>
        </w:rPr>
        <w:t xml:space="preserve"> </w:t>
      </w:r>
      <w:r>
        <w:rPr>
          <w:rFonts w:hint="cs"/>
          <w:rtl/>
        </w:rPr>
        <w:t>דף זה מתאים לכל השנה ולכל פסח, אבל בפרט לפסח שחלמבמוצאי שבת, היינו שבת היא ערב פסח כ</w:t>
      </w:r>
      <w:r w:rsidR="009E10D9">
        <w:rPr>
          <w:rFonts w:hint="cs"/>
          <w:rtl/>
        </w:rPr>
        <w:t>פי שאירע בסיפור על הלל ובני בתירא (פתירא).</w:t>
      </w:r>
    </w:p>
  </w:footnote>
  <w:footnote w:id="24">
    <w:p w:rsidR="00E71EA9" w:rsidRDefault="00E71EA9">
      <w:pPr>
        <w:pStyle w:val="a3"/>
        <w:rPr>
          <w:rFonts w:hint="cs"/>
        </w:rPr>
      </w:pPr>
      <w:r>
        <w:rPr>
          <w:rStyle w:val="a5"/>
        </w:rPr>
        <w:footnoteRef/>
      </w:r>
      <w:r>
        <w:rPr>
          <w:rtl/>
        </w:rPr>
        <w:t xml:space="preserve"> </w:t>
      </w:r>
      <w:r>
        <w:rPr>
          <w:rFonts w:hint="cs"/>
          <w:rtl/>
        </w:rPr>
        <w:t>נראה שהלל שפתח טוב, קלקל לעצמו כאשר המשיך והוסיף נימוקים והוכחות בשיטות לימוד שונות (היקש, גזירה שווה וקל וחומר) לחיזוק דעתו והחכמים שבתחילה קבלו את דבריו, החלו להתווכח איתו ולא קבלו את ההוכחות ודרכי הלימוד שהביא. בכך חולק הסיפור של התלמוד הירושלמי על הסיפור שבתלמוד הבבלי בנקודה עקרונית מאד.</w:t>
      </w:r>
    </w:p>
  </w:footnote>
  <w:footnote w:id="25">
    <w:p w:rsidR="00E71EA9" w:rsidRDefault="00E71EA9">
      <w:pPr>
        <w:pStyle w:val="a3"/>
        <w:rPr>
          <w:rFonts w:hint="cs"/>
          <w:rtl/>
        </w:rPr>
      </w:pPr>
      <w:r>
        <w:rPr>
          <w:rStyle w:val="a5"/>
        </w:rPr>
        <w:footnoteRef/>
      </w:r>
      <w:r>
        <w:rPr>
          <w:rtl/>
        </w:rPr>
        <w:t xml:space="preserve"> </w:t>
      </w:r>
      <w:r>
        <w:rPr>
          <w:rFonts w:hint="cs"/>
          <w:rtl/>
        </w:rPr>
        <w:t xml:space="preserve">אז מה שכנע את חכמי ארץ ישראל בסוף? מה גרם להם לקבל את הלל כנשיא? "כך שמעתי משמעיה ואבטליון". העובדה שהלל הוא התלמיד הבולט של שמעיה ואבטליון וממשיך דרכם הנאמן. וכל המקרה של בני בתירא אינו אלא אירוע אחד בתהליך התבססותו של הלל כחכם הבולט בין חכמי ירושלים. עכ"פ, את הקשר של הלל עם שמעיה ואבטליון אפשר לראות בשתי נקודות מבט נוספות (לפחות). הראשונה היא הסיפור בגמרא יומא (לה ע"ב) על הלל שלא היה לו כסף להיכנס לבית המדרש </w:t>
      </w:r>
      <w:r>
        <w:rPr>
          <w:rFonts w:hint="cs"/>
          <w:rtl/>
          <w:lang w:eastAsia="en-US"/>
        </w:rPr>
        <w:t>"</w:t>
      </w:r>
      <w:r>
        <w:rPr>
          <w:rFonts w:hint="eastAsia"/>
          <w:rtl/>
          <w:lang w:eastAsia="en-US"/>
        </w:rPr>
        <w:t>עלה</w:t>
      </w:r>
      <w:r>
        <w:rPr>
          <w:rtl/>
          <w:lang w:eastAsia="en-US"/>
        </w:rPr>
        <w:t xml:space="preserve"> </w:t>
      </w:r>
      <w:r>
        <w:rPr>
          <w:rFonts w:hint="eastAsia"/>
          <w:rtl/>
          <w:lang w:eastAsia="en-US"/>
        </w:rPr>
        <w:t>ונתלה</w:t>
      </w:r>
      <w:r>
        <w:rPr>
          <w:rtl/>
          <w:lang w:eastAsia="en-US"/>
        </w:rPr>
        <w:t xml:space="preserve"> </w:t>
      </w:r>
      <w:r>
        <w:rPr>
          <w:rFonts w:hint="eastAsia"/>
          <w:rtl/>
          <w:lang w:eastAsia="en-US"/>
        </w:rPr>
        <w:t>וישב</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ארובה</w:t>
      </w:r>
      <w:r>
        <w:rPr>
          <w:rtl/>
          <w:lang w:eastAsia="en-US"/>
        </w:rPr>
        <w:t xml:space="preserve"> </w:t>
      </w:r>
      <w:r>
        <w:rPr>
          <w:rFonts w:hint="eastAsia"/>
          <w:rtl/>
          <w:lang w:eastAsia="en-US"/>
        </w:rPr>
        <w:t>כדי</w:t>
      </w:r>
      <w:r>
        <w:rPr>
          <w:rtl/>
          <w:lang w:eastAsia="en-US"/>
        </w:rPr>
        <w:t xml:space="preserve"> </w:t>
      </w:r>
      <w:r>
        <w:rPr>
          <w:rFonts w:hint="eastAsia"/>
          <w:rtl/>
          <w:lang w:eastAsia="en-US"/>
        </w:rPr>
        <w:t>שישמע</w:t>
      </w:r>
      <w:r>
        <w:rPr>
          <w:rtl/>
          <w:lang w:eastAsia="en-US"/>
        </w:rPr>
        <w:t xml:space="preserve"> </w:t>
      </w:r>
      <w:r>
        <w:rPr>
          <w:rFonts w:hint="eastAsia"/>
          <w:rtl/>
          <w:lang w:eastAsia="en-US"/>
        </w:rPr>
        <w:t>דברי</w:t>
      </w:r>
      <w:r>
        <w:rPr>
          <w:rtl/>
          <w:lang w:eastAsia="en-US"/>
        </w:rPr>
        <w:t xml:space="preserve"> </w:t>
      </w:r>
      <w:r>
        <w:rPr>
          <w:rFonts w:hint="eastAsia"/>
          <w:rtl/>
          <w:lang w:eastAsia="en-US"/>
        </w:rPr>
        <w:t>אלהים</w:t>
      </w:r>
      <w:r>
        <w:rPr>
          <w:rtl/>
          <w:lang w:eastAsia="en-US"/>
        </w:rPr>
        <w:t xml:space="preserve"> </w:t>
      </w:r>
      <w:r>
        <w:rPr>
          <w:rFonts w:hint="eastAsia"/>
          <w:rtl/>
          <w:lang w:eastAsia="en-US"/>
        </w:rPr>
        <w:t>חיים</w:t>
      </w:r>
      <w:r>
        <w:rPr>
          <w:rtl/>
          <w:lang w:eastAsia="en-US"/>
        </w:rPr>
        <w:t xml:space="preserve"> </w:t>
      </w:r>
      <w:r>
        <w:rPr>
          <w:rFonts w:hint="eastAsia"/>
          <w:rtl/>
          <w:lang w:eastAsia="en-US"/>
        </w:rPr>
        <w:t>מפי</w:t>
      </w:r>
      <w:r>
        <w:rPr>
          <w:rtl/>
          <w:lang w:eastAsia="en-US"/>
        </w:rPr>
        <w:t xml:space="preserve"> </w:t>
      </w:r>
      <w:r>
        <w:rPr>
          <w:rFonts w:hint="eastAsia"/>
          <w:rtl/>
          <w:lang w:eastAsia="en-US"/>
        </w:rPr>
        <w:t>שמעיה</w:t>
      </w:r>
      <w:r>
        <w:rPr>
          <w:rtl/>
          <w:lang w:eastAsia="en-US"/>
        </w:rPr>
        <w:t xml:space="preserve"> </w:t>
      </w:r>
      <w:r>
        <w:rPr>
          <w:rFonts w:hint="eastAsia"/>
          <w:rtl/>
          <w:lang w:eastAsia="en-US"/>
        </w:rPr>
        <w:t>ואבטליון</w:t>
      </w:r>
      <w:r>
        <w:rPr>
          <w:rFonts w:hint="cs"/>
          <w:rtl/>
          <w:lang w:eastAsia="en-US"/>
        </w:rPr>
        <w:t xml:space="preserve">" עד </w:t>
      </w:r>
      <w:r>
        <w:rPr>
          <w:rFonts w:hint="cs"/>
          <w:rtl/>
        </w:rPr>
        <w:t>שקפא בשלג הירושלמי ורק בבוקר השגיחו בו החכמים. והשנייה, היא ה</w:t>
      </w:r>
      <w:r>
        <w:rPr>
          <w:rFonts w:hint="eastAsia"/>
          <w:rtl/>
        </w:rPr>
        <w:t>משנה</w:t>
      </w:r>
      <w:r>
        <w:rPr>
          <w:rtl/>
        </w:rPr>
        <w:t xml:space="preserve"> </w:t>
      </w:r>
      <w:r>
        <w:rPr>
          <w:rFonts w:hint="cs"/>
          <w:rtl/>
        </w:rPr>
        <w:t>ב</w:t>
      </w:r>
      <w:r>
        <w:rPr>
          <w:rFonts w:hint="eastAsia"/>
          <w:rtl/>
        </w:rPr>
        <w:t>מסכת</w:t>
      </w:r>
      <w:r>
        <w:rPr>
          <w:rtl/>
        </w:rPr>
        <w:t xml:space="preserve"> </w:t>
      </w:r>
      <w:r>
        <w:rPr>
          <w:rFonts w:hint="eastAsia"/>
          <w:rtl/>
        </w:rPr>
        <w:t>עדויות</w:t>
      </w:r>
      <w:r>
        <w:rPr>
          <w:rtl/>
        </w:rPr>
        <w:t xml:space="preserve"> </w:t>
      </w:r>
      <w:r>
        <w:rPr>
          <w:rFonts w:hint="eastAsia"/>
          <w:rtl/>
        </w:rPr>
        <w:t>פרק</w:t>
      </w:r>
      <w:r>
        <w:rPr>
          <w:rtl/>
        </w:rPr>
        <w:t xml:space="preserve"> </w:t>
      </w:r>
      <w:r>
        <w:rPr>
          <w:rFonts w:hint="eastAsia"/>
          <w:rtl/>
        </w:rPr>
        <w:t>א</w:t>
      </w:r>
      <w:r>
        <w:rPr>
          <w:rtl/>
        </w:rPr>
        <w:t xml:space="preserve"> </w:t>
      </w:r>
      <w:r>
        <w:rPr>
          <w:rFonts w:hint="eastAsia"/>
          <w:rtl/>
        </w:rPr>
        <w:t>משנה</w:t>
      </w:r>
      <w:r>
        <w:rPr>
          <w:rtl/>
        </w:rPr>
        <w:t xml:space="preserve"> </w:t>
      </w:r>
      <w:r>
        <w:rPr>
          <w:rFonts w:hint="cs"/>
          <w:rtl/>
        </w:rPr>
        <w:t>ג: "</w:t>
      </w:r>
      <w:r>
        <w:rPr>
          <w:rFonts w:hint="eastAsia"/>
          <w:rtl/>
          <w:lang w:eastAsia="en-US"/>
        </w:rPr>
        <w:t>הלל</w:t>
      </w:r>
      <w:r>
        <w:rPr>
          <w:rtl/>
          <w:lang w:eastAsia="en-US"/>
        </w:rPr>
        <w:t xml:space="preserve"> </w:t>
      </w:r>
      <w:r>
        <w:rPr>
          <w:rFonts w:hint="eastAsia"/>
          <w:rtl/>
          <w:lang w:eastAsia="en-US"/>
        </w:rPr>
        <w:t>אומר</w:t>
      </w:r>
      <w:r>
        <w:rPr>
          <w:rtl/>
          <w:lang w:eastAsia="en-US"/>
        </w:rPr>
        <w:t xml:space="preserve"> </w:t>
      </w:r>
      <w:r>
        <w:rPr>
          <w:rFonts w:hint="eastAsia"/>
          <w:rtl/>
          <w:lang w:eastAsia="en-US"/>
        </w:rPr>
        <w:t>מלא</w:t>
      </w:r>
      <w:r>
        <w:rPr>
          <w:rtl/>
          <w:lang w:eastAsia="en-US"/>
        </w:rPr>
        <w:t xml:space="preserve"> </w:t>
      </w:r>
      <w:r>
        <w:rPr>
          <w:rFonts w:hint="eastAsia"/>
          <w:rtl/>
          <w:lang w:eastAsia="en-US"/>
        </w:rPr>
        <w:t>הין</w:t>
      </w:r>
      <w:r>
        <w:rPr>
          <w:rtl/>
          <w:lang w:eastAsia="en-US"/>
        </w:rPr>
        <w:t xml:space="preserve"> </w:t>
      </w:r>
      <w:r>
        <w:rPr>
          <w:rFonts w:hint="eastAsia"/>
          <w:rtl/>
          <w:lang w:eastAsia="en-US"/>
        </w:rPr>
        <w:t>מים</w:t>
      </w:r>
      <w:r>
        <w:rPr>
          <w:rtl/>
          <w:lang w:eastAsia="en-US"/>
        </w:rPr>
        <w:t xml:space="preserve"> </w:t>
      </w:r>
      <w:r>
        <w:rPr>
          <w:rFonts w:hint="eastAsia"/>
          <w:rtl/>
          <w:lang w:eastAsia="en-US"/>
        </w:rPr>
        <w:t>שאובין</w:t>
      </w:r>
      <w:r>
        <w:rPr>
          <w:rtl/>
          <w:lang w:eastAsia="en-US"/>
        </w:rPr>
        <w:t xml:space="preserve"> </w:t>
      </w:r>
      <w:r>
        <w:rPr>
          <w:rFonts w:hint="eastAsia"/>
          <w:rtl/>
          <w:lang w:eastAsia="en-US"/>
        </w:rPr>
        <w:t>פוסלין</w:t>
      </w:r>
      <w:r>
        <w:rPr>
          <w:rtl/>
          <w:lang w:eastAsia="en-US"/>
        </w:rPr>
        <w:t xml:space="preserve"> </w:t>
      </w:r>
      <w:r>
        <w:rPr>
          <w:rFonts w:hint="eastAsia"/>
          <w:rtl/>
          <w:lang w:eastAsia="en-US"/>
        </w:rPr>
        <w:t>המקוה</w:t>
      </w:r>
      <w:r>
        <w:rPr>
          <w:rFonts w:hint="cs"/>
          <w:rtl/>
          <w:lang w:eastAsia="en-US"/>
        </w:rPr>
        <w:t xml:space="preserve"> ...</w:t>
      </w:r>
      <w:r>
        <w:rPr>
          <w:rtl/>
          <w:lang w:eastAsia="en-US"/>
        </w:rPr>
        <w:t xml:space="preserve"> </w:t>
      </w:r>
      <w:r>
        <w:rPr>
          <w:rFonts w:hint="eastAsia"/>
          <w:rtl/>
          <w:lang w:eastAsia="en-US"/>
        </w:rPr>
        <w:t>ושמאי</w:t>
      </w:r>
      <w:r>
        <w:rPr>
          <w:rtl/>
          <w:lang w:eastAsia="en-US"/>
        </w:rPr>
        <w:t xml:space="preserve"> </w:t>
      </w:r>
      <w:r>
        <w:rPr>
          <w:rFonts w:hint="eastAsia"/>
          <w:rtl/>
          <w:lang w:eastAsia="en-US"/>
        </w:rPr>
        <w:t>אומר</w:t>
      </w:r>
      <w:r>
        <w:rPr>
          <w:rtl/>
          <w:lang w:eastAsia="en-US"/>
        </w:rPr>
        <w:t xml:space="preserve"> </w:t>
      </w:r>
      <w:r>
        <w:rPr>
          <w:rFonts w:hint="eastAsia"/>
          <w:rtl/>
          <w:lang w:eastAsia="en-US"/>
        </w:rPr>
        <w:t>תשעה</w:t>
      </w:r>
      <w:r>
        <w:rPr>
          <w:rtl/>
          <w:lang w:eastAsia="en-US"/>
        </w:rPr>
        <w:t xml:space="preserve"> </w:t>
      </w:r>
      <w:r>
        <w:rPr>
          <w:rFonts w:hint="eastAsia"/>
          <w:rtl/>
          <w:lang w:eastAsia="en-US"/>
        </w:rPr>
        <w:t>קבין</w:t>
      </w:r>
      <w:r>
        <w:rPr>
          <w:rFonts w:hint="cs"/>
          <w:rtl/>
          <w:lang w:eastAsia="en-US"/>
        </w:rPr>
        <w:t xml:space="preserve"> ...</w:t>
      </w:r>
      <w:r>
        <w:rPr>
          <w:rtl/>
          <w:lang w:eastAsia="en-US"/>
        </w:rPr>
        <w:t xml:space="preserve"> </w:t>
      </w:r>
      <w:r>
        <w:rPr>
          <w:rFonts w:hint="eastAsia"/>
          <w:rtl/>
          <w:lang w:eastAsia="en-US"/>
        </w:rPr>
        <w:t>עד</w:t>
      </w:r>
      <w:r>
        <w:rPr>
          <w:rtl/>
          <w:lang w:eastAsia="en-US"/>
        </w:rPr>
        <w:t xml:space="preserve"> </w:t>
      </w:r>
      <w:r>
        <w:rPr>
          <w:rFonts w:hint="eastAsia"/>
          <w:rtl/>
          <w:lang w:eastAsia="en-US"/>
        </w:rPr>
        <w:t>שבאו</w:t>
      </w:r>
      <w:r>
        <w:rPr>
          <w:rtl/>
          <w:lang w:eastAsia="en-US"/>
        </w:rPr>
        <w:t xml:space="preserve"> </w:t>
      </w:r>
      <w:r>
        <w:rPr>
          <w:rFonts w:hint="eastAsia"/>
          <w:rtl/>
          <w:lang w:eastAsia="en-US"/>
        </w:rPr>
        <w:t>שני</w:t>
      </w:r>
      <w:r>
        <w:rPr>
          <w:rtl/>
          <w:lang w:eastAsia="en-US"/>
        </w:rPr>
        <w:t xml:space="preserve"> </w:t>
      </w:r>
      <w:r>
        <w:rPr>
          <w:rFonts w:hint="eastAsia"/>
          <w:rtl/>
          <w:lang w:eastAsia="en-US"/>
        </w:rPr>
        <w:t>גרדיים</w:t>
      </w:r>
      <w:r>
        <w:rPr>
          <w:rtl/>
          <w:lang w:eastAsia="en-US"/>
        </w:rPr>
        <w:t xml:space="preserve"> </w:t>
      </w:r>
      <w:r>
        <w:rPr>
          <w:rFonts w:hint="eastAsia"/>
          <w:rtl/>
          <w:lang w:eastAsia="en-US"/>
        </w:rPr>
        <w:t>משער</w:t>
      </w:r>
      <w:r>
        <w:rPr>
          <w:rtl/>
          <w:lang w:eastAsia="en-US"/>
        </w:rPr>
        <w:t xml:space="preserve"> </w:t>
      </w:r>
      <w:r>
        <w:rPr>
          <w:rFonts w:hint="eastAsia"/>
          <w:rtl/>
          <w:lang w:eastAsia="en-US"/>
        </w:rPr>
        <w:t>האשפות</w:t>
      </w:r>
      <w:r>
        <w:rPr>
          <w:rtl/>
          <w:lang w:eastAsia="en-US"/>
        </w:rPr>
        <w:t xml:space="preserve"> </w:t>
      </w:r>
      <w:r>
        <w:rPr>
          <w:rFonts w:hint="eastAsia"/>
          <w:rtl/>
          <w:lang w:eastAsia="en-US"/>
        </w:rPr>
        <w:t>שבירושלים</w:t>
      </w:r>
      <w:r>
        <w:rPr>
          <w:rtl/>
          <w:lang w:eastAsia="en-US"/>
        </w:rPr>
        <w:t xml:space="preserve"> </w:t>
      </w:r>
      <w:r>
        <w:rPr>
          <w:rFonts w:hint="eastAsia"/>
          <w:rtl/>
          <w:lang w:eastAsia="en-US"/>
        </w:rPr>
        <w:t>והעידו</w:t>
      </w:r>
      <w:r>
        <w:rPr>
          <w:rtl/>
          <w:lang w:eastAsia="en-US"/>
        </w:rPr>
        <w:t xml:space="preserve"> </w:t>
      </w:r>
      <w:r>
        <w:rPr>
          <w:rFonts w:hint="eastAsia"/>
          <w:rtl/>
          <w:lang w:eastAsia="en-US"/>
        </w:rPr>
        <w:t>משום</w:t>
      </w:r>
      <w:r>
        <w:rPr>
          <w:rtl/>
          <w:lang w:eastAsia="en-US"/>
        </w:rPr>
        <w:t xml:space="preserve"> </w:t>
      </w:r>
      <w:r>
        <w:rPr>
          <w:rFonts w:hint="eastAsia"/>
          <w:rtl/>
          <w:lang w:eastAsia="en-US"/>
        </w:rPr>
        <w:t>שמעיה</w:t>
      </w:r>
      <w:r>
        <w:rPr>
          <w:rtl/>
          <w:lang w:eastAsia="en-US"/>
        </w:rPr>
        <w:t xml:space="preserve"> </w:t>
      </w:r>
      <w:r>
        <w:rPr>
          <w:rFonts w:hint="eastAsia"/>
          <w:rtl/>
          <w:lang w:eastAsia="en-US"/>
        </w:rPr>
        <w:t>ואבטליון</w:t>
      </w:r>
      <w:r>
        <w:rPr>
          <w:rtl/>
          <w:lang w:eastAsia="en-US"/>
        </w:rPr>
        <w:t xml:space="preserve"> </w:t>
      </w:r>
      <w:r>
        <w:rPr>
          <w:rFonts w:hint="eastAsia"/>
          <w:rtl/>
          <w:lang w:eastAsia="en-US"/>
        </w:rPr>
        <w:t>שלשת</w:t>
      </w:r>
      <w:r>
        <w:rPr>
          <w:rtl/>
          <w:lang w:eastAsia="en-US"/>
        </w:rPr>
        <w:t xml:space="preserve"> </w:t>
      </w:r>
      <w:r>
        <w:rPr>
          <w:rFonts w:hint="eastAsia"/>
          <w:rtl/>
          <w:lang w:eastAsia="en-US"/>
        </w:rPr>
        <w:t>לוגין</w:t>
      </w:r>
      <w:r>
        <w:rPr>
          <w:rtl/>
          <w:lang w:eastAsia="en-US"/>
        </w:rPr>
        <w:t xml:space="preserve"> </w:t>
      </w:r>
      <w:r>
        <w:rPr>
          <w:rFonts w:hint="eastAsia"/>
          <w:rtl/>
          <w:lang w:eastAsia="en-US"/>
        </w:rPr>
        <w:t>מים</w:t>
      </w:r>
      <w:r>
        <w:rPr>
          <w:rtl/>
          <w:lang w:eastAsia="en-US"/>
        </w:rPr>
        <w:t xml:space="preserve"> </w:t>
      </w:r>
      <w:r>
        <w:rPr>
          <w:rFonts w:hint="eastAsia"/>
          <w:rtl/>
          <w:lang w:eastAsia="en-US"/>
        </w:rPr>
        <w:t>שאובין</w:t>
      </w:r>
      <w:r>
        <w:rPr>
          <w:rtl/>
          <w:lang w:eastAsia="en-US"/>
        </w:rPr>
        <w:t xml:space="preserve"> </w:t>
      </w:r>
      <w:r>
        <w:rPr>
          <w:rFonts w:hint="eastAsia"/>
          <w:rtl/>
          <w:lang w:eastAsia="en-US"/>
        </w:rPr>
        <w:t>פוסלין</w:t>
      </w:r>
      <w:r>
        <w:rPr>
          <w:rtl/>
          <w:lang w:eastAsia="en-US"/>
        </w:rPr>
        <w:t xml:space="preserve"> </w:t>
      </w:r>
      <w:r>
        <w:rPr>
          <w:rFonts w:hint="eastAsia"/>
          <w:rtl/>
          <w:lang w:eastAsia="en-US"/>
        </w:rPr>
        <w:t>את</w:t>
      </w:r>
      <w:r>
        <w:rPr>
          <w:rtl/>
          <w:lang w:eastAsia="en-US"/>
        </w:rPr>
        <w:t xml:space="preserve"> </w:t>
      </w:r>
      <w:r>
        <w:rPr>
          <w:rFonts w:hint="eastAsia"/>
          <w:rtl/>
          <w:lang w:eastAsia="en-US"/>
        </w:rPr>
        <w:t>המקוה</w:t>
      </w:r>
      <w:r>
        <w:rPr>
          <w:rtl/>
          <w:lang w:eastAsia="en-US"/>
        </w:rPr>
        <w:t xml:space="preserve"> </w:t>
      </w:r>
      <w:r>
        <w:rPr>
          <w:rFonts w:hint="eastAsia"/>
          <w:rtl/>
          <w:lang w:eastAsia="en-US"/>
        </w:rPr>
        <w:t>וקיימו</w:t>
      </w:r>
      <w:r>
        <w:rPr>
          <w:rtl/>
          <w:lang w:eastAsia="en-US"/>
        </w:rPr>
        <w:t xml:space="preserve"> </w:t>
      </w:r>
      <w:r>
        <w:rPr>
          <w:rFonts w:hint="eastAsia"/>
          <w:rtl/>
          <w:lang w:eastAsia="en-US"/>
        </w:rPr>
        <w:t>חכמים</w:t>
      </w:r>
      <w:r>
        <w:rPr>
          <w:rtl/>
          <w:lang w:eastAsia="en-US"/>
        </w:rPr>
        <w:t xml:space="preserve"> </w:t>
      </w:r>
      <w:r>
        <w:rPr>
          <w:rFonts w:hint="eastAsia"/>
          <w:rtl/>
          <w:lang w:eastAsia="en-US"/>
        </w:rPr>
        <w:t>את</w:t>
      </w:r>
      <w:r>
        <w:rPr>
          <w:rtl/>
          <w:lang w:eastAsia="en-US"/>
        </w:rPr>
        <w:t xml:space="preserve"> </w:t>
      </w:r>
      <w:r>
        <w:rPr>
          <w:rFonts w:hint="eastAsia"/>
          <w:rtl/>
          <w:lang w:eastAsia="en-US"/>
        </w:rPr>
        <w:t>דבריהם</w:t>
      </w:r>
      <w:r>
        <w:rPr>
          <w:rFonts w:hint="cs"/>
          <w:rtl/>
          <w:lang w:eastAsia="en-US"/>
        </w:rPr>
        <w:t>". שלושת הסיפורים: הגמרא ביומא, בני בתירא והמשנה בעדויות יוצרים רצף מיוחד.</w:t>
      </w:r>
      <w:r>
        <w:rPr>
          <w:rFonts w:hint="cs"/>
          <w:rtl/>
        </w:rPr>
        <w:t xml:space="preserve">   </w:t>
      </w:r>
    </w:p>
  </w:footnote>
  <w:footnote w:id="26">
    <w:p w:rsidR="00E71EA9" w:rsidRDefault="00E71EA9" w:rsidP="00DB32EE">
      <w:pPr>
        <w:pStyle w:val="a3"/>
        <w:rPr>
          <w:rFonts w:hint="cs"/>
          <w:rtl/>
        </w:rPr>
      </w:pPr>
      <w:r>
        <w:rPr>
          <w:rStyle w:val="a5"/>
        </w:rPr>
        <w:footnoteRef/>
      </w:r>
      <w:r>
        <w:rPr>
          <w:rtl/>
        </w:rPr>
        <w:t xml:space="preserve"> </w:t>
      </w:r>
      <w:r>
        <w:rPr>
          <w:rFonts w:hint="cs"/>
          <w:rtl/>
        </w:rPr>
        <w:t xml:space="preserve">זו, כאמור, תוספת חשובה של הירושלמי מול גרסת הבבלי. זה שהלל לא ידע את ההלכה  שכל "עמך" בירושלים ידע, היה עונש על קנטרנותו (יהירותו?). האם שורשי יהירות בית הלל טמונים כאן, בתחילת דרכם? </w:t>
      </w:r>
    </w:p>
  </w:footnote>
  <w:footnote w:id="27">
    <w:p w:rsidR="00E71EA9" w:rsidRDefault="00E71EA9">
      <w:pPr>
        <w:pStyle w:val="a3"/>
        <w:rPr>
          <w:rFonts w:hint="cs"/>
          <w:rtl/>
        </w:rPr>
      </w:pPr>
      <w:r>
        <w:rPr>
          <w:rStyle w:val="a5"/>
        </w:rPr>
        <w:footnoteRef/>
      </w:r>
      <w:r>
        <w:rPr>
          <w:rtl/>
        </w:rPr>
        <w:t xml:space="preserve"> </w:t>
      </w:r>
      <w:r>
        <w:rPr>
          <w:rFonts w:hint="cs"/>
          <w:rtl/>
        </w:rPr>
        <w:t>בקטע שהשמטנו כאן דן הירושלמי במקרים בהם מותר או אסור להשתמש בבהמה בשבת או ביום טוב.</w:t>
      </w:r>
    </w:p>
  </w:footnote>
  <w:footnote w:id="28">
    <w:p w:rsidR="00E71EA9" w:rsidRDefault="00E71EA9">
      <w:pPr>
        <w:pStyle w:val="a3"/>
        <w:rPr>
          <w:rFonts w:hint="cs"/>
          <w:rtl/>
        </w:rPr>
      </w:pPr>
      <w:r>
        <w:rPr>
          <w:rStyle w:val="a5"/>
        </w:rPr>
        <w:footnoteRef/>
      </w:r>
      <w:r>
        <w:rPr>
          <w:rtl/>
        </w:rPr>
        <w:t xml:space="preserve"> </w:t>
      </w:r>
      <w:r>
        <w:rPr>
          <w:rFonts w:hint="cs"/>
          <w:rtl/>
        </w:rPr>
        <w:t>פירוש קרבן העדה מבאר שחולה היא שורה של בני אדם, היינו שיכלו להעביר את הסכין ע"י שרשרת של בני אדם שכ"א מעביר פחות מארבע אמות ברשות הרבים. ונראה שחולה הוא מלשון לחול ולרקוד (שאז אנשים משלבים ידיים) ולפיכך נקדנו חו</w:t>
      </w:r>
      <w:r>
        <w:rPr>
          <w:rFonts w:hint="eastAsia"/>
          <w:rtl/>
        </w:rPr>
        <w:t>ּ</w:t>
      </w:r>
      <w:r>
        <w:rPr>
          <w:rFonts w:hint="cs"/>
          <w:rtl/>
        </w:rPr>
        <w:t>ל</w:t>
      </w:r>
      <w:r>
        <w:rPr>
          <w:rFonts w:hint="eastAsia"/>
          <w:rtl/>
        </w:rPr>
        <w:t>ָ</w:t>
      </w:r>
      <w:r>
        <w:rPr>
          <w:rFonts w:hint="cs"/>
          <w:rtl/>
        </w:rPr>
        <w:t>ה. ועכ"פ הרי לנו ביקורת סמויה נוספת על הלל.</w:t>
      </w:r>
    </w:p>
  </w:footnote>
  <w:footnote w:id="29">
    <w:p w:rsidR="00E71EA9" w:rsidRDefault="00E71EA9">
      <w:pPr>
        <w:pStyle w:val="a3"/>
        <w:rPr>
          <w:rFonts w:hint="cs"/>
        </w:rPr>
      </w:pPr>
      <w:r>
        <w:rPr>
          <w:rStyle w:val="a5"/>
        </w:rPr>
        <w:footnoteRef/>
      </w:r>
      <w:r>
        <w:rPr>
          <w:rtl/>
        </w:rPr>
        <w:t xml:space="preserve"> </w:t>
      </w:r>
      <w:r>
        <w:rPr>
          <w:rFonts w:hint="cs"/>
          <w:rtl/>
        </w:rPr>
        <w:t>במחזור של ארבע עשרה שנים (פעמיים שביעית) אי אפשר שלא יחול ערב פסח בשבת לפחות פעם אחת. ואולי בזמן שקידש</w:t>
      </w:r>
      <w:r>
        <w:rPr>
          <w:rFonts w:hint="eastAsia"/>
          <w:rtl/>
        </w:rPr>
        <w:t>ו</w:t>
      </w:r>
      <w:r>
        <w:rPr>
          <w:rFonts w:hint="cs"/>
          <w:rtl/>
        </w:rPr>
        <w:t xml:space="preserve"> עפ"י הראיה (בזמן הלל ובני בתירא) נמנעו עד כמה שאפשר מכך שערב פסח יחול בשבת.</w:t>
      </w:r>
    </w:p>
  </w:footnote>
  <w:footnote w:id="30">
    <w:p w:rsidR="00E71EA9" w:rsidRDefault="00E71EA9">
      <w:pPr>
        <w:pStyle w:val="a3"/>
        <w:rPr>
          <w:rFonts w:hint="cs"/>
          <w:rtl/>
        </w:rPr>
      </w:pPr>
      <w:r>
        <w:rPr>
          <w:rStyle w:val="a5"/>
        </w:rPr>
        <w:footnoteRef/>
      </w:r>
      <w:r>
        <w:rPr>
          <w:rtl/>
        </w:rPr>
        <w:t xml:space="preserve"> </w:t>
      </w:r>
      <w:r>
        <w:rPr>
          <w:rFonts w:hint="cs"/>
          <w:rtl/>
        </w:rPr>
        <w:t xml:space="preserve">אפשר שכאן רומז הירושלמי לדבר חמור שנסתר מעינינו בכל הסיפור הנאה על בני בתירא והוא שחכמים עמדו על פתחה של מחלוקת בבית המדרש . בני בתירא ויתרו על מנת למנוע מחלוקת חמורה בישראל. ועל "שלא להרבות מחלוקות בישראל, בפרט שוב בהקשר עם בית הלל, ניתן לדרוש ולהאריך ואין כאן מקום. ראה בבא מציעא נט ע"ב, סוטה מז ע"ב ועוד. </w:t>
      </w:r>
    </w:p>
  </w:footnote>
  <w:footnote w:id="31">
    <w:p w:rsidR="00E71EA9" w:rsidRDefault="00E71EA9">
      <w:pPr>
        <w:pStyle w:val="a3"/>
        <w:rPr>
          <w:rFonts w:hint="cs"/>
          <w:rtl/>
        </w:rPr>
      </w:pPr>
      <w:r>
        <w:rPr>
          <w:rStyle w:val="a5"/>
        </w:rPr>
        <w:footnoteRef/>
      </w:r>
      <w:r>
        <w:rPr>
          <w:rtl/>
        </w:rPr>
        <w:t xml:space="preserve"> </w:t>
      </w:r>
      <w:r>
        <w:rPr>
          <w:rtl/>
        </w:rPr>
        <w:t xml:space="preserve">ר' יוסי בי ר' בון </w:t>
      </w:r>
      <w:r>
        <w:rPr>
          <w:rFonts w:hint="cs"/>
          <w:rtl/>
        </w:rPr>
        <w:t xml:space="preserve">מנסה לרכך את דבריו הכנים והבוטים של </w:t>
      </w:r>
      <w:r>
        <w:rPr>
          <w:rtl/>
        </w:rPr>
        <w:t>רבי יושוע בן קבסיי</w:t>
      </w:r>
      <w:r>
        <w:rPr>
          <w:rFonts w:hint="cs"/>
          <w:rtl/>
        </w:rPr>
        <w:t xml:space="preserve">. ראה פירוש קרבן העדה שמסביר כך רת דבריו: "חס ושלום שהוא רוצה בהשררות לשם התפארות לכך הוא רודפו, אלא לשם שמים שאמר: מאן יימר שאיש אחר שיבוא במקומו יקדש שם שמים כמותו". אין הוא רוצה בשררה, אין לו בעיה להיפרד מהשלטון, הוא רק דואג לשם שמים, לכך שהמשרה לא תאויש חו"ח בידי איש לא מתאים. האם </w:t>
      </w:r>
      <w:r>
        <w:rPr>
          <w:rtl/>
        </w:rPr>
        <w:t>ר' יוסי בי ר' בון</w:t>
      </w:r>
      <w:r>
        <w:rPr>
          <w:rFonts w:hint="cs"/>
          <w:rtl/>
        </w:rPr>
        <w:t xml:space="preserve"> הוא תמים או שאדרבא הוא מייצג באופן סמוי את הביקורת הכי קשה?</w:t>
      </w:r>
    </w:p>
  </w:footnote>
  <w:footnote w:id="32">
    <w:p w:rsidR="00E71EA9" w:rsidRDefault="00E71EA9">
      <w:pPr>
        <w:pStyle w:val="a3"/>
        <w:rPr>
          <w:rFonts w:hint="cs"/>
        </w:rPr>
      </w:pPr>
      <w:r>
        <w:rPr>
          <w:rStyle w:val="a5"/>
        </w:rPr>
        <w:footnoteRef/>
      </w:r>
      <w:r>
        <w:rPr>
          <w:rtl/>
        </w:rPr>
        <w:t xml:space="preserve"> </w:t>
      </w:r>
      <w:r>
        <w:rPr>
          <w:rFonts w:hint="cs"/>
          <w:rtl/>
        </w:rPr>
        <w:t xml:space="preserve">בסופו של דבר, נראה מהירושלמי שהלל זכה בנשיאות חכמי ארץ ישראל, לא בגלל אירוע מסוים וחד פעמי, גם לא המקרה של בני בתירא, אלא בשל מהלך כולל בו חכם ידוע מבבל עולה ללמוד את תורת ארץ ישראל (כבר הרגשה טובה לחכמי הארץ) ובהדרגה הם משלימים זה את זה. הוא לומד מהם שלוש הלכות שלא נתבררו בידו מקודם ומאידך כנראה גם מלמד את חכמי ארץ ישראל הלכות שהם שכחו ובנוסף גם שמעיה ואבטליון, שני גדולי הדור הקודם, מקרבים אותו והוא משמש אותם. לצד ההשלמה וההתקרבות בין חכם בבלי הם מקבלים אותו כסמכות עליונה </w:t>
      </w:r>
    </w:p>
  </w:footnote>
  <w:footnote w:id="33">
    <w:p w:rsidR="00E71EA9" w:rsidRDefault="00E71EA9">
      <w:pPr>
        <w:pStyle w:val="a3"/>
        <w:rPr>
          <w:rFonts w:hint="cs"/>
          <w:rtl/>
        </w:rPr>
      </w:pPr>
      <w:r>
        <w:rPr>
          <w:rStyle w:val="a5"/>
        </w:rPr>
        <w:footnoteRef/>
      </w:r>
      <w:r>
        <w:rPr>
          <w:rtl/>
        </w:rPr>
        <w:t xml:space="preserve"> </w:t>
      </w:r>
      <w:r>
        <w:rPr>
          <w:rFonts w:hint="cs"/>
          <w:rtl/>
          <w:lang w:eastAsia="en-US"/>
        </w:rPr>
        <w:t xml:space="preserve">תיאור זה של הסיפור נשמע "פשוט ורגוע" לעומת שני הנוסחאות הקודמים. אין ויכוח הלכתי, אין רגשות וביטויים אישיים, אין אזכור כלל של בני בתירא ולא של מוצאו הבבלי של חלל. יש שאלה בהלכה ויש חכם שעונה ונותן מספר נימוקים לחיזוק תשובתו. ויש החלק של "עמך" שלמנהגם יש חשיבות רבה, כמו שהגמרא אומרת במספר מקומות: "פוק </w:t>
      </w:r>
      <w:smartTag w:uri="urn:schemas-microsoft-com:office:smarttags" w:element="PersonName">
        <w:smartTagPr>
          <w:attr w:name="ProductID" w:val="חזי מאי"/>
        </w:smartTagPr>
        <w:r>
          <w:rPr>
            <w:rFonts w:hint="cs"/>
            <w:rtl/>
            <w:lang w:eastAsia="en-US"/>
          </w:rPr>
          <w:t>חזי מאי</w:t>
        </w:r>
      </w:smartTag>
      <w:r>
        <w:rPr>
          <w:rFonts w:hint="cs"/>
          <w:rtl/>
          <w:lang w:eastAsia="en-US"/>
        </w:rPr>
        <w:t xml:space="preserve"> עמא דבר". אפילו הסיום המפתיע "בו ביום מינו את </w:t>
      </w:r>
      <w:smartTag w:uri="urn:schemas-microsoft-com:office:smarttags" w:element="PersonName">
        <w:smartTagPr>
          <w:attr w:name="ProductID" w:val="הלל נשיא"/>
        </w:smartTagPr>
        <w:r>
          <w:rPr>
            <w:rFonts w:hint="cs"/>
            <w:rtl/>
            <w:lang w:eastAsia="en-US"/>
          </w:rPr>
          <w:t>הלל נשיא</w:t>
        </w:r>
      </w:smartTag>
      <w:r>
        <w:rPr>
          <w:rFonts w:hint="cs"/>
          <w:rtl/>
          <w:lang w:eastAsia="en-US"/>
        </w:rPr>
        <w:t>" נשמע "טבעי ופשוט". אולי תפקיד הנשיא היה פנוי?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A9" w:rsidRDefault="00E71EA9" w:rsidP="00714BE8">
    <w:pPr>
      <w:pStyle w:val="1"/>
      <w:tabs>
        <w:tab w:val="clear" w:pos="9469"/>
        <w:tab w:val="right" w:pos="9071"/>
      </w:tabs>
      <w:rPr>
        <w:rFonts w:hint="cs"/>
        <w:rtl/>
      </w:rPr>
    </w:pPr>
    <w:r>
      <w:rPr>
        <w:rtl/>
      </w:rPr>
      <w:t>ערב פסח שחל להיות בשבת</w:t>
    </w:r>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A9" w:rsidRDefault="00E71EA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37CCE">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1MLQwNbA0NjQ0MbNU0lEKTi0uzszPAykwrAUAYgQ8eywAAAA="/>
  </w:docVars>
  <w:rsids>
    <w:rsidRoot w:val="00EB433F"/>
    <w:rsid w:val="00003258"/>
    <w:rsid w:val="000B15BE"/>
    <w:rsid w:val="001B3175"/>
    <w:rsid w:val="00232EA0"/>
    <w:rsid w:val="0025287E"/>
    <w:rsid w:val="00361638"/>
    <w:rsid w:val="00373397"/>
    <w:rsid w:val="00381D7F"/>
    <w:rsid w:val="00385560"/>
    <w:rsid w:val="004649A2"/>
    <w:rsid w:val="00492D1F"/>
    <w:rsid w:val="0049601A"/>
    <w:rsid w:val="004B7745"/>
    <w:rsid w:val="00514981"/>
    <w:rsid w:val="0065653D"/>
    <w:rsid w:val="00714BE8"/>
    <w:rsid w:val="00843D3A"/>
    <w:rsid w:val="00867F8D"/>
    <w:rsid w:val="009E10D9"/>
    <w:rsid w:val="009F2351"/>
    <w:rsid w:val="00AD05FC"/>
    <w:rsid w:val="00B14DCC"/>
    <w:rsid w:val="00B45222"/>
    <w:rsid w:val="00BD10AA"/>
    <w:rsid w:val="00C879DD"/>
    <w:rsid w:val="00DB32EE"/>
    <w:rsid w:val="00DE5F33"/>
    <w:rsid w:val="00E37CCE"/>
    <w:rsid w:val="00E71EA9"/>
    <w:rsid w:val="00E73BEE"/>
    <w:rsid w:val="00EB433F"/>
    <w:rsid w:val="00F759C4"/>
    <w:rsid w:val="00FC4CCD"/>
    <w:rsid w:val="00FD3C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C94E8BE-CF96-42C3-B887-6A14EA9E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7CCE"/>
    <w:pPr>
      <w:bidi/>
    </w:pPr>
    <w:rPr>
      <w:rFonts w:cs="Narkisim"/>
      <w:sz w:val="22"/>
      <w:szCs w:val="22"/>
      <w:lang w:eastAsia="he-IL"/>
    </w:rPr>
  </w:style>
  <w:style w:type="paragraph" w:styleId="1">
    <w:name w:val="heading 1"/>
    <w:basedOn w:val="a"/>
    <w:next w:val="a"/>
    <w:link w:val="10"/>
    <w:qFormat/>
    <w:rsid w:val="00E37CCE"/>
    <w:pPr>
      <w:keepNext/>
      <w:tabs>
        <w:tab w:val="right" w:pos="9469"/>
      </w:tabs>
      <w:jc w:val="both"/>
      <w:outlineLvl w:val="0"/>
    </w:pPr>
    <w:rPr>
      <w:rFonts w:cs="David"/>
      <w:b/>
      <w:bCs/>
      <w:szCs w:val="28"/>
    </w:rPr>
  </w:style>
  <w:style w:type="character" w:default="1" w:styleId="a0">
    <w:name w:val="Default Paragraph Font"/>
    <w:uiPriority w:val="1"/>
    <w:semiHidden/>
    <w:unhideWhenUsed/>
    <w:rsid w:val="00E37C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37CCE"/>
  </w:style>
  <w:style w:type="paragraph" w:styleId="a3">
    <w:name w:val="footnote text"/>
    <w:basedOn w:val="a"/>
    <w:link w:val="a4"/>
    <w:semiHidden/>
    <w:rsid w:val="00E37CCE"/>
    <w:pPr>
      <w:ind w:left="170" w:hanging="170"/>
      <w:jc w:val="both"/>
    </w:pPr>
    <w:rPr>
      <w:sz w:val="20"/>
      <w:szCs w:val="20"/>
    </w:rPr>
  </w:style>
  <w:style w:type="character" w:styleId="a5">
    <w:name w:val="footnote reference"/>
    <w:semiHidden/>
    <w:rsid w:val="00E37CCE"/>
    <w:rPr>
      <w:vertAlign w:val="superscript"/>
    </w:rPr>
  </w:style>
  <w:style w:type="paragraph" w:styleId="a6">
    <w:name w:val="header"/>
    <w:basedOn w:val="a"/>
    <w:link w:val="a7"/>
    <w:rsid w:val="00E37CCE"/>
    <w:pPr>
      <w:tabs>
        <w:tab w:val="center" w:pos="4153"/>
        <w:tab w:val="right" w:pos="8306"/>
      </w:tabs>
    </w:pPr>
  </w:style>
  <w:style w:type="paragraph" w:styleId="a8">
    <w:name w:val="footer"/>
    <w:basedOn w:val="a"/>
    <w:link w:val="a9"/>
    <w:rsid w:val="00E37CCE"/>
    <w:pPr>
      <w:tabs>
        <w:tab w:val="center" w:pos="4153"/>
        <w:tab w:val="right" w:pos="8306"/>
      </w:tabs>
    </w:pPr>
  </w:style>
  <w:style w:type="paragraph" w:customStyle="1" w:styleId="aa">
    <w:name w:val="כותרת"/>
    <w:basedOn w:val="a"/>
    <w:rsid w:val="00E37CCE"/>
    <w:pPr>
      <w:spacing w:before="240" w:line="320" w:lineRule="atLeast"/>
      <w:jc w:val="center"/>
    </w:pPr>
    <w:rPr>
      <w:rFonts w:cs="David"/>
      <w:b/>
      <w:bCs/>
      <w:spacing w:val="20"/>
      <w:szCs w:val="32"/>
    </w:rPr>
  </w:style>
  <w:style w:type="paragraph" w:customStyle="1" w:styleId="ab">
    <w:name w:val="כותרת קטע"/>
    <w:basedOn w:val="a"/>
    <w:rsid w:val="00E37CCE"/>
    <w:pPr>
      <w:spacing w:before="240" w:line="300" w:lineRule="atLeast"/>
    </w:pPr>
    <w:rPr>
      <w:rFonts w:cs="Arial"/>
      <w:b/>
      <w:bCs/>
      <w:szCs w:val="24"/>
    </w:rPr>
  </w:style>
  <w:style w:type="paragraph" w:customStyle="1" w:styleId="ac">
    <w:name w:val="מקור"/>
    <w:basedOn w:val="a"/>
    <w:rsid w:val="00E37CCE"/>
    <w:pPr>
      <w:spacing w:line="320" w:lineRule="atLeast"/>
      <w:jc w:val="both"/>
    </w:pPr>
    <w:rPr>
      <w:rFonts w:cs="David"/>
      <w:szCs w:val="24"/>
    </w:rPr>
  </w:style>
  <w:style w:type="paragraph" w:customStyle="1" w:styleId="ad">
    <w:name w:val="מחלקי המים"/>
    <w:basedOn w:val="a"/>
    <w:rsid w:val="00E37CC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E37CCE"/>
    <w:rPr>
      <w:rFonts w:ascii="Tahoma" w:hAnsi="Tahoma" w:cs="Tahoma"/>
      <w:sz w:val="16"/>
      <w:szCs w:val="16"/>
    </w:rPr>
  </w:style>
  <w:style w:type="character" w:styleId="Hyperlink">
    <w:name w:val="Hyperlink"/>
    <w:rsid w:val="00E37CCE"/>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E37CCE"/>
    <w:rPr>
      <w:rFonts w:cs="Narkisim"/>
      <w:lang w:eastAsia="he-IL"/>
    </w:rPr>
  </w:style>
  <w:style w:type="character" w:customStyle="1" w:styleId="10">
    <w:name w:val="כותרת 1 תו"/>
    <w:link w:val="1"/>
    <w:rsid w:val="00E37CCE"/>
    <w:rPr>
      <w:rFonts w:cs="David"/>
      <w:b/>
      <w:bCs/>
      <w:sz w:val="22"/>
      <w:szCs w:val="28"/>
      <w:lang w:eastAsia="he-IL"/>
    </w:rPr>
  </w:style>
  <w:style w:type="character" w:customStyle="1" w:styleId="a7">
    <w:name w:val="כותרת עליונה תו"/>
    <w:link w:val="a6"/>
    <w:rsid w:val="00E37CCE"/>
    <w:rPr>
      <w:rFonts w:cs="Narkisim"/>
      <w:sz w:val="22"/>
      <w:szCs w:val="22"/>
      <w:lang w:eastAsia="he-IL"/>
    </w:rPr>
  </w:style>
  <w:style w:type="character" w:customStyle="1" w:styleId="a9">
    <w:name w:val="כותרת תחתונה תו"/>
    <w:link w:val="a8"/>
    <w:rsid w:val="00E37CCE"/>
    <w:rPr>
      <w:rFonts w:cs="Narkisim"/>
      <w:sz w:val="22"/>
      <w:szCs w:val="22"/>
      <w:lang w:eastAsia="he-IL"/>
    </w:rPr>
  </w:style>
  <w:style w:type="character" w:styleId="af1">
    <w:name w:val="page number"/>
    <w:rsid w:val="00F759C4"/>
  </w:style>
  <w:style w:type="character" w:customStyle="1" w:styleId="af0">
    <w:name w:val="טקסט בלונים תו"/>
    <w:link w:val="af"/>
    <w:uiPriority w:val="99"/>
    <w:semiHidden/>
    <w:rsid w:val="00E37CC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B%D7%9C-%D7%91%D7%9F-%D7%A0%D7%9B%D7%A8-%D7%9C%D7%90-%D7%99%D7%90%D7%9B%D7%9C-%D7%91%D7%9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9%D7%A4%D7%A7%D7%95%D7%93-%D7%94-%D7%90%D7%99%D7%A9-%D7%A2%D7%9C-%D7%94%D7%A2%D7%93%D7%94" TargetMode="External"/><Relationship Id="rId1" Type="http://schemas.openxmlformats.org/officeDocument/2006/relationships/hyperlink" Target="http://www.mayim.org.il/?parasha=%d7%95%d7%99%d7%97%d7%99-%d7%99%d7%94%d7%95%d7%93%d7%94-%d7%91%d7%a6%d7%99%d7%a4%d7%95%d7%a8%d7%99-%d7%a9%d7%91%d7%a2-%d7%a2%d7%a9%d7%a8%d7%94-%d7%a9%d7%a0%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1506</Words>
  <Characters>7535</Characters>
  <Application>Microsoft Office Word</Application>
  <DocSecurity>4</DocSecurity>
  <Lines>62</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בתירא</vt:lpstr>
      <vt:lpstr>בני בתירא</vt:lpstr>
    </vt:vector>
  </TitlesOfParts>
  <Company> </Company>
  <LinksUpToDate>false</LinksUpToDate>
  <CharactersWithSpaces>9023</CharactersWithSpaces>
  <SharedDoc>false</SharedDoc>
  <HLinks>
    <vt:vector size="18" baseType="variant">
      <vt:variant>
        <vt:i4>1441876</vt:i4>
      </vt:variant>
      <vt:variant>
        <vt:i4>3</vt:i4>
      </vt:variant>
      <vt:variant>
        <vt:i4>0</vt:i4>
      </vt:variant>
      <vt:variant>
        <vt:i4>5</vt:i4>
      </vt:variant>
      <vt:variant>
        <vt:lpwstr>https://www.mayim.org.il/?parasha=%D7%9B%D7%9C-%D7%91%D7%9F-%D7%A0%D7%9B%D7%A8-%D7%9C%D7%90-%D7%99%D7%90%D7%9B%D7%9C-%D7%91%D7%95</vt:lpwstr>
      </vt:variant>
      <vt:variant>
        <vt:lpwstr/>
      </vt:variant>
      <vt:variant>
        <vt:i4>2621542</vt:i4>
      </vt:variant>
      <vt:variant>
        <vt:i4>3</vt:i4>
      </vt:variant>
      <vt:variant>
        <vt:i4>0</vt:i4>
      </vt:variant>
      <vt:variant>
        <vt:i4>5</vt:i4>
      </vt:variant>
      <vt:variant>
        <vt:lpwstr>http://www.mayim.org.il/?parasha=%D7%99%D7%A4%D7%A7%D7%95%D7%93-%D7%94-%D7%90%D7%99%D7%A9-%D7%A2%D7%9C-%D7%94%D7%A2%D7%93%D7%94</vt:lpwstr>
      </vt:variant>
      <vt:variant>
        <vt:lpwstr/>
      </vt:variant>
      <vt:variant>
        <vt:i4>7536765</vt:i4>
      </vt:variant>
      <vt:variant>
        <vt:i4>0</vt:i4>
      </vt:variant>
      <vt:variant>
        <vt:i4>0</vt:i4>
      </vt:variant>
      <vt:variant>
        <vt:i4>5</vt:i4>
      </vt:variant>
      <vt:variant>
        <vt:lpwstr>http://www.mayim.org.il/?parasha=%d7%95%d7%99%d7%97%d7%99-%d7%99%d7%94%d7%95%d7%93%d7%94-%d7%91%d7%a6%d7%99%d7%a4%d7%95%d7%a8%d7%99-%d7%a9%d7%91%d7%a2-%d7%a2%d7%a9%d7%a8%d7%94-%d7%a9%d7%a0%d7%941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בתירא</dc:title>
  <dc:subject>פסח</dc:subject>
  <dc:creator>Asher Yuval</dc:creator>
  <cp:keywords/>
  <dc:description/>
  <cp:lastModifiedBy>שמעון אפק</cp:lastModifiedBy>
  <cp:revision>2</cp:revision>
  <cp:lastPrinted>2005-04-20T18:49:00Z</cp:lastPrinted>
  <dcterms:created xsi:type="dcterms:W3CDTF">2019-09-01T05:58:00Z</dcterms:created>
  <dcterms:modified xsi:type="dcterms:W3CDTF">2019-09-01T05:58:00Z</dcterms:modified>
</cp:coreProperties>
</file>