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20" w:rsidRDefault="008D6B0E">
      <w:pPr>
        <w:pStyle w:val="aa"/>
        <w:rPr>
          <w:rFonts w:hint="cs"/>
          <w:rtl/>
        </w:rPr>
      </w:pPr>
      <w:bookmarkStart w:id="0" w:name="_GoBack"/>
      <w:bookmarkEnd w:id="0"/>
      <w:r>
        <w:rPr>
          <w:rFonts w:hint="cs"/>
          <w:rtl/>
        </w:rPr>
        <w:t>קוממיות</w:t>
      </w:r>
    </w:p>
    <w:p w:rsidR="0013473F" w:rsidRDefault="008D6B0E" w:rsidP="00740B97">
      <w:pPr>
        <w:pStyle w:val="ac"/>
        <w:spacing w:before="240"/>
        <w:rPr>
          <w:rFonts w:hint="cs"/>
          <w:rtl/>
          <w:lang w:val="he-IL"/>
        </w:rPr>
      </w:pPr>
      <w:r w:rsidRPr="00740B97">
        <w:rPr>
          <w:b/>
          <w:bCs/>
          <w:rtl/>
          <w:lang w:val="he-IL"/>
        </w:rPr>
        <w:t>וְהִתְהַלַּכְתִּי בְּתוֹכְכֶם וְהָיִיתִי לָכֶם לֵאלֹהִים וְאַתֶּם תִּהְיוּ לִי לְעָם:</w:t>
      </w:r>
      <w:r w:rsidRPr="00740B97">
        <w:rPr>
          <w:rFonts w:hint="cs"/>
          <w:b/>
          <w:bCs/>
          <w:rtl/>
          <w:lang w:val="he-IL"/>
        </w:rPr>
        <w:t xml:space="preserve"> </w:t>
      </w:r>
      <w:r w:rsidRPr="00740B97">
        <w:rPr>
          <w:b/>
          <w:bCs/>
          <w:rtl/>
          <w:lang w:val="he-IL"/>
        </w:rPr>
        <w:t>אֲנִי ה' אֱלֹהֵיכֶם אֲשֶׁר הוֹצֵאתִי אֶתְכֶם מֵאֶרֶץ מִצְרַיִם מִהְיֹת לָהֶם עֲבָדִים וָאֶשְׁבֹּר מֹטֹת עֻלְּכֶם וָאוֹלֵךְ אֶתְכֶם קוֹמְמִיּוּת:</w:t>
      </w:r>
      <w:r w:rsidRPr="008D6B0E">
        <w:rPr>
          <w:rtl/>
          <w:lang w:val="he-IL"/>
        </w:rPr>
        <w:t xml:space="preserve"> </w:t>
      </w:r>
      <w:r w:rsidRPr="00740B97">
        <w:rPr>
          <w:rFonts w:ascii="Narkisim" w:hAnsi="Narkisim" w:cs="Narkisim"/>
          <w:szCs w:val="22"/>
          <w:rtl/>
          <w:lang w:val="he-IL"/>
        </w:rPr>
        <w:t>(ויקרא כו יב-יג)</w:t>
      </w:r>
      <w:r w:rsidR="002C40C2">
        <w:rPr>
          <w:rFonts w:hint="cs"/>
          <w:rtl/>
          <w:lang w:val="he-IL"/>
        </w:rPr>
        <w:t>.</w:t>
      </w:r>
      <w:r w:rsidR="002C40C2">
        <w:rPr>
          <w:rStyle w:val="a5"/>
          <w:rtl/>
          <w:lang w:val="he-IL"/>
        </w:rPr>
        <w:footnoteReference w:id="1"/>
      </w:r>
    </w:p>
    <w:p w:rsidR="001161BA" w:rsidRDefault="001161BA" w:rsidP="001161BA">
      <w:pPr>
        <w:pStyle w:val="a3"/>
        <w:spacing w:before="120" w:line="320" w:lineRule="atLeast"/>
        <w:rPr>
          <w:rFonts w:hint="cs"/>
          <w:rtl/>
          <w:lang w:val="he-IL"/>
        </w:rPr>
      </w:pPr>
      <w:r w:rsidRPr="001161BA">
        <w:rPr>
          <w:rFonts w:cs="David"/>
          <w:b/>
          <w:bCs/>
          <w:sz w:val="22"/>
          <w:szCs w:val="24"/>
          <w:rtl/>
          <w:lang w:val="he-IL"/>
        </w:rPr>
        <w:t>וּפָנִיתִי אֲלֵיכֶם וְהִפְרֵיתִי אֶתְכֶם וְהִרְבֵּיתִי אֶתְכֶם וַהֲקִימֹתִי אֶת בְּרִיתִי אִתְּכֶם:</w:t>
      </w:r>
      <w:r w:rsidRPr="001161BA">
        <w:rPr>
          <w:rFonts w:ascii="Narkisim" w:hAnsi="Narkisim" w:hint="cs"/>
          <w:sz w:val="22"/>
          <w:szCs w:val="22"/>
          <w:rtl/>
          <w:lang w:val="he-IL"/>
        </w:rPr>
        <w:t xml:space="preserve"> (</w:t>
      </w:r>
      <w:r w:rsidRPr="001161BA">
        <w:rPr>
          <w:rFonts w:ascii="Narkisim" w:hAnsi="Narkisim"/>
          <w:sz w:val="22"/>
          <w:szCs w:val="22"/>
          <w:rtl/>
          <w:lang w:val="he-IL"/>
        </w:rPr>
        <w:t>ויקרא כו</w:t>
      </w:r>
      <w:r w:rsidRPr="001161BA">
        <w:rPr>
          <w:rFonts w:ascii="Narkisim" w:hAnsi="Narkisim" w:hint="cs"/>
          <w:sz w:val="22"/>
          <w:szCs w:val="22"/>
          <w:rtl/>
          <w:lang w:val="he-IL"/>
        </w:rPr>
        <w:t xml:space="preserve"> </w:t>
      </w:r>
      <w:r w:rsidRPr="001161BA">
        <w:rPr>
          <w:rFonts w:ascii="Narkisim" w:hAnsi="Narkisim"/>
          <w:sz w:val="22"/>
          <w:szCs w:val="22"/>
          <w:rtl/>
          <w:lang w:val="he-IL"/>
        </w:rPr>
        <w:t>ט)</w:t>
      </w:r>
      <w:r w:rsidR="002C40C2">
        <w:rPr>
          <w:rFonts w:hint="cs"/>
          <w:rtl/>
          <w:lang w:val="he-IL"/>
        </w:rPr>
        <w:t>.</w:t>
      </w:r>
      <w:r w:rsidR="002C40C2">
        <w:rPr>
          <w:rStyle w:val="a5"/>
          <w:rtl/>
          <w:lang w:val="he-IL"/>
        </w:rPr>
        <w:footnoteReference w:id="2"/>
      </w:r>
      <w:r w:rsidRPr="001161BA">
        <w:rPr>
          <w:rtl/>
          <w:lang w:val="he-IL"/>
        </w:rPr>
        <w:t xml:space="preserve"> </w:t>
      </w:r>
    </w:p>
    <w:p w:rsidR="005D5E04" w:rsidRDefault="005D5E04" w:rsidP="005D5E04">
      <w:pPr>
        <w:pStyle w:val="ab"/>
        <w:rPr>
          <w:rFonts w:hint="cs"/>
          <w:rtl/>
          <w:lang w:val="he-IL"/>
        </w:rPr>
      </w:pPr>
      <w:r>
        <w:rPr>
          <w:rFonts w:hint="cs"/>
          <w:rtl/>
          <w:lang w:val="he-IL"/>
        </w:rPr>
        <w:t>בתפילותינו</w:t>
      </w:r>
    </w:p>
    <w:p w:rsidR="005D5E04" w:rsidRDefault="005D5E04" w:rsidP="005D5E04">
      <w:pPr>
        <w:pStyle w:val="ac"/>
        <w:rPr>
          <w:rFonts w:hint="cs"/>
          <w:rtl/>
          <w:lang w:val="he-IL"/>
        </w:rPr>
      </w:pPr>
      <w:r>
        <w:rPr>
          <w:rFonts w:hint="cs"/>
          <w:rtl/>
          <w:lang w:val="he-IL"/>
        </w:rPr>
        <w:t>ברכת הכהן הגדול</w:t>
      </w:r>
      <w:r w:rsidR="009A7D36">
        <w:rPr>
          <w:rFonts w:hint="cs"/>
          <w:rtl/>
          <w:lang w:val="he-IL"/>
        </w:rPr>
        <w:t xml:space="preserve"> ביום הכיפורים: "שנת תוליכנו קוממיות לארצנו".</w:t>
      </w:r>
    </w:p>
    <w:p w:rsidR="00A54594" w:rsidRDefault="005D5E04" w:rsidP="009A7D36">
      <w:pPr>
        <w:pStyle w:val="ac"/>
        <w:rPr>
          <w:rFonts w:hint="cs"/>
          <w:rtl/>
          <w:lang w:val="he-IL"/>
        </w:rPr>
      </w:pPr>
      <w:r>
        <w:rPr>
          <w:rFonts w:hint="cs"/>
          <w:rtl/>
          <w:lang w:val="he-IL"/>
        </w:rPr>
        <w:t>בברכת אהבה שלפני קריאת שמע:</w:t>
      </w:r>
      <w:r w:rsidR="009A7D36">
        <w:rPr>
          <w:rFonts w:hint="cs"/>
          <w:rtl/>
          <w:lang w:val="he-IL"/>
        </w:rPr>
        <w:t xml:space="preserve"> "</w:t>
      </w:r>
      <w:r w:rsidR="00A54594">
        <w:rPr>
          <w:rFonts w:hint="cs"/>
          <w:rtl/>
          <w:lang w:val="he-IL"/>
        </w:rPr>
        <w:t xml:space="preserve">שתוליכנו </w:t>
      </w:r>
      <w:r w:rsidR="00C53F85">
        <w:rPr>
          <w:rFonts w:hint="cs"/>
          <w:rtl/>
          <w:lang w:val="he-IL"/>
        </w:rPr>
        <w:t xml:space="preserve">(ותוליכנו) </w:t>
      </w:r>
      <w:r w:rsidR="00A54594">
        <w:rPr>
          <w:rFonts w:hint="cs"/>
          <w:rtl/>
          <w:lang w:val="he-IL"/>
        </w:rPr>
        <w:t>קוממיות לארצנו</w:t>
      </w:r>
      <w:r w:rsidR="009A7D36">
        <w:rPr>
          <w:rFonts w:hint="cs"/>
          <w:rtl/>
          <w:lang w:val="he-IL"/>
        </w:rPr>
        <w:t>".</w:t>
      </w:r>
    </w:p>
    <w:p w:rsidR="00A54594" w:rsidRDefault="00A54594" w:rsidP="00A54594">
      <w:pPr>
        <w:pStyle w:val="ac"/>
        <w:rPr>
          <w:rFonts w:hint="cs"/>
          <w:rtl/>
          <w:lang w:val="he-IL"/>
        </w:rPr>
      </w:pPr>
      <w:r>
        <w:rPr>
          <w:rFonts w:hint="cs"/>
          <w:rtl/>
          <w:lang w:val="he-IL"/>
        </w:rPr>
        <w:t>בברכת המזון</w:t>
      </w:r>
      <w:r w:rsidR="009A7D36">
        <w:rPr>
          <w:rFonts w:hint="cs"/>
          <w:rtl/>
          <w:lang w:val="he-IL"/>
        </w:rPr>
        <w:t>: "הרחמן הוא ישבור עולנו מעל צווארנו והוא יוליכנו קוממיות לארצנו".</w:t>
      </w:r>
      <w:r w:rsidR="002C40C2">
        <w:rPr>
          <w:rStyle w:val="a5"/>
          <w:rtl/>
          <w:lang w:val="he-IL"/>
        </w:rPr>
        <w:footnoteReference w:id="3"/>
      </w:r>
    </w:p>
    <w:p w:rsidR="00EF18EC" w:rsidRPr="00EF18EC" w:rsidRDefault="00EF18EC" w:rsidP="002C40C2">
      <w:pPr>
        <w:pStyle w:val="ab"/>
        <w:rPr>
          <w:rtl/>
          <w:lang w:val="he-IL"/>
        </w:rPr>
      </w:pPr>
      <w:r w:rsidRPr="00EF18EC">
        <w:rPr>
          <w:rtl/>
          <w:lang w:val="he-IL"/>
        </w:rPr>
        <w:t>רשב"ם ויקרא פרשת בחקותי פרק כו פסוק יג</w:t>
      </w:r>
    </w:p>
    <w:p w:rsidR="00EF18EC" w:rsidRDefault="00EF18EC" w:rsidP="002C40C2">
      <w:pPr>
        <w:pStyle w:val="ac"/>
        <w:rPr>
          <w:rFonts w:hint="cs"/>
          <w:rtl/>
          <w:lang w:val="he-IL"/>
        </w:rPr>
      </w:pPr>
      <w:r w:rsidRPr="00EF18EC">
        <w:rPr>
          <w:rtl/>
          <w:lang w:val="he-IL"/>
        </w:rPr>
        <w:t>קוממיות - כשהוסר העול זוקף את ראשו</w:t>
      </w:r>
      <w:r w:rsidR="002C40C2">
        <w:rPr>
          <w:rFonts w:hint="cs"/>
          <w:rtl/>
          <w:lang w:val="he-IL"/>
        </w:rPr>
        <w:t>.</w:t>
      </w:r>
      <w:r w:rsidR="002C40C2">
        <w:rPr>
          <w:rStyle w:val="a5"/>
          <w:rtl/>
          <w:lang w:val="he-IL"/>
        </w:rPr>
        <w:footnoteReference w:id="4"/>
      </w:r>
    </w:p>
    <w:p w:rsidR="00D21DB5" w:rsidRPr="00D21DB5" w:rsidRDefault="00D21DB5" w:rsidP="00DC25AA">
      <w:pPr>
        <w:pStyle w:val="ab"/>
        <w:rPr>
          <w:rtl/>
          <w:lang w:val="he-IL"/>
        </w:rPr>
      </w:pPr>
      <w:r w:rsidRPr="00D21DB5">
        <w:rPr>
          <w:rtl/>
          <w:lang w:val="he-IL"/>
        </w:rPr>
        <w:t>שמות רבה</w:t>
      </w:r>
      <w:r w:rsidR="00DC25AA">
        <w:rPr>
          <w:rFonts w:hint="cs"/>
          <w:rtl/>
          <w:lang w:val="he-IL"/>
        </w:rPr>
        <w:t xml:space="preserve"> כה ח, </w:t>
      </w:r>
      <w:r w:rsidRPr="00D21DB5">
        <w:rPr>
          <w:rtl/>
          <w:lang w:val="he-IL"/>
        </w:rPr>
        <w:t>פרשת בשלח</w:t>
      </w:r>
      <w:r w:rsidR="00DC25AA">
        <w:rPr>
          <w:rFonts w:hint="cs"/>
          <w:rtl/>
          <w:lang w:val="he-IL"/>
        </w:rPr>
        <w:t xml:space="preserve"> </w:t>
      </w:r>
      <w:r w:rsidR="00DC25AA">
        <w:rPr>
          <w:rtl/>
          <w:lang w:val="he-IL"/>
        </w:rPr>
        <w:t>–</w:t>
      </w:r>
      <w:r w:rsidR="00DC25AA">
        <w:rPr>
          <w:rFonts w:hint="cs"/>
          <w:rtl/>
          <w:lang w:val="he-IL"/>
        </w:rPr>
        <w:t xml:space="preserve"> יציאת מצרים</w:t>
      </w:r>
    </w:p>
    <w:p w:rsidR="00D21DB5" w:rsidRDefault="001D481E" w:rsidP="00007998">
      <w:pPr>
        <w:pStyle w:val="ac"/>
        <w:rPr>
          <w:rFonts w:hint="cs"/>
          <w:rtl/>
          <w:lang w:val="he-IL"/>
        </w:rPr>
      </w:pPr>
      <w:r>
        <w:rPr>
          <w:rFonts w:hint="cs"/>
          <w:rtl/>
          <w:lang w:val="he-IL"/>
        </w:rPr>
        <w:t>... זהו שכתוב: "הולך צדקות ודובר מישרים ... הוא מרומים ישכון וכו' "</w:t>
      </w:r>
      <w:r w:rsidR="00D21DB5" w:rsidRPr="00D21DB5">
        <w:rPr>
          <w:rtl/>
          <w:lang w:val="he-IL"/>
        </w:rPr>
        <w:t>(ישעיהו לג</w:t>
      </w:r>
      <w:r>
        <w:rPr>
          <w:rFonts w:hint="cs"/>
          <w:rtl/>
          <w:lang w:val="he-IL"/>
        </w:rPr>
        <w:t xml:space="preserve"> טו).</w:t>
      </w:r>
      <w:r>
        <w:rPr>
          <w:rStyle w:val="a5"/>
          <w:rtl/>
          <w:lang w:val="he-IL"/>
        </w:rPr>
        <w:footnoteReference w:id="5"/>
      </w:r>
      <w:r>
        <w:rPr>
          <w:rFonts w:hint="cs"/>
          <w:rtl/>
          <w:lang w:val="he-IL"/>
        </w:rPr>
        <w:t xml:space="preserve"> "</w:t>
      </w:r>
      <w:r w:rsidR="00D21DB5" w:rsidRPr="00D21DB5">
        <w:rPr>
          <w:rtl/>
          <w:lang w:val="he-IL"/>
        </w:rPr>
        <w:t>הוא מרומים ישכון</w:t>
      </w:r>
      <w:r>
        <w:rPr>
          <w:rFonts w:hint="cs"/>
          <w:rtl/>
          <w:lang w:val="he-IL"/>
        </w:rPr>
        <w:t xml:space="preserve">" </w:t>
      </w:r>
      <w:r>
        <w:rPr>
          <w:rtl/>
          <w:lang w:val="he-IL"/>
        </w:rPr>
        <w:t>–</w:t>
      </w:r>
      <w:r>
        <w:rPr>
          <w:rFonts w:hint="cs"/>
          <w:rtl/>
          <w:lang w:val="he-IL"/>
        </w:rPr>
        <w:t xml:space="preserve"> זהו שאמר הכתוב: "מקים מעפר דל, מאשפות ירים אביון" (שמ</w:t>
      </w:r>
      <w:r w:rsidR="00D21DB5" w:rsidRPr="00D21DB5">
        <w:rPr>
          <w:rtl/>
          <w:lang w:val="he-IL"/>
        </w:rPr>
        <w:t>ואל א ב</w:t>
      </w:r>
      <w:r w:rsidR="00007998">
        <w:rPr>
          <w:rFonts w:hint="cs"/>
          <w:rtl/>
          <w:lang w:val="he-IL"/>
        </w:rPr>
        <w:t xml:space="preserve"> ח</w:t>
      </w:r>
      <w:r w:rsidR="00D21DB5" w:rsidRPr="00D21DB5">
        <w:rPr>
          <w:rtl/>
          <w:lang w:val="he-IL"/>
        </w:rPr>
        <w:t xml:space="preserve">) מקים מעפר דל </w:t>
      </w:r>
      <w:r w:rsidR="001D18F5">
        <w:rPr>
          <w:rFonts w:hint="cs"/>
          <w:rtl/>
          <w:lang w:val="he-IL"/>
        </w:rPr>
        <w:t xml:space="preserve">- </w:t>
      </w:r>
      <w:r w:rsidR="00D21DB5" w:rsidRPr="00D21DB5">
        <w:rPr>
          <w:rtl/>
          <w:lang w:val="he-IL"/>
        </w:rPr>
        <w:t xml:space="preserve">אלו ישראל שהיו משוקעים בטיט ובלבנים במצרים והוציאן </w:t>
      </w:r>
      <w:r w:rsidR="00740B97">
        <w:rPr>
          <w:rtl/>
          <w:lang w:val="he-IL"/>
        </w:rPr>
        <w:t>הקב"ה</w:t>
      </w:r>
      <w:r w:rsidR="00D21DB5" w:rsidRPr="00D21DB5">
        <w:rPr>
          <w:rtl/>
          <w:lang w:val="he-IL"/>
        </w:rPr>
        <w:t xml:space="preserve"> בקומה זקופה,</w:t>
      </w:r>
      <w:r w:rsidR="001D18F5">
        <w:rPr>
          <w:rFonts w:hint="cs"/>
          <w:rtl/>
          <w:lang w:val="he-IL"/>
        </w:rPr>
        <w:t xml:space="preserve"> </w:t>
      </w:r>
      <w:r w:rsidR="00D21DB5" w:rsidRPr="00D21DB5">
        <w:rPr>
          <w:rtl/>
          <w:lang w:val="he-IL"/>
        </w:rPr>
        <w:t>שנאמר</w:t>
      </w:r>
      <w:r w:rsidR="001D18F5">
        <w:rPr>
          <w:rFonts w:hint="cs"/>
          <w:rtl/>
          <w:lang w:val="he-IL"/>
        </w:rPr>
        <w:t>:</w:t>
      </w:r>
      <w:r w:rsidR="00D21DB5" w:rsidRPr="00D21DB5">
        <w:rPr>
          <w:rtl/>
          <w:lang w:val="he-IL"/>
        </w:rPr>
        <w:t xml:space="preserve"> </w:t>
      </w:r>
      <w:r w:rsidR="001D18F5">
        <w:rPr>
          <w:rFonts w:hint="cs"/>
          <w:rtl/>
          <w:lang w:val="he-IL"/>
        </w:rPr>
        <w:t>"</w:t>
      </w:r>
      <w:r w:rsidR="00D21DB5" w:rsidRPr="00D21DB5">
        <w:rPr>
          <w:rtl/>
          <w:lang w:val="he-IL"/>
        </w:rPr>
        <w:t>ואולך אתכם קוממיות</w:t>
      </w:r>
      <w:r w:rsidR="001D18F5">
        <w:rPr>
          <w:rFonts w:hint="cs"/>
          <w:rtl/>
          <w:lang w:val="he-IL"/>
        </w:rPr>
        <w:t xml:space="preserve">" </w:t>
      </w:r>
      <w:r w:rsidR="001D18F5" w:rsidRPr="00D21DB5">
        <w:rPr>
          <w:rtl/>
          <w:lang w:val="he-IL"/>
        </w:rPr>
        <w:t>(ויקרא כו</w:t>
      </w:r>
      <w:r w:rsidR="001D18F5">
        <w:rPr>
          <w:rFonts w:hint="cs"/>
          <w:rtl/>
          <w:lang w:val="he-IL"/>
        </w:rPr>
        <w:t xml:space="preserve"> יג</w:t>
      </w:r>
      <w:r w:rsidR="001D18F5" w:rsidRPr="00D21DB5">
        <w:rPr>
          <w:rtl/>
          <w:lang w:val="he-IL"/>
        </w:rPr>
        <w:t>)</w:t>
      </w:r>
      <w:r w:rsidR="00D21DB5" w:rsidRPr="00D21DB5">
        <w:rPr>
          <w:rtl/>
          <w:lang w:val="he-IL"/>
        </w:rPr>
        <w:t>, הוי</w:t>
      </w:r>
      <w:r w:rsidR="001D18F5">
        <w:rPr>
          <w:rFonts w:hint="cs"/>
          <w:rtl/>
          <w:lang w:val="he-IL"/>
        </w:rPr>
        <w:t>:</w:t>
      </w:r>
      <w:r w:rsidR="00D21DB5" w:rsidRPr="00D21DB5">
        <w:rPr>
          <w:rtl/>
          <w:lang w:val="he-IL"/>
        </w:rPr>
        <w:t xml:space="preserve"> </w:t>
      </w:r>
      <w:r w:rsidR="001D18F5">
        <w:rPr>
          <w:rFonts w:hint="cs"/>
          <w:rtl/>
          <w:lang w:val="he-IL"/>
        </w:rPr>
        <w:t>"</w:t>
      </w:r>
      <w:r w:rsidR="00D21DB5" w:rsidRPr="00D21DB5">
        <w:rPr>
          <w:rtl/>
          <w:lang w:val="he-IL"/>
        </w:rPr>
        <w:t>מקים מעפר דל</w:t>
      </w:r>
      <w:r w:rsidR="001D18F5">
        <w:rPr>
          <w:rFonts w:hint="cs"/>
          <w:rtl/>
          <w:lang w:val="he-IL"/>
        </w:rPr>
        <w:t>".</w:t>
      </w:r>
      <w:r w:rsidR="00007998">
        <w:rPr>
          <w:rStyle w:val="a5"/>
          <w:rtl/>
          <w:lang w:val="he-IL"/>
        </w:rPr>
        <w:footnoteReference w:id="6"/>
      </w:r>
      <w:r w:rsidR="00007998" w:rsidRPr="00D21DB5">
        <w:rPr>
          <w:rtl/>
          <w:lang w:val="he-IL"/>
        </w:rPr>
        <w:t xml:space="preserve"> </w:t>
      </w:r>
      <w:r w:rsidR="00D21DB5" w:rsidRPr="00D21DB5">
        <w:rPr>
          <w:rtl/>
          <w:lang w:val="he-IL"/>
        </w:rPr>
        <w:t xml:space="preserve"> ס</w:t>
      </w:r>
      <w:r w:rsidR="001D18F5">
        <w:rPr>
          <w:rtl/>
          <w:lang w:val="he-IL"/>
        </w:rPr>
        <w:t>ֵ</w:t>
      </w:r>
      <w:r w:rsidR="00D21DB5" w:rsidRPr="00D21DB5">
        <w:rPr>
          <w:rtl/>
          <w:lang w:val="he-IL"/>
        </w:rPr>
        <w:t>יקו</w:t>
      </w:r>
      <w:r w:rsidR="001D18F5">
        <w:rPr>
          <w:rtl/>
          <w:lang w:val="he-IL"/>
        </w:rPr>
        <w:t>ֹ</w:t>
      </w:r>
      <w:r w:rsidR="00D21DB5" w:rsidRPr="00D21DB5">
        <w:rPr>
          <w:rtl/>
          <w:lang w:val="he-IL"/>
        </w:rPr>
        <w:t>ס</w:t>
      </w:r>
      <w:r w:rsidR="001D18F5">
        <w:rPr>
          <w:rtl/>
          <w:lang w:val="he-IL"/>
        </w:rPr>
        <w:t>ִ</w:t>
      </w:r>
      <w:r w:rsidR="00D21DB5" w:rsidRPr="00D21DB5">
        <w:rPr>
          <w:rtl/>
          <w:lang w:val="he-IL"/>
        </w:rPr>
        <w:t>ים</w:t>
      </w:r>
      <w:r w:rsidR="00D84327">
        <w:rPr>
          <w:rStyle w:val="a5"/>
          <w:rtl/>
          <w:lang w:val="he-IL"/>
        </w:rPr>
        <w:footnoteReference w:id="7"/>
      </w:r>
      <w:r w:rsidR="00D21DB5" w:rsidRPr="00D21DB5">
        <w:rPr>
          <w:rtl/>
          <w:lang w:val="he-IL"/>
        </w:rPr>
        <w:t xml:space="preserve"> נתן </w:t>
      </w:r>
      <w:r w:rsidR="00740B97">
        <w:rPr>
          <w:rtl/>
          <w:lang w:val="he-IL"/>
        </w:rPr>
        <w:t>הקב"ה</w:t>
      </w:r>
      <w:r w:rsidR="00D21DB5" w:rsidRPr="00D21DB5">
        <w:rPr>
          <w:rtl/>
          <w:lang w:val="he-IL"/>
        </w:rPr>
        <w:t xml:space="preserve"> ליעקב ואמר לו</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 xml:space="preserve">והיה זרעך כעפר </w:t>
      </w:r>
      <w:r w:rsidR="00D21DB5" w:rsidRPr="00D21DB5">
        <w:rPr>
          <w:rtl/>
          <w:lang w:val="he-IL"/>
        </w:rPr>
        <w:lastRenderedPageBreak/>
        <w:t>הארץ</w:t>
      </w:r>
      <w:r w:rsidR="00D84327">
        <w:rPr>
          <w:rFonts w:hint="cs"/>
          <w:rtl/>
          <w:lang w:val="he-IL"/>
        </w:rPr>
        <w:t xml:space="preserve">" - </w:t>
      </w:r>
      <w:r w:rsidR="00D21DB5" w:rsidRPr="00D21DB5">
        <w:rPr>
          <w:rtl/>
          <w:lang w:val="he-IL"/>
        </w:rPr>
        <w:t>כשיגיעו בניך עד עפר הארץ אותה שעה</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ופרצת ימה וקדמה</w:t>
      </w:r>
      <w:r w:rsidR="00D84327">
        <w:rPr>
          <w:rFonts w:hint="cs"/>
          <w:rtl/>
          <w:lang w:val="he-IL"/>
        </w:rPr>
        <w:t xml:space="preserve">" </w:t>
      </w:r>
      <w:r w:rsidR="00D84327" w:rsidRPr="00D21DB5">
        <w:rPr>
          <w:rtl/>
          <w:lang w:val="he-IL"/>
        </w:rPr>
        <w:t>(בראשית כח</w:t>
      </w:r>
      <w:r w:rsidR="00D84327">
        <w:rPr>
          <w:rFonts w:hint="cs"/>
          <w:rtl/>
          <w:lang w:val="he-IL"/>
        </w:rPr>
        <w:t xml:space="preserve"> יד</w:t>
      </w:r>
      <w:r w:rsidR="00D84327" w:rsidRPr="00D21DB5">
        <w:rPr>
          <w:rtl/>
          <w:lang w:val="he-IL"/>
        </w:rPr>
        <w:t xml:space="preserve">) </w:t>
      </w:r>
      <w:r w:rsidR="00D21DB5" w:rsidRPr="00D21DB5">
        <w:rPr>
          <w:rtl/>
          <w:lang w:val="he-IL"/>
        </w:rPr>
        <w:t xml:space="preserve"> הוי</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מקים מעפר דל</w:t>
      </w:r>
      <w:r w:rsidR="00D84327">
        <w:rPr>
          <w:rFonts w:hint="cs"/>
          <w:rtl/>
          <w:lang w:val="he-IL"/>
        </w:rPr>
        <w:t>".</w:t>
      </w:r>
      <w:r w:rsidR="006F7610">
        <w:rPr>
          <w:rStyle w:val="a5"/>
          <w:rtl/>
          <w:lang w:val="he-IL"/>
        </w:rPr>
        <w:footnoteReference w:id="8"/>
      </w:r>
      <w:r w:rsidR="00D84327">
        <w:rPr>
          <w:rFonts w:hint="cs"/>
          <w:rtl/>
          <w:lang w:val="he-IL"/>
        </w:rPr>
        <w:t xml:space="preserve"> ורוממם </w:t>
      </w:r>
      <w:r w:rsidR="00740B97">
        <w:rPr>
          <w:rtl/>
          <w:lang w:val="he-IL"/>
        </w:rPr>
        <w:t>הקב"ה</w:t>
      </w:r>
      <w:r w:rsidR="00D21DB5" w:rsidRPr="00D21DB5">
        <w:rPr>
          <w:rtl/>
          <w:lang w:val="he-IL"/>
        </w:rPr>
        <w:t xml:space="preserve"> על הכל </w:t>
      </w:r>
      <w:r w:rsidR="00D84327">
        <w:rPr>
          <w:rFonts w:hint="cs"/>
          <w:rtl/>
          <w:lang w:val="he-IL"/>
        </w:rPr>
        <w:t xml:space="preserve">... </w:t>
      </w:r>
      <w:r w:rsidR="00D21DB5" w:rsidRPr="00D21DB5">
        <w:rPr>
          <w:rtl/>
          <w:lang w:val="he-IL"/>
        </w:rPr>
        <w:t>ראה מה כת</w:t>
      </w:r>
      <w:r w:rsidR="00D84327">
        <w:rPr>
          <w:rFonts w:hint="cs"/>
          <w:rtl/>
          <w:lang w:val="he-IL"/>
        </w:rPr>
        <w:t>ו</w:t>
      </w:r>
      <w:r w:rsidR="00D21DB5" w:rsidRPr="00D21DB5">
        <w:rPr>
          <w:rtl/>
          <w:lang w:val="he-IL"/>
        </w:rPr>
        <w:t>ב</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ובמדבר אשר ראית</w:t>
      </w:r>
      <w:r w:rsidR="00D84327">
        <w:rPr>
          <w:rFonts w:hint="cs"/>
          <w:rtl/>
          <w:lang w:val="he-IL"/>
        </w:rPr>
        <w:t>,</w:t>
      </w:r>
      <w:r w:rsidR="00D21DB5" w:rsidRPr="00D21DB5">
        <w:rPr>
          <w:rtl/>
          <w:lang w:val="he-IL"/>
        </w:rPr>
        <w:t xml:space="preserve"> אשר נשאך ה' אלהיך</w:t>
      </w:r>
      <w:r w:rsidR="00D84327">
        <w:rPr>
          <w:rFonts w:hint="cs"/>
          <w:rtl/>
          <w:lang w:val="he-IL"/>
        </w:rPr>
        <w:t xml:space="preserve"> כאשר ישא איש את בנו"</w:t>
      </w:r>
      <w:r w:rsidR="00D84327" w:rsidRPr="00D84327">
        <w:rPr>
          <w:rtl/>
          <w:lang w:val="he-IL"/>
        </w:rPr>
        <w:t xml:space="preserve"> </w:t>
      </w:r>
      <w:r w:rsidR="00D84327" w:rsidRPr="00D21DB5">
        <w:rPr>
          <w:rtl/>
          <w:lang w:val="he-IL"/>
        </w:rPr>
        <w:t>(דברים א</w:t>
      </w:r>
      <w:r w:rsidR="00D84327">
        <w:rPr>
          <w:rFonts w:hint="cs"/>
          <w:rtl/>
          <w:lang w:val="he-IL"/>
        </w:rPr>
        <w:t xml:space="preserve"> לא</w:t>
      </w:r>
      <w:r w:rsidR="00D84327" w:rsidRPr="00D21DB5">
        <w:rPr>
          <w:rtl/>
          <w:lang w:val="he-IL"/>
        </w:rPr>
        <w:t xml:space="preserve">) </w:t>
      </w:r>
      <w:r w:rsidR="00D84327">
        <w:rPr>
          <w:rFonts w:hint="cs"/>
          <w:rtl/>
          <w:lang w:val="he-IL"/>
        </w:rPr>
        <w:t>-</w:t>
      </w:r>
      <w:r w:rsidR="00D21DB5" w:rsidRPr="00D21DB5">
        <w:rPr>
          <w:rtl/>
          <w:lang w:val="he-IL"/>
        </w:rPr>
        <w:t xml:space="preserve"> אמר להם</w:t>
      </w:r>
      <w:r w:rsidR="00D84327">
        <w:rPr>
          <w:rFonts w:hint="cs"/>
          <w:rtl/>
          <w:lang w:val="he-IL"/>
        </w:rPr>
        <w:t>:</w:t>
      </w:r>
      <w:r w:rsidR="00D21DB5" w:rsidRPr="00D21DB5">
        <w:rPr>
          <w:rtl/>
          <w:lang w:val="he-IL"/>
        </w:rPr>
        <w:t xml:space="preserve"> הרי רוממתי אתכם על כל העולם</w:t>
      </w:r>
      <w:r w:rsidR="00007998">
        <w:rPr>
          <w:rFonts w:hint="cs"/>
          <w:rtl/>
          <w:lang w:val="he-IL"/>
        </w:rPr>
        <w:t>,</w:t>
      </w:r>
      <w:r w:rsidR="00D21DB5" w:rsidRPr="00D21DB5">
        <w:rPr>
          <w:rtl/>
          <w:lang w:val="he-IL"/>
        </w:rPr>
        <w:t xml:space="preserve"> אם תהיו עושים רצוני אני משרה אתכם במה שבראתי עד שלא נברא העולם</w:t>
      </w:r>
      <w:r w:rsidR="00007998">
        <w:rPr>
          <w:rFonts w:hint="cs"/>
          <w:rtl/>
          <w:lang w:val="he-IL"/>
        </w:rPr>
        <w:t>:</w:t>
      </w:r>
      <w:r w:rsidR="00D21DB5" w:rsidRPr="00D21DB5">
        <w:rPr>
          <w:rtl/>
          <w:lang w:val="he-IL"/>
        </w:rPr>
        <w:t xml:space="preserve"> זה בית המקדש</w:t>
      </w:r>
      <w:r w:rsidR="00007998">
        <w:rPr>
          <w:rFonts w:hint="cs"/>
          <w:rtl/>
          <w:lang w:val="he-IL"/>
        </w:rPr>
        <w:t>,</w:t>
      </w:r>
      <w:r w:rsidR="00D21DB5" w:rsidRPr="00D21DB5">
        <w:rPr>
          <w:rtl/>
          <w:lang w:val="he-IL"/>
        </w:rPr>
        <w:t xml:space="preserve"> שנאמר</w:t>
      </w:r>
      <w:r w:rsidR="00007998">
        <w:rPr>
          <w:rFonts w:hint="cs"/>
          <w:rtl/>
          <w:lang w:val="he-IL"/>
        </w:rPr>
        <w:t>:</w:t>
      </w:r>
      <w:r w:rsidR="00D21DB5" w:rsidRPr="00D21DB5">
        <w:rPr>
          <w:rtl/>
          <w:lang w:val="he-IL"/>
        </w:rPr>
        <w:t xml:space="preserve"> </w:t>
      </w:r>
      <w:r w:rsidR="00007998">
        <w:rPr>
          <w:rFonts w:hint="cs"/>
          <w:rtl/>
          <w:lang w:val="he-IL"/>
        </w:rPr>
        <w:t>"</w:t>
      </w:r>
      <w:r w:rsidR="00D21DB5" w:rsidRPr="00D21DB5">
        <w:rPr>
          <w:rtl/>
          <w:lang w:val="he-IL"/>
        </w:rPr>
        <w:t>כסא כבוד מרום מראשון מקום מקדשנו</w:t>
      </w:r>
      <w:r w:rsidR="00007998">
        <w:rPr>
          <w:rFonts w:hint="cs"/>
          <w:rtl/>
          <w:lang w:val="he-IL"/>
        </w:rPr>
        <w:t>"</w:t>
      </w:r>
      <w:r w:rsidR="00D21DB5" w:rsidRPr="00D21DB5">
        <w:rPr>
          <w:rtl/>
          <w:lang w:val="he-IL"/>
        </w:rPr>
        <w:t xml:space="preserve"> </w:t>
      </w:r>
      <w:r w:rsidR="00007998" w:rsidRPr="00D21DB5">
        <w:rPr>
          <w:rtl/>
          <w:lang w:val="he-IL"/>
        </w:rPr>
        <w:t>(ירמיה יז</w:t>
      </w:r>
      <w:r w:rsidR="00007998">
        <w:rPr>
          <w:rFonts w:hint="cs"/>
          <w:rtl/>
          <w:lang w:val="he-IL"/>
        </w:rPr>
        <w:t xml:space="preserve"> יב</w:t>
      </w:r>
      <w:r w:rsidR="00007998" w:rsidRPr="00D21DB5">
        <w:rPr>
          <w:rtl/>
          <w:lang w:val="he-IL"/>
        </w:rPr>
        <w:t>)</w:t>
      </w:r>
      <w:r w:rsidR="00007998">
        <w:rPr>
          <w:rFonts w:hint="cs"/>
          <w:rtl/>
          <w:lang w:val="he-IL"/>
        </w:rPr>
        <w:t>.</w:t>
      </w:r>
      <w:r w:rsidR="00007998" w:rsidRPr="00D21DB5">
        <w:rPr>
          <w:rtl/>
          <w:lang w:val="he-IL"/>
        </w:rPr>
        <w:t xml:space="preserve"> </w:t>
      </w:r>
      <w:r w:rsidR="00D21DB5" w:rsidRPr="00D21DB5">
        <w:rPr>
          <w:rtl/>
          <w:lang w:val="he-IL"/>
        </w:rPr>
        <w:t>שם אני מרומם אתכם</w:t>
      </w:r>
      <w:r w:rsidR="00007998">
        <w:rPr>
          <w:rFonts w:hint="cs"/>
          <w:rtl/>
          <w:lang w:val="he-IL"/>
        </w:rPr>
        <w:t>,</w:t>
      </w:r>
      <w:r w:rsidR="00D21DB5" w:rsidRPr="00D21DB5">
        <w:rPr>
          <w:rtl/>
          <w:lang w:val="he-IL"/>
        </w:rPr>
        <w:t xml:space="preserve"> שנאמר</w:t>
      </w:r>
      <w:r w:rsidR="00007998">
        <w:rPr>
          <w:rFonts w:hint="cs"/>
          <w:rtl/>
          <w:lang w:val="he-IL"/>
        </w:rPr>
        <w:t>:</w:t>
      </w:r>
      <w:r w:rsidR="00D21DB5" w:rsidRPr="00D21DB5">
        <w:rPr>
          <w:rtl/>
          <w:lang w:val="he-IL"/>
        </w:rPr>
        <w:t xml:space="preserve"> </w:t>
      </w:r>
      <w:r w:rsidR="00007998">
        <w:rPr>
          <w:rFonts w:hint="cs"/>
          <w:rtl/>
          <w:lang w:val="he-IL"/>
        </w:rPr>
        <w:t>"</w:t>
      </w:r>
      <w:r w:rsidR="00D21DB5" w:rsidRPr="00D21DB5">
        <w:rPr>
          <w:rtl/>
          <w:lang w:val="he-IL"/>
        </w:rPr>
        <w:t>וכסא כבוד ינחילם</w:t>
      </w:r>
      <w:r w:rsidR="00007998">
        <w:rPr>
          <w:rFonts w:hint="cs"/>
          <w:rtl/>
          <w:lang w:val="he-IL"/>
        </w:rPr>
        <w:t>"</w:t>
      </w:r>
      <w:r w:rsidR="00007998" w:rsidRPr="00007998">
        <w:rPr>
          <w:rtl/>
          <w:lang w:val="he-IL"/>
        </w:rPr>
        <w:t xml:space="preserve"> </w:t>
      </w:r>
      <w:r w:rsidR="00007998" w:rsidRPr="00D21DB5">
        <w:rPr>
          <w:rtl/>
          <w:lang w:val="he-IL"/>
        </w:rPr>
        <w:t>(שמואל א ב</w:t>
      </w:r>
      <w:r w:rsidR="00007998">
        <w:rPr>
          <w:rFonts w:hint="cs"/>
          <w:rtl/>
          <w:lang w:val="he-IL"/>
        </w:rPr>
        <w:t xml:space="preserve"> ח</w:t>
      </w:r>
      <w:r w:rsidR="00007998" w:rsidRPr="00D21DB5">
        <w:rPr>
          <w:rtl/>
          <w:lang w:val="he-IL"/>
        </w:rPr>
        <w:t>)</w:t>
      </w:r>
      <w:r w:rsidR="002C40C2">
        <w:rPr>
          <w:rFonts w:hint="cs"/>
          <w:rtl/>
          <w:lang w:val="he-IL"/>
        </w:rPr>
        <w:t>.</w:t>
      </w:r>
      <w:r w:rsidR="002C40C2">
        <w:rPr>
          <w:rStyle w:val="a5"/>
          <w:rtl/>
          <w:lang w:val="he-IL"/>
        </w:rPr>
        <w:footnoteReference w:id="9"/>
      </w:r>
    </w:p>
    <w:p w:rsidR="00CF1E24" w:rsidRPr="00CF1E24" w:rsidRDefault="00CF1E24" w:rsidP="00DC170E">
      <w:pPr>
        <w:pStyle w:val="ab"/>
        <w:rPr>
          <w:rtl/>
          <w:lang w:val="he-IL"/>
        </w:rPr>
      </w:pPr>
      <w:r w:rsidRPr="00CF1E24">
        <w:rPr>
          <w:rtl/>
          <w:lang w:val="he-IL"/>
        </w:rPr>
        <w:t>רש"ר הירש ויקרא פרשת בחקותי פרק כו פסוק יג</w:t>
      </w:r>
    </w:p>
    <w:p w:rsidR="00CF1E24" w:rsidRDefault="00CF1E24" w:rsidP="004D7490">
      <w:pPr>
        <w:pStyle w:val="ac"/>
        <w:rPr>
          <w:rFonts w:hint="cs"/>
          <w:rtl/>
          <w:lang w:val="he-IL"/>
        </w:rPr>
      </w:pPr>
      <w:r w:rsidRPr="00CF1E24">
        <w:rPr>
          <w:rtl/>
          <w:lang w:val="he-IL"/>
        </w:rPr>
        <w:t>גאולת מצרים שברה את עול מצרים מעלינו; אך מוטות העול עדיין היו על צווארנו, עוד נשאנו עמנו את כלי העבדות</w:t>
      </w:r>
      <w:r w:rsidR="004D7490">
        <w:rPr>
          <w:rFonts w:hint="cs"/>
          <w:rtl/>
          <w:lang w:val="he-IL"/>
        </w:rPr>
        <w:t>.</w:t>
      </w:r>
      <w:r w:rsidRPr="00CF1E24">
        <w:rPr>
          <w:rtl/>
          <w:lang w:val="he-IL"/>
        </w:rPr>
        <w:t xml:space="preserve"> ואף על פי שהשתחררנו לנצח מעול עבדות מצרים, אפשר היה להחליף עול זה באחר. עדיין היו בנו כל הנתונים לשאת עול עבדות מוסרית, חברתית, מדינית - במקום עול מצרים.</w:t>
      </w:r>
      <w:r w:rsidR="004D7490">
        <w:rPr>
          <w:rFonts w:hint="cs"/>
          <w:rtl/>
          <w:lang w:val="he-IL"/>
        </w:rPr>
        <w:t xml:space="preserve"> </w:t>
      </w:r>
      <w:r w:rsidRPr="00CF1E24">
        <w:rPr>
          <w:rtl/>
          <w:lang w:val="he-IL"/>
        </w:rPr>
        <w:t>רק מתן תורה שבר גם את "מוטות העול". באותה שעה זקף ה' את קומתנו לנצח והעניק לנו עצמאות וחירות. הוא נתן לנו, לפחות, את ההנהגה וההדרכה ללכת קוממיות בכל וכנגד הכל. "קוממיות" מסכם את כל התוצאה של קיום מצוות: זכינו בעצמאות ובגיאות - מול כוחות החושניות והטבע, מול כל כוח חברתי ומדיני.</w:t>
      </w:r>
      <w:r w:rsidR="00960791">
        <w:rPr>
          <w:rStyle w:val="a5"/>
          <w:rtl/>
          <w:lang w:val="he-IL"/>
        </w:rPr>
        <w:footnoteReference w:id="10"/>
      </w:r>
    </w:p>
    <w:p w:rsidR="00D21DB5" w:rsidRPr="00D21DB5" w:rsidRDefault="00D21DB5" w:rsidP="00AE6B32">
      <w:pPr>
        <w:pStyle w:val="ab"/>
        <w:rPr>
          <w:rtl/>
          <w:lang w:val="he-IL"/>
        </w:rPr>
      </w:pPr>
      <w:r w:rsidRPr="00D21DB5">
        <w:rPr>
          <w:rtl/>
          <w:lang w:val="he-IL"/>
        </w:rPr>
        <w:t>מדרש תנחומא פרשת ראה</w:t>
      </w:r>
      <w:r w:rsidR="00AE6B32">
        <w:rPr>
          <w:rFonts w:hint="cs"/>
          <w:rtl/>
          <w:lang w:val="he-IL"/>
        </w:rPr>
        <w:t xml:space="preserve"> סימן ד</w:t>
      </w:r>
      <w:r w:rsidR="00C53F85">
        <w:rPr>
          <w:rFonts w:hint="cs"/>
          <w:rtl/>
          <w:lang w:val="he-IL"/>
        </w:rPr>
        <w:t xml:space="preserve"> </w:t>
      </w:r>
      <w:r w:rsidR="00C53F85">
        <w:rPr>
          <w:rFonts w:cs="David"/>
          <w:rtl/>
          <w:lang w:val="he-IL"/>
        </w:rPr>
        <w:t>–</w:t>
      </w:r>
      <w:r w:rsidR="00C53F85">
        <w:rPr>
          <w:rFonts w:hint="cs"/>
          <w:rtl/>
          <w:lang w:val="he-IL"/>
        </w:rPr>
        <w:t xml:space="preserve"> הברכות מאל"ף עד ת"ו</w:t>
      </w:r>
    </w:p>
    <w:p w:rsidR="00D21DB5" w:rsidRDefault="00AE6B32" w:rsidP="00AE6B32">
      <w:pPr>
        <w:pStyle w:val="ac"/>
        <w:rPr>
          <w:rFonts w:hint="cs"/>
          <w:rtl/>
          <w:lang w:val="he-IL"/>
        </w:rPr>
      </w:pPr>
      <w:r>
        <w:rPr>
          <w:rFonts w:hint="cs"/>
          <w:rtl/>
          <w:lang w:val="he-IL"/>
        </w:rPr>
        <w:t xml:space="preserve">... </w:t>
      </w:r>
      <w:r w:rsidR="00D21DB5" w:rsidRPr="00D21DB5">
        <w:rPr>
          <w:rtl/>
          <w:lang w:val="he-IL"/>
        </w:rPr>
        <w:t>שלא יאמרו הבריות כשבא משה לברכנו מעט ברכנו וכשבא לקללנו הרבה קללנו</w:t>
      </w:r>
      <w:r>
        <w:rPr>
          <w:rFonts w:hint="cs"/>
          <w:rtl/>
          <w:lang w:val="he-IL"/>
        </w:rPr>
        <w:t>.</w:t>
      </w:r>
      <w:r w:rsidR="00D21DB5" w:rsidRPr="00D21DB5">
        <w:rPr>
          <w:rtl/>
          <w:lang w:val="he-IL"/>
        </w:rPr>
        <w:t xml:space="preserve"> כיצד</w:t>
      </w:r>
      <w:r>
        <w:rPr>
          <w:rFonts w:hint="cs"/>
          <w:rtl/>
          <w:lang w:val="he-IL"/>
        </w:rPr>
        <w:t>?</w:t>
      </w:r>
      <w:r w:rsidR="00D21DB5" w:rsidRPr="00D21DB5">
        <w:rPr>
          <w:rtl/>
          <w:lang w:val="he-IL"/>
        </w:rPr>
        <w:t xml:space="preserve"> הקללות שבתורת כהנים שלשים פסוקים חסר אחד והברכות י"א</w:t>
      </w:r>
      <w:r>
        <w:rPr>
          <w:rFonts w:hint="cs"/>
          <w:rtl/>
          <w:lang w:val="he-IL"/>
        </w:rPr>
        <w:t>.</w:t>
      </w:r>
      <w:r>
        <w:rPr>
          <w:rStyle w:val="a5"/>
          <w:rtl/>
          <w:lang w:val="he-IL"/>
        </w:rPr>
        <w:footnoteReference w:id="11"/>
      </w:r>
      <w:r w:rsidR="00D21DB5" w:rsidRPr="00D21DB5">
        <w:rPr>
          <w:rtl/>
          <w:lang w:val="he-IL"/>
        </w:rPr>
        <w:t xml:space="preserve"> אמר רבי שמואל</w:t>
      </w:r>
      <w:r w:rsidR="00E14EC5">
        <w:rPr>
          <w:rFonts w:hint="cs"/>
          <w:rtl/>
          <w:lang w:val="he-IL"/>
        </w:rPr>
        <w:t>:</w:t>
      </w:r>
      <w:r w:rsidR="00D21DB5" w:rsidRPr="00D21DB5">
        <w:rPr>
          <w:rtl/>
          <w:lang w:val="he-IL"/>
        </w:rPr>
        <w:t xml:space="preserve"> מי שמביט בהן מוצא הברכות יתרות על הקללות</w:t>
      </w:r>
      <w:r w:rsidR="00E14EC5">
        <w:rPr>
          <w:rFonts w:hint="cs"/>
          <w:rtl/>
          <w:lang w:val="he-IL"/>
        </w:rPr>
        <w:t>.</w:t>
      </w:r>
      <w:r w:rsidR="00D21DB5" w:rsidRPr="00D21DB5">
        <w:rPr>
          <w:rtl/>
          <w:lang w:val="he-IL"/>
        </w:rPr>
        <w:t xml:space="preserve"> כיצד</w:t>
      </w:r>
      <w:r w:rsidR="00E14EC5">
        <w:rPr>
          <w:rFonts w:hint="cs"/>
          <w:rtl/>
          <w:lang w:val="he-IL"/>
        </w:rPr>
        <w:t>?</w:t>
      </w:r>
      <w:r w:rsidR="00D21DB5" w:rsidRPr="00D21DB5">
        <w:rPr>
          <w:rtl/>
          <w:lang w:val="he-IL"/>
        </w:rPr>
        <w:t xml:space="preserve"> ברכות פתח באל"ף</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אם בחקתי תלכו</w:t>
      </w:r>
      <w:r w:rsidR="00E14EC5">
        <w:rPr>
          <w:rFonts w:hint="cs"/>
          <w:rtl/>
          <w:lang w:val="he-IL"/>
        </w:rPr>
        <w:t>"</w:t>
      </w:r>
      <w:r w:rsidR="00D21DB5" w:rsidRPr="00D21DB5">
        <w:rPr>
          <w:rtl/>
          <w:lang w:val="he-IL"/>
        </w:rPr>
        <w:t xml:space="preserve"> וסיים בתי"ו</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ואולך אתכם קוממיות</w:t>
      </w:r>
      <w:r w:rsidR="00E14EC5">
        <w:rPr>
          <w:rFonts w:hint="cs"/>
          <w:rtl/>
          <w:lang w:val="he-IL"/>
        </w:rPr>
        <w:t>" -</w:t>
      </w:r>
      <w:r w:rsidR="00D21DB5" w:rsidRPr="00D21DB5">
        <w:rPr>
          <w:rtl/>
          <w:lang w:val="he-IL"/>
        </w:rPr>
        <w:t xml:space="preserve"> שה</w:t>
      </w:r>
      <w:r w:rsidR="00E14EC5">
        <w:rPr>
          <w:rtl/>
          <w:lang w:val="he-IL"/>
        </w:rPr>
        <w:t>ברכות באות עליהם מאל"ף ועד תי"ו</w:t>
      </w:r>
      <w:r w:rsidR="00E14EC5">
        <w:rPr>
          <w:rFonts w:hint="cs"/>
          <w:rtl/>
          <w:lang w:val="he-IL"/>
        </w:rPr>
        <w:t>.</w:t>
      </w:r>
      <w:r w:rsidR="00D21DB5" w:rsidRPr="00D21DB5">
        <w:rPr>
          <w:rtl/>
          <w:lang w:val="he-IL"/>
        </w:rPr>
        <w:t xml:space="preserve"> והקללות</w:t>
      </w:r>
      <w:r w:rsidR="00E14EC5">
        <w:rPr>
          <w:rFonts w:hint="cs"/>
          <w:rtl/>
          <w:lang w:val="he-IL"/>
        </w:rPr>
        <w:t>,</w:t>
      </w:r>
      <w:r w:rsidR="00D21DB5" w:rsidRPr="00D21DB5">
        <w:rPr>
          <w:rtl/>
          <w:lang w:val="he-IL"/>
        </w:rPr>
        <w:t xml:space="preserve"> פתח בוא"ו</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ואם לא תשמעו</w:t>
      </w:r>
      <w:r w:rsidR="00E14EC5">
        <w:rPr>
          <w:rFonts w:hint="cs"/>
          <w:rtl/>
          <w:lang w:val="he-IL"/>
        </w:rPr>
        <w:t>"</w:t>
      </w:r>
      <w:r w:rsidR="00D21DB5" w:rsidRPr="00D21DB5">
        <w:rPr>
          <w:rtl/>
          <w:lang w:val="he-IL"/>
        </w:rPr>
        <w:t xml:space="preserve"> וסיים בה"א</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ביד משה</w:t>
      </w:r>
      <w:r w:rsidR="00E14EC5">
        <w:rPr>
          <w:rFonts w:hint="cs"/>
          <w:rtl/>
          <w:lang w:val="he-IL"/>
        </w:rPr>
        <w:t>" -</w:t>
      </w:r>
      <w:r w:rsidR="00D21DB5" w:rsidRPr="00D21DB5">
        <w:rPr>
          <w:rtl/>
          <w:lang w:val="he-IL"/>
        </w:rPr>
        <w:t xml:space="preserve"> בין וא"ו וה"א אין כלום</w:t>
      </w:r>
      <w:r w:rsidR="00CF1E24">
        <w:rPr>
          <w:rFonts w:hint="cs"/>
          <w:rtl/>
          <w:lang w:val="he-IL"/>
        </w:rPr>
        <w:t>.</w:t>
      </w:r>
      <w:r w:rsidR="00402BD4">
        <w:rPr>
          <w:rStyle w:val="a5"/>
          <w:rtl/>
          <w:lang w:val="he-IL"/>
        </w:rPr>
        <w:footnoteReference w:id="12"/>
      </w:r>
    </w:p>
    <w:p w:rsidR="003E6DF9" w:rsidRPr="003E6DF9" w:rsidRDefault="003E6DF9" w:rsidP="00402BD4">
      <w:pPr>
        <w:pStyle w:val="ab"/>
        <w:rPr>
          <w:rtl/>
          <w:lang w:val="he-IL"/>
        </w:rPr>
      </w:pPr>
      <w:r w:rsidRPr="003E6DF9">
        <w:rPr>
          <w:rtl/>
          <w:lang w:val="he-IL"/>
        </w:rPr>
        <w:lastRenderedPageBreak/>
        <w:t>אבן עזרא ויקרא פרק כו פסוק יג</w:t>
      </w:r>
    </w:p>
    <w:p w:rsidR="003E6DF9" w:rsidRDefault="003E6DF9" w:rsidP="003E6DF9">
      <w:pPr>
        <w:pStyle w:val="ac"/>
        <w:rPr>
          <w:rFonts w:hint="cs"/>
          <w:rtl/>
          <w:lang w:val="he-IL"/>
        </w:rPr>
      </w:pPr>
      <w:r w:rsidRPr="003E6DF9">
        <w:rPr>
          <w:rtl/>
          <w:lang w:val="he-IL"/>
        </w:rPr>
        <w:t>קוממיות - בקומה זקופה. וריקי מוח אמרו, כי הקללות רבות מהברכות, ולא אמרו אמת. רק נאמרו הברכות כלל, ונאמרו בקללות פרטים לירא ולהפחיד השומע</w:t>
      </w:r>
      <w:r w:rsidR="00402BD4">
        <w:rPr>
          <w:rtl/>
          <w:lang w:val="he-IL"/>
        </w:rPr>
        <w:t>ים. והמסתכל היטיב יתברר לו דברי</w:t>
      </w:r>
      <w:r w:rsidR="00402BD4">
        <w:rPr>
          <w:rFonts w:hint="cs"/>
          <w:rtl/>
          <w:lang w:val="he-IL"/>
        </w:rPr>
        <w:t>.</w:t>
      </w:r>
      <w:r w:rsidR="00402BD4">
        <w:rPr>
          <w:rStyle w:val="a5"/>
          <w:rtl/>
          <w:lang w:val="he-IL"/>
        </w:rPr>
        <w:footnoteReference w:id="13"/>
      </w:r>
    </w:p>
    <w:p w:rsidR="004E7FBA" w:rsidRDefault="004E7FBA" w:rsidP="004E7FBA">
      <w:pPr>
        <w:pStyle w:val="ab"/>
        <w:rPr>
          <w:rFonts w:hint="cs"/>
          <w:rtl/>
          <w:lang w:val="he-IL"/>
        </w:rPr>
      </w:pPr>
      <w:r>
        <w:rPr>
          <w:rFonts w:hint="cs"/>
          <w:rtl/>
          <w:lang w:val="he-IL"/>
        </w:rPr>
        <w:t xml:space="preserve">בראשית רבה יב ו </w:t>
      </w:r>
      <w:r>
        <w:rPr>
          <w:rFonts w:cs="David"/>
          <w:rtl/>
          <w:lang w:val="he-IL"/>
        </w:rPr>
        <w:t>–</w:t>
      </w:r>
      <w:r>
        <w:rPr>
          <w:rFonts w:hint="cs"/>
          <w:rtl/>
          <w:lang w:val="he-IL"/>
        </w:rPr>
        <w:t xml:space="preserve"> מאדם הראשון לעתיד לבוא </w:t>
      </w:r>
    </w:p>
    <w:p w:rsidR="004E7FBA" w:rsidRDefault="004E7FBA" w:rsidP="00767970">
      <w:pPr>
        <w:pStyle w:val="ac"/>
        <w:rPr>
          <w:rFonts w:hint="cs"/>
          <w:rtl/>
          <w:lang w:val="he-IL"/>
        </w:rPr>
      </w:pPr>
      <w:r w:rsidRPr="00772B53">
        <w:rPr>
          <w:rtl/>
          <w:lang w:val="he-IL"/>
        </w:rPr>
        <w:t>רבי ברכיה בשם רבי שמואל אמר</w:t>
      </w:r>
      <w:r>
        <w:rPr>
          <w:rFonts w:hint="cs"/>
          <w:rtl/>
          <w:lang w:val="he-IL"/>
        </w:rPr>
        <w:t>:</w:t>
      </w:r>
      <w:r w:rsidRPr="00772B53">
        <w:rPr>
          <w:rtl/>
          <w:lang w:val="he-IL"/>
        </w:rPr>
        <w:t xml:space="preserve"> אף על פי שנבראו הדברים על מליאת</w:t>
      </w:r>
      <w:r>
        <w:rPr>
          <w:rFonts w:hint="cs"/>
          <w:rtl/>
          <w:lang w:val="he-IL"/>
        </w:rPr>
        <w:t>ם,</w:t>
      </w:r>
      <w:r w:rsidR="00C274D1">
        <w:rPr>
          <w:rStyle w:val="a5"/>
          <w:rtl/>
          <w:lang w:val="he-IL"/>
        </w:rPr>
        <w:footnoteReference w:id="14"/>
      </w:r>
      <w:r w:rsidRPr="00772B53">
        <w:rPr>
          <w:rtl/>
          <w:lang w:val="he-IL"/>
        </w:rPr>
        <w:t xml:space="preserve"> כיון שחטא אד</w:t>
      </w:r>
      <w:r>
        <w:rPr>
          <w:rFonts w:hint="cs"/>
          <w:rtl/>
          <w:lang w:val="he-IL"/>
        </w:rPr>
        <w:t>ם הראשון</w:t>
      </w:r>
      <w:r w:rsidRPr="00772B53">
        <w:rPr>
          <w:rtl/>
          <w:lang w:val="he-IL"/>
        </w:rPr>
        <w:t xml:space="preserve"> נתקלקלו</w:t>
      </w:r>
      <w:r>
        <w:rPr>
          <w:rFonts w:hint="cs"/>
          <w:rtl/>
          <w:lang w:val="he-IL"/>
        </w:rPr>
        <w:t>.</w:t>
      </w:r>
      <w:r w:rsidRPr="00772B53">
        <w:rPr>
          <w:rtl/>
          <w:lang w:val="he-IL"/>
        </w:rPr>
        <w:t xml:space="preserve"> ועוד אינ</w:t>
      </w:r>
      <w:r>
        <w:rPr>
          <w:rFonts w:hint="cs"/>
          <w:rtl/>
          <w:lang w:val="he-IL"/>
        </w:rPr>
        <w:t>ם</w:t>
      </w:r>
      <w:r w:rsidRPr="00772B53">
        <w:rPr>
          <w:rtl/>
          <w:lang w:val="he-IL"/>
        </w:rPr>
        <w:t xml:space="preserve"> חוזרי</w:t>
      </w:r>
      <w:r>
        <w:rPr>
          <w:rFonts w:hint="cs"/>
          <w:rtl/>
          <w:lang w:val="he-IL"/>
        </w:rPr>
        <w:t>ם</w:t>
      </w:r>
      <w:r w:rsidRPr="00772B53">
        <w:rPr>
          <w:rtl/>
          <w:lang w:val="he-IL"/>
        </w:rPr>
        <w:t xml:space="preserve"> לת</w:t>
      </w:r>
      <w:r w:rsidR="00C274D1">
        <w:rPr>
          <w:rFonts w:hint="cs"/>
          <w:rtl/>
          <w:lang w:val="he-IL"/>
        </w:rPr>
        <w:t>י</w:t>
      </w:r>
      <w:r w:rsidRPr="00772B53">
        <w:rPr>
          <w:rtl/>
          <w:lang w:val="he-IL"/>
        </w:rPr>
        <w:t>קונ</w:t>
      </w:r>
      <w:r>
        <w:rPr>
          <w:rFonts w:hint="cs"/>
          <w:rtl/>
          <w:lang w:val="he-IL"/>
        </w:rPr>
        <w:t>ם</w:t>
      </w:r>
      <w:r w:rsidRPr="00772B53">
        <w:rPr>
          <w:rtl/>
          <w:lang w:val="he-IL"/>
        </w:rPr>
        <w:t xml:space="preserve"> עד שיב</w:t>
      </w:r>
      <w:r>
        <w:rPr>
          <w:rFonts w:hint="cs"/>
          <w:rtl/>
          <w:lang w:val="he-IL"/>
        </w:rPr>
        <w:t>ו</w:t>
      </w:r>
      <w:r w:rsidRPr="00772B53">
        <w:rPr>
          <w:rtl/>
          <w:lang w:val="he-IL"/>
        </w:rPr>
        <w:t>א בן פרץ</w:t>
      </w:r>
      <w:r w:rsidR="00C274D1">
        <w:rPr>
          <w:rFonts w:hint="cs"/>
          <w:rtl/>
          <w:lang w:val="he-IL"/>
        </w:rPr>
        <w:t xml:space="preserve"> ... </w:t>
      </w:r>
      <w:r w:rsidRPr="00772B53">
        <w:rPr>
          <w:rtl/>
          <w:lang w:val="he-IL"/>
        </w:rPr>
        <w:t>בשביל ו' דברים שיחזרו, ואלו הן</w:t>
      </w:r>
      <w:r w:rsidR="00C274D1">
        <w:rPr>
          <w:rFonts w:hint="cs"/>
          <w:rtl/>
          <w:lang w:val="he-IL"/>
        </w:rPr>
        <w:t>:</w:t>
      </w:r>
      <w:r w:rsidRPr="00772B53">
        <w:rPr>
          <w:rtl/>
          <w:lang w:val="he-IL"/>
        </w:rPr>
        <w:t xml:space="preserve"> זיוו, חייו, קומתו, פירות הארץ, ופירות האילן, ומאורות</w:t>
      </w:r>
      <w:r w:rsidR="00C274D1">
        <w:rPr>
          <w:rFonts w:hint="cs"/>
          <w:rtl/>
          <w:lang w:val="he-IL"/>
        </w:rPr>
        <w:t>.</w:t>
      </w:r>
      <w:r w:rsidR="00C274D1">
        <w:rPr>
          <w:rStyle w:val="a5"/>
          <w:rtl/>
          <w:lang w:val="he-IL"/>
        </w:rPr>
        <w:footnoteReference w:id="15"/>
      </w:r>
      <w:r w:rsidRPr="00772B53">
        <w:rPr>
          <w:rtl/>
          <w:lang w:val="he-IL"/>
        </w:rPr>
        <w:t xml:space="preserve"> זיוו מנין</w:t>
      </w:r>
      <w:r w:rsidR="00C274D1">
        <w:rPr>
          <w:rFonts w:hint="cs"/>
          <w:rtl/>
          <w:lang w:val="he-IL"/>
        </w:rPr>
        <w:t>?</w:t>
      </w:r>
      <w:r w:rsidRPr="00772B53">
        <w:rPr>
          <w:rtl/>
          <w:lang w:val="he-IL"/>
        </w:rPr>
        <w:t xml:space="preserve"> שנאמר</w:t>
      </w:r>
      <w:r w:rsidR="00C274D1">
        <w:rPr>
          <w:rFonts w:hint="cs"/>
          <w:rtl/>
          <w:lang w:val="he-IL"/>
        </w:rPr>
        <w:t>:</w:t>
      </w:r>
      <w:r w:rsidRPr="00772B53">
        <w:rPr>
          <w:rtl/>
          <w:lang w:val="he-IL"/>
        </w:rPr>
        <w:t xml:space="preserve"> </w:t>
      </w:r>
      <w:r w:rsidR="00C274D1">
        <w:rPr>
          <w:rFonts w:hint="cs"/>
          <w:rtl/>
          <w:lang w:val="he-IL"/>
        </w:rPr>
        <w:t>"</w:t>
      </w:r>
      <w:r w:rsidRPr="00772B53">
        <w:rPr>
          <w:rtl/>
          <w:lang w:val="he-IL"/>
        </w:rPr>
        <w:t>ואוהביו כצאת השמש בגבורתו</w:t>
      </w:r>
      <w:r w:rsidR="00C274D1">
        <w:rPr>
          <w:rFonts w:hint="cs"/>
          <w:rtl/>
          <w:lang w:val="he-IL"/>
        </w:rPr>
        <w:t xml:space="preserve">" </w:t>
      </w:r>
      <w:r w:rsidR="00C274D1" w:rsidRPr="00772B53">
        <w:rPr>
          <w:rtl/>
          <w:lang w:val="he-IL"/>
        </w:rPr>
        <w:t>(שופטים ה</w:t>
      </w:r>
      <w:r w:rsidR="00767970">
        <w:rPr>
          <w:rFonts w:hint="cs"/>
          <w:rtl/>
          <w:lang w:val="he-IL"/>
        </w:rPr>
        <w:t xml:space="preserve"> לא</w:t>
      </w:r>
      <w:r w:rsidR="00C274D1" w:rsidRPr="00772B53">
        <w:rPr>
          <w:rtl/>
          <w:lang w:val="he-IL"/>
        </w:rPr>
        <w:t>)</w:t>
      </w:r>
      <w:r w:rsidR="00C274D1">
        <w:rPr>
          <w:rFonts w:hint="cs"/>
          <w:rtl/>
          <w:lang w:val="he-IL"/>
        </w:rPr>
        <w:t>.</w:t>
      </w:r>
      <w:r w:rsidR="0076382F">
        <w:rPr>
          <w:rStyle w:val="a5"/>
          <w:rtl/>
          <w:lang w:val="he-IL"/>
        </w:rPr>
        <w:footnoteReference w:id="16"/>
      </w:r>
      <w:r w:rsidRPr="00772B53">
        <w:rPr>
          <w:rtl/>
          <w:lang w:val="he-IL"/>
        </w:rPr>
        <w:t xml:space="preserve"> חייו מנין</w:t>
      </w:r>
      <w:r w:rsidR="00C274D1">
        <w:rPr>
          <w:rFonts w:hint="cs"/>
          <w:rtl/>
          <w:lang w:val="he-IL"/>
        </w:rPr>
        <w:t>?</w:t>
      </w:r>
      <w:r w:rsidRPr="00772B53">
        <w:rPr>
          <w:rtl/>
          <w:lang w:val="he-IL"/>
        </w:rPr>
        <w:t xml:space="preserve"> שנא</w:t>
      </w:r>
      <w:r w:rsidR="0076382F">
        <w:rPr>
          <w:rFonts w:hint="cs"/>
          <w:rtl/>
          <w:lang w:val="he-IL"/>
        </w:rPr>
        <w:t>מר: "</w:t>
      </w:r>
      <w:r w:rsidRPr="00772B53">
        <w:rPr>
          <w:rtl/>
          <w:lang w:val="he-IL"/>
        </w:rPr>
        <w:t>כי כימי העץ ימי עמי וגו'</w:t>
      </w:r>
      <w:r w:rsidR="0076382F">
        <w:rPr>
          <w:rFonts w:hint="cs"/>
          <w:rtl/>
          <w:lang w:val="he-IL"/>
        </w:rPr>
        <w:t xml:space="preserve"> "</w:t>
      </w:r>
      <w:r w:rsidR="00C274D1" w:rsidRPr="00C274D1">
        <w:rPr>
          <w:rtl/>
          <w:lang w:val="he-IL"/>
        </w:rPr>
        <w:t xml:space="preserve"> </w:t>
      </w:r>
      <w:r w:rsidR="00C274D1" w:rsidRPr="00772B53">
        <w:rPr>
          <w:rtl/>
          <w:lang w:val="he-IL"/>
        </w:rPr>
        <w:t>(ישעיה סה</w:t>
      </w:r>
      <w:r w:rsidR="00767970">
        <w:rPr>
          <w:rFonts w:hint="cs"/>
          <w:rtl/>
          <w:lang w:val="he-IL"/>
        </w:rPr>
        <w:t xml:space="preserve"> כב</w:t>
      </w:r>
      <w:r w:rsidR="00C274D1" w:rsidRPr="00772B53">
        <w:rPr>
          <w:rtl/>
          <w:lang w:val="he-IL"/>
        </w:rPr>
        <w:t>)</w:t>
      </w:r>
      <w:r w:rsidR="0076382F">
        <w:rPr>
          <w:rStyle w:val="a5"/>
          <w:rtl/>
          <w:lang w:val="he-IL"/>
        </w:rPr>
        <w:footnoteReference w:id="17"/>
      </w:r>
      <w:r w:rsidR="00C274D1" w:rsidRPr="00772B53">
        <w:rPr>
          <w:rtl/>
          <w:lang w:val="he-IL"/>
        </w:rPr>
        <w:t xml:space="preserve"> </w:t>
      </w:r>
      <w:r w:rsidRPr="00772B53">
        <w:rPr>
          <w:rtl/>
          <w:lang w:val="he-IL"/>
        </w:rPr>
        <w:t xml:space="preserve"> </w:t>
      </w:r>
      <w:r w:rsidR="0076382F">
        <w:rPr>
          <w:rFonts w:hint="cs"/>
          <w:rtl/>
          <w:lang w:val="he-IL"/>
        </w:rPr>
        <w:t xml:space="preserve">... </w:t>
      </w:r>
      <w:r w:rsidRPr="00772B53">
        <w:rPr>
          <w:rtl/>
          <w:lang w:val="he-IL"/>
        </w:rPr>
        <w:t>קומתו מנין</w:t>
      </w:r>
      <w:r w:rsidR="0076382F">
        <w:rPr>
          <w:rFonts w:hint="cs"/>
          <w:rtl/>
          <w:lang w:val="he-IL"/>
        </w:rPr>
        <w:t>?</w:t>
      </w:r>
      <w:r w:rsidRPr="00772B53">
        <w:rPr>
          <w:rtl/>
          <w:lang w:val="he-IL"/>
        </w:rPr>
        <w:t xml:space="preserve"> שנאמר</w:t>
      </w:r>
      <w:r w:rsidR="0076382F">
        <w:rPr>
          <w:rFonts w:hint="cs"/>
          <w:rtl/>
          <w:lang w:val="he-IL"/>
        </w:rPr>
        <w:t>:</w:t>
      </w:r>
      <w:r w:rsidRPr="00772B53">
        <w:rPr>
          <w:rtl/>
          <w:lang w:val="he-IL"/>
        </w:rPr>
        <w:t xml:space="preserve"> </w:t>
      </w:r>
      <w:r w:rsidR="0076382F">
        <w:rPr>
          <w:rFonts w:hint="cs"/>
          <w:rtl/>
          <w:lang w:val="he-IL"/>
        </w:rPr>
        <w:t>"</w:t>
      </w:r>
      <w:r w:rsidRPr="00772B53">
        <w:rPr>
          <w:rtl/>
          <w:lang w:val="he-IL"/>
        </w:rPr>
        <w:t>ואולך אתכם קוממיות</w:t>
      </w:r>
      <w:r w:rsidR="0076382F">
        <w:rPr>
          <w:rFonts w:hint="cs"/>
          <w:rtl/>
          <w:lang w:val="he-IL"/>
        </w:rPr>
        <w:t>"</w:t>
      </w:r>
      <w:r w:rsidRPr="00772B53">
        <w:rPr>
          <w:rtl/>
          <w:lang w:val="he-IL"/>
        </w:rPr>
        <w:t xml:space="preserve"> </w:t>
      </w:r>
      <w:r w:rsidR="0076382F" w:rsidRPr="00772B53">
        <w:rPr>
          <w:rtl/>
          <w:lang w:val="he-IL"/>
        </w:rPr>
        <w:t>(ויקרא כו</w:t>
      </w:r>
      <w:r w:rsidR="00767970">
        <w:rPr>
          <w:rFonts w:hint="cs"/>
          <w:rtl/>
          <w:lang w:val="he-IL"/>
        </w:rPr>
        <w:t xml:space="preserve"> יג</w:t>
      </w:r>
      <w:r w:rsidR="0076382F" w:rsidRPr="00772B53">
        <w:rPr>
          <w:rtl/>
          <w:lang w:val="he-IL"/>
        </w:rPr>
        <w:t>)</w:t>
      </w:r>
      <w:r w:rsidR="0076382F">
        <w:rPr>
          <w:rFonts w:hint="cs"/>
          <w:rtl/>
          <w:lang w:val="he-IL"/>
        </w:rPr>
        <w:t>.</w:t>
      </w:r>
      <w:r w:rsidR="0076382F" w:rsidRPr="00772B53">
        <w:rPr>
          <w:rtl/>
          <w:lang w:val="he-IL"/>
        </w:rPr>
        <w:t xml:space="preserve"> </w:t>
      </w:r>
      <w:r w:rsidRPr="00772B53">
        <w:rPr>
          <w:rtl/>
          <w:lang w:val="he-IL"/>
        </w:rPr>
        <w:t>תני רבי חייא</w:t>
      </w:r>
      <w:r w:rsidR="0076382F">
        <w:rPr>
          <w:rFonts w:hint="cs"/>
          <w:rtl/>
          <w:lang w:val="he-IL"/>
        </w:rPr>
        <w:t>:</w:t>
      </w:r>
      <w:r w:rsidRPr="00772B53">
        <w:rPr>
          <w:rtl/>
          <w:lang w:val="he-IL"/>
        </w:rPr>
        <w:t xml:space="preserve"> בקומה זקופה ולא יראים מכל בריה</w:t>
      </w:r>
      <w:r w:rsidR="0076382F">
        <w:rPr>
          <w:rFonts w:hint="cs"/>
          <w:rtl/>
          <w:lang w:val="he-IL"/>
        </w:rPr>
        <w:t>.</w:t>
      </w:r>
      <w:r w:rsidRPr="00772B53">
        <w:rPr>
          <w:rtl/>
          <w:lang w:val="he-IL"/>
        </w:rPr>
        <w:t xml:space="preserve"> רבי יודן אומר</w:t>
      </w:r>
      <w:r w:rsidR="00767970">
        <w:rPr>
          <w:rFonts w:hint="cs"/>
          <w:rtl/>
          <w:lang w:val="he-IL"/>
        </w:rPr>
        <w:t>:</w:t>
      </w:r>
      <w:r w:rsidRPr="00772B53">
        <w:rPr>
          <w:rtl/>
          <w:lang w:val="he-IL"/>
        </w:rPr>
        <w:t xml:space="preserve"> מאה אמה כאדם הראשון, ר</w:t>
      </w:r>
      <w:r w:rsidR="00767970">
        <w:rPr>
          <w:rFonts w:hint="cs"/>
          <w:rtl/>
          <w:lang w:val="he-IL"/>
        </w:rPr>
        <w:t xml:space="preserve">' שמעון </w:t>
      </w:r>
      <w:r w:rsidRPr="00772B53">
        <w:rPr>
          <w:rtl/>
          <w:lang w:val="he-IL"/>
        </w:rPr>
        <w:t>אמר</w:t>
      </w:r>
      <w:r w:rsidR="00767970">
        <w:rPr>
          <w:rFonts w:hint="cs"/>
          <w:rtl/>
          <w:lang w:val="he-IL"/>
        </w:rPr>
        <w:t>:</w:t>
      </w:r>
      <w:r w:rsidRPr="00772B53">
        <w:rPr>
          <w:rtl/>
          <w:lang w:val="he-IL"/>
        </w:rPr>
        <w:t xml:space="preserve"> מאתים אמה</w:t>
      </w:r>
      <w:r w:rsidR="00767970">
        <w:rPr>
          <w:rFonts w:hint="cs"/>
          <w:rtl/>
          <w:lang w:val="he-IL"/>
        </w:rPr>
        <w:t>.</w:t>
      </w:r>
      <w:r w:rsidRPr="00772B53">
        <w:rPr>
          <w:rtl/>
          <w:lang w:val="he-IL"/>
        </w:rPr>
        <w:t xml:space="preserve"> ר</w:t>
      </w:r>
      <w:r w:rsidR="00767970">
        <w:rPr>
          <w:rFonts w:hint="cs"/>
          <w:rtl/>
          <w:lang w:val="he-IL"/>
        </w:rPr>
        <w:t xml:space="preserve">' אלעזר בר' שמעון </w:t>
      </w:r>
      <w:r w:rsidRPr="00772B53">
        <w:rPr>
          <w:rtl/>
          <w:lang w:val="he-IL"/>
        </w:rPr>
        <w:t>אמר</w:t>
      </w:r>
      <w:r w:rsidR="00767970">
        <w:rPr>
          <w:rFonts w:hint="cs"/>
          <w:rtl/>
          <w:lang w:val="he-IL"/>
        </w:rPr>
        <w:t>:</w:t>
      </w:r>
      <w:r w:rsidRPr="00772B53">
        <w:rPr>
          <w:rtl/>
          <w:lang w:val="he-IL"/>
        </w:rPr>
        <w:t xml:space="preserve"> שלש מאות</w:t>
      </w:r>
      <w:r w:rsidR="00767970">
        <w:rPr>
          <w:rFonts w:hint="cs"/>
          <w:rtl/>
          <w:lang w:val="he-IL"/>
        </w:rPr>
        <w:t>:</w:t>
      </w:r>
      <w:r w:rsidRPr="00772B53">
        <w:rPr>
          <w:rtl/>
          <w:lang w:val="he-IL"/>
        </w:rPr>
        <w:t xml:space="preserve"> קומ</w:t>
      </w:r>
      <w:r w:rsidR="00767970">
        <w:rPr>
          <w:rFonts w:hint="cs"/>
          <w:rtl/>
          <w:lang w:val="he-IL"/>
        </w:rPr>
        <w:t xml:space="preserve">ה - </w:t>
      </w:r>
      <w:r w:rsidRPr="00772B53">
        <w:rPr>
          <w:rtl/>
          <w:lang w:val="he-IL"/>
        </w:rPr>
        <w:t xml:space="preserve">מאה, </w:t>
      </w:r>
      <w:r w:rsidR="00767970">
        <w:rPr>
          <w:rFonts w:hint="cs"/>
          <w:rtl/>
          <w:lang w:val="he-IL"/>
        </w:rPr>
        <w:t>"</w:t>
      </w:r>
      <w:r w:rsidRPr="00772B53">
        <w:rPr>
          <w:rtl/>
          <w:lang w:val="he-IL"/>
        </w:rPr>
        <w:t>מיות</w:t>
      </w:r>
      <w:r w:rsidR="00767970">
        <w:rPr>
          <w:rFonts w:hint="cs"/>
          <w:rtl/>
          <w:lang w:val="he-IL"/>
        </w:rPr>
        <w:t>"</w:t>
      </w:r>
      <w:r w:rsidRPr="00772B53">
        <w:rPr>
          <w:rtl/>
          <w:lang w:val="he-IL"/>
        </w:rPr>
        <w:t xml:space="preserve"> </w:t>
      </w:r>
      <w:r w:rsidR="00767970">
        <w:rPr>
          <w:rtl/>
          <w:lang w:val="he-IL"/>
        </w:rPr>
        <w:t>–</w:t>
      </w:r>
      <w:r w:rsidR="00767970">
        <w:rPr>
          <w:rFonts w:hint="cs"/>
          <w:rtl/>
          <w:lang w:val="he-IL"/>
        </w:rPr>
        <w:t xml:space="preserve"> </w:t>
      </w:r>
      <w:r w:rsidR="00767970">
        <w:rPr>
          <w:rtl/>
          <w:lang w:val="he-IL"/>
        </w:rPr>
        <w:t>מאתים</w:t>
      </w:r>
      <w:r w:rsidR="00767970">
        <w:rPr>
          <w:rFonts w:hint="cs"/>
          <w:rtl/>
          <w:lang w:val="he-IL"/>
        </w:rPr>
        <w:t>.</w:t>
      </w:r>
      <w:r w:rsidRPr="00772B53">
        <w:rPr>
          <w:rtl/>
          <w:lang w:val="he-IL"/>
        </w:rPr>
        <w:t xml:space="preserve"> רבי אבהו אמר</w:t>
      </w:r>
      <w:r w:rsidR="00767970">
        <w:rPr>
          <w:rFonts w:hint="cs"/>
          <w:rtl/>
          <w:lang w:val="he-IL"/>
        </w:rPr>
        <w:t>:</w:t>
      </w:r>
      <w:r w:rsidRPr="00772B53">
        <w:rPr>
          <w:rtl/>
          <w:lang w:val="he-IL"/>
        </w:rPr>
        <w:t xml:space="preserve"> תשע מאות אמה</w:t>
      </w:r>
      <w:r w:rsidR="00767970">
        <w:rPr>
          <w:rFonts w:hint="cs"/>
          <w:rtl/>
          <w:lang w:val="he-IL"/>
        </w:rPr>
        <w:t xml:space="preserve"> וכו'.</w:t>
      </w:r>
      <w:r w:rsidR="00925ADD">
        <w:rPr>
          <w:rStyle w:val="a5"/>
          <w:rtl/>
          <w:lang w:val="he-IL"/>
        </w:rPr>
        <w:footnoteReference w:id="18"/>
      </w:r>
    </w:p>
    <w:p w:rsidR="009A7D36" w:rsidRPr="008D6B0E" w:rsidRDefault="009A7D36" w:rsidP="009A7D36">
      <w:pPr>
        <w:pStyle w:val="ab"/>
        <w:rPr>
          <w:rtl/>
          <w:lang w:val="he-IL"/>
        </w:rPr>
      </w:pPr>
      <w:r>
        <w:rPr>
          <w:rFonts w:hint="cs"/>
          <w:rtl/>
          <w:lang w:val="he-IL"/>
        </w:rPr>
        <w:t>מ</w:t>
      </w:r>
      <w:r w:rsidRPr="008D6B0E">
        <w:rPr>
          <w:rtl/>
          <w:lang w:val="he-IL"/>
        </w:rPr>
        <w:t>סכת בבא בתרא דף עה עמוד א</w:t>
      </w:r>
      <w:r>
        <w:rPr>
          <w:rFonts w:hint="cs"/>
          <w:rtl/>
          <w:lang w:val="he-IL"/>
        </w:rPr>
        <w:t>, סנהדרין ק ע"א</w:t>
      </w:r>
    </w:p>
    <w:p w:rsidR="009A7D36" w:rsidRDefault="004E7FBA" w:rsidP="009A7D36">
      <w:pPr>
        <w:pStyle w:val="ac"/>
        <w:rPr>
          <w:rFonts w:hint="cs"/>
          <w:rtl/>
          <w:lang w:val="he-IL"/>
        </w:rPr>
      </w:pPr>
      <w:r>
        <w:rPr>
          <w:rFonts w:hint="cs"/>
          <w:rtl/>
          <w:lang w:val="he-IL"/>
        </w:rPr>
        <w:t>"</w:t>
      </w:r>
      <w:r w:rsidR="009A7D36" w:rsidRPr="007C1F13">
        <w:rPr>
          <w:rtl/>
          <w:lang w:val="he-IL"/>
        </w:rPr>
        <w:t>ושעריך לאבני אקדח</w:t>
      </w:r>
      <w:r>
        <w:rPr>
          <w:rFonts w:hint="cs"/>
          <w:rtl/>
          <w:lang w:val="he-IL"/>
        </w:rPr>
        <w:t>" (ישעיהו נד יב)</w:t>
      </w:r>
      <w:r w:rsidR="009A7D36" w:rsidRPr="007C1F13">
        <w:rPr>
          <w:rtl/>
          <w:lang w:val="he-IL"/>
        </w:rPr>
        <w:t xml:space="preserve"> - כי הא דיתיב רבי יוחנן וקא דריש: עתיד </w:t>
      </w:r>
      <w:r w:rsidR="009A7D36">
        <w:rPr>
          <w:rtl/>
          <w:lang w:val="he-IL"/>
        </w:rPr>
        <w:t>הקב"ה</w:t>
      </w:r>
      <w:r w:rsidR="009A7D36" w:rsidRPr="007C1F13">
        <w:rPr>
          <w:rtl/>
          <w:lang w:val="he-IL"/>
        </w:rPr>
        <w:t xml:space="preserve"> להביא אבנים טובות ומרגליות שהם שלשים על שלשים, וחוקק בהן עשר על עשרים ומעמידן בשערי ירושלים</w:t>
      </w:r>
      <w:r w:rsidR="009A7D36">
        <w:rPr>
          <w:rFonts w:hint="cs"/>
          <w:rtl/>
          <w:lang w:val="he-IL"/>
        </w:rPr>
        <w:t xml:space="preserve"> ..</w:t>
      </w:r>
      <w:r w:rsidR="009A7D36" w:rsidRPr="007C1F13">
        <w:rPr>
          <w:rtl/>
          <w:lang w:val="he-IL"/>
        </w:rPr>
        <w:t>.</w:t>
      </w:r>
      <w:r w:rsidR="009A7D36">
        <w:rPr>
          <w:rStyle w:val="a5"/>
          <w:rtl/>
          <w:lang w:val="he-IL"/>
        </w:rPr>
        <w:footnoteReference w:id="19"/>
      </w:r>
      <w:r w:rsidR="009A7D36" w:rsidRPr="007C1F13">
        <w:rPr>
          <w:rtl/>
          <w:lang w:val="he-IL"/>
        </w:rPr>
        <w:t xml:space="preserve"> </w:t>
      </w:r>
      <w:r w:rsidR="009A7D36" w:rsidRPr="008D6B0E">
        <w:rPr>
          <w:rtl/>
          <w:lang w:val="he-IL"/>
        </w:rPr>
        <w:t xml:space="preserve">מיתיבי: ואולך אתכם קוממיות - רבי מאיר אומר: מאתים אמה, כשתי קומות של אדם הראשון; רבי יהודה אומר: מאה אמה, כנגד היכל וכתליו, שנאמר: </w:t>
      </w:r>
      <w:r w:rsidR="0078404F">
        <w:rPr>
          <w:rFonts w:hint="cs"/>
          <w:rtl/>
          <w:lang w:val="he-IL"/>
        </w:rPr>
        <w:t>"</w:t>
      </w:r>
      <w:r w:rsidR="009A7D36" w:rsidRPr="008D6B0E">
        <w:rPr>
          <w:rtl/>
          <w:lang w:val="he-IL"/>
        </w:rPr>
        <w:t>אשר בנינו כנטיעים מגודלים בנעוריהם בנותינו כזויות מחוטבות תבנית היכל!</w:t>
      </w:r>
      <w:r w:rsidR="0078404F">
        <w:rPr>
          <w:rFonts w:hint="cs"/>
          <w:rtl/>
          <w:lang w:val="he-IL"/>
        </w:rPr>
        <w:t>"</w:t>
      </w:r>
      <w:r w:rsidR="009A7D36" w:rsidRPr="008D6B0E">
        <w:rPr>
          <w:rtl/>
          <w:lang w:val="he-IL"/>
        </w:rPr>
        <w:t xml:space="preserve"> כי קאמר ר' יוחנן - לכווי דבי זיקא</w:t>
      </w:r>
      <w:r w:rsidR="0078404F">
        <w:rPr>
          <w:rFonts w:hint="cs"/>
          <w:rtl/>
          <w:lang w:val="he-IL"/>
        </w:rPr>
        <w:t xml:space="preserve"> (לחלונות לכניסת אוויר).</w:t>
      </w:r>
      <w:r w:rsidR="00925ADD">
        <w:rPr>
          <w:rStyle w:val="a5"/>
          <w:rtl/>
          <w:lang w:val="he-IL"/>
        </w:rPr>
        <w:footnoteReference w:id="20"/>
      </w:r>
    </w:p>
    <w:p w:rsidR="00364FA1" w:rsidRPr="00A14334" w:rsidRDefault="00364FA1" w:rsidP="00474674">
      <w:pPr>
        <w:pStyle w:val="ab"/>
        <w:rPr>
          <w:rtl/>
          <w:lang w:val="he-IL"/>
        </w:rPr>
      </w:pPr>
      <w:r w:rsidRPr="00A14334">
        <w:rPr>
          <w:rtl/>
          <w:lang w:val="he-IL"/>
        </w:rPr>
        <w:t>העמק דבר ויקרא פרשת בחקותי פרק כו פסוק יג</w:t>
      </w:r>
    </w:p>
    <w:p w:rsidR="00364FA1" w:rsidRDefault="00474674" w:rsidP="00D14C3C">
      <w:pPr>
        <w:pStyle w:val="ac"/>
        <w:rPr>
          <w:rFonts w:hint="cs"/>
          <w:rtl/>
          <w:lang w:val="he-IL"/>
        </w:rPr>
      </w:pPr>
      <w:r>
        <w:rPr>
          <w:rFonts w:hint="cs"/>
          <w:rtl/>
          <w:lang w:val="he-IL"/>
        </w:rPr>
        <w:t>"</w:t>
      </w:r>
      <w:r w:rsidR="00364FA1" w:rsidRPr="00A14334">
        <w:rPr>
          <w:rtl/>
          <w:lang w:val="he-IL"/>
        </w:rPr>
        <w:t>ואשבר מ</w:t>
      </w:r>
      <w:r>
        <w:rPr>
          <w:rFonts w:hint="cs"/>
          <w:rtl/>
          <w:lang w:val="he-IL"/>
        </w:rPr>
        <w:t>ו</w:t>
      </w:r>
      <w:r w:rsidR="00364FA1" w:rsidRPr="00A14334">
        <w:rPr>
          <w:rtl/>
          <w:lang w:val="he-IL"/>
        </w:rPr>
        <w:t>ט</w:t>
      </w:r>
      <w:r>
        <w:rPr>
          <w:rFonts w:hint="cs"/>
          <w:rtl/>
          <w:lang w:val="he-IL"/>
        </w:rPr>
        <w:t>ו</w:t>
      </w:r>
      <w:r w:rsidR="00364FA1" w:rsidRPr="00A14334">
        <w:rPr>
          <w:rtl/>
          <w:lang w:val="he-IL"/>
        </w:rPr>
        <w:t>ת ע</w:t>
      </w:r>
      <w:r>
        <w:rPr>
          <w:rFonts w:hint="cs"/>
          <w:rtl/>
          <w:lang w:val="he-IL"/>
        </w:rPr>
        <w:t>ו</w:t>
      </w:r>
      <w:r w:rsidR="00364FA1" w:rsidRPr="00A14334">
        <w:rPr>
          <w:rtl/>
          <w:lang w:val="he-IL"/>
        </w:rPr>
        <w:t>לכם</w:t>
      </w:r>
      <w:r>
        <w:rPr>
          <w:rFonts w:hint="cs"/>
          <w:rtl/>
          <w:lang w:val="he-IL"/>
        </w:rPr>
        <w:t>".</w:t>
      </w:r>
      <w:r w:rsidR="00364FA1" w:rsidRPr="00A14334">
        <w:rPr>
          <w:rtl/>
          <w:lang w:val="he-IL"/>
        </w:rPr>
        <w:t xml:space="preserve"> הוא משל כמו שור שרגיל לישא עול שנוצר לזה, וראשו כפוי למטה כמו שיודע שהעול יהא מונח עליו, ואפילו בשעה שמסירים העול מעליו יודע שאחר שעה מוכן הוא שנית למשאו</w:t>
      </w:r>
      <w:r>
        <w:rPr>
          <w:rFonts w:hint="cs"/>
          <w:rtl/>
          <w:lang w:val="he-IL"/>
        </w:rPr>
        <w:t>.</w:t>
      </w:r>
      <w:r w:rsidR="00364FA1" w:rsidRPr="00A14334">
        <w:rPr>
          <w:rtl/>
          <w:lang w:val="he-IL"/>
        </w:rPr>
        <w:t xml:space="preserve"> עד שמשברים </w:t>
      </w:r>
      <w:r w:rsidR="00364FA1" w:rsidRPr="00A14334">
        <w:rPr>
          <w:rtl/>
          <w:lang w:val="he-IL"/>
        </w:rPr>
        <w:lastRenderedPageBreak/>
        <w:t>את העול לעיניו הוא בטוח שלא יחרוש עוד, ועדיין הוא בראש נמוך מרוב הרגלו לכך, עד שבא בעליו ומרגילו להגביה ראשו ולילך קוממיות, בזה אות ברור לו שאין בדעת בעליו לחרוש עמו לעולם</w:t>
      </w:r>
      <w:r>
        <w:rPr>
          <w:rFonts w:hint="cs"/>
          <w:rtl/>
          <w:lang w:val="he-IL"/>
        </w:rPr>
        <w:t>.</w:t>
      </w:r>
      <w:r w:rsidR="00364FA1" w:rsidRPr="00A14334">
        <w:rPr>
          <w:rtl/>
          <w:lang w:val="he-IL"/>
        </w:rPr>
        <w:t xml:space="preserve"> כך ישראל נוצרו לגלות כמבואר ברבה איכה ע</w:t>
      </w:r>
      <w:r w:rsidR="003E4236">
        <w:rPr>
          <w:rFonts w:hint="cs"/>
          <w:rtl/>
          <w:lang w:val="he-IL"/>
        </w:rPr>
        <w:t xml:space="preserve">ל הפסוק: </w:t>
      </w:r>
      <w:r w:rsidR="00364FA1" w:rsidRPr="00A14334">
        <w:rPr>
          <w:rtl/>
          <w:lang w:val="he-IL"/>
        </w:rPr>
        <w:t>בת גלים ברתא דגלואי, שהרי אברהם אבינו יצחק ויעקב הלכו בגלות ובטלטול</w:t>
      </w:r>
      <w:r w:rsidR="003E4236">
        <w:rPr>
          <w:rFonts w:hint="cs"/>
          <w:rtl/>
          <w:lang w:val="he-IL"/>
        </w:rPr>
        <w:t>.</w:t>
      </w:r>
      <w:r w:rsidR="003E4236">
        <w:rPr>
          <w:rStyle w:val="a5"/>
          <w:rtl/>
          <w:lang w:val="he-IL"/>
        </w:rPr>
        <w:footnoteReference w:id="21"/>
      </w:r>
      <w:r w:rsidR="00364FA1" w:rsidRPr="00A14334">
        <w:rPr>
          <w:rtl/>
          <w:lang w:val="he-IL"/>
        </w:rPr>
        <w:t xml:space="preserve"> אבל בשעה שעושים רצונו של מקום</w:t>
      </w:r>
      <w:r w:rsidR="00B110B1">
        <w:rPr>
          <w:rFonts w:hint="cs"/>
          <w:rtl/>
          <w:lang w:val="he-IL"/>
        </w:rPr>
        <w:t>,</w:t>
      </w:r>
      <w:r w:rsidR="00364FA1" w:rsidRPr="00A14334">
        <w:rPr>
          <w:rtl/>
          <w:lang w:val="he-IL"/>
        </w:rPr>
        <w:t xml:space="preserve"> </w:t>
      </w:r>
      <w:r>
        <w:rPr>
          <w:rtl/>
          <w:lang w:val="he-IL"/>
        </w:rPr>
        <w:t>הקב"ה</w:t>
      </w:r>
      <w:r w:rsidR="00364FA1" w:rsidRPr="00A14334">
        <w:rPr>
          <w:rtl/>
          <w:lang w:val="he-IL"/>
        </w:rPr>
        <w:t xml:space="preserve"> מבטיח</w:t>
      </w:r>
      <w:r w:rsidR="00B110B1">
        <w:rPr>
          <w:rFonts w:hint="cs"/>
          <w:rtl/>
          <w:lang w:val="he-IL"/>
        </w:rPr>
        <w:t>:</w:t>
      </w:r>
      <w:r w:rsidR="00364FA1" w:rsidRPr="00A14334">
        <w:rPr>
          <w:rtl/>
          <w:lang w:val="he-IL"/>
        </w:rPr>
        <w:t xml:space="preserve"> ואשבר מ</w:t>
      </w:r>
      <w:r w:rsidR="00364FA1">
        <w:rPr>
          <w:rFonts w:hint="cs"/>
          <w:rtl/>
          <w:lang w:val="he-IL"/>
        </w:rPr>
        <w:t>ו</w:t>
      </w:r>
      <w:r w:rsidR="00364FA1" w:rsidRPr="00A14334">
        <w:rPr>
          <w:rtl/>
          <w:lang w:val="he-IL"/>
        </w:rPr>
        <w:t>ט</w:t>
      </w:r>
      <w:r w:rsidR="00364FA1">
        <w:rPr>
          <w:rFonts w:hint="cs"/>
          <w:rtl/>
          <w:lang w:val="he-IL"/>
        </w:rPr>
        <w:t>ו</w:t>
      </w:r>
      <w:r w:rsidR="00364FA1" w:rsidRPr="00A14334">
        <w:rPr>
          <w:rtl/>
          <w:lang w:val="he-IL"/>
        </w:rPr>
        <w:t>ת ע</w:t>
      </w:r>
      <w:r w:rsidR="00364FA1">
        <w:rPr>
          <w:rFonts w:hint="cs"/>
          <w:rtl/>
          <w:lang w:val="he-IL"/>
        </w:rPr>
        <w:t>ו</w:t>
      </w:r>
      <w:r w:rsidR="00364FA1" w:rsidRPr="00A14334">
        <w:rPr>
          <w:rtl/>
          <w:lang w:val="he-IL"/>
        </w:rPr>
        <w:t>לכם</w:t>
      </w:r>
      <w:r w:rsidR="00B110B1">
        <w:rPr>
          <w:rFonts w:hint="cs"/>
          <w:rtl/>
          <w:lang w:val="he-IL"/>
        </w:rPr>
        <w:t xml:space="preserve"> -</w:t>
      </w:r>
      <w:r w:rsidR="00364FA1" w:rsidRPr="00A14334">
        <w:rPr>
          <w:rtl/>
          <w:lang w:val="he-IL"/>
        </w:rPr>
        <w:t xml:space="preserve"> תבינו שאין לכם לחוש להתגברות או</w:t>
      </w:r>
      <w:r w:rsidR="00B110B1">
        <w:rPr>
          <w:rFonts w:hint="cs"/>
          <w:rtl/>
          <w:lang w:val="he-IL"/>
        </w:rPr>
        <w:t xml:space="preserve">מות העולם </w:t>
      </w:r>
      <w:r w:rsidR="00B110B1">
        <w:rPr>
          <w:rtl/>
          <w:lang w:val="he-IL"/>
        </w:rPr>
        <w:t>לשעבד אתכם</w:t>
      </w:r>
      <w:r w:rsidR="00B110B1">
        <w:rPr>
          <w:rFonts w:hint="cs"/>
          <w:rtl/>
          <w:lang w:val="he-IL"/>
        </w:rPr>
        <w:t>.</w:t>
      </w:r>
      <w:r w:rsidR="00364FA1" w:rsidRPr="00A14334">
        <w:rPr>
          <w:rtl/>
          <w:lang w:val="he-IL"/>
        </w:rPr>
        <w:t xml:space="preserve"> וגם </w:t>
      </w:r>
      <w:r w:rsidR="00B110B1">
        <w:rPr>
          <w:rFonts w:hint="cs"/>
          <w:rtl/>
          <w:lang w:val="he-IL"/>
        </w:rPr>
        <w:t>"</w:t>
      </w:r>
      <w:r w:rsidR="00364FA1" w:rsidRPr="00A14334">
        <w:rPr>
          <w:rtl/>
          <w:lang w:val="he-IL"/>
        </w:rPr>
        <w:t>ואולך אתכם קוממיות</w:t>
      </w:r>
      <w:r w:rsidR="00B110B1">
        <w:rPr>
          <w:rFonts w:hint="cs"/>
          <w:rtl/>
          <w:lang w:val="he-IL"/>
        </w:rPr>
        <w:t>"</w:t>
      </w:r>
      <w:r w:rsidR="00364FA1" w:rsidRPr="00A14334">
        <w:rPr>
          <w:rtl/>
          <w:lang w:val="he-IL"/>
        </w:rPr>
        <w:t xml:space="preserve"> בדעת גבוהה וח</w:t>
      </w:r>
      <w:r w:rsidR="00143EDA">
        <w:rPr>
          <w:rFonts w:hint="cs"/>
          <w:rtl/>
          <w:lang w:val="he-IL"/>
        </w:rPr>
        <w:t>ו</w:t>
      </w:r>
      <w:r w:rsidR="00364FA1" w:rsidRPr="00A14334">
        <w:rPr>
          <w:rtl/>
          <w:lang w:val="he-IL"/>
        </w:rPr>
        <w:t>פשית כאלו בטוחים המה שלא ישתעבדו לעולם, ולמדנו מדהבטיח הכתוב שישבור העול שלהם ש</w:t>
      </w:r>
      <w:r w:rsidR="00143EDA">
        <w:rPr>
          <w:rFonts w:hint="cs"/>
          <w:rtl/>
          <w:lang w:val="he-IL"/>
        </w:rPr>
        <w:t>מע מיניה</w:t>
      </w:r>
      <w:r w:rsidR="00364FA1" w:rsidRPr="00A14334">
        <w:rPr>
          <w:rtl/>
          <w:lang w:val="he-IL"/>
        </w:rPr>
        <w:t xml:space="preserve"> שבטבע שלהם מיועדים לגלות</w:t>
      </w:r>
      <w:r w:rsidR="00C274D1">
        <w:rPr>
          <w:rFonts w:hint="cs"/>
          <w:rtl/>
          <w:lang w:val="he-IL"/>
        </w:rPr>
        <w:t>.</w:t>
      </w:r>
      <w:r w:rsidR="00C274D1">
        <w:rPr>
          <w:rStyle w:val="a5"/>
          <w:rtl/>
          <w:lang w:val="he-IL"/>
        </w:rPr>
        <w:footnoteReference w:id="22"/>
      </w:r>
    </w:p>
    <w:p w:rsidR="003D6C01" w:rsidRPr="003D6C01" w:rsidRDefault="003D6C01" w:rsidP="00B202CB">
      <w:pPr>
        <w:pStyle w:val="ab"/>
        <w:rPr>
          <w:rtl/>
          <w:lang w:val="he-IL"/>
        </w:rPr>
      </w:pPr>
      <w:r w:rsidRPr="003D6C01">
        <w:rPr>
          <w:rtl/>
          <w:lang w:val="he-IL"/>
        </w:rPr>
        <w:t xml:space="preserve">עלי תמר </w:t>
      </w:r>
      <w:r w:rsidR="00B202CB">
        <w:rPr>
          <w:rFonts w:hint="cs"/>
          <w:rtl/>
          <w:lang w:val="he-IL"/>
        </w:rPr>
        <w:t xml:space="preserve">ירושלמי </w:t>
      </w:r>
      <w:r w:rsidRPr="003D6C01">
        <w:rPr>
          <w:rtl/>
          <w:lang w:val="he-IL"/>
        </w:rPr>
        <w:t>ברכות פרק ז</w:t>
      </w:r>
      <w:r w:rsidR="00B202CB">
        <w:rPr>
          <w:rFonts w:hint="cs"/>
          <w:rtl/>
          <w:lang w:val="he-IL"/>
        </w:rPr>
        <w:t xml:space="preserve"> הלכה ג </w:t>
      </w:r>
      <w:r w:rsidR="00B202CB">
        <w:rPr>
          <w:rtl/>
          <w:lang w:val="he-IL"/>
        </w:rPr>
        <w:t>–</w:t>
      </w:r>
      <w:r w:rsidR="00B202CB">
        <w:rPr>
          <w:rFonts w:hint="cs"/>
          <w:rtl/>
          <w:lang w:val="he-IL"/>
        </w:rPr>
        <w:t xml:space="preserve"> קוממיות בארצנו</w:t>
      </w:r>
      <w:r w:rsidR="00B202CB">
        <w:rPr>
          <w:rStyle w:val="a5"/>
          <w:rtl/>
          <w:lang w:val="he-IL"/>
        </w:rPr>
        <w:footnoteReference w:id="23"/>
      </w:r>
    </w:p>
    <w:p w:rsidR="003D6C01" w:rsidRDefault="003D6C01" w:rsidP="00107B57">
      <w:pPr>
        <w:pStyle w:val="ac"/>
        <w:rPr>
          <w:rFonts w:hint="cs"/>
          <w:rtl/>
          <w:lang w:val="he-IL"/>
        </w:rPr>
      </w:pPr>
      <w:r w:rsidRPr="003D6C01">
        <w:rPr>
          <w:rtl/>
          <w:lang w:val="he-IL"/>
        </w:rPr>
        <w:t>בקובץ "נחשוני ה</w:t>
      </w:r>
      <w:r w:rsidR="00901815">
        <w:rPr>
          <w:rtl/>
          <w:lang w:val="he-IL"/>
        </w:rPr>
        <w:t>ָ</w:t>
      </w:r>
      <w:r w:rsidRPr="003D6C01">
        <w:rPr>
          <w:rtl/>
          <w:lang w:val="he-IL"/>
        </w:rPr>
        <w:t>חו</w:t>
      </w:r>
      <w:r w:rsidR="00901815">
        <w:rPr>
          <w:rtl/>
          <w:lang w:val="he-IL"/>
        </w:rPr>
        <w:t>ּ</w:t>
      </w:r>
      <w:r w:rsidRPr="003D6C01">
        <w:rPr>
          <w:rtl/>
          <w:lang w:val="he-IL"/>
        </w:rPr>
        <w:t>ל</w:t>
      </w:r>
      <w:r w:rsidR="00901815">
        <w:rPr>
          <w:rtl/>
          <w:lang w:val="he-IL"/>
        </w:rPr>
        <w:t>ָ</w:t>
      </w:r>
      <w:r w:rsidRPr="003D6C01">
        <w:rPr>
          <w:rtl/>
          <w:lang w:val="he-IL"/>
        </w:rPr>
        <w:t>ה"</w:t>
      </w:r>
      <w:r w:rsidR="00901815">
        <w:rPr>
          <w:rStyle w:val="a5"/>
          <w:rtl/>
          <w:lang w:val="he-IL"/>
        </w:rPr>
        <w:footnoteReference w:id="24"/>
      </w:r>
      <w:r w:rsidRPr="003D6C01">
        <w:rPr>
          <w:rtl/>
          <w:lang w:val="he-IL"/>
        </w:rPr>
        <w:t xml:space="preserve"> ע</w:t>
      </w:r>
      <w:r w:rsidR="00901815">
        <w:rPr>
          <w:rFonts w:hint="cs"/>
          <w:rtl/>
          <w:lang w:val="he-IL"/>
        </w:rPr>
        <w:t>מוד</w:t>
      </w:r>
      <w:r w:rsidRPr="003D6C01">
        <w:rPr>
          <w:rtl/>
          <w:lang w:val="he-IL"/>
        </w:rPr>
        <w:t xml:space="preserve"> קפ"א שם מספר שמיסד המושבה התורני המופלא רבי פישל סולומון ז"ל היה אומר בברכת המזון</w:t>
      </w:r>
      <w:r w:rsidR="00B202CB">
        <w:rPr>
          <w:rFonts w:hint="cs"/>
          <w:rtl/>
          <w:lang w:val="he-IL"/>
        </w:rPr>
        <w:t>:</w:t>
      </w:r>
      <w:r w:rsidRPr="003D6C01">
        <w:rPr>
          <w:rtl/>
          <w:lang w:val="he-IL"/>
        </w:rPr>
        <w:t xml:space="preserve"> </w:t>
      </w:r>
      <w:r w:rsidR="00B202CB">
        <w:rPr>
          <w:rFonts w:hint="cs"/>
          <w:rtl/>
          <w:lang w:val="he-IL"/>
        </w:rPr>
        <w:t>"</w:t>
      </w:r>
      <w:r w:rsidRPr="003D6C01">
        <w:rPr>
          <w:rtl/>
          <w:lang w:val="he-IL"/>
        </w:rPr>
        <w:t>הרחמן הוא יוליכנו קוממיות בארצנו</w:t>
      </w:r>
      <w:r w:rsidR="00B202CB">
        <w:rPr>
          <w:rFonts w:hint="cs"/>
          <w:rtl/>
          <w:lang w:val="he-IL"/>
        </w:rPr>
        <w:t>"</w:t>
      </w:r>
      <w:r w:rsidRPr="003D6C01">
        <w:rPr>
          <w:rtl/>
          <w:lang w:val="he-IL"/>
        </w:rPr>
        <w:t xml:space="preserve"> במקום </w:t>
      </w:r>
      <w:r w:rsidR="00B202CB">
        <w:rPr>
          <w:rFonts w:hint="cs"/>
          <w:rtl/>
          <w:lang w:val="he-IL"/>
        </w:rPr>
        <w:t>"</w:t>
      </w:r>
      <w:r w:rsidRPr="003D6C01">
        <w:rPr>
          <w:rtl/>
          <w:lang w:val="he-IL"/>
        </w:rPr>
        <w:t>לארצנו</w:t>
      </w:r>
      <w:r w:rsidR="00B202CB">
        <w:rPr>
          <w:rFonts w:hint="cs"/>
          <w:rtl/>
          <w:lang w:val="he-IL"/>
        </w:rPr>
        <w:t>"</w:t>
      </w:r>
      <w:r w:rsidRPr="003D6C01">
        <w:rPr>
          <w:rtl/>
          <w:lang w:val="he-IL"/>
        </w:rPr>
        <w:t>. ופעם נזדמנו שם הגרא"י קוק והגאון רי"ח זוננפלד והגרי"מ חרל"פ זצ"ל</w:t>
      </w:r>
      <w:r w:rsidR="00B202CB">
        <w:rPr>
          <w:rStyle w:val="a5"/>
          <w:rtl/>
          <w:lang w:val="he-IL"/>
        </w:rPr>
        <w:footnoteReference w:id="25"/>
      </w:r>
      <w:r w:rsidRPr="003D6C01">
        <w:rPr>
          <w:rtl/>
          <w:lang w:val="he-IL"/>
        </w:rPr>
        <w:t xml:space="preserve"> והוא ברך כמנהגו בנוכחותם</w:t>
      </w:r>
      <w:r w:rsidR="005D1CCF">
        <w:rPr>
          <w:rFonts w:hint="cs"/>
          <w:rtl/>
          <w:lang w:val="he-IL"/>
        </w:rPr>
        <w:t>.</w:t>
      </w:r>
      <w:r w:rsidRPr="003D6C01">
        <w:rPr>
          <w:rtl/>
          <w:lang w:val="he-IL"/>
        </w:rPr>
        <w:t xml:space="preserve"> והעירו ע"ז הגר"ח זוננפלד בהקפדה יתירה</w:t>
      </w:r>
      <w:r w:rsidR="005D1CCF">
        <w:rPr>
          <w:rFonts w:hint="cs"/>
          <w:rtl/>
          <w:lang w:val="he-IL"/>
        </w:rPr>
        <w:t>.</w:t>
      </w:r>
      <w:r w:rsidR="005D1CCF">
        <w:rPr>
          <w:rStyle w:val="a5"/>
          <w:rtl/>
          <w:lang w:val="he-IL"/>
        </w:rPr>
        <w:footnoteReference w:id="26"/>
      </w:r>
      <w:r w:rsidRPr="003D6C01">
        <w:rPr>
          <w:rtl/>
          <w:lang w:val="he-IL"/>
        </w:rPr>
        <w:t xml:space="preserve"> והוא השיב שנוסח זה הוא נוסח הגולה</w:t>
      </w:r>
      <w:r w:rsidR="005D1CCF">
        <w:rPr>
          <w:rFonts w:hint="cs"/>
          <w:rtl/>
          <w:lang w:val="he-IL"/>
        </w:rPr>
        <w:t>.</w:t>
      </w:r>
      <w:r w:rsidRPr="003D6C01">
        <w:rPr>
          <w:rtl/>
          <w:lang w:val="he-IL"/>
        </w:rPr>
        <w:t xml:space="preserve"> אבל אנחנו שכבר זכינו לדור בקבע בארצנו יש לנו לומר קוממיות בארצנו.</w:t>
      </w:r>
      <w:r w:rsidR="00EB5B34">
        <w:rPr>
          <w:rStyle w:val="a5"/>
          <w:rtl/>
          <w:lang w:val="he-IL"/>
        </w:rPr>
        <w:footnoteReference w:id="27"/>
      </w:r>
      <w:r w:rsidRPr="003D6C01">
        <w:rPr>
          <w:rtl/>
          <w:lang w:val="he-IL"/>
        </w:rPr>
        <w:t xml:space="preserve"> ואחרי הדיון מצדדים שונים נתברר שגם המהר"ם חביב בע</w:t>
      </w:r>
      <w:r w:rsidR="00E42BB4">
        <w:rPr>
          <w:rFonts w:hint="cs"/>
          <w:rtl/>
          <w:lang w:val="he-IL"/>
        </w:rPr>
        <w:t xml:space="preserve">ל מחבר ספר </w:t>
      </w:r>
      <w:r w:rsidRPr="003D6C01">
        <w:rPr>
          <w:rtl/>
          <w:lang w:val="he-IL"/>
        </w:rPr>
        <w:t>גט פשוט</w:t>
      </w:r>
      <w:r w:rsidR="00E42BB4">
        <w:rPr>
          <w:rFonts w:hint="cs"/>
          <w:rtl/>
          <w:lang w:val="he-IL"/>
        </w:rPr>
        <w:t xml:space="preserve"> </w:t>
      </w:r>
      <w:r w:rsidRPr="003D6C01">
        <w:rPr>
          <w:rtl/>
          <w:lang w:val="he-IL"/>
        </w:rPr>
        <w:t>והגר"ח אבולעפיה מטבריה</w:t>
      </w:r>
      <w:r w:rsidR="00E42BB4">
        <w:rPr>
          <w:rStyle w:val="a5"/>
          <w:rtl/>
          <w:lang w:val="he-IL"/>
        </w:rPr>
        <w:footnoteReference w:id="28"/>
      </w:r>
      <w:r w:rsidR="00E42BB4" w:rsidRPr="003D6C01">
        <w:rPr>
          <w:rtl/>
          <w:lang w:val="he-IL"/>
        </w:rPr>
        <w:t xml:space="preserve"> </w:t>
      </w:r>
      <w:r w:rsidRPr="003D6C01">
        <w:rPr>
          <w:rtl/>
          <w:lang w:val="he-IL"/>
        </w:rPr>
        <w:t xml:space="preserve"> היו נוהגים ככה וגם היו מדגישים בפרוש שכך חייב לנהוג כל הדר בא</w:t>
      </w:r>
      <w:r w:rsidR="00107B57">
        <w:rPr>
          <w:rFonts w:hint="cs"/>
          <w:rtl/>
          <w:lang w:val="he-IL"/>
        </w:rPr>
        <w:t>רץ ישראל.</w:t>
      </w:r>
      <w:r w:rsidR="00C274D1">
        <w:rPr>
          <w:rStyle w:val="a5"/>
          <w:rtl/>
          <w:lang w:val="he-IL"/>
        </w:rPr>
        <w:footnoteReference w:id="29"/>
      </w:r>
    </w:p>
    <w:p w:rsidR="00F15820" w:rsidRDefault="00F15820" w:rsidP="00514201">
      <w:pPr>
        <w:pStyle w:val="ad"/>
        <w:spacing w:before="240"/>
        <w:rPr>
          <w:rFonts w:hint="cs"/>
          <w:rtl/>
        </w:rPr>
      </w:pPr>
      <w:r>
        <w:rPr>
          <w:rtl/>
        </w:rPr>
        <w:t>שבת שלום</w:t>
      </w:r>
    </w:p>
    <w:p w:rsidR="00514201" w:rsidRDefault="00514201" w:rsidP="00514201">
      <w:pPr>
        <w:pStyle w:val="ad"/>
        <w:rPr>
          <w:rFonts w:hint="cs"/>
          <w:rtl/>
        </w:rPr>
      </w:pPr>
      <w:r>
        <w:rPr>
          <w:rFonts w:hint="cs"/>
          <w:rtl/>
        </w:rPr>
        <w:t>חזק חזק ונתחזק</w:t>
      </w:r>
    </w:p>
    <w:p w:rsidR="00F15820" w:rsidRDefault="00F15820">
      <w:pPr>
        <w:pStyle w:val="ad"/>
        <w:rPr>
          <w:rFonts w:hint="cs"/>
          <w:rtl/>
        </w:rPr>
      </w:pPr>
      <w:r>
        <w:rPr>
          <w:rtl/>
        </w:rPr>
        <w:t>מחלקי המים</w:t>
      </w:r>
    </w:p>
    <w:p w:rsidR="00F15820" w:rsidRDefault="00F15820" w:rsidP="00925ADD">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hyperlink r:id="rId7" w:history="1">
        <w:r w:rsidR="00364FA1" w:rsidRPr="003E4236">
          <w:rPr>
            <w:rStyle w:val="Hyperlink"/>
            <w:rFonts w:cs="Narkisim" w:hint="cs"/>
            <w:b w:val="0"/>
            <w:bCs w:val="0"/>
            <w:szCs w:val="22"/>
            <w:rtl/>
          </w:rPr>
          <w:t>הנצי"ב</w:t>
        </w:r>
      </w:hyperlink>
      <w:r w:rsidR="00364FA1">
        <w:rPr>
          <w:rFonts w:cs="Narkisim" w:hint="cs"/>
          <w:b w:val="0"/>
          <w:bCs w:val="0"/>
          <w:szCs w:val="22"/>
          <w:rtl/>
        </w:rPr>
        <w:t xml:space="preserve"> (מחבר העמק דבר) ואפריים פישל סלומון חיו בערך באותה תקופה: סוף המאה ה- 19 תחילת המאה העשרים</w:t>
      </w:r>
      <w:r w:rsidR="00925ADD">
        <w:rPr>
          <w:rFonts w:cs="Narkisim" w:hint="cs"/>
          <w:b w:val="0"/>
          <w:bCs w:val="0"/>
          <w:szCs w:val="22"/>
          <w:rtl/>
        </w:rPr>
        <w:t xml:space="preserve">. זה כנציג </w:t>
      </w:r>
      <w:r w:rsidR="00364FA1">
        <w:rPr>
          <w:rFonts w:cs="Narkisim" w:hint="cs"/>
          <w:b w:val="0"/>
          <w:bCs w:val="0"/>
          <w:szCs w:val="22"/>
          <w:rtl/>
        </w:rPr>
        <w:t>יהודי הגולה שחייהם תלויים להם מנגד</w:t>
      </w:r>
      <w:r w:rsidR="00925ADD">
        <w:rPr>
          <w:rFonts w:cs="Narkisim" w:hint="cs"/>
          <w:b w:val="0"/>
          <w:bCs w:val="0"/>
          <w:szCs w:val="22"/>
          <w:rtl/>
        </w:rPr>
        <w:t>,</w:t>
      </w:r>
      <w:r w:rsidR="00364FA1">
        <w:rPr>
          <w:rFonts w:cs="Narkisim" w:hint="cs"/>
          <w:b w:val="0"/>
          <w:bCs w:val="0"/>
          <w:szCs w:val="22"/>
          <w:rtl/>
        </w:rPr>
        <w:t xml:space="preserve"> חלקם </w:t>
      </w:r>
      <w:r w:rsidR="003E4236">
        <w:rPr>
          <w:rFonts w:cs="Narkisim" w:hint="cs"/>
          <w:b w:val="0"/>
          <w:bCs w:val="0"/>
          <w:szCs w:val="22"/>
          <w:rtl/>
        </w:rPr>
        <w:t xml:space="preserve">גם </w:t>
      </w:r>
      <w:r w:rsidR="00364FA1">
        <w:rPr>
          <w:rFonts w:cs="Narkisim" w:hint="cs"/>
          <w:b w:val="0"/>
          <w:bCs w:val="0"/>
          <w:szCs w:val="22"/>
          <w:rtl/>
        </w:rPr>
        <w:t>חולם על הארץ</w:t>
      </w:r>
      <w:r w:rsidR="00925ADD">
        <w:rPr>
          <w:rFonts w:cs="Narkisim" w:hint="cs"/>
          <w:b w:val="0"/>
          <w:bCs w:val="0"/>
          <w:szCs w:val="22"/>
          <w:rtl/>
        </w:rPr>
        <w:t xml:space="preserve">; וזה כנציג </w:t>
      </w:r>
      <w:r w:rsidR="00364FA1">
        <w:rPr>
          <w:rFonts w:cs="Narkisim" w:hint="cs"/>
          <w:b w:val="0"/>
          <w:bCs w:val="0"/>
          <w:szCs w:val="22"/>
          <w:rtl/>
        </w:rPr>
        <w:t>חלוצי הארץ</w:t>
      </w:r>
      <w:r w:rsidR="00925ADD">
        <w:rPr>
          <w:rFonts w:cs="Narkisim" w:hint="cs"/>
          <w:b w:val="0"/>
          <w:bCs w:val="0"/>
          <w:szCs w:val="22"/>
          <w:rtl/>
        </w:rPr>
        <w:t xml:space="preserve"> </w:t>
      </w:r>
      <w:r w:rsidR="00925ADD">
        <w:rPr>
          <w:rFonts w:cs="Narkisim" w:hint="cs"/>
          <w:b w:val="0"/>
          <w:bCs w:val="0"/>
          <w:szCs w:val="22"/>
          <w:rtl/>
        </w:rPr>
        <w:lastRenderedPageBreak/>
        <w:t>הדתיים מהיישוב הישן</w:t>
      </w:r>
      <w:r w:rsidR="00364FA1">
        <w:rPr>
          <w:rFonts w:cs="Narkisim" w:hint="cs"/>
          <w:b w:val="0"/>
          <w:bCs w:val="0"/>
          <w:szCs w:val="22"/>
          <w:rtl/>
        </w:rPr>
        <w:t xml:space="preserve"> שבגבורה עילאית מנסים להיאחז בארץ ולהקים </w:t>
      </w:r>
      <w:r w:rsidR="00925ADD">
        <w:rPr>
          <w:rFonts w:cs="Narkisim" w:hint="cs"/>
          <w:b w:val="0"/>
          <w:bCs w:val="0"/>
          <w:szCs w:val="22"/>
          <w:rtl/>
        </w:rPr>
        <w:t xml:space="preserve">את </w:t>
      </w:r>
      <w:r w:rsidR="00364FA1">
        <w:rPr>
          <w:rFonts w:cs="Narkisim" w:hint="cs"/>
          <w:b w:val="0"/>
          <w:bCs w:val="0"/>
          <w:szCs w:val="22"/>
          <w:rtl/>
        </w:rPr>
        <w:t xml:space="preserve">מושבותיה. נראה שאין קונטרסט גדול משני </w:t>
      </w:r>
      <w:r w:rsidR="00EB5B34">
        <w:rPr>
          <w:rFonts w:cs="Narkisim" w:hint="cs"/>
          <w:b w:val="0"/>
          <w:bCs w:val="0"/>
          <w:szCs w:val="22"/>
          <w:rtl/>
        </w:rPr>
        <w:t>ה</w:t>
      </w:r>
      <w:r w:rsidR="00364FA1">
        <w:rPr>
          <w:rFonts w:cs="Narkisim" w:hint="cs"/>
          <w:b w:val="0"/>
          <w:bCs w:val="0"/>
          <w:szCs w:val="22"/>
          <w:rtl/>
        </w:rPr>
        <w:t xml:space="preserve">פירושים </w:t>
      </w:r>
      <w:r w:rsidR="00EB5B34">
        <w:rPr>
          <w:rFonts w:cs="Narkisim" w:hint="cs"/>
          <w:b w:val="0"/>
          <w:bCs w:val="0"/>
          <w:szCs w:val="22"/>
          <w:rtl/>
        </w:rPr>
        <w:t>ה</w:t>
      </w:r>
      <w:r w:rsidR="00364FA1">
        <w:rPr>
          <w:rFonts w:cs="Narkisim" w:hint="cs"/>
          <w:b w:val="0"/>
          <w:bCs w:val="0"/>
          <w:szCs w:val="22"/>
          <w:rtl/>
        </w:rPr>
        <w:t>קיצוניים שלהם לפסוק בפרשתנו. בעוד הנצי"ב מנסה לתת משמעות לפסוק בישיבה בגלות</w:t>
      </w:r>
      <w:r w:rsidR="003E4236">
        <w:rPr>
          <w:rFonts w:cs="Narkisim" w:hint="cs"/>
          <w:b w:val="0"/>
          <w:bCs w:val="0"/>
          <w:szCs w:val="22"/>
          <w:rtl/>
        </w:rPr>
        <w:t xml:space="preserve"> וטוען ש</w:t>
      </w:r>
      <w:r w:rsidR="00EB5B34">
        <w:rPr>
          <w:rFonts w:cs="Narkisim" w:hint="cs"/>
          <w:b w:val="0"/>
          <w:bCs w:val="0"/>
          <w:szCs w:val="22"/>
          <w:rtl/>
        </w:rPr>
        <w:t>העול הוא "בטבע שלהם"</w:t>
      </w:r>
      <w:r w:rsidR="003E4236">
        <w:rPr>
          <w:rFonts w:cs="Narkisim" w:hint="cs"/>
          <w:b w:val="0"/>
          <w:bCs w:val="0"/>
          <w:szCs w:val="22"/>
          <w:rtl/>
        </w:rPr>
        <w:t xml:space="preserve"> ו</w:t>
      </w:r>
      <w:r w:rsidR="00EB5B34">
        <w:rPr>
          <w:rFonts w:cs="Narkisim" w:hint="cs"/>
          <w:b w:val="0"/>
          <w:bCs w:val="0"/>
          <w:szCs w:val="22"/>
          <w:rtl/>
        </w:rPr>
        <w:t>הקוממיות היא משהו רוחני "בדעת גבוה וחופשית"</w:t>
      </w:r>
      <w:r w:rsidR="003E4236">
        <w:rPr>
          <w:rFonts w:cs="Narkisim" w:hint="cs"/>
          <w:b w:val="0"/>
          <w:bCs w:val="0"/>
          <w:szCs w:val="22"/>
          <w:rtl/>
        </w:rPr>
        <w:t>;</w:t>
      </w:r>
      <w:r w:rsidR="00364FA1">
        <w:rPr>
          <w:rFonts w:cs="Narkisim" w:hint="cs"/>
          <w:b w:val="0"/>
          <w:bCs w:val="0"/>
          <w:szCs w:val="22"/>
          <w:rtl/>
        </w:rPr>
        <w:t xml:space="preserve"> חלוצי הארץ המאמינים</w:t>
      </w:r>
      <w:r w:rsidR="00EB5B34">
        <w:rPr>
          <w:rFonts w:cs="Narkisim" w:hint="cs"/>
          <w:b w:val="0"/>
          <w:bCs w:val="0"/>
          <w:szCs w:val="22"/>
          <w:rtl/>
        </w:rPr>
        <w:t xml:space="preserve"> חשו את תחילתה של הקוממיות בארץ פשוטה כמשמעה וייחלו להגשמתה המלאה. וזכה הנצי"ב שהיה אוהב ציון במאד ליישוב של תורה ועבודה </w:t>
      </w:r>
      <w:r w:rsidR="003E4236">
        <w:rPr>
          <w:rFonts w:cs="Narkisim" w:hint="cs"/>
          <w:b w:val="0"/>
          <w:bCs w:val="0"/>
          <w:szCs w:val="22"/>
          <w:rtl/>
        </w:rPr>
        <w:t xml:space="preserve">שנקרא </w:t>
      </w:r>
      <w:r w:rsidR="00EB5B34">
        <w:rPr>
          <w:rFonts w:cs="Narkisim" w:hint="cs"/>
          <w:b w:val="0"/>
          <w:bCs w:val="0"/>
          <w:szCs w:val="22"/>
          <w:rtl/>
        </w:rPr>
        <w:t>על שמו בארץ</w:t>
      </w:r>
      <w:r w:rsidR="00474674">
        <w:rPr>
          <w:rFonts w:cs="Narkisim" w:hint="cs"/>
          <w:b w:val="0"/>
          <w:bCs w:val="0"/>
          <w:szCs w:val="22"/>
          <w:rtl/>
        </w:rPr>
        <w:t xml:space="preserve"> ולא נותר אלא לנחש שאם היה מוזמן לשם היום, היה מברך "קוממיות בארצנו" בשמחה ובתקווה.</w:t>
      </w:r>
    </w:p>
    <w:p w:rsidR="00D81E78" w:rsidRPr="00D81E78" w:rsidRDefault="00D81E78" w:rsidP="00F62357">
      <w:pPr>
        <w:pStyle w:val="ab"/>
        <w:jc w:val="both"/>
        <w:rPr>
          <w:rFonts w:cs="Narkisim" w:hint="cs"/>
          <w:b w:val="0"/>
          <w:bCs w:val="0"/>
          <w:szCs w:val="22"/>
          <w:rtl/>
        </w:rPr>
      </w:pPr>
      <w:r>
        <w:rPr>
          <w:rFonts w:cs="Narkisim" w:hint="cs"/>
          <w:b w:val="0"/>
          <w:bCs w:val="0"/>
          <w:szCs w:val="22"/>
          <w:rtl/>
        </w:rPr>
        <w:t xml:space="preserve">במחשבה נוספת, נראה לנו להאיר את כל ההתנגדות לשינוי הנוסח "קוממיות בארצנו" </w:t>
      </w:r>
      <w:r w:rsidR="00F62357">
        <w:rPr>
          <w:rFonts w:cs="Narkisim" w:hint="cs"/>
          <w:b w:val="0"/>
          <w:bCs w:val="0"/>
          <w:szCs w:val="22"/>
          <w:rtl/>
        </w:rPr>
        <w:t>מהמדרשים</w:t>
      </w:r>
      <w:r>
        <w:rPr>
          <w:rFonts w:cs="Narkisim" w:hint="cs"/>
          <w:b w:val="0"/>
          <w:bCs w:val="0"/>
          <w:szCs w:val="22"/>
          <w:rtl/>
        </w:rPr>
        <w:t xml:space="preserve"> על התפתחות ברכת המזון לאורך הדורות. ראה דברינו </w:t>
      </w:r>
      <w:hyperlink r:id="rId8" w:history="1">
        <w:r w:rsidRPr="00AB0260">
          <w:rPr>
            <w:rStyle w:val="Hyperlink"/>
            <w:rFonts w:cs="Narkisim" w:hint="cs"/>
            <w:b w:val="0"/>
            <w:bCs w:val="0"/>
            <w:szCs w:val="22"/>
            <w:rtl/>
          </w:rPr>
          <w:t>ברכת המזון</w:t>
        </w:r>
      </w:hyperlink>
      <w:r>
        <w:rPr>
          <w:rFonts w:cs="Narkisim" w:hint="cs"/>
          <w:b w:val="0"/>
          <w:bCs w:val="0"/>
          <w:szCs w:val="22"/>
          <w:rtl/>
        </w:rPr>
        <w:t xml:space="preserve"> בפרשת מסעי</w:t>
      </w:r>
      <w:r w:rsidR="00F62357">
        <w:rPr>
          <w:rFonts w:cs="Narkisim" w:hint="cs"/>
          <w:b w:val="0"/>
          <w:bCs w:val="0"/>
          <w:szCs w:val="22"/>
          <w:rtl/>
        </w:rPr>
        <w:t xml:space="preserve"> שם הרחבנו בנושא זה</w:t>
      </w:r>
      <w:r>
        <w:rPr>
          <w:rFonts w:cs="Narkisim" w:hint="cs"/>
          <w:b w:val="0"/>
          <w:bCs w:val="0"/>
          <w:szCs w:val="22"/>
          <w:rtl/>
        </w:rPr>
        <w:t xml:space="preserve">. ראה בפרט שם מדרש </w:t>
      </w:r>
      <w:r w:rsidRPr="00D81E78">
        <w:rPr>
          <w:rFonts w:cs="Narkisim"/>
          <w:b w:val="0"/>
          <w:bCs w:val="0"/>
          <w:szCs w:val="22"/>
          <w:rtl/>
        </w:rPr>
        <w:t>אבות דרבי נתן הוספה ב לנוסח א פרק ז</w:t>
      </w:r>
      <w:r>
        <w:rPr>
          <w:rFonts w:cs="Narkisim" w:hint="cs"/>
          <w:b w:val="0"/>
          <w:bCs w:val="0"/>
          <w:szCs w:val="22"/>
          <w:rtl/>
        </w:rPr>
        <w:t xml:space="preserve"> המקשר את שלוש הברכות הראשונות עם האבות: "</w:t>
      </w:r>
      <w:r w:rsidRPr="00D81E78">
        <w:rPr>
          <w:rFonts w:cs="Narkisim"/>
          <w:b w:val="0"/>
          <w:bCs w:val="0"/>
          <w:szCs w:val="22"/>
          <w:rtl/>
        </w:rPr>
        <w:t>למה בירכו ג' ברכות</w:t>
      </w:r>
      <w:r w:rsidRPr="00D81E78">
        <w:rPr>
          <w:rFonts w:cs="Narkisim" w:hint="cs"/>
          <w:b w:val="0"/>
          <w:bCs w:val="0"/>
          <w:szCs w:val="22"/>
          <w:rtl/>
        </w:rPr>
        <w:t>?</w:t>
      </w:r>
      <w:r w:rsidRPr="00D81E78">
        <w:rPr>
          <w:rFonts w:cs="Narkisim"/>
          <w:b w:val="0"/>
          <w:bCs w:val="0"/>
          <w:szCs w:val="22"/>
          <w:rtl/>
        </w:rPr>
        <w:t xml:space="preserve"> להזכיר זכות האבות </w:t>
      </w:r>
      <w:r w:rsidR="00E52FCE">
        <w:rPr>
          <w:rFonts w:cs="Narkisim" w:hint="cs"/>
          <w:b w:val="0"/>
          <w:bCs w:val="0"/>
          <w:szCs w:val="22"/>
          <w:rtl/>
        </w:rPr>
        <w:t xml:space="preserve">... </w:t>
      </w:r>
      <w:r w:rsidRPr="00D81E78">
        <w:rPr>
          <w:rFonts w:cs="Narkisim"/>
          <w:b w:val="0"/>
          <w:bCs w:val="0"/>
          <w:szCs w:val="22"/>
          <w:rtl/>
        </w:rPr>
        <w:t>הזן את הכל</w:t>
      </w:r>
      <w:r w:rsidRPr="00D81E78">
        <w:rPr>
          <w:rFonts w:cs="Narkisim" w:hint="cs"/>
          <w:b w:val="0"/>
          <w:bCs w:val="0"/>
          <w:szCs w:val="22"/>
          <w:rtl/>
        </w:rPr>
        <w:t xml:space="preserve"> -</w:t>
      </w:r>
      <w:r w:rsidRPr="00D81E78">
        <w:rPr>
          <w:rFonts w:cs="Narkisim"/>
          <w:b w:val="0"/>
          <w:bCs w:val="0"/>
          <w:szCs w:val="22"/>
          <w:rtl/>
        </w:rPr>
        <w:t xml:space="preserve"> להזכיר זכות אברהם</w:t>
      </w:r>
      <w:r w:rsidR="00E52FCE">
        <w:rPr>
          <w:rFonts w:cs="Narkisim" w:hint="cs"/>
          <w:b w:val="0"/>
          <w:bCs w:val="0"/>
          <w:szCs w:val="22"/>
          <w:rtl/>
        </w:rPr>
        <w:t xml:space="preserve"> ... </w:t>
      </w:r>
      <w:r w:rsidRPr="00D81E78">
        <w:rPr>
          <w:rFonts w:cs="Narkisim"/>
          <w:b w:val="0"/>
          <w:bCs w:val="0"/>
          <w:szCs w:val="22"/>
          <w:rtl/>
        </w:rPr>
        <w:t>היה מכניס עוברי דרכים לביתו לפרנסו ולכלכלו</w:t>
      </w:r>
      <w:r w:rsidR="00E52FCE">
        <w:rPr>
          <w:rFonts w:cs="Narkisim" w:hint="cs"/>
          <w:b w:val="0"/>
          <w:bCs w:val="0"/>
          <w:szCs w:val="22"/>
          <w:rtl/>
        </w:rPr>
        <w:t xml:space="preserve"> ...</w:t>
      </w:r>
      <w:r w:rsidRPr="00D81E78">
        <w:rPr>
          <w:rFonts w:cs="Narkisim" w:hint="cs"/>
          <w:b w:val="0"/>
          <w:bCs w:val="0"/>
          <w:szCs w:val="22"/>
          <w:rtl/>
        </w:rPr>
        <w:t xml:space="preserve"> </w:t>
      </w:r>
      <w:r w:rsidRPr="00D81E78">
        <w:rPr>
          <w:rFonts w:cs="Narkisim"/>
          <w:b w:val="0"/>
          <w:bCs w:val="0"/>
          <w:szCs w:val="22"/>
          <w:rtl/>
        </w:rPr>
        <w:t xml:space="preserve">על המזון </w:t>
      </w:r>
      <w:r w:rsidRPr="00D81E78">
        <w:rPr>
          <w:rFonts w:cs="Narkisim" w:hint="cs"/>
          <w:b w:val="0"/>
          <w:bCs w:val="0"/>
          <w:szCs w:val="22"/>
          <w:rtl/>
        </w:rPr>
        <w:t xml:space="preserve">- </w:t>
      </w:r>
      <w:r w:rsidRPr="00D81E78">
        <w:rPr>
          <w:rFonts w:cs="Narkisim"/>
          <w:b w:val="0"/>
          <w:bCs w:val="0"/>
          <w:szCs w:val="22"/>
          <w:rtl/>
        </w:rPr>
        <w:t>להזכיר זכות יצחק שזרע בארץ ומצא מזונו מאה שערים</w:t>
      </w:r>
      <w:r w:rsidR="00E52FCE">
        <w:rPr>
          <w:rFonts w:cs="Narkisim" w:hint="cs"/>
          <w:b w:val="0"/>
          <w:bCs w:val="0"/>
          <w:szCs w:val="22"/>
          <w:rtl/>
        </w:rPr>
        <w:t xml:space="preserve"> ... </w:t>
      </w:r>
      <w:r w:rsidRPr="00D81E78">
        <w:rPr>
          <w:rFonts w:cs="Narkisim"/>
          <w:b w:val="0"/>
          <w:bCs w:val="0"/>
          <w:szCs w:val="22"/>
          <w:rtl/>
        </w:rPr>
        <w:t xml:space="preserve">הבונה ברחמיו </w:t>
      </w:r>
      <w:r w:rsidRPr="00D81E78">
        <w:rPr>
          <w:rFonts w:cs="Narkisim" w:hint="cs"/>
          <w:b w:val="0"/>
          <w:bCs w:val="0"/>
          <w:szCs w:val="22"/>
          <w:rtl/>
        </w:rPr>
        <w:t xml:space="preserve">- </w:t>
      </w:r>
      <w:r w:rsidRPr="00D81E78">
        <w:rPr>
          <w:rFonts w:cs="Narkisim"/>
          <w:b w:val="0"/>
          <w:bCs w:val="0"/>
          <w:szCs w:val="22"/>
          <w:rtl/>
        </w:rPr>
        <w:t>להזכיר זכות יעקב שעמד בבית אל ואמ</w:t>
      </w:r>
      <w:r w:rsidRPr="00D81E78">
        <w:rPr>
          <w:rFonts w:cs="Narkisim" w:hint="cs"/>
          <w:b w:val="0"/>
          <w:bCs w:val="0"/>
          <w:szCs w:val="22"/>
          <w:rtl/>
        </w:rPr>
        <w:t>ר:</w:t>
      </w:r>
      <w:r w:rsidRPr="00D81E78">
        <w:rPr>
          <w:rFonts w:cs="Narkisim"/>
          <w:b w:val="0"/>
          <w:bCs w:val="0"/>
          <w:szCs w:val="22"/>
          <w:rtl/>
        </w:rPr>
        <w:t xml:space="preserve"> מה נורא המקום הזה וירא ויאמר זה שער השמים</w:t>
      </w:r>
      <w:r w:rsidRPr="00D81E78">
        <w:rPr>
          <w:rFonts w:cs="Narkisim" w:hint="cs"/>
          <w:b w:val="0"/>
          <w:bCs w:val="0"/>
          <w:szCs w:val="22"/>
          <w:rtl/>
        </w:rPr>
        <w:t xml:space="preserve"> -</w:t>
      </w:r>
      <w:r w:rsidRPr="00D81E78">
        <w:rPr>
          <w:rFonts w:cs="Narkisim"/>
          <w:b w:val="0"/>
          <w:bCs w:val="0"/>
          <w:szCs w:val="22"/>
          <w:rtl/>
        </w:rPr>
        <w:t xml:space="preserve"> זה ירושלם </w:t>
      </w:r>
      <w:r w:rsidR="00E52FCE">
        <w:rPr>
          <w:rFonts w:cs="Narkisim" w:hint="cs"/>
          <w:b w:val="0"/>
          <w:bCs w:val="0"/>
          <w:szCs w:val="22"/>
          <w:rtl/>
        </w:rPr>
        <w:t>וכו' ". ברכת על הארץ ועל המזון שהיא העיקר ואם לא נאמרה לא יצא ידי חובתו</w:t>
      </w:r>
      <w:r w:rsidR="00AB0260">
        <w:rPr>
          <w:rFonts w:cs="Narkisim" w:hint="cs"/>
          <w:b w:val="0"/>
          <w:bCs w:val="0"/>
          <w:szCs w:val="22"/>
          <w:rtl/>
        </w:rPr>
        <w:t xml:space="preserve"> (בדברינו שם), קשורה ליצחק אבינו שלא ירד מהארץ (ראה דברינו יצחק אבינו בפרשת תולדות). אם יהודי יושב כעת בארץ ומתנחל בה וזוכה לאכול מפריה כיצחק אבינו וברכתו "על הארץ ועל המזון" היא ממשית כאן ועכשיו, כיצד זה יחזור ויאמר "קוממיות לארצנו"? הרי תרתי דסתרי הם. יש כאן השלמה ברורה בין </w:t>
      </w:r>
      <w:r w:rsidR="00F62357">
        <w:rPr>
          <w:rFonts w:cs="Narkisim" w:hint="cs"/>
          <w:b w:val="0"/>
          <w:bCs w:val="0"/>
          <w:szCs w:val="22"/>
          <w:rtl/>
        </w:rPr>
        <w:t xml:space="preserve">שני חלקים אלה בבכת המזון. </w:t>
      </w:r>
      <w:r w:rsidR="00AB0260">
        <w:rPr>
          <w:rFonts w:cs="Narkisim" w:hint="cs"/>
          <w:b w:val="0"/>
          <w:bCs w:val="0"/>
          <w:szCs w:val="22"/>
          <w:rtl/>
        </w:rPr>
        <w:t>מי שחי בחו"ל שברכתו "על הארץ ועל המזון" היא ברכה של תפילה ולא של הודאה (רק הברכה הראשונה היא של הודאה בחו"ל)</w:t>
      </w:r>
      <w:r w:rsidR="00F62357">
        <w:rPr>
          <w:rFonts w:cs="Narkisim" w:hint="cs"/>
          <w:b w:val="0"/>
          <w:bCs w:val="0"/>
          <w:szCs w:val="22"/>
          <w:rtl/>
        </w:rPr>
        <w:t xml:space="preserve"> פשיטא שיאמר "ותוליכנו קוממיות לארצנו" ובמשתמע שכשיזכה לעלות לארץ יברך את הברכה "על הארץ ועל המזון"</w:t>
      </w:r>
      <w:r w:rsidR="00AB0260">
        <w:rPr>
          <w:rFonts w:cs="Narkisim" w:hint="cs"/>
          <w:b w:val="0"/>
          <w:bCs w:val="0"/>
          <w:szCs w:val="22"/>
          <w:rtl/>
        </w:rPr>
        <w:t xml:space="preserve"> </w:t>
      </w:r>
      <w:r w:rsidR="00F62357">
        <w:rPr>
          <w:rFonts w:cs="Narkisim" w:hint="cs"/>
          <w:b w:val="0"/>
          <w:bCs w:val="0"/>
          <w:szCs w:val="22"/>
          <w:rtl/>
        </w:rPr>
        <w:t>כברכתו של יצחק אבינו ו"קוממיות בארצנו".. ומי שכבר זכה ואומר את ברכת "על הארץ ועל המזון כברכת הודאה וכיצחק אבינו, יאמר "שתוליכנו קוממיות בארצנו" ונזכה לחיים ריבוניים ולא עוד לגלות.</w:t>
      </w:r>
      <w:r w:rsidR="00E52FCE">
        <w:rPr>
          <w:rFonts w:cs="Narkisim" w:hint="cs"/>
          <w:b w:val="0"/>
          <w:bCs w:val="0"/>
          <w:szCs w:val="22"/>
          <w:rtl/>
        </w:rPr>
        <w:t xml:space="preserve"> </w:t>
      </w:r>
    </w:p>
    <w:p w:rsidR="00D81E78" w:rsidRPr="00D81E78" w:rsidRDefault="00D81E78" w:rsidP="00925ADD">
      <w:pPr>
        <w:pStyle w:val="ab"/>
        <w:spacing w:before="120" w:line="320" w:lineRule="atLeast"/>
        <w:jc w:val="both"/>
        <w:rPr>
          <w:rFonts w:cs="Narkisim" w:hint="cs"/>
          <w:b w:val="0"/>
          <w:bCs w:val="0"/>
          <w:szCs w:val="22"/>
          <w:rtl/>
        </w:rPr>
      </w:pPr>
    </w:p>
    <w:sectPr w:rsidR="00D81E78" w:rsidRPr="00D81E78" w:rsidSect="00A575A8">
      <w:headerReference w:type="default" r:id="rId9"/>
      <w:footerReference w:type="default" r:id="rId10"/>
      <w:headerReference w:type="first" r:id="rId11"/>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E2" w:rsidRDefault="00AB48E2">
      <w:r>
        <w:separator/>
      </w:r>
    </w:p>
  </w:endnote>
  <w:endnote w:type="continuationSeparator" w:id="0">
    <w:p w:rsidR="00AB48E2" w:rsidRDefault="00AB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A8" w:rsidRDefault="00A575A8" w:rsidP="00CD6510">
    <w:pPr>
      <w:pStyle w:val="a8"/>
      <w:jc w:val="right"/>
      <w:rPr>
        <w:rStyle w:val="af"/>
        <w:rFonts w:hint="cs"/>
        <w:rtl/>
      </w:rPr>
    </w:pPr>
  </w:p>
  <w:p w:rsidR="00A575A8" w:rsidRPr="00F8747C" w:rsidRDefault="00A575A8"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16BE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16BEA">
      <w:rPr>
        <w:rStyle w:val="af"/>
        <w:noProof/>
        <w:rtl/>
      </w:rPr>
      <w:t>5</w:t>
    </w:r>
    <w:r w:rsidRPr="00F8747C">
      <w:rPr>
        <w:rStyle w:val="af"/>
      </w:rPr>
      <w:fldChar w:fldCharType="end"/>
    </w:r>
  </w:p>
  <w:p w:rsidR="00A575A8" w:rsidRDefault="00A575A8" w:rsidP="00CD6510">
    <w:pPr>
      <w:pStyle w:val="a8"/>
    </w:pPr>
  </w:p>
  <w:p w:rsidR="00A575A8" w:rsidRDefault="00A575A8" w:rsidP="00CD6510">
    <w:pPr>
      <w:pStyle w:val="a8"/>
    </w:pPr>
  </w:p>
  <w:p w:rsidR="00A575A8" w:rsidRDefault="00A575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E2" w:rsidRDefault="00AB48E2">
      <w:r>
        <w:separator/>
      </w:r>
    </w:p>
  </w:footnote>
  <w:footnote w:type="continuationSeparator" w:id="0">
    <w:p w:rsidR="00AB48E2" w:rsidRDefault="00AB48E2">
      <w:r>
        <w:continuationSeparator/>
      </w:r>
    </w:p>
  </w:footnote>
  <w:footnote w:id="1">
    <w:p w:rsidR="00A575A8" w:rsidRDefault="00A575A8">
      <w:pPr>
        <w:pStyle w:val="a3"/>
        <w:rPr>
          <w:rFonts w:hint="cs"/>
        </w:rPr>
      </w:pPr>
      <w:r>
        <w:rPr>
          <w:rStyle w:val="a5"/>
        </w:rPr>
        <w:footnoteRef/>
      </w:r>
      <w:r>
        <w:rPr>
          <w:rtl/>
        </w:rPr>
        <w:t xml:space="preserve"> </w:t>
      </w:r>
      <w:r>
        <w:rPr>
          <w:rFonts w:hint="cs"/>
          <w:rtl/>
          <w:lang w:val="he-IL"/>
        </w:rPr>
        <w:t xml:space="preserve">בפסוקים אלה מסתיימת הברכה בפרשתנו, בתזכורת ליציאת מצרים ויצירת הקשר בין שבירת העול והקוממיות. קוממיות היא חירות מתרגם אונקלוס. קוממיות היא "קומה זקופה" מתרגם התרגום המיוחס ליונתן. נראה שהמילה "קוממיות" נבחרה לא רק כמסכמת וחותמת את הברכות שבתחילת הפרשה, אלא גם כתמרור אזהרה למעבר אל התוכחה (הקללה),. אם בחוקותי תלכו </w:t>
      </w:r>
      <w:r>
        <w:rPr>
          <w:rtl/>
          <w:lang w:val="he-IL"/>
        </w:rPr>
        <w:t>–</w:t>
      </w:r>
      <w:r>
        <w:rPr>
          <w:rFonts w:hint="cs"/>
          <w:rtl/>
          <w:lang w:val="he-IL"/>
        </w:rPr>
        <w:t xml:space="preserve"> קוממיות, היה שווה כל המהלך של שבירת עול מצרים וההליכה בקוממיות אל הקוממיות. ואם לא </w:t>
      </w:r>
      <w:r>
        <w:rPr>
          <w:rtl/>
          <w:lang w:val="he-IL"/>
        </w:rPr>
        <w:t>–</w:t>
      </w:r>
      <w:r>
        <w:rPr>
          <w:rFonts w:hint="cs"/>
          <w:rtl/>
          <w:lang w:val="he-IL"/>
        </w:rPr>
        <w:t xml:space="preserve"> יחזור העול. ובאמת אפשר לראות את התוכחה כולה כדבר מנוגד לקוממיות, כהשתופפות ושפלות, כנפילה במקום קימה.</w:t>
      </w:r>
    </w:p>
  </w:footnote>
  <w:footnote w:id="2">
    <w:p w:rsidR="00A575A8" w:rsidRDefault="00A575A8" w:rsidP="00A575A8">
      <w:pPr>
        <w:pStyle w:val="a3"/>
        <w:rPr>
          <w:rFonts w:hint="cs"/>
        </w:rPr>
      </w:pPr>
      <w:r>
        <w:rPr>
          <w:rStyle w:val="a5"/>
        </w:rPr>
        <w:footnoteRef/>
      </w:r>
      <w:r>
        <w:rPr>
          <w:rtl/>
        </w:rPr>
        <w:t xml:space="preserve"> </w:t>
      </w:r>
      <w:r>
        <w:rPr>
          <w:rFonts w:hint="cs"/>
          <w:rtl/>
          <w:lang w:val="he-IL"/>
        </w:rPr>
        <w:t>כמה פסוקים, מבטיח הקב"ה לעם ישראל שאם ילכו בחוקותיו, תתקיים הברית, זו שכבר הובטחה לאבות ונזכרה בתחילת בשורת הגאולה: "</w:t>
      </w:r>
      <w:r w:rsidRPr="001161BA">
        <w:rPr>
          <w:rtl/>
          <w:lang w:val="he-IL"/>
        </w:rPr>
        <w:t>וְגַם הֲקִמֹתִי אֶת בְּרִיתִי אִתָּם לָתֵת לָהֶם אֶת אֶרֶץ כְּנָעַן אֵת אֶרֶ</w:t>
      </w:r>
      <w:r>
        <w:rPr>
          <w:rtl/>
          <w:lang w:val="he-IL"/>
        </w:rPr>
        <w:t>ץ מְגֻרֵיהֶם אֲשֶׁר גָּרוּ בָהּ</w:t>
      </w:r>
      <w:r>
        <w:rPr>
          <w:rFonts w:hint="cs"/>
          <w:rtl/>
          <w:lang w:val="he-IL"/>
        </w:rPr>
        <w:t>" (</w:t>
      </w:r>
      <w:r w:rsidRPr="001161BA">
        <w:rPr>
          <w:rtl/>
          <w:lang w:val="he-IL"/>
        </w:rPr>
        <w:t>שמות ו</w:t>
      </w:r>
      <w:r>
        <w:rPr>
          <w:rFonts w:hint="cs"/>
          <w:rtl/>
          <w:lang w:val="he-IL"/>
        </w:rPr>
        <w:t xml:space="preserve"> ד), היא הארץ בה נאמר לאברהם: "</w:t>
      </w:r>
      <w:r w:rsidRPr="001161BA">
        <w:rPr>
          <w:rtl/>
          <w:lang w:val="he-IL"/>
        </w:rPr>
        <w:t>קוּם הִתְהַלֵּךְ בָּאָרֶץ לְאָרְכָּהּ וּלְרָחְבָּהּ כִּי לְךָ אֶתְּנֶנָּה</w:t>
      </w:r>
      <w:r>
        <w:rPr>
          <w:rFonts w:hint="cs"/>
          <w:rtl/>
          <w:lang w:val="he-IL"/>
        </w:rPr>
        <w:t>" (</w:t>
      </w:r>
      <w:r w:rsidRPr="001161BA">
        <w:rPr>
          <w:rtl/>
          <w:lang w:val="he-IL"/>
        </w:rPr>
        <w:t>בראשית יג</w:t>
      </w:r>
      <w:r>
        <w:rPr>
          <w:rFonts w:hint="cs"/>
          <w:rtl/>
          <w:lang w:val="he-IL"/>
        </w:rPr>
        <w:t xml:space="preserve"> </w:t>
      </w:r>
      <w:r w:rsidRPr="001161BA">
        <w:rPr>
          <w:rtl/>
          <w:lang w:val="he-IL"/>
        </w:rPr>
        <w:t>יז)</w:t>
      </w:r>
      <w:r>
        <w:rPr>
          <w:rFonts w:hint="cs"/>
          <w:rtl/>
          <w:lang w:val="he-IL"/>
        </w:rPr>
        <w:t>. ואף אתם אם תקיימו את הברית תזכו ללכת קוממיות לארץ ובארץ. כך גם באופן דומה, הפסוק: "והתהלכתי בתוככם" שבא בצמוד לפסוק של "קוממיות" (ראה לעיל). "והקימותי" משלים את "קוממיות" - "והתהלכתי" משלים את "ואולך". אולך אתכם קוממיות בשל מחויבותי לקיום הברית, ואתהלך בתוככם כשתהיו בקוממיות והברית תתקיים. ראה רש"י: "</w:t>
      </w:r>
      <w:r w:rsidRPr="005346C4">
        <w:rPr>
          <w:rtl/>
          <w:lang w:val="he-IL"/>
        </w:rPr>
        <w:t>והתהלכתי בתוככם - אטייל עמכם בגן עדן כאחד מכם, ולא תהיו מזדעזעים ממני. יכול לא תיראו ממני, תלמוד לומר והייתי לכם לאלהים</w:t>
      </w:r>
      <w:r>
        <w:rPr>
          <w:rFonts w:hint="cs"/>
          <w:rtl/>
          <w:lang w:val="he-IL"/>
        </w:rPr>
        <w:t>". גם זו קוממיות שבין אדם למקום.</w:t>
      </w:r>
    </w:p>
  </w:footnote>
  <w:footnote w:id="3">
    <w:p w:rsidR="00A575A8" w:rsidRDefault="00A575A8" w:rsidP="00B83479">
      <w:pPr>
        <w:pStyle w:val="a3"/>
        <w:rPr>
          <w:rFonts w:hint="cs"/>
          <w:rtl/>
        </w:rPr>
      </w:pPr>
      <w:r>
        <w:rPr>
          <w:rStyle w:val="a5"/>
        </w:rPr>
        <w:footnoteRef/>
      </w:r>
      <w:r>
        <w:rPr>
          <w:rtl/>
        </w:rPr>
        <w:t xml:space="preserve"> </w:t>
      </w:r>
      <w:r>
        <w:rPr>
          <w:rFonts w:hint="cs"/>
          <w:rtl/>
          <w:lang w:val="he-IL"/>
        </w:rPr>
        <w:t xml:space="preserve">זכה הפסוק שלנו להיכנס אל סדר תפילותינו בתפילת הכהן הגדול ביום הכיפורים שנאמרת בתפילת מוסף בסדר העבודה, כל בוקר באהבה לפני קריאת שמע של שחרית, ובברכת המזון בהרחבה כמעט כלשון הפסוק: "ואשבור מוטות עולכם ואולך אתכם קוממיות". ראה </w:t>
      </w:r>
      <w:r w:rsidRPr="00871242">
        <w:rPr>
          <w:rtl/>
          <w:lang w:val="he-IL"/>
        </w:rPr>
        <w:t xml:space="preserve">פירושי סידור התפילה לרוקח </w:t>
      </w:r>
      <w:r>
        <w:rPr>
          <w:rFonts w:hint="cs"/>
          <w:rtl/>
          <w:lang w:val="he-IL"/>
        </w:rPr>
        <w:t>על ברכת אהבה לפני קריאת שמע: "</w:t>
      </w:r>
      <w:r w:rsidRPr="00871242">
        <w:rPr>
          <w:rtl/>
          <w:lang w:val="he-IL"/>
        </w:rPr>
        <w:t xml:space="preserve">והביאנו לשלום מארבע כנפות הארץ שאנו מפוזרין בד' פינות העולם. ותוליכנו קוממיות </w:t>
      </w:r>
      <w:r w:rsidRPr="00871242">
        <w:rPr>
          <w:rFonts w:hint="cs"/>
          <w:rtl/>
          <w:lang w:val="he-IL"/>
        </w:rPr>
        <w:t>לארצנו</w:t>
      </w:r>
      <w:r w:rsidRPr="00871242">
        <w:rPr>
          <w:rtl/>
          <w:lang w:val="he-IL"/>
        </w:rPr>
        <w:t xml:space="preserve"> כמו שכתוב</w:t>
      </w:r>
      <w:r>
        <w:rPr>
          <w:rFonts w:hint="cs"/>
          <w:rtl/>
          <w:lang w:val="he-IL"/>
        </w:rPr>
        <w:t>:</w:t>
      </w:r>
      <w:r w:rsidRPr="00871242">
        <w:rPr>
          <w:rtl/>
          <w:lang w:val="he-IL"/>
        </w:rPr>
        <w:t xml:space="preserve"> ואולך אתכם קוממיות</w:t>
      </w:r>
      <w:r>
        <w:rPr>
          <w:rFonts w:hint="cs"/>
          <w:rtl/>
          <w:lang w:val="he-IL"/>
        </w:rPr>
        <w:t>"</w:t>
      </w:r>
      <w:r w:rsidRPr="00871242">
        <w:rPr>
          <w:rtl/>
          <w:lang w:val="he-IL"/>
        </w:rPr>
        <w:t>.</w:t>
      </w:r>
      <w:r>
        <w:rPr>
          <w:rFonts w:hint="cs"/>
          <w:rtl/>
          <w:lang w:val="he-IL"/>
        </w:rPr>
        <w:t xml:space="preserve"> המשותף לכולם הוא המשאלה שנזכה לקיום הברכה בפרשתנו.</w:t>
      </w:r>
      <w:r>
        <w:rPr>
          <w:rFonts w:hint="cs"/>
          <w:rtl/>
        </w:rPr>
        <w:t xml:space="preserve"> ואגב, כבר תמהו רבים כיצד זה אומר הכהן הגדול בשעה שבית המקדש </w:t>
      </w:r>
      <w:r w:rsidR="00B83479">
        <w:rPr>
          <w:rFonts w:hint="cs"/>
          <w:rtl/>
        </w:rPr>
        <w:t xml:space="preserve">היה </w:t>
      </w:r>
      <w:r>
        <w:rPr>
          <w:rFonts w:hint="cs"/>
          <w:rtl/>
        </w:rPr>
        <w:t xml:space="preserve">קיים: "שנה שתוליכנו לארצנו" ותרצו באופנים שונים, כגון שהיה מתפלל על יהודי הגולה. עוד נעסוק בכך בהמשך הדברים. </w:t>
      </w:r>
      <w:r w:rsidR="00B83479">
        <w:rPr>
          <w:rFonts w:hint="cs"/>
          <w:rtl/>
        </w:rPr>
        <w:t xml:space="preserve">בינתיים, </w:t>
      </w:r>
      <w:r>
        <w:rPr>
          <w:rFonts w:hint="cs"/>
          <w:rtl/>
        </w:rPr>
        <w:t>נראה שהתשובה האמתית היא שנוסח זה הוא מאוחר ואינו בכל המקורות הקדומים של נוסח תפילת הכהן הגדול: ירושלמי יומא ה ב, ויקרא רבה כ ד, פסיקתא דרב כהנא פיסקא כו. גם לא במדרש תנחומא המאוחר</w:t>
      </w:r>
      <w:r w:rsidR="00B83479">
        <w:rPr>
          <w:rFonts w:hint="cs"/>
          <w:rtl/>
        </w:rPr>
        <w:t xml:space="preserve"> אחרי מות ג או ד. ועל כך בהזדמנות אחרת.</w:t>
      </w:r>
      <w:r>
        <w:rPr>
          <w:rFonts w:hint="cs"/>
          <w:rtl/>
        </w:rPr>
        <w:t xml:space="preserve"> </w:t>
      </w:r>
    </w:p>
  </w:footnote>
  <w:footnote w:id="4">
    <w:p w:rsidR="00A575A8" w:rsidRDefault="00A575A8" w:rsidP="00C53F85">
      <w:pPr>
        <w:pStyle w:val="a3"/>
        <w:rPr>
          <w:rFonts w:hint="cs"/>
          <w:rtl/>
        </w:rPr>
      </w:pPr>
      <w:r>
        <w:rPr>
          <w:rStyle w:val="a5"/>
        </w:rPr>
        <w:footnoteRef/>
      </w:r>
      <w:r>
        <w:rPr>
          <w:rtl/>
        </w:rPr>
        <w:t xml:space="preserve"> </w:t>
      </w:r>
      <w:r>
        <w:rPr>
          <w:rFonts w:hint="cs"/>
          <w:rtl/>
          <w:lang w:val="he-IL"/>
        </w:rPr>
        <w:t xml:space="preserve">רש"י ורוב המפרשים, כמו תרגום המיוחס ליונתן בן עוזיאל שראינו בהערה לעיל, מפרשים: "קוממיות </w:t>
      </w:r>
      <w:r>
        <w:rPr>
          <w:rtl/>
          <w:lang w:val="he-IL"/>
        </w:rPr>
        <w:t>–</w:t>
      </w:r>
      <w:r>
        <w:rPr>
          <w:rFonts w:hint="cs"/>
          <w:rtl/>
          <w:lang w:val="he-IL"/>
        </w:rPr>
        <w:t xml:space="preserve"> בקומה זקופה". רשב"ם מדגיש שעצם הסרת העול היא שמביאה לזקיפת הראש ולא מפרש בנפרד את המילה "קוממיות". כך גם נראה בפירוש אבן עזרא במשל של הפר שעובד אצל אדוניו: "</w:t>
      </w:r>
      <w:r w:rsidRPr="002C40C2">
        <w:rPr>
          <w:rtl/>
        </w:rPr>
        <w:t>מטת עולכם משל כפר החורש שיעבוד אדמת בעליו, וישראל השתעבדו בבנין האדמה, כי כן כתוב. קוממיות - בקומה זקופה</w:t>
      </w:r>
      <w:r>
        <w:rPr>
          <w:rFonts w:hint="cs"/>
          <w:rtl/>
        </w:rPr>
        <w:t xml:space="preserve">". כך גם </w:t>
      </w:r>
      <w:r>
        <w:rPr>
          <w:rtl/>
        </w:rPr>
        <w:t>חזקוני</w:t>
      </w:r>
      <w:r>
        <w:rPr>
          <w:rFonts w:hint="cs"/>
          <w:rtl/>
        </w:rPr>
        <w:t>: "</w:t>
      </w:r>
      <w:r>
        <w:rPr>
          <w:rtl/>
        </w:rPr>
        <w:t>ואולך אתכם קוממיות בקומה זקופה כשם שהשור זוקף ראשו כשמרימין את העול מעל צוארו, כדכתיב ובני ישראל יוצאים ביד רמה</w:t>
      </w:r>
      <w:r>
        <w:rPr>
          <w:rFonts w:hint="cs"/>
          <w:rtl/>
        </w:rPr>
        <w:t xml:space="preserve">", וכך גם פירוש </w:t>
      </w:r>
      <w:r w:rsidRPr="00CF1E24">
        <w:rPr>
          <w:rtl/>
          <w:lang w:val="he-IL"/>
        </w:rPr>
        <w:t>ספורנו</w:t>
      </w:r>
      <w:r>
        <w:rPr>
          <w:rFonts w:hint="cs"/>
          <w:rtl/>
          <w:lang w:val="he-IL"/>
        </w:rPr>
        <w:t>: "</w:t>
      </w:r>
      <w:r w:rsidRPr="00CF1E24">
        <w:rPr>
          <w:rtl/>
          <w:lang w:val="he-IL"/>
        </w:rPr>
        <w:t>קוממיות. על הפך אשר אמרו לנפשך שחי ונעבורה ותשימי כארץ גוך (ישעיהו נא כג)</w:t>
      </w:r>
      <w:r>
        <w:rPr>
          <w:rFonts w:hint="cs"/>
          <w:rtl/>
          <w:lang w:val="he-IL"/>
        </w:rPr>
        <w:t>". האם הסרת העול מספקת על מנת לילך קוממיות? האם קוממיות היא פשוט ההפך מנפש משועבדת ושחה? אולי יש פה שני שלבים: אחד, שבירת העול, השני הליכה בקוממיות?</w:t>
      </w:r>
    </w:p>
  </w:footnote>
  <w:footnote w:id="5">
    <w:p w:rsidR="00A575A8" w:rsidRDefault="00A575A8" w:rsidP="001D481E">
      <w:pPr>
        <w:pStyle w:val="a3"/>
        <w:rPr>
          <w:rFonts w:hint="cs"/>
          <w:rtl/>
        </w:rPr>
      </w:pPr>
      <w:r>
        <w:rPr>
          <w:rStyle w:val="a5"/>
        </w:rPr>
        <w:footnoteRef/>
      </w:r>
      <w:r>
        <w:rPr>
          <w:rtl/>
        </w:rPr>
        <w:t xml:space="preserve"> </w:t>
      </w:r>
      <w:r>
        <w:rPr>
          <w:rFonts w:hint="cs"/>
          <w:rtl/>
        </w:rPr>
        <w:t>מדרש זה הוא על המן: "הנני ממטיר לחם מן השמים", שם הוא דורש את הפסוק ב</w:t>
      </w:r>
      <w:r>
        <w:rPr>
          <w:rtl/>
        </w:rPr>
        <w:t>ישעיהו לג</w:t>
      </w:r>
      <w:r>
        <w:rPr>
          <w:rFonts w:hint="cs"/>
          <w:rtl/>
        </w:rPr>
        <w:t xml:space="preserve"> </w:t>
      </w:r>
      <w:r>
        <w:rPr>
          <w:rtl/>
        </w:rPr>
        <w:t>טז</w:t>
      </w:r>
      <w:r>
        <w:rPr>
          <w:rFonts w:hint="cs"/>
          <w:rtl/>
        </w:rPr>
        <w:t>: "</w:t>
      </w:r>
      <w:r>
        <w:rPr>
          <w:rtl/>
        </w:rPr>
        <w:t>הוּא מְרוֹמִים יִשְׁכֹּן מְצָדוֹת סְלָעִים מִשְׂגַּבּוֹ לַחְמוֹ נִתָּן מֵימָיו נֶאֱמָנִים</w:t>
      </w:r>
      <w:r>
        <w:rPr>
          <w:rFonts w:hint="cs"/>
          <w:rtl/>
        </w:rPr>
        <w:t>", שמזכיר את הלחם והמים שנתנו לעם ישראל במדבר. אנחנו התמקדנו בדרשה על "מרומים ישכון" שמתקשרת לנושא שלנו. לרומם מזכיר את לקומם ורוממות את קוממיות.</w:t>
      </w:r>
    </w:p>
  </w:footnote>
  <w:footnote w:id="6">
    <w:p w:rsidR="00A575A8" w:rsidRDefault="00A575A8" w:rsidP="00007998">
      <w:pPr>
        <w:pStyle w:val="a3"/>
        <w:rPr>
          <w:rFonts w:hint="cs"/>
          <w:rtl/>
        </w:rPr>
      </w:pPr>
      <w:r>
        <w:rPr>
          <w:rStyle w:val="a5"/>
        </w:rPr>
        <w:footnoteRef/>
      </w:r>
      <w:r>
        <w:rPr>
          <w:rtl/>
        </w:rPr>
        <w:t xml:space="preserve"> </w:t>
      </w:r>
      <w:r>
        <w:rPr>
          <w:rFonts w:hint="cs"/>
          <w:rtl/>
        </w:rPr>
        <w:t>המילה "קוממיות" היא יחידאית במקרא, אבל המדרש מקשר אותה עם הפסוק: "</w:t>
      </w:r>
      <w:r>
        <w:rPr>
          <w:rtl/>
        </w:rPr>
        <w:t>מֵקִים מֵעָפָר דָּל מֵאַשְׁפֹּת יָרִים אֶבְיוֹן לְהוֹשִׁיב עִם נְדִיבִים וְכִסֵּא כָבוֹד יַנְחִלֵם</w:t>
      </w:r>
      <w:r>
        <w:rPr>
          <w:rFonts w:hint="cs"/>
          <w:rtl/>
        </w:rPr>
        <w:t xml:space="preserve"> וכו' " בתפילת חנה. ראה דברינו </w:t>
      </w:r>
      <w:hyperlink r:id="rId1" w:history="1">
        <w:r w:rsidRPr="00916AD2">
          <w:rPr>
            <w:rStyle w:val="Hyperlink"/>
            <w:rFonts w:hint="cs"/>
            <w:rtl/>
          </w:rPr>
          <w:t>תפילת חנה</w:t>
        </w:r>
      </w:hyperlink>
      <w:r>
        <w:rPr>
          <w:rFonts w:hint="cs"/>
          <w:rtl/>
        </w:rPr>
        <w:t xml:space="preserve"> בראש השנה.</w:t>
      </w:r>
      <w:r>
        <w:rPr>
          <w:rtl/>
        </w:rPr>
        <w:t xml:space="preserve"> </w:t>
      </w:r>
    </w:p>
  </w:footnote>
  <w:footnote w:id="7">
    <w:p w:rsidR="00A575A8" w:rsidRDefault="00A575A8" w:rsidP="00916AD2">
      <w:pPr>
        <w:pStyle w:val="a3"/>
        <w:rPr>
          <w:rFonts w:hint="cs"/>
          <w:rtl/>
        </w:rPr>
      </w:pPr>
      <w:r>
        <w:rPr>
          <w:rStyle w:val="a5"/>
        </w:rPr>
        <w:footnoteRef/>
      </w:r>
      <w:r>
        <w:rPr>
          <w:rtl/>
        </w:rPr>
        <w:t xml:space="preserve"> </w:t>
      </w:r>
      <w:r>
        <w:rPr>
          <w:rFonts w:hint="cs"/>
          <w:rtl/>
        </w:rPr>
        <w:t xml:space="preserve">במובן הפשוט, סיקוס הוא סימן "עין" או "טבעת" על עץ שמסמן את גידולו וכאן הוא במובן של סימן לקץ. ראה </w:t>
      </w:r>
      <w:r>
        <w:rPr>
          <w:rtl/>
        </w:rPr>
        <w:t>בראשית רבה</w:t>
      </w:r>
      <w:r>
        <w:rPr>
          <w:rFonts w:hint="cs"/>
          <w:rtl/>
        </w:rPr>
        <w:t xml:space="preserve"> מא א: "</w:t>
      </w:r>
      <w:r>
        <w:rPr>
          <w:rtl/>
        </w:rPr>
        <w:t>מה התמרה הזו וארז, אין בהם לא עקומים ולא סיקוסים</w:t>
      </w:r>
      <w:r>
        <w:rPr>
          <w:rFonts w:hint="cs"/>
          <w:rtl/>
        </w:rPr>
        <w:t>,</w:t>
      </w:r>
      <w:r>
        <w:rPr>
          <w:rtl/>
        </w:rPr>
        <w:t xml:space="preserve"> כך הצדיקים אין בהם לא עקומים ולא סיקוסים</w:t>
      </w:r>
      <w:r>
        <w:rPr>
          <w:rFonts w:hint="cs"/>
          <w:rtl/>
        </w:rPr>
        <w:t xml:space="preserve">". ואם כך, נוכל להוסיף עוד את הפסוק: "זאת קומתך דמתה לתמר" (שיר השירים ז ח) שיכול להתקשר ל"קוממיות". </w:t>
      </w:r>
    </w:p>
  </w:footnote>
  <w:footnote w:id="8">
    <w:p w:rsidR="00A575A8" w:rsidRDefault="00A575A8" w:rsidP="006F7610">
      <w:pPr>
        <w:pStyle w:val="a3"/>
        <w:rPr>
          <w:rFonts w:hint="cs"/>
          <w:rtl/>
        </w:rPr>
      </w:pPr>
      <w:r>
        <w:rPr>
          <w:rStyle w:val="a5"/>
        </w:rPr>
        <w:footnoteRef/>
      </w:r>
      <w:r>
        <w:rPr>
          <w:rtl/>
        </w:rPr>
        <w:t xml:space="preserve"> </w:t>
      </w:r>
      <w:r>
        <w:rPr>
          <w:rFonts w:hint="cs"/>
          <w:rtl/>
        </w:rPr>
        <w:t xml:space="preserve">ראה דברינו על </w:t>
      </w:r>
      <w:hyperlink r:id="rId2" w:history="1">
        <w:r w:rsidRPr="006F7610">
          <w:rPr>
            <w:rStyle w:val="Hyperlink"/>
            <w:rFonts w:hint="cs"/>
            <w:rtl/>
          </w:rPr>
          <w:t>גילוי הקץ בברכת יעקב</w:t>
        </w:r>
      </w:hyperlink>
      <w:r>
        <w:rPr>
          <w:rFonts w:hint="cs"/>
          <w:rtl/>
        </w:rPr>
        <w:t xml:space="preserve"> בפרשת ויחי. וכאן יש פתרון, אמנם לא של תאריך אבל של מציאות. מתי יגיע הקץ, מתי תתקיים הברכה: "ופרצת ימה וקדמה צפונה ונגבה"? כאשר עם ישראל יגיע "עד עפר". הרבה דורות הגיעו עד עפר ולא זכו ...</w:t>
      </w:r>
    </w:p>
  </w:footnote>
  <w:footnote w:id="9">
    <w:p w:rsidR="00A575A8" w:rsidRDefault="00A575A8">
      <w:pPr>
        <w:pStyle w:val="a3"/>
        <w:rPr>
          <w:rFonts w:hint="cs"/>
        </w:rPr>
      </w:pPr>
      <w:r>
        <w:rPr>
          <w:rStyle w:val="a5"/>
        </w:rPr>
        <w:footnoteRef/>
      </w:r>
      <w:r>
        <w:rPr>
          <w:rtl/>
        </w:rPr>
        <w:t xml:space="preserve"> </w:t>
      </w:r>
      <w:r>
        <w:rPr>
          <w:rFonts w:hint="cs"/>
          <w:rtl/>
          <w:lang w:val="he-IL"/>
        </w:rPr>
        <w:t xml:space="preserve">אחרי כל החיבורים והפסוקים המשתלבים בדרשה זו, כולל ה"גיחה" לקץ, עיקרה הוא בעצם פשט הפסוק בפרשתנו: הקשר ליציאת מצרים. יציאת מצרים היא שבירת העול וכבר ההליכה במדבר היא הליכה בקוממיות לקראת הקוממיות המלאה הוא בניין בית המקדש שמסמל את השלמת הכיבוש וההתנחלות בארץ ונזכר כבר בשירת הים. ראה פירוש </w:t>
      </w:r>
      <w:r w:rsidRPr="00CF1E24">
        <w:rPr>
          <w:rtl/>
          <w:lang w:val="he-IL"/>
        </w:rPr>
        <w:t xml:space="preserve">יוסף בכור שור </w:t>
      </w:r>
      <w:r>
        <w:rPr>
          <w:rFonts w:hint="cs"/>
          <w:rtl/>
          <w:lang w:val="he-IL"/>
        </w:rPr>
        <w:t>על הפסוק בפרשתנו: "</w:t>
      </w:r>
      <w:r w:rsidRPr="00CF1E24">
        <w:rPr>
          <w:rtl/>
          <w:lang w:val="he-IL"/>
        </w:rPr>
        <w:t>ואשבור מוטות ע</w:t>
      </w:r>
      <w:r>
        <w:rPr>
          <w:rFonts w:hint="cs"/>
          <w:rtl/>
          <w:lang w:val="he-IL"/>
        </w:rPr>
        <w:t>ו</w:t>
      </w:r>
      <w:r w:rsidRPr="00CF1E24">
        <w:rPr>
          <w:rtl/>
          <w:lang w:val="he-IL"/>
        </w:rPr>
        <w:t>לכם, כלומר העול שהיה מטה ראשיכם וכופף כלפי הארץ, שכתוב: ואולך אתכם קוממיות, שזקפתי ראשיכם, שהייתם הולכים בקומה זקופה ולא היה כופף אתכם העול, כדכתיב: ובני ישראל יוצאים ביד רמה</w:t>
      </w:r>
      <w:r>
        <w:rPr>
          <w:rFonts w:hint="cs"/>
          <w:rtl/>
          <w:lang w:val="he-IL"/>
        </w:rPr>
        <w:t>.</w:t>
      </w:r>
      <w:r w:rsidRPr="00CF1E24">
        <w:rPr>
          <w:rtl/>
          <w:lang w:val="he-IL"/>
        </w:rPr>
        <w:t>"</w:t>
      </w:r>
      <w:r>
        <w:rPr>
          <w:rFonts w:hint="cs"/>
          <w:rtl/>
          <w:lang w:val="he-IL"/>
        </w:rPr>
        <w:t xml:space="preserve"> ועוד זכינו במדרש זה למילה נוספת המשלימה את הקוממיות, היא הרוממות. ואפשר גם הנשיאה שאמנם כאן נזכרת כנשיאה על כפיים של ילד, אבל במקומות אחרים נזכרת כנשיאת הראש (פרשת כי תשא).</w:t>
      </w:r>
    </w:p>
  </w:footnote>
  <w:footnote w:id="10">
    <w:p w:rsidR="00A575A8" w:rsidRDefault="00A575A8">
      <w:pPr>
        <w:pStyle w:val="a3"/>
        <w:rPr>
          <w:rFonts w:hint="cs"/>
          <w:rtl/>
        </w:rPr>
      </w:pPr>
      <w:r>
        <w:rPr>
          <w:rStyle w:val="a5"/>
        </w:rPr>
        <w:footnoteRef/>
      </w:r>
      <w:r>
        <w:rPr>
          <w:rtl/>
        </w:rPr>
        <w:t xml:space="preserve"> </w:t>
      </w:r>
      <w:r>
        <w:rPr>
          <w:rFonts w:hint="cs"/>
          <w:rtl/>
          <w:lang w:val="he-IL"/>
        </w:rPr>
        <w:t>הרב הירש עונה באופן ברור לשאלתנו לעיל על פירושי רשב"ם ואבן עזרא: האם הסרת העול היא גם הקוממיות". תשובת הרב הירש היא: הסרת עול השעבוד איננה עדיין הקוממיות. זו תושלם רק במעמד הר סיני, בקבלת עול התורה והמצוות. רק עול חדש זה הוא זקיפת הקומה המלאה "העצמאות והחירות" ("אין לך בן חורין אלא מי שעוסק בתורה", אבות ו ב). מה שמאד מתאים לשבת פרשת בחוקותי שלעולם תחול בימי ספירת העומר בין יציאת מצרים ומתן תורה. מדרש שמות רבה לעיל רואה בקוממיות תהליך שהתחיל כבר בשבירת עול מצרים ושואף לכניסה לארץ שרק בה יכול בית המקדש להיבנות. הרב הירש שם את מתן תורה ביניהם כנקודת הקוממיות המרכזית ולכאורה מתעלם מהקוממיות הארצית לאומית המתוארת בתורה. העצמאות והחירות הרוחניים הם הקוממיות שאיתה אפשר כעת ללכת "בכל וכנגד הכל". נראה שהוא מדבר מתוך נקודת הראות של זמנו ומקומו, הנאו-אורתודוקסיה של המאה ה-19 בגרמניה. מחד גיסא, דבריו על "עבדות מוסרית חברתית מדינית", רומזים על יחסו לאמנסיפציה, ומאידך גיסא, אין קוממיות בארץ ישראל.</w:t>
      </w:r>
    </w:p>
  </w:footnote>
  <w:footnote w:id="11">
    <w:p w:rsidR="00A575A8" w:rsidRDefault="00A575A8" w:rsidP="00402BD4">
      <w:pPr>
        <w:pStyle w:val="a3"/>
        <w:rPr>
          <w:rFonts w:hint="cs"/>
          <w:rtl/>
        </w:rPr>
      </w:pPr>
      <w:r>
        <w:rPr>
          <w:rStyle w:val="a5"/>
        </w:rPr>
        <w:footnoteRef/>
      </w:r>
      <w:r>
        <w:rPr>
          <w:rtl/>
        </w:rPr>
        <w:t xml:space="preserve"> </w:t>
      </w:r>
      <w:r>
        <w:rPr>
          <w:rFonts w:hint="cs"/>
          <w:rtl/>
        </w:rPr>
        <w:t xml:space="preserve">המדרש מתלבט בשאלה של אריכות התוכחה (הקללה) מול מיעוט פסוקים בברכה. כך לא רק בפרשת כי תבוא עליה כבר אמרו חכמים בגמרא </w:t>
      </w:r>
      <w:r>
        <w:rPr>
          <w:rtl/>
        </w:rPr>
        <w:t xml:space="preserve">בבא בתרא </w:t>
      </w:r>
      <w:r>
        <w:rPr>
          <w:rFonts w:hint="cs"/>
          <w:rtl/>
        </w:rPr>
        <w:t>פ</w:t>
      </w:r>
      <w:r>
        <w:rPr>
          <w:rtl/>
        </w:rPr>
        <w:t>ח ע</w:t>
      </w:r>
      <w:r>
        <w:rPr>
          <w:rFonts w:hint="cs"/>
          <w:rtl/>
        </w:rPr>
        <w:t>"ב: "</w:t>
      </w:r>
      <w:r>
        <w:rPr>
          <w:rtl/>
        </w:rPr>
        <w:t>בוא וראה שלא כמדת הקב"ה מדת בשר ודם; הקב"ה ברך ישראל בעשרים ושתים וקללן בשמ</w:t>
      </w:r>
      <w:r>
        <w:rPr>
          <w:rFonts w:hint="cs"/>
          <w:rtl/>
        </w:rPr>
        <w:t>ו</w:t>
      </w:r>
      <w:r>
        <w:rPr>
          <w:rtl/>
        </w:rPr>
        <w:t>נה</w:t>
      </w:r>
      <w:r>
        <w:rPr>
          <w:rFonts w:hint="cs"/>
          <w:rtl/>
        </w:rPr>
        <w:t xml:space="preserve"> ... </w:t>
      </w:r>
      <w:r>
        <w:rPr>
          <w:rtl/>
        </w:rPr>
        <w:t>ואילו משה רבינו ברכן בשמונה וקללן בעשרים ושתים</w:t>
      </w:r>
      <w:r>
        <w:rPr>
          <w:rFonts w:hint="cs"/>
          <w:rtl/>
        </w:rPr>
        <w:t>". גם בפרשתנו שנאמרה מפי הקב"ה יש יותר פסוקי תוכחה מפסוקי ברכה. איך פותרים בעיה זו, מה עוד שמקובל בידינו "</w:t>
      </w:r>
      <w:r>
        <w:rPr>
          <w:rtl/>
        </w:rPr>
        <w:t>לעולם מדה טובה מרובה ממדת פורענות</w:t>
      </w:r>
      <w:r>
        <w:rPr>
          <w:rFonts w:hint="cs"/>
          <w:rtl/>
        </w:rPr>
        <w:t>" (סוטה יא א)?!</w:t>
      </w:r>
    </w:p>
  </w:footnote>
  <w:footnote w:id="12">
    <w:p w:rsidR="00A575A8" w:rsidRDefault="00A575A8" w:rsidP="000C54D5">
      <w:pPr>
        <w:pStyle w:val="a3"/>
        <w:rPr>
          <w:rFonts w:hint="cs"/>
          <w:rtl/>
        </w:rPr>
      </w:pPr>
      <w:r>
        <w:rPr>
          <w:rStyle w:val="a5"/>
        </w:rPr>
        <w:footnoteRef/>
      </w:r>
      <w:r>
        <w:rPr>
          <w:rtl/>
        </w:rPr>
        <w:t xml:space="preserve"> </w:t>
      </w:r>
      <w:r>
        <w:rPr>
          <w:rFonts w:hint="cs"/>
          <w:rtl/>
          <w:lang w:val="he-IL"/>
        </w:rPr>
        <w:t xml:space="preserve">איך מתגברים על הפער? דורשים דרשת אותיות. הברכה למרות שיש בה רק 11 פסוקים, נחשבת כעשרים ושתיים לפי שהיא מקיפה את כל עשרים ושתיים האותיות מאל"ף ועד ת"ו. מילה "קוממיות" היא שנותנת לפסוקי הברכה תוקף ונפח רחב מזה שנראה בספירה פשוטה של הפסוקים. והקללה שיש בה כמעט 20 פסוקים? מתחילה באות וא"ו ונגמרת בה"א </w:t>
      </w:r>
      <w:r>
        <w:rPr>
          <w:rtl/>
          <w:lang w:val="he-IL"/>
        </w:rPr>
        <w:t>–</w:t>
      </w:r>
      <w:r>
        <w:rPr>
          <w:rFonts w:hint="cs"/>
          <w:rtl/>
          <w:lang w:val="he-IL"/>
        </w:rPr>
        <w:t xml:space="preserve"> אין כלום. ראה המקור בגמרא בבא בתרא שהבאנו בהערה הקודמת, שם ניתנות לקללה שמונה אותיות לתוכחה בין וא"ו למ"ם, תלוי איפה נחשב סיום התוכחה. אחרי פסוק מג: "והארץ תעזב מהם ... ואת חוקותי געלה נפשם" (כך נוהגים שמשם ואילך בעל הקורא מגביה קולו), או בסוף הפרק: "אלה החוקים והמשפטים ... בהר סיני ביד משה". מדרש תנחומא הולך בשיטת מדרש ויקרא רבה בפרשתנו (לה א) שגם מדגיש את הסדר ההפוך מוא"ו לה"א שמרמז ש: "</w:t>
      </w:r>
      <w:r w:rsidRPr="00740B97">
        <w:rPr>
          <w:rtl/>
          <w:lang w:val="he-IL"/>
        </w:rPr>
        <w:t>אם זכיתן הריני הופך לכם קללות לברכות</w:t>
      </w:r>
      <w:r>
        <w:rPr>
          <w:rFonts w:hint="cs"/>
          <w:rtl/>
          <w:lang w:val="he-IL"/>
        </w:rPr>
        <w:t>". לא ניכנס כאן לכל נושא אריכות התוכחה וקיצור הברכה ודרשות האותיות. נזכיר רק את המדרשים ב</w:t>
      </w:r>
      <w:r w:rsidRPr="00D21DB5">
        <w:rPr>
          <w:rtl/>
          <w:lang w:val="he-IL"/>
        </w:rPr>
        <w:t>איכה רבה פרשה א</w:t>
      </w:r>
      <w:r>
        <w:rPr>
          <w:rFonts w:hint="cs"/>
          <w:rtl/>
          <w:lang w:val="he-IL"/>
        </w:rPr>
        <w:t xml:space="preserve"> שמחד גיסא מציינים שבני ישראל חטאו וסרחו באל"ף עד ת"ו במקום לזכות בברכה היעודה, אך לעתיד לבוא: "</w:t>
      </w:r>
      <w:r w:rsidRPr="00740B97">
        <w:rPr>
          <w:rtl/>
          <w:lang w:val="he-IL"/>
        </w:rPr>
        <w:t>לפי שחטאו מאל"ף ו</w:t>
      </w:r>
      <w:r>
        <w:rPr>
          <w:rtl/>
          <w:lang w:val="he-IL"/>
        </w:rPr>
        <w:t>עד תי"ו, מתנחמין מאל"ף ועד תי"ו</w:t>
      </w:r>
      <w:r>
        <w:rPr>
          <w:rFonts w:hint="cs"/>
          <w:rtl/>
          <w:lang w:val="he-IL"/>
        </w:rPr>
        <w:t>". הת"ו של הקוממיות יכולה חו"ח לצאת בגלות ולהיפסד בשל האל"ף של "אם" שלא התקיימה, אך גם תחזור בעתיד ותמלא את ייעודה בנחמה ובגאולה שיהיו מאל"ף יציבה ועד ת"ו של קוממיות.</w:t>
      </w:r>
    </w:p>
  </w:footnote>
  <w:footnote w:id="13">
    <w:p w:rsidR="00A575A8" w:rsidRDefault="00A575A8" w:rsidP="00402BD4">
      <w:pPr>
        <w:pStyle w:val="a3"/>
        <w:rPr>
          <w:rFonts w:hint="cs"/>
        </w:rPr>
      </w:pPr>
      <w:r>
        <w:rPr>
          <w:rStyle w:val="a5"/>
        </w:rPr>
        <w:footnoteRef/>
      </w:r>
      <w:r>
        <w:rPr>
          <w:rtl/>
        </w:rPr>
        <w:t xml:space="preserve"> </w:t>
      </w:r>
      <w:r>
        <w:rPr>
          <w:rFonts w:hint="cs"/>
          <w:rtl/>
        </w:rPr>
        <w:t xml:space="preserve">אגב המדרש הקודם והדיון באריכות פסוקי התוכחה ומיעוט פסוקי הברכה שכבר חז"ל עמדו על כך, נגררנו לפירוש זה של אבן עזרא. אבן עזרא מציע פתרון אחר, שאגב יכול להיות פתרון למקומות אחרים במקרא בו ישנם אריכות וקיצור שלא תמיד מובנים. הברכות נאמרו בכללים ובתמצית ומי שמוחו אינו ריק, כבר יבין. הקללות נאמרו בפרטים על מנת "להפחיד השומעים". אם כך, המילה "קוממיות", חותמת הברכות, היא אמירה כוללת ששומה עלינו לברר את פרטיה ומשמעויותיה בכל דור ודור. </w:t>
      </w:r>
    </w:p>
  </w:footnote>
  <w:footnote w:id="14">
    <w:p w:rsidR="00A575A8" w:rsidRDefault="00A575A8">
      <w:pPr>
        <w:pStyle w:val="a3"/>
        <w:rPr>
          <w:rFonts w:hint="cs"/>
          <w:rtl/>
        </w:rPr>
      </w:pPr>
      <w:r>
        <w:rPr>
          <w:rStyle w:val="a5"/>
        </w:rPr>
        <w:footnoteRef/>
      </w:r>
      <w:r>
        <w:rPr>
          <w:rtl/>
        </w:rPr>
        <w:t xml:space="preserve"> </w:t>
      </w:r>
      <w:r>
        <w:rPr>
          <w:rFonts w:hint="cs"/>
          <w:rtl/>
        </w:rPr>
        <w:t>בשלמותם.</w:t>
      </w:r>
    </w:p>
  </w:footnote>
  <w:footnote w:id="15">
    <w:p w:rsidR="00A575A8" w:rsidRDefault="00A575A8">
      <w:pPr>
        <w:pStyle w:val="a3"/>
        <w:rPr>
          <w:rFonts w:hint="cs"/>
          <w:rtl/>
        </w:rPr>
      </w:pPr>
      <w:r>
        <w:rPr>
          <w:rStyle w:val="a5"/>
        </w:rPr>
        <w:footnoteRef/>
      </w:r>
      <w:r>
        <w:rPr>
          <w:rtl/>
        </w:rPr>
        <w:t xml:space="preserve"> </w:t>
      </w:r>
      <w:r>
        <w:rPr>
          <w:rFonts w:hint="cs"/>
          <w:rtl/>
        </w:rPr>
        <w:t>שלושה הראשונים שייכים לאדם הראשון והשלושה האחרים לבריאה הכללית.</w:t>
      </w:r>
    </w:p>
  </w:footnote>
  <w:footnote w:id="16">
    <w:p w:rsidR="00A575A8" w:rsidRDefault="00A575A8" w:rsidP="0076382F">
      <w:pPr>
        <w:pStyle w:val="a3"/>
        <w:rPr>
          <w:rFonts w:hint="cs"/>
          <w:rtl/>
        </w:rPr>
      </w:pPr>
      <w:r>
        <w:rPr>
          <w:rStyle w:val="a5"/>
        </w:rPr>
        <w:footnoteRef/>
      </w:r>
      <w:r>
        <w:rPr>
          <w:rtl/>
        </w:rPr>
        <w:t xml:space="preserve"> </w:t>
      </w:r>
      <w:r>
        <w:rPr>
          <w:rFonts w:hint="cs"/>
          <w:rtl/>
        </w:rPr>
        <w:t xml:space="preserve">ראה </w:t>
      </w:r>
      <w:r>
        <w:rPr>
          <w:rtl/>
        </w:rPr>
        <w:t>ויקרא רבה</w:t>
      </w:r>
      <w:r>
        <w:rPr>
          <w:rFonts w:hint="cs"/>
          <w:rtl/>
        </w:rPr>
        <w:t xml:space="preserve"> כ ב: "</w:t>
      </w:r>
      <w:r>
        <w:rPr>
          <w:rtl/>
        </w:rPr>
        <w:t>תפוח עקיבו של אדם הראשון היה מכהה גלגל חמה</w:t>
      </w:r>
      <w:r>
        <w:rPr>
          <w:rFonts w:hint="cs"/>
          <w:rtl/>
        </w:rPr>
        <w:t>,</w:t>
      </w:r>
      <w:r>
        <w:rPr>
          <w:rtl/>
        </w:rPr>
        <w:t xml:space="preserve"> קלסתר פניו על אחת כמה וכמה</w:t>
      </w:r>
      <w:r>
        <w:rPr>
          <w:rFonts w:hint="cs"/>
          <w:rtl/>
        </w:rPr>
        <w:t>".</w:t>
      </w:r>
    </w:p>
  </w:footnote>
  <w:footnote w:id="17">
    <w:p w:rsidR="00A575A8" w:rsidRDefault="00A575A8">
      <w:pPr>
        <w:pStyle w:val="a3"/>
        <w:rPr>
          <w:rFonts w:hint="cs"/>
        </w:rPr>
      </w:pPr>
      <w:r>
        <w:rPr>
          <w:rStyle w:val="a5"/>
        </w:rPr>
        <w:footnoteRef/>
      </w:r>
      <w:r>
        <w:rPr>
          <w:rtl/>
        </w:rPr>
        <w:t xml:space="preserve"> </w:t>
      </w:r>
      <w:r>
        <w:rPr>
          <w:rFonts w:hint="cs"/>
          <w:rtl/>
        </w:rPr>
        <w:t>היינו שיחיה שנים רבות בדומה לעצים. ראה בהמשך הגמרא שם שש מאות שנה של עץ שקמה ונראה שאין זה בהכרח הרבה ויש עצים שחיים אף יותר. ועכ"פ, אדם הראשון אחרי שחטא, חי 930 שנה.</w:t>
      </w:r>
    </w:p>
  </w:footnote>
  <w:footnote w:id="18">
    <w:p w:rsidR="00A575A8" w:rsidRDefault="00A575A8">
      <w:pPr>
        <w:pStyle w:val="a3"/>
        <w:rPr>
          <w:rFonts w:hint="cs"/>
          <w:rtl/>
        </w:rPr>
      </w:pPr>
      <w:r>
        <w:rPr>
          <w:rStyle w:val="a5"/>
        </w:rPr>
        <w:footnoteRef/>
      </w:r>
      <w:r>
        <w:rPr>
          <w:rtl/>
        </w:rPr>
        <w:t xml:space="preserve"> </w:t>
      </w:r>
      <w:r>
        <w:rPr>
          <w:rFonts w:hint="cs"/>
          <w:rtl/>
          <w:lang w:val="he-IL"/>
        </w:rPr>
        <w:t>לפני חטא עץ הדעת טוב ורע אפילו הנחש הלך קוממיות כאדם. ראה בראשית רבה כ ה, כיצד קולל הנחש שילך על גחון בעקבות חטאו: "</w:t>
      </w:r>
      <w:r w:rsidRPr="007602BA">
        <w:rPr>
          <w:rtl/>
          <w:lang w:val="he-IL"/>
        </w:rPr>
        <w:t>אמר לו הק</w:t>
      </w:r>
      <w:r>
        <w:rPr>
          <w:rFonts w:hint="cs"/>
          <w:rtl/>
          <w:lang w:val="he-IL"/>
        </w:rPr>
        <w:t>ב"ה:</w:t>
      </w:r>
      <w:r w:rsidRPr="007602BA">
        <w:rPr>
          <w:rtl/>
          <w:lang w:val="he-IL"/>
        </w:rPr>
        <w:t xml:space="preserve"> אני עשיתיך מלך על הבהמה ועל החיה ואתה לא בקשת</w:t>
      </w:r>
      <w:r>
        <w:rPr>
          <w:rFonts w:hint="cs"/>
          <w:rtl/>
          <w:lang w:val="he-IL"/>
        </w:rPr>
        <w:t>.</w:t>
      </w:r>
      <w:r w:rsidRPr="007602BA">
        <w:rPr>
          <w:rtl/>
          <w:lang w:val="he-IL"/>
        </w:rPr>
        <w:t xml:space="preserve"> אני עשיתיך שתהא מהלך קוממיות כאדם ואתה לא בקשת, על גחונך תלך</w:t>
      </w:r>
      <w:r>
        <w:rPr>
          <w:rFonts w:hint="cs"/>
          <w:rtl/>
          <w:lang w:val="he-IL"/>
        </w:rPr>
        <w:t xml:space="preserve"> ... </w:t>
      </w:r>
      <w:r w:rsidRPr="007602BA">
        <w:rPr>
          <w:rtl/>
          <w:lang w:val="he-IL"/>
        </w:rPr>
        <w:t>מה שבקש לא ניתן לו, ומה שבידו ניטל ממנו</w:t>
      </w:r>
      <w:r>
        <w:rPr>
          <w:rFonts w:hint="cs"/>
          <w:rtl/>
          <w:lang w:val="he-IL"/>
        </w:rPr>
        <w:t xml:space="preserve">". מהאדם נחסכה ירידה כזו שיהיה כבהמה, אבל נגדעה קומתו למאה אמה בלבד (מקודם, מלא את העולם מסופו, בראשית רבה ח א, וטעו בו מלאכי השרת לחשוב שהוא האלהים, שם סימן י). בימות המשיח, כשיבוא בן פרץ, תחזור קומת בני האדם להיות כקומתו של אדם הראשון ואף תעלה עליו. או אז תתקיים הקוממיות המובטחת בפרשתנו. מה פשר הרחקה זו של הפסוקים בפרשתנו עד לימות המשיח? האם נואשו חכמים מאפשרות קיום הבטחות התורה כפשוטן? ראה דברינו </w:t>
      </w:r>
      <w:hyperlink r:id="rId3" w:history="1">
        <w:r w:rsidRPr="0078404F">
          <w:rPr>
            <w:rStyle w:val="Hyperlink"/>
            <w:rFonts w:hint="cs"/>
            <w:rtl/>
            <w:lang w:val="he-IL"/>
          </w:rPr>
          <w:t>בימי שלומציון ושמעון בן שטח</w:t>
        </w:r>
      </w:hyperlink>
      <w:r>
        <w:rPr>
          <w:rFonts w:hint="cs"/>
          <w:rtl/>
          <w:lang w:val="he-IL"/>
        </w:rPr>
        <w:t xml:space="preserve"> על השפע שהיה בימיהם בהם התקיימו מקצת מהפסוקים. ואפילו בימי הורדוס. שפע כלכלי, אפשר, עצמאות מדינית לא ולא?</w:t>
      </w:r>
    </w:p>
  </w:footnote>
  <w:footnote w:id="19">
    <w:p w:rsidR="00A575A8" w:rsidRDefault="00A575A8" w:rsidP="009A7D36">
      <w:pPr>
        <w:pStyle w:val="a3"/>
        <w:rPr>
          <w:rFonts w:hint="cs"/>
          <w:rtl/>
        </w:rPr>
      </w:pPr>
      <w:r>
        <w:rPr>
          <w:rStyle w:val="a5"/>
        </w:rPr>
        <w:footnoteRef/>
      </w:r>
      <w:r>
        <w:rPr>
          <w:rtl/>
        </w:rPr>
        <w:t xml:space="preserve"> </w:t>
      </w:r>
      <w:r>
        <w:rPr>
          <w:rFonts w:hint="cs"/>
          <w:rtl/>
        </w:rPr>
        <w:t xml:space="preserve">בקטע שהשמטנו מסופר על </w:t>
      </w:r>
      <w:r w:rsidRPr="007C1F13">
        <w:rPr>
          <w:rtl/>
        </w:rPr>
        <w:t>תלמיד</w:t>
      </w:r>
      <w:r>
        <w:rPr>
          <w:rFonts w:hint="cs"/>
          <w:rtl/>
        </w:rPr>
        <w:t xml:space="preserve"> של ר' יוחנן שלגלג על דרשה מופלגת זו ואח"כ הפליג בים וראה את מלאכי השרת מכינים </w:t>
      </w:r>
      <w:r w:rsidRPr="007C1F13">
        <w:rPr>
          <w:rtl/>
        </w:rPr>
        <w:t xml:space="preserve">אבנים טובות ומרגליות </w:t>
      </w:r>
      <w:r>
        <w:rPr>
          <w:rFonts w:hint="cs"/>
          <w:rtl/>
        </w:rPr>
        <w:t>במידה שר' יוחנן תיאר ובא להתנצל לפני ר' יוחנן ולשבח את דרשתו. ור' יוחנן "נותן בו את עיניו" ועושה ממנו גל של עצמות, בטענה: "</w:t>
      </w:r>
      <w:r w:rsidRPr="007C1F13">
        <w:rPr>
          <w:rtl/>
        </w:rPr>
        <w:t>ריקא! אלמלא (לא) ראית לא האמנת, מלגלג על דברי חכמים אתה</w:t>
      </w:r>
      <w:r>
        <w:rPr>
          <w:rFonts w:hint="cs"/>
          <w:rtl/>
        </w:rPr>
        <w:t xml:space="preserve">!". ראה דברינו </w:t>
      </w:r>
      <w:hyperlink r:id="rId4" w:history="1">
        <w:r w:rsidRPr="007C1F13">
          <w:rPr>
            <w:rStyle w:val="Hyperlink"/>
            <w:rFonts w:hint="cs"/>
            <w:rtl/>
          </w:rPr>
          <w:t>ר' יוחנן קפדן היה</w:t>
        </w:r>
      </w:hyperlink>
      <w:r>
        <w:rPr>
          <w:rFonts w:hint="cs"/>
          <w:rtl/>
        </w:rPr>
        <w:t xml:space="preserve"> במיוחדים. ראה מקבילה לסיפור זה גם </w:t>
      </w:r>
      <w:r>
        <w:rPr>
          <w:rStyle w:val="af2"/>
          <w:rFonts w:hint="cs"/>
          <w:b w:val="0"/>
          <w:bCs w:val="0"/>
          <w:rtl/>
        </w:rPr>
        <w:t>ב</w:t>
      </w:r>
      <w:r w:rsidRPr="00FF4131">
        <w:rPr>
          <w:rStyle w:val="af2"/>
          <w:b w:val="0"/>
          <w:bCs w:val="0"/>
          <w:rtl/>
        </w:rPr>
        <w:t xml:space="preserve">פסיקתא רבתי </w:t>
      </w:r>
      <w:r>
        <w:rPr>
          <w:rStyle w:val="af2"/>
          <w:rFonts w:hint="cs"/>
          <w:b w:val="0"/>
          <w:bCs w:val="0"/>
          <w:rtl/>
        </w:rPr>
        <w:t>ל</w:t>
      </w:r>
      <w:r w:rsidRPr="00FF4131">
        <w:rPr>
          <w:rStyle w:val="af2"/>
          <w:b w:val="0"/>
          <w:bCs w:val="0"/>
          <w:rtl/>
        </w:rPr>
        <w:t>ב – ענייה סוערה</w:t>
      </w:r>
      <w:r>
        <w:rPr>
          <w:rStyle w:val="af2"/>
          <w:rFonts w:hint="cs"/>
          <w:b w:val="0"/>
          <w:bCs w:val="0"/>
          <w:rtl/>
        </w:rPr>
        <w:t>, מובא ב</w:t>
      </w:r>
      <w:r>
        <w:rPr>
          <w:rFonts w:hint="cs"/>
          <w:rtl/>
        </w:rPr>
        <w:t xml:space="preserve">דברינו </w:t>
      </w:r>
      <w:hyperlink r:id="rId5" w:history="1">
        <w:r w:rsidRPr="00FF4131">
          <w:rPr>
            <w:rStyle w:val="Hyperlink"/>
            <w:rtl/>
          </w:rPr>
          <w:t>עניה סוערה לא נוחמה – הנחמה השלישית</w:t>
        </w:r>
      </w:hyperlink>
      <w:r>
        <w:rPr>
          <w:rFonts w:hint="cs"/>
          <w:rtl/>
        </w:rPr>
        <w:t xml:space="preserve"> בפרשת ראה.</w:t>
      </w:r>
    </w:p>
  </w:footnote>
  <w:footnote w:id="20">
    <w:p w:rsidR="00A575A8" w:rsidRDefault="00A575A8" w:rsidP="00D14C3C">
      <w:pPr>
        <w:pStyle w:val="a3"/>
        <w:rPr>
          <w:rFonts w:hint="cs"/>
          <w:rtl/>
        </w:rPr>
      </w:pPr>
      <w:r>
        <w:rPr>
          <w:rStyle w:val="a5"/>
        </w:rPr>
        <w:footnoteRef/>
      </w:r>
      <w:r>
        <w:rPr>
          <w:rtl/>
        </w:rPr>
        <w:t xml:space="preserve"> </w:t>
      </w:r>
      <w:r>
        <w:rPr>
          <w:rFonts w:hint="cs"/>
          <w:rtl/>
          <w:lang w:val="he-IL"/>
        </w:rPr>
        <w:t>הדרשות על מה שיקרה בימי "בן פרץ" (ימות המשיח) נלקחו מאד ברצינות ע"י חכמים ולא בהכרח כמשהו שיקרה "אי שם" באחרית הימים, אלא "מהרה ייבנה בית המקדש" ומשיח כבר יושב בשערי רומא (סנהדרין צח ע"ב) ואנחנו כבר בחבלי משיח (שם), שמותיו של המשיח וזיהויו "כגון אנא" (שם), "הכינו כסא לחזקיהו</w:t>
      </w:r>
      <w:r w:rsidRPr="00D14C3C">
        <w:rPr>
          <w:rtl/>
        </w:rPr>
        <w:t xml:space="preserve"> </w:t>
      </w:r>
      <w:r w:rsidRPr="00D14C3C">
        <w:rPr>
          <w:rtl/>
          <w:lang w:val="he-IL"/>
        </w:rPr>
        <w:t>מלך יהודה שבא</w:t>
      </w:r>
      <w:r>
        <w:rPr>
          <w:rFonts w:hint="cs"/>
          <w:rtl/>
          <w:lang w:val="he-IL"/>
        </w:rPr>
        <w:t>" (</w:t>
      </w:r>
      <w:r w:rsidRPr="00D14C3C">
        <w:rPr>
          <w:rtl/>
          <w:lang w:val="he-IL"/>
        </w:rPr>
        <w:t>ברכות כח ע</w:t>
      </w:r>
      <w:r>
        <w:rPr>
          <w:rFonts w:hint="cs"/>
          <w:rtl/>
          <w:lang w:val="he-IL"/>
        </w:rPr>
        <w:t>"ב) ועוד. עד כדי כך שאם תלמיד מחפש סיוע מהמציאות ולא מסתפק בדרשות, הוא חייב מיתה. דרשות אגדה אלה נידונות בבית המדרש ממש כמו סוגיה הלכתית ור' יוחנן צריך להסביר איך הבנות המחוטבות כתבנית היכל שגובהו מאה אמה, שלא לדבר על אלה שגובהם יהיה מאתיים אמה ויותר, יוכלו להיכנס בשערי הכדכוד והאקדח</w:t>
      </w:r>
      <w:r>
        <w:rPr>
          <w:rFonts w:hint="cs"/>
          <w:rtl/>
        </w:rPr>
        <w:t xml:space="preserve"> ואבני החפץ שפתחם הוא "רק" עשרים אמה בגובה. כך או כך, ראה פירושו של רבי בחיי בן אשר על הפסוק בפרשת השבוע, על בסיס שני המדרשים האחרונים שהבאנו: "</w:t>
      </w:r>
      <w:r w:rsidRPr="001D18F5">
        <w:rPr>
          <w:rtl/>
          <w:lang w:val="he-IL"/>
        </w:rPr>
        <w:t>ואולך אתכם קוממיות. כבר הזכרתי למעלה כי פרשה זו עם הבטחותיה הנפלאות לא נתקיימה לעולם בשני המקדשים אך תתקיים לעתיד</w:t>
      </w:r>
      <w:r>
        <w:rPr>
          <w:rFonts w:hint="cs"/>
          <w:rtl/>
          <w:lang w:val="he-IL"/>
        </w:rPr>
        <w:t>".</w:t>
      </w:r>
    </w:p>
  </w:footnote>
  <w:footnote w:id="21">
    <w:p w:rsidR="00A575A8" w:rsidRDefault="00A575A8" w:rsidP="00B110B1">
      <w:pPr>
        <w:pStyle w:val="a3"/>
        <w:rPr>
          <w:rFonts w:hint="cs"/>
          <w:rtl/>
        </w:rPr>
      </w:pPr>
      <w:r>
        <w:rPr>
          <w:rStyle w:val="a5"/>
        </w:rPr>
        <w:footnoteRef/>
      </w:r>
      <w:r>
        <w:rPr>
          <w:rtl/>
        </w:rPr>
        <w:t xml:space="preserve"> </w:t>
      </w:r>
      <w:r>
        <w:rPr>
          <w:rFonts w:hint="cs"/>
          <w:rtl/>
        </w:rPr>
        <w:t>הכוונה למדרש ב</w:t>
      </w:r>
      <w:r>
        <w:rPr>
          <w:rtl/>
        </w:rPr>
        <w:t>איכה רבה פתיחת</w:t>
      </w:r>
      <w:r>
        <w:rPr>
          <w:rFonts w:hint="cs"/>
          <w:rtl/>
        </w:rPr>
        <w:t>א א על הפסוק בישעיהו י ל: "</w:t>
      </w:r>
      <w:r>
        <w:rPr>
          <w:rtl/>
        </w:rPr>
        <w:t>צהלי קולך בת גלים</w:t>
      </w:r>
      <w:r>
        <w:rPr>
          <w:rFonts w:hint="cs"/>
          <w:rtl/>
        </w:rPr>
        <w:t xml:space="preserve"> ... </w:t>
      </w:r>
      <w:r>
        <w:rPr>
          <w:rtl/>
        </w:rPr>
        <w:t>בת גולים</w:t>
      </w:r>
      <w:r>
        <w:rPr>
          <w:rFonts w:hint="cs"/>
          <w:rtl/>
        </w:rPr>
        <w:t xml:space="preserve">", שהאבות כולם היו גולים. ראה דברינו </w:t>
      </w:r>
      <w:hyperlink r:id="rId6" w:history="1">
        <w:r w:rsidRPr="00B110B1">
          <w:rPr>
            <w:rStyle w:val="Hyperlink"/>
            <w:rFonts w:hint="cs"/>
            <w:rtl/>
          </w:rPr>
          <w:t>ארמי אובד אבי</w:t>
        </w:r>
      </w:hyperlink>
      <w:r>
        <w:rPr>
          <w:rFonts w:hint="cs"/>
          <w:rtl/>
        </w:rPr>
        <w:t xml:space="preserve"> בפרשת כי תבוא וכן </w:t>
      </w:r>
      <w:hyperlink r:id="rId7" w:history="1">
        <w:r w:rsidRPr="00B110B1">
          <w:rPr>
            <w:rStyle w:val="Hyperlink"/>
            <w:rFonts w:hint="cs"/>
            <w:rtl/>
          </w:rPr>
          <w:t>כאשר התעו אותי אלהים</w:t>
        </w:r>
      </w:hyperlink>
      <w:r>
        <w:rPr>
          <w:rFonts w:hint="cs"/>
          <w:rtl/>
        </w:rPr>
        <w:t xml:space="preserve"> בפרשת וירא.</w:t>
      </w:r>
    </w:p>
  </w:footnote>
  <w:footnote w:id="22">
    <w:p w:rsidR="00A575A8" w:rsidRDefault="00A575A8">
      <w:pPr>
        <w:pStyle w:val="a3"/>
        <w:rPr>
          <w:rFonts w:hint="cs"/>
          <w:rtl/>
        </w:rPr>
      </w:pPr>
      <w:r>
        <w:rPr>
          <w:rStyle w:val="a5"/>
        </w:rPr>
        <w:footnoteRef/>
      </w:r>
      <w:r>
        <w:rPr>
          <w:rtl/>
        </w:rPr>
        <w:t xml:space="preserve"> </w:t>
      </w:r>
      <w:r>
        <w:rPr>
          <w:rFonts w:hint="cs"/>
          <w:rtl/>
          <w:lang w:val="he-IL"/>
        </w:rPr>
        <w:t>למרות שהיה מאוהביי וממעודדיי חידוש היישוב בארץ ובמקומות רבים מצאנו את גישתו האוהדת להתיישבות בארץ שהחלה בימיו, נראה שבקטע זה מצטרף הרב צבי יהודה ברלין לגישתו 'הגלותית' של הרב הירש לעיל. ראשית, הסרת העול איננה משחררת באמת את השור (את היהודי) והחשש שהעול ישוב ויושם על כתפו, כל הזמן קיים. "</w:t>
      </w:r>
      <w:r w:rsidRPr="00A14334">
        <w:rPr>
          <w:rtl/>
          <w:lang w:val="he-IL"/>
        </w:rPr>
        <w:t>עד שבא בעליו ומרגילו להגביה ראשו ולילך קוממיות</w:t>
      </w:r>
      <w:r>
        <w:rPr>
          <w:rFonts w:hint="cs"/>
          <w:rtl/>
          <w:lang w:val="he-IL"/>
        </w:rPr>
        <w:t xml:space="preserve">", נשמע יותר כאירוע של ימות המשיח שיבוא "מלמעלה". שנית, גם הוא סבור </w:t>
      </w:r>
      <w:r>
        <w:rPr>
          <w:rFonts w:hint="cs"/>
          <w:rtl/>
        </w:rPr>
        <w:t xml:space="preserve">שהליכה קוממיות היא עניין רוחני "בדעת גבוהה וחופשית". ושלישית, </w:t>
      </w:r>
      <w:r>
        <w:rPr>
          <w:rFonts w:hint="cs"/>
          <w:rtl/>
          <w:lang w:val="he-IL"/>
        </w:rPr>
        <w:t>עצם ההבטחה: "ואשבור מוטות עולכם", שהוא קורא בלשון עתיד (ו</w:t>
      </w:r>
      <w:r>
        <w:rPr>
          <w:rFonts w:hint="eastAsia"/>
          <w:rtl/>
          <w:lang w:val="he-IL"/>
        </w:rPr>
        <w:t>ְ</w:t>
      </w:r>
      <w:r>
        <w:rPr>
          <w:rFonts w:hint="cs"/>
          <w:rtl/>
          <w:lang w:val="he-IL"/>
        </w:rPr>
        <w:t>א</w:t>
      </w:r>
      <w:r>
        <w:rPr>
          <w:rFonts w:hint="eastAsia"/>
          <w:rtl/>
          <w:lang w:val="he-IL"/>
        </w:rPr>
        <w:t>ֶ</w:t>
      </w:r>
      <w:r>
        <w:rPr>
          <w:rFonts w:hint="cs"/>
          <w:rtl/>
          <w:lang w:val="he-IL"/>
        </w:rPr>
        <w:t>ש</w:t>
      </w:r>
      <w:r>
        <w:rPr>
          <w:rFonts w:hint="eastAsia"/>
          <w:rtl/>
          <w:lang w:val="he-IL"/>
        </w:rPr>
        <w:t>ְׁ</w:t>
      </w:r>
      <w:r>
        <w:rPr>
          <w:rFonts w:hint="cs"/>
          <w:rtl/>
          <w:lang w:val="he-IL"/>
        </w:rPr>
        <w:t>ב</w:t>
      </w:r>
      <w:r>
        <w:rPr>
          <w:rFonts w:hint="eastAsia"/>
          <w:rtl/>
          <w:lang w:val="he-IL"/>
        </w:rPr>
        <w:t>ּ</w:t>
      </w:r>
      <w:r>
        <w:rPr>
          <w:rFonts w:hint="cs"/>
          <w:rtl/>
          <w:lang w:val="he-IL"/>
        </w:rPr>
        <w:t>ו</w:t>
      </w:r>
      <w:r>
        <w:rPr>
          <w:rFonts w:hint="eastAsia"/>
          <w:rtl/>
          <w:lang w:val="he-IL"/>
        </w:rPr>
        <w:t>ֹ</w:t>
      </w:r>
      <w:r>
        <w:rPr>
          <w:rFonts w:hint="cs"/>
          <w:rtl/>
          <w:lang w:val="he-IL"/>
        </w:rPr>
        <w:t>ר), משמעותה "שבטבע שלהם מיועדים לגלות". פרשנים רבים מסבירים שהמילה קוממיות משמעותה "שתי קומות" (בשל הגובה מאתיים, פעמיים גובהו של אדם הראשון לעיל, רש"י סנהדרין ק א). נראה אם כך שיש שתי קומות בפירוש זה של העמק דבר (הכל כפי הבנתנו). קומה ראשונה בגלות, אין לחשוש מעולם של הגויים והקוממיות היא הדעת הגבוהה והחופשית. הקומה השנייה היא אכן הקוממיות של שיבה לארץ, אבל זה ייעשה רק "מלמעלה".</w:t>
      </w:r>
    </w:p>
  </w:footnote>
  <w:footnote w:id="23">
    <w:p w:rsidR="00A575A8" w:rsidRDefault="00A575A8" w:rsidP="00B202CB">
      <w:pPr>
        <w:pStyle w:val="a3"/>
        <w:rPr>
          <w:rFonts w:hint="cs"/>
          <w:rtl/>
        </w:rPr>
      </w:pPr>
      <w:r>
        <w:rPr>
          <w:rStyle w:val="a5"/>
        </w:rPr>
        <w:footnoteRef/>
      </w:r>
      <w:r>
        <w:rPr>
          <w:rtl/>
        </w:rPr>
        <w:t xml:space="preserve"> הרב </w:t>
      </w:r>
      <w:hyperlink r:id="rId8" w:history="1">
        <w:r w:rsidRPr="00B202CB">
          <w:rPr>
            <w:rStyle w:val="Hyperlink"/>
            <w:rtl/>
          </w:rPr>
          <w:t>ישכר ב"ר צבי תמר</w:t>
        </w:r>
      </w:hyperlink>
      <w:r>
        <w:rPr>
          <w:rFonts w:hint="cs"/>
          <w:rtl/>
        </w:rPr>
        <w:t xml:space="preserve">, </w:t>
      </w:r>
      <w:r>
        <w:rPr>
          <w:rtl/>
        </w:rPr>
        <w:t>פולין –</w:t>
      </w:r>
      <w:r>
        <w:rPr>
          <w:rFonts w:hint="cs"/>
          <w:rtl/>
        </w:rPr>
        <w:t xml:space="preserve"> 1896, ישראל 1982, עלה ארצה </w:t>
      </w:r>
      <w:r>
        <w:rPr>
          <w:rtl/>
        </w:rPr>
        <w:t>–</w:t>
      </w:r>
      <w:r>
        <w:rPr>
          <w:rFonts w:hint="cs"/>
          <w:rtl/>
        </w:rPr>
        <w:t xml:space="preserve"> 1933, </w:t>
      </w:r>
      <w:r>
        <w:rPr>
          <w:rtl/>
        </w:rPr>
        <w:t>שימש כרב בתל אביב</w:t>
      </w:r>
      <w:r>
        <w:rPr>
          <w:rFonts w:hint="cs"/>
          <w:rtl/>
        </w:rPr>
        <w:t>, כתב פירוש לירושלמי</w:t>
      </w:r>
      <w:r>
        <w:rPr>
          <w:rtl/>
        </w:rPr>
        <w:t xml:space="preserve">. </w:t>
      </w:r>
    </w:p>
  </w:footnote>
  <w:footnote w:id="24">
    <w:p w:rsidR="00A575A8" w:rsidRDefault="00A575A8" w:rsidP="00826886">
      <w:pPr>
        <w:pStyle w:val="a3"/>
        <w:rPr>
          <w:rFonts w:hint="cs"/>
        </w:rPr>
      </w:pPr>
      <w:r>
        <w:rPr>
          <w:rStyle w:val="a5"/>
        </w:rPr>
        <w:footnoteRef/>
      </w:r>
      <w:r>
        <w:rPr>
          <w:rtl/>
        </w:rPr>
        <w:t xml:space="preserve"> </w:t>
      </w:r>
      <w:r>
        <w:rPr>
          <w:rFonts w:hint="cs"/>
          <w:rtl/>
        </w:rPr>
        <w:t xml:space="preserve">ספר שיצא בשנת 1958 במלאת 75 שנה ליסוד המושבה יסוד המעלה. ראה הערך </w:t>
      </w:r>
      <w:hyperlink r:id="rId9" w:history="1">
        <w:r w:rsidRPr="00826886">
          <w:rPr>
            <w:rStyle w:val="Hyperlink"/>
            <w:rFonts w:hint="cs"/>
            <w:rtl/>
          </w:rPr>
          <w:t>נחשונ</w:t>
        </w:r>
        <w:r w:rsidRPr="00826886">
          <w:rPr>
            <w:rStyle w:val="Hyperlink"/>
            <w:rFonts w:hint="cs"/>
            <w:rtl/>
          </w:rPr>
          <w:t>י</w:t>
        </w:r>
        <w:r w:rsidRPr="00826886">
          <w:rPr>
            <w:rStyle w:val="Hyperlink"/>
            <w:rFonts w:hint="cs"/>
            <w:rtl/>
          </w:rPr>
          <w:t xml:space="preserve"> החולה</w:t>
        </w:r>
      </w:hyperlink>
      <w:r>
        <w:rPr>
          <w:rFonts w:hint="cs"/>
          <w:rtl/>
        </w:rPr>
        <w:t xml:space="preserve"> בויקיפדיה.</w:t>
      </w:r>
      <w:r w:rsidRPr="00826886">
        <w:rPr>
          <w:rFonts w:hint="cs"/>
          <w:rtl/>
        </w:rPr>
        <w:t xml:space="preserve"> </w:t>
      </w:r>
      <w:r>
        <w:rPr>
          <w:rFonts w:hint="cs"/>
          <w:rtl/>
        </w:rPr>
        <w:t xml:space="preserve">הרב </w:t>
      </w:r>
      <w:hyperlink r:id="rId10" w:history="1">
        <w:r w:rsidRPr="00B202CB">
          <w:rPr>
            <w:rStyle w:val="Hyperlink"/>
            <w:rFonts w:hint="cs"/>
            <w:rtl/>
          </w:rPr>
          <w:t>אפרים</w:t>
        </w:r>
        <w:r w:rsidRPr="00B202CB">
          <w:rPr>
            <w:rStyle w:val="Hyperlink"/>
            <w:rFonts w:hint="cs"/>
            <w:rtl/>
          </w:rPr>
          <w:t xml:space="preserve"> </w:t>
        </w:r>
        <w:r w:rsidRPr="00B202CB">
          <w:rPr>
            <w:rStyle w:val="Hyperlink"/>
            <w:rFonts w:hint="cs"/>
            <w:rtl/>
          </w:rPr>
          <w:t>פישל סלומון</w:t>
        </w:r>
      </w:hyperlink>
      <w:r>
        <w:rPr>
          <w:rFonts w:hint="cs"/>
          <w:rtl/>
        </w:rPr>
        <w:t xml:space="preserve"> שמוזכר בהמשך היה ממיסדיה ומנהיגיה של המושבה.</w:t>
      </w:r>
    </w:p>
  </w:footnote>
  <w:footnote w:id="25">
    <w:p w:rsidR="00A575A8" w:rsidRDefault="00A575A8">
      <w:pPr>
        <w:pStyle w:val="a3"/>
        <w:rPr>
          <w:rFonts w:hint="cs"/>
        </w:rPr>
      </w:pPr>
      <w:r>
        <w:rPr>
          <w:rStyle w:val="a5"/>
        </w:rPr>
        <w:footnoteRef/>
      </w:r>
      <w:r>
        <w:rPr>
          <w:rtl/>
        </w:rPr>
        <w:t xml:space="preserve"> </w:t>
      </w:r>
      <w:r>
        <w:rPr>
          <w:rFonts w:hint="cs"/>
          <w:rtl/>
        </w:rPr>
        <w:t xml:space="preserve">כנראה </w:t>
      </w:r>
      <w:hyperlink r:id="rId11" w:history="1">
        <w:r w:rsidRPr="005D1CCF">
          <w:rPr>
            <w:rStyle w:val="Hyperlink"/>
            <w:rFonts w:hint="cs"/>
            <w:rtl/>
          </w:rPr>
          <w:t>במסע המושבות</w:t>
        </w:r>
      </w:hyperlink>
      <w:r>
        <w:rPr>
          <w:rFonts w:hint="cs"/>
          <w:rtl/>
        </w:rPr>
        <w:t xml:space="preserve"> ("מסע הרבנים") משנת 1913.</w:t>
      </w:r>
    </w:p>
  </w:footnote>
  <w:footnote w:id="26">
    <w:p w:rsidR="00A575A8" w:rsidRDefault="00A575A8">
      <w:pPr>
        <w:pStyle w:val="a3"/>
        <w:rPr>
          <w:rFonts w:hint="cs"/>
        </w:rPr>
      </w:pPr>
      <w:r>
        <w:rPr>
          <w:rStyle w:val="a5"/>
        </w:rPr>
        <w:footnoteRef/>
      </w:r>
      <w:r>
        <w:rPr>
          <w:rtl/>
        </w:rPr>
        <w:t xml:space="preserve"> </w:t>
      </w:r>
      <w:r>
        <w:rPr>
          <w:rFonts w:hint="cs"/>
          <w:rtl/>
        </w:rPr>
        <w:t>משתמע שהרב קוק והרב חרל"פ לא העירו על נוסח זה אבל גם לא ברור אם תמכו בו.</w:t>
      </w:r>
    </w:p>
  </w:footnote>
  <w:footnote w:id="27">
    <w:p w:rsidR="00A575A8" w:rsidRDefault="00A575A8" w:rsidP="005A3E86">
      <w:pPr>
        <w:pStyle w:val="a3"/>
        <w:rPr>
          <w:rFonts w:hint="cs"/>
          <w:rtl/>
        </w:rPr>
      </w:pPr>
      <w:r>
        <w:rPr>
          <w:rStyle w:val="a5"/>
        </w:rPr>
        <w:footnoteRef/>
      </w:r>
      <w:r>
        <w:rPr>
          <w:rtl/>
        </w:rPr>
        <w:t xml:space="preserve"> </w:t>
      </w:r>
      <w:r>
        <w:rPr>
          <w:rFonts w:hint="cs"/>
          <w:rtl/>
        </w:rPr>
        <w:t xml:space="preserve">ואילו זכינו לשבת שם במחיצתם היינו מחזקים את דבריו של פישל סלומון מפסוק מפורש בתורה. דברי הקב"ה לאברהם: </w:t>
      </w:r>
      <w:r>
        <w:rPr>
          <w:rFonts w:hint="cs"/>
          <w:rtl/>
          <w:lang w:val="he-IL"/>
        </w:rPr>
        <w:t>"</w:t>
      </w:r>
      <w:r w:rsidRPr="001161BA">
        <w:rPr>
          <w:rtl/>
          <w:lang w:val="he-IL"/>
        </w:rPr>
        <w:t>קוּם הִתְהַלֵּךְ בָּאָרֶץ לְאָרְכָּהּ וּלְרָחְבָּהּ כִּי לְךָ אֶתְּנֶנָּה</w:t>
      </w:r>
      <w:r>
        <w:rPr>
          <w:rFonts w:hint="cs"/>
          <w:rtl/>
          <w:lang w:val="he-IL"/>
        </w:rPr>
        <w:t>" (</w:t>
      </w:r>
      <w:r w:rsidRPr="001161BA">
        <w:rPr>
          <w:rtl/>
          <w:lang w:val="he-IL"/>
        </w:rPr>
        <w:t>בראשית יג</w:t>
      </w:r>
      <w:r>
        <w:rPr>
          <w:rFonts w:hint="cs"/>
          <w:rtl/>
          <w:lang w:val="he-IL"/>
        </w:rPr>
        <w:t xml:space="preserve"> </w:t>
      </w:r>
      <w:r w:rsidRPr="001161BA">
        <w:rPr>
          <w:rtl/>
          <w:lang w:val="he-IL"/>
        </w:rPr>
        <w:t>יז)</w:t>
      </w:r>
      <w:r>
        <w:rPr>
          <w:rFonts w:hint="cs"/>
          <w:rtl/>
          <w:lang w:val="he-IL"/>
        </w:rPr>
        <w:t>.</w:t>
      </w:r>
      <w:r>
        <w:rPr>
          <w:rFonts w:hint="cs"/>
          <w:rtl/>
        </w:rPr>
        <w:t xml:space="preserve"> אל הארץ: "לך לך מארצך וממולדתך ומבית אביך", אבל בארץ: "קום התהלך בארץ" </w:t>
      </w:r>
      <w:r>
        <w:rPr>
          <w:rtl/>
        </w:rPr>
        <w:t>–</w:t>
      </w:r>
      <w:r>
        <w:rPr>
          <w:rFonts w:hint="cs"/>
          <w:rtl/>
        </w:rPr>
        <w:t xml:space="preserve"> בבי"ת רבתי. לך בקוממיות, אל תירא. ואפשר גם לחזק ידי המתנגדים מנוסח תפילת הכהן הגדול שהבאנו בעמוד הראשון. אלא שכבר שם הערנו שנוסח זה לא מצוי במקורות הראשונים: ירושלמי, ויקרא רבה וכנראה הוספה במחזורים. </w:t>
      </w:r>
    </w:p>
  </w:footnote>
  <w:footnote w:id="28">
    <w:p w:rsidR="00A575A8" w:rsidRDefault="00A575A8" w:rsidP="00E42BB4">
      <w:pPr>
        <w:pStyle w:val="a3"/>
        <w:rPr>
          <w:rFonts w:hint="cs"/>
          <w:rtl/>
        </w:rPr>
      </w:pPr>
      <w:r>
        <w:rPr>
          <w:rStyle w:val="a5"/>
        </w:rPr>
        <w:footnoteRef/>
      </w:r>
      <w:r>
        <w:rPr>
          <w:rtl/>
        </w:rPr>
        <w:t xml:space="preserve"> </w:t>
      </w:r>
      <w:r>
        <w:rPr>
          <w:rFonts w:hint="cs"/>
          <w:rtl/>
        </w:rPr>
        <w:t xml:space="preserve">ראה תולדותיו של הרב משה בן חביב, מאה 17, ראשון לציון וראש ישיבה בירושלים וכן הרב </w:t>
      </w:r>
      <w:hyperlink r:id="rId12" w:history="1">
        <w:r w:rsidRPr="00E42BB4">
          <w:rPr>
            <w:rStyle w:val="Hyperlink"/>
            <w:rFonts w:hint="cs"/>
            <w:rtl/>
          </w:rPr>
          <w:t>חיים אבולעפיה</w:t>
        </w:r>
      </w:hyperlink>
      <w:r>
        <w:rPr>
          <w:rFonts w:hint="cs"/>
          <w:rtl/>
        </w:rPr>
        <w:t xml:space="preserve"> מאותה תקופה בערך.</w:t>
      </w:r>
    </w:p>
  </w:footnote>
  <w:footnote w:id="29">
    <w:p w:rsidR="00A575A8" w:rsidRDefault="00A575A8">
      <w:pPr>
        <w:pStyle w:val="a3"/>
        <w:rPr>
          <w:rFonts w:hint="cs"/>
        </w:rPr>
      </w:pPr>
      <w:r>
        <w:rPr>
          <w:rStyle w:val="a5"/>
        </w:rPr>
        <w:footnoteRef/>
      </w:r>
      <w:r>
        <w:rPr>
          <w:rtl/>
        </w:rPr>
        <w:t xml:space="preserve"> </w:t>
      </w:r>
      <w:r>
        <w:rPr>
          <w:rFonts w:hint="cs"/>
          <w:rtl/>
          <w:lang w:val="he-IL"/>
        </w:rPr>
        <w:t>עם כל הקשיים העצומים שהיו מנת חלקם של המתיישבים החלוצים הראשונים בכלל, מתיישבי יסוד המעלה שמספר פעמים כמעט וננטשה בפרט, מחלת המלריה שהפילה חללים, השכנים המתנכלים, הפולמוס הגדול על השמיטה בשנת 1910 ועוד, חשבו מתיישבים דתיים אלה שהנה התקיים בהם הפסוק "ואולך אתכם קוממיות". לכל אלה הנוהגים לחדש ולומר בברכת המזון ואולי גם בברכת אהבה שלפני קריאת שמע "קוממיות בארצנו", יש מקור וחיזוק מחלוצי יסוד המעלה ועוד לפניהם גם רבנים בטבריה ובירושלים. אם הם אמרו בתנאים של אז "בארצנו", קל וחומר בימינו! מי יגול עפר מעיניהם של חלוצים ואוהבי ציון אלה לראות בפריחת הארץ היום וקוממותה. ולמתנגדים, יש להרגיע ולומר שכל מי שאומר נוסח זה, אמנם משנה 'לא עלינו' מבי"ת ללמ"ד אבל עדיין מרגיש שלא הגענו לקוממיות המלאה ויש עוד להתפלל: "הרחמן הוא יוליכנו קוממיות בארצנו". ראה עוד בהמשך דבריו של עלי תמר שם שהוא מעיר שלפי שיטות אלה "</w:t>
      </w:r>
      <w:r w:rsidRPr="003D6C01">
        <w:rPr>
          <w:rtl/>
          <w:lang w:val="he-IL"/>
        </w:rPr>
        <w:t>יש לעיין גם בהפיסקא הא לחמא עניא בליל פסח בארעא ישראל רבתי ושלימותא</w:t>
      </w:r>
      <w:r>
        <w:rPr>
          <w:rFonts w:hint="cs"/>
          <w:rtl/>
          <w:lang w:val="he-IL"/>
        </w:rPr>
        <w:t xml:space="preserve">". ואולי גם הגיע הזמן שנאמר בברכת כל חודש ולא רק פעם בשנה: "מי שגאל את אבותינו ואותנו וכו' " ולא נהיה חס וחלילה כפויי טובה. ראה דברינו </w:t>
      </w:r>
      <w:hyperlink r:id="rId13" w:history="1">
        <w:r w:rsidRPr="003E4236">
          <w:rPr>
            <w:rStyle w:val="Hyperlink"/>
            <w:rFonts w:hint="cs"/>
            <w:rtl/>
            <w:lang w:val="he-IL"/>
          </w:rPr>
          <w:t>אין בעל הנס מכיר בניסו</w:t>
        </w:r>
      </w:hyperlink>
      <w:r>
        <w:rPr>
          <w:rFonts w:hint="cs"/>
          <w:rtl/>
          <w:lang w:val="he-IL"/>
        </w:rPr>
        <w:t xml:space="preserve"> ביום העצמאות.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A8" w:rsidRDefault="00A575A8" w:rsidP="00B83479">
    <w:pPr>
      <w:pStyle w:val="1"/>
      <w:tabs>
        <w:tab w:val="clear" w:pos="9469"/>
        <w:tab w:val="right" w:pos="9299"/>
      </w:tabs>
      <w:rPr>
        <w:rFonts w:hint="cs"/>
        <w:rtl/>
      </w:rPr>
    </w:pPr>
    <w:r>
      <w:rPr>
        <w:rtl/>
      </w:rPr>
      <w:t xml:space="preserve">פרשת </w:t>
    </w:r>
    <w:fldSimple w:instr=" SUBJECT  \* MERGEFORMAT ">
      <w:r w:rsidR="00B83479">
        <w:rPr>
          <w:rtl/>
        </w:rPr>
        <w:t>בחוקותי</w:t>
      </w:r>
    </w:fldSimple>
    <w:r>
      <w:rPr>
        <w:rFonts w:hint="cs"/>
        <w:rtl/>
      </w:rPr>
      <w:t xml:space="preserve"> - קוממיות</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A8" w:rsidRDefault="00A575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83479">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707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cyNjExNLU0NjVX0lEKTi0uzszPAykwrQUAZt87iSwAAAA="/>
  </w:docVars>
  <w:rsids>
    <w:rsidRoot w:val="00175F51"/>
    <w:rsid w:val="00007998"/>
    <w:rsid w:val="000172A7"/>
    <w:rsid w:val="00073B95"/>
    <w:rsid w:val="000769B2"/>
    <w:rsid w:val="00086460"/>
    <w:rsid w:val="000C54D5"/>
    <w:rsid w:val="000D70BC"/>
    <w:rsid w:val="00107B57"/>
    <w:rsid w:val="001161BA"/>
    <w:rsid w:val="0012312D"/>
    <w:rsid w:val="0013473F"/>
    <w:rsid w:val="00136C30"/>
    <w:rsid w:val="00143EDA"/>
    <w:rsid w:val="00175F51"/>
    <w:rsid w:val="00196279"/>
    <w:rsid w:val="001A2C00"/>
    <w:rsid w:val="001D18F5"/>
    <w:rsid w:val="001D481E"/>
    <w:rsid w:val="0021223D"/>
    <w:rsid w:val="0021796D"/>
    <w:rsid w:val="00225E7B"/>
    <w:rsid w:val="00264D71"/>
    <w:rsid w:val="002A4DB1"/>
    <w:rsid w:val="002A75DC"/>
    <w:rsid w:val="002B2A70"/>
    <w:rsid w:val="002B3A9E"/>
    <w:rsid w:val="002C40C2"/>
    <w:rsid w:val="002C7554"/>
    <w:rsid w:val="002D2A30"/>
    <w:rsid w:val="0033234A"/>
    <w:rsid w:val="00364FA1"/>
    <w:rsid w:val="00373972"/>
    <w:rsid w:val="003763E8"/>
    <w:rsid w:val="003B7DCF"/>
    <w:rsid w:val="003C057A"/>
    <w:rsid w:val="003C38B0"/>
    <w:rsid w:val="003D4637"/>
    <w:rsid w:val="003D6C01"/>
    <w:rsid w:val="003E4236"/>
    <w:rsid w:val="003E6DF9"/>
    <w:rsid w:val="003F5ADC"/>
    <w:rsid w:val="00402BD4"/>
    <w:rsid w:val="0043113C"/>
    <w:rsid w:val="00466329"/>
    <w:rsid w:val="00474674"/>
    <w:rsid w:val="00486143"/>
    <w:rsid w:val="004A0184"/>
    <w:rsid w:val="004B1B08"/>
    <w:rsid w:val="004D37F4"/>
    <w:rsid w:val="004D7490"/>
    <w:rsid w:val="004D7A1D"/>
    <w:rsid w:val="004E7FBA"/>
    <w:rsid w:val="004F1271"/>
    <w:rsid w:val="004F7402"/>
    <w:rsid w:val="00514201"/>
    <w:rsid w:val="005346C4"/>
    <w:rsid w:val="00556A7C"/>
    <w:rsid w:val="0056619A"/>
    <w:rsid w:val="00587F92"/>
    <w:rsid w:val="00593409"/>
    <w:rsid w:val="005A31B3"/>
    <w:rsid w:val="005A3E86"/>
    <w:rsid w:val="005B6600"/>
    <w:rsid w:val="005C52D5"/>
    <w:rsid w:val="005D06EA"/>
    <w:rsid w:val="005D0F8D"/>
    <w:rsid w:val="005D1CCF"/>
    <w:rsid w:val="005D5E04"/>
    <w:rsid w:val="005E340A"/>
    <w:rsid w:val="00630BCB"/>
    <w:rsid w:val="00673027"/>
    <w:rsid w:val="006731AD"/>
    <w:rsid w:val="006B26B4"/>
    <w:rsid w:val="006B6283"/>
    <w:rsid w:val="006F7610"/>
    <w:rsid w:val="00734553"/>
    <w:rsid w:val="00740B97"/>
    <w:rsid w:val="007602BA"/>
    <w:rsid w:val="0076382F"/>
    <w:rsid w:val="00767970"/>
    <w:rsid w:val="00772B53"/>
    <w:rsid w:val="00782CE6"/>
    <w:rsid w:val="0078404F"/>
    <w:rsid w:val="007974A2"/>
    <w:rsid w:val="007C1F13"/>
    <w:rsid w:val="007C4BFE"/>
    <w:rsid w:val="00805F9B"/>
    <w:rsid w:val="00807BD2"/>
    <w:rsid w:val="00810F5E"/>
    <w:rsid w:val="00813AD6"/>
    <w:rsid w:val="0082655F"/>
    <w:rsid w:val="00826886"/>
    <w:rsid w:val="0084090A"/>
    <w:rsid w:val="00871242"/>
    <w:rsid w:val="008A203A"/>
    <w:rsid w:val="008B0C9C"/>
    <w:rsid w:val="008C057E"/>
    <w:rsid w:val="008C7132"/>
    <w:rsid w:val="008D6B0E"/>
    <w:rsid w:val="00901815"/>
    <w:rsid w:val="00916AD2"/>
    <w:rsid w:val="00916EC2"/>
    <w:rsid w:val="00925ADD"/>
    <w:rsid w:val="00930BE8"/>
    <w:rsid w:val="009331CD"/>
    <w:rsid w:val="00945E19"/>
    <w:rsid w:val="00960791"/>
    <w:rsid w:val="009A7D36"/>
    <w:rsid w:val="009D1EAA"/>
    <w:rsid w:val="00A0481F"/>
    <w:rsid w:val="00A10852"/>
    <w:rsid w:val="00A14334"/>
    <w:rsid w:val="00A16BEA"/>
    <w:rsid w:val="00A54594"/>
    <w:rsid w:val="00A575A8"/>
    <w:rsid w:val="00AB0260"/>
    <w:rsid w:val="00AB39DB"/>
    <w:rsid w:val="00AB48E2"/>
    <w:rsid w:val="00AD74E0"/>
    <w:rsid w:val="00AE637B"/>
    <w:rsid w:val="00AE6B32"/>
    <w:rsid w:val="00B00051"/>
    <w:rsid w:val="00B110B1"/>
    <w:rsid w:val="00B202CB"/>
    <w:rsid w:val="00B54657"/>
    <w:rsid w:val="00B83479"/>
    <w:rsid w:val="00B90A3C"/>
    <w:rsid w:val="00BA2616"/>
    <w:rsid w:val="00BA60BD"/>
    <w:rsid w:val="00BB41A4"/>
    <w:rsid w:val="00BB6656"/>
    <w:rsid w:val="00BD29A2"/>
    <w:rsid w:val="00C274D1"/>
    <w:rsid w:val="00C53F85"/>
    <w:rsid w:val="00C5579F"/>
    <w:rsid w:val="00C65C66"/>
    <w:rsid w:val="00C66048"/>
    <w:rsid w:val="00CD6510"/>
    <w:rsid w:val="00CE1DE5"/>
    <w:rsid w:val="00CE3619"/>
    <w:rsid w:val="00CF1E24"/>
    <w:rsid w:val="00D14C3C"/>
    <w:rsid w:val="00D21DB5"/>
    <w:rsid w:val="00D240CF"/>
    <w:rsid w:val="00D254C8"/>
    <w:rsid w:val="00D81E78"/>
    <w:rsid w:val="00D84327"/>
    <w:rsid w:val="00DC170E"/>
    <w:rsid w:val="00DC25AA"/>
    <w:rsid w:val="00DE5F04"/>
    <w:rsid w:val="00DF4015"/>
    <w:rsid w:val="00E14EC5"/>
    <w:rsid w:val="00E35A21"/>
    <w:rsid w:val="00E42BB4"/>
    <w:rsid w:val="00E52FCE"/>
    <w:rsid w:val="00E57DB4"/>
    <w:rsid w:val="00E67078"/>
    <w:rsid w:val="00EB5B34"/>
    <w:rsid w:val="00EC40B3"/>
    <w:rsid w:val="00EC7D29"/>
    <w:rsid w:val="00ED5D36"/>
    <w:rsid w:val="00EE5D1F"/>
    <w:rsid w:val="00EF18EC"/>
    <w:rsid w:val="00F15820"/>
    <w:rsid w:val="00F62357"/>
    <w:rsid w:val="00FB4700"/>
    <w:rsid w:val="00FD1B32"/>
    <w:rsid w:val="00FD5A8F"/>
    <w:rsid w:val="00FF41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4978BA-7F12-4881-9965-0B4BF887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078"/>
    <w:pPr>
      <w:bidi/>
    </w:pPr>
    <w:rPr>
      <w:rFonts w:cs="Narkisim"/>
      <w:sz w:val="22"/>
      <w:szCs w:val="22"/>
      <w:lang w:eastAsia="he-IL"/>
    </w:rPr>
  </w:style>
  <w:style w:type="paragraph" w:styleId="1">
    <w:name w:val="heading 1"/>
    <w:basedOn w:val="a"/>
    <w:next w:val="a"/>
    <w:link w:val="10"/>
    <w:qFormat/>
    <w:rsid w:val="00E67078"/>
    <w:pPr>
      <w:keepNext/>
      <w:tabs>
        <w:tab w:val="right" w:pos="9469"/>
      </w:tabs>
      <w:jc w:val="both"/>
      <w:outlineLvl w:val="0"/>
    </w:pPr>
    <w:rPr>
      <w:rFonts w:cs="David"/>
      <w:b/>
      <w:bCs/>
      <w:szCs w:val="28"/>
    </w:rPr>
  </w:style>
  <w:style w:type="character" w:default="1" w:styleId="a0">
    <w:name w:val="Default Paragraph Font"/>
    <w:uiPriority w:val="1"/>
    <w:semiHidden/>
    <w:unhideWhenUsed/>
    <w:rsid w:val="00E670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7078"/>
  </w:style>
  <w:style w:type="paragraph" w:styleId="a3">
    <w:name w:val="footnote text"/>
    <w:aliases w:val="טקסט הערות שוליים תו תו,טקסט הערות שוליים1 תו"/>
    <w:basedOn w:val="a"/>
    <w:link w:val="a4"/>
    <w:rsid w:val="00E67078"/>
    <w:pPr>
      <w:ind w:left="170" w:hanging="170"/>
      <w:jc w:val="both"/>
    </w:pPr>
    <w:rPr>
      <w:sz w:val="20"/>
      <w:szCs w:val="20"/>
    </w:rPr>
  </w:style>
  <w:style w:type="character" w:styleId="a5">
    <w:name w:val="footnote reference"/>
    <w:semiHidden/>
    <w:rsid w:val="00E67078"/>
    <w:rPr>
      <w:vertAlign w:val="superscript"/>
    </w:rPr>
  </w:style>
  <w:style w:type="paragraph" w:styleId="a6">
    <w:name w:val="header"/>
    <w:basedOn w:val="a"/>
    <w:link w:val="a7"/>
    <w:rsid w:val="00E67078"/>
    <w:pPr>
      <w:tabs>
        <w:tab w:val="center" w:pos="4153"/>
        <w:tab w:val="right" w:pos="8306"/>
      </w:tabs>
    </w:pPr>
  </w:style>
  <w:style w:type="paragraph" w:styleId="a8">
    <w:name w:val="footer"/>
    <w:basedOn w:val="a"/>
    <w:link w:val="a9"/>
    <w:rsid w:val="00E67078"/>
    <w:pPr>
      <w:tabs>
        <w:tab w:val="center" w:pos="4153"/>
        <w:tab w:val="right" w:pos="8306"/>
      </w:tabs>
    </w:pPr>
  </w:style>
  <w:style w:type="paragraph" w:customStyle="1" w:styleId="aa">
    <w:name w:val="כותרת"/>
    <w:basedOn w:val="a"/>
    <w:rsid w:val="00E67078"/>
    <w:pPr>
      <w:spacing w:before="240" w:line="320" w:lineRule="atLeast"/>
      <w:jc w:val="center"/>
    </w:pPr>
    <w:rPr>
      <w:rFonts w:cs="David"/>
      <w:b/>
      <w:bCs/>
      <w:spacing w:val="20"/>
      <w:szCs w:val="32"/>
    </w:rPr>
  </w:style>
  <w:style w:type="paragraph" w:customStyle="1" w:styleId="ab">
    <w:name w:val="כותרת קטע"/>
    <w:basedOn w:val="a"/>
    <w:rsid w:val="00E67078"/>
    <w:pPr>
      <w:spacing w:before="240" w:line="300" w:lineRule="atLeast"/>
    </w:pPr>
    <w:rPr>
      <w:rFonts w:cs="Arial"/>
      <w:b/>
      <w:bCs/>
      <w:szCs w:val="24"/>
    </w:rPr>
  </w:style>
  <w:style w:type="paragraph" w:customStyle="1" w:styleId="ac">
    <w:name w:val="מקור"/>
    <w:basedOn w:val="a"/>
    <w:rsid w:val="00E67078"/>
    <w:pPr>
      <w:spacing w:line="320" w:lineRule="atLeast"/>
      <w:jc w:val="both"/>
    </w:pPr>
    <w:rPr>
      <w:rFonts w:cs="David"/>
      <w:szCs w:val="24"/>
    </w:rPr>
  </w:style>
  <w:style w:type="paragraph" w:customStyle="1" w:styleId="ad">
    <w:name w:val="מחלקי המים"/>
    <w:basedOn w:val="a"/>
    <w:rsid w:val="00E6707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aliases w:val="טקסט הערות שוליים תו תו תו,טקסט הערות שוליים1 תו תו"/>
    <w:link w:val="a3"/>
    <w:rsid w:val="00E67078"/>
    <w:rPr>
      <w:rFonts w:cs="Narkisim"/>
      <w:lang w:eastAsia="he-IL"/>
    </w:rPr>
  </w:style>
  <w:style w:type="character" w:customStyle="1" w:styleId="10">
    <w:name w:val="כותרת 1 תו"/>
    <w:link w:val="1"/>
    <w:rsid w:val="00E67078"/>
    <w:rPr>
      <w:rFonts w:cs="David"/>
      <w:b/>
      <w:bCs/>
      <w:sz w:val="22"/>
      <w:szCs w:val="28"/>
      <w:lang w:eastAsia="he-IL"/>
    </w:rPr>
  </w:style>
  <w:style w:type="character" w:customStyle="1" w:styleId="a7">
    <w:name w:val="כותרת עליונה תו"/>
    <w:link w:val="a6"/>
    <w:rsid w:val="00E67078"/>
    <w:rPr>
      <w:rFonts w:cs="Narkisim"/>
      <w:sz w:val="22"/>
      <w:szCs w:val="22"/>
      <w:lang w:eastAsia="he-IL"/>
    </w:rPr>
  </w:style>
  <w:style w:type="character" w:customStyle="1" w:styleId="a9">
    <w:name w:val="כותרת תחתונה תו"/>
    <w:link w:val="a8"/>
    <w:rsid w:val="00E67078"/>
    <w:rPr>
      <w:rFonts w:cs="Narkisim"/>
      <w:sz w:val="22"/>
      <w:szCs w:val="22"/>
      <w:lang w:eastAsia="he-IL"/>
    </w:rPr>
  </w:style>
  <w:style w:type="character" w:styleId="af">
    <w:name w:val="page number"/>
    <w:rsid w:val="00CD6510"/>
  </w:style>
  <w:style w:type="character" w:styleId="Hyperlink">
    <w:name w:val="Hyperlink"/>
    <w:rsid w:val="00E67078"/>
    <w:rPr>
      <w:color w:val="0000FF"/>
      <w:u w:val="single"/>
    </w:rPr>
  </w:style>
  <w:style w:type="paragraph" w:styleId="af0">
    <w:name w:val="Balloon Text"/>
    <w:basedOn w:val="a"/>
    <w:link w:val="af1"/>
    <w:uiPriority w:val="99"/>
    <w:unhideWhenUsed/>
    <w:rsid w:val="00E67078"/>
    <w:rPr>
      <w:rFonts w:ascii="Tahoma" w:hAnsi="Tahoma" w:cs="Tahoma"/>
      <w:sz w:val="16"/>
      <w:szCs w:val="16"/>
    </w:rPr>
  </w:style>
  <w:style w:type="character" w:customStyle="1" w:styleId="af1">
    <w:name w:val="טקסט בלונים תו"/>
    <w:link w:val="af0"/>
    <w:uiPriority w:val="99"/>
    <w:rsid w:val="00E67078"/>
    <w:rPr>
      <w:rFonts w:ascii="Tahoma" w:hAnsi="Tahoma" w:cs="Tahoma"/>
      <w:sz w:val="16"/>
      <w:szCs w:val="16"/>
      <w:lang w:eastAsia="he-IL"/>
    </w:rPr>
  </w:style>
  <w:style w:type="character" w:styleId="af2">
    <w:name w:val="Strong"/>
    <w:uiPriority w:val="22"/>
    <w:qFormat/>
    <w:rsid w:val="00FF4131"/>
    <w:rPr>
      <w:b/>
      <w:bCs/>
    </w:rPr>
  </w:style>
  <w:style w:type="character" w:styleId="FollowedHyperlink">
    <w:name w:val="FollowedHyperlink"/>
    <w:rsid w:val="005D1C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A8%D7%9B%D7%AA-%D7%94%D7%9E%D7%96%D7%95%D7%9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D7%A0%D7%A4%D7%AA%D7%9C%D7%99_%D7%A6%D7%91%D7%99_%D7%99%D7%94%D7%95%D7%93%D7%94_%D7%91%D7%A8%D7%9C%D7%99%D7%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9%D7%A9%D7%9B%D7%A8_%D7%AA%D7%9E%D7%A8" TargetMode="External"/><Relationship Id="rId13" Type="http://schemas.openxmlformats.org/officeDocument/2006/relationships/hyperlink" Target="https://www.mayim.org.il/?holiday=%D7%90%D7%99%D7%9F-%D7%91%D7%A2%D7%9C-%D7%94%D7%A0%D7%A1-%D7%9E%D7%9B%D7%99%D7%A8-%D7%91%D7%A0%D7%99%D7%A1%D7%95" TargetMode="External"/><Relationship Id="rId3" Type="http://schemas.openxmlformats.org/officeDocument/2006/relationships/hyperlink" Target="https://www.mayim.org.il/?parasha=%d7%91%d7%99%d7%9e%d7%99-%d7%a9%d7%9c%d7%95%d7%9e%d7%a6%d7%99%d7%95%d7%9f-%d7%95%d7%a9%d7%9e%d7%a2%d7%95%d7%9f-%d7%91%d7%9f-%d7%a9%d7%98%d7%97" TargetMode="External"/><Relationship Id="rId7" Type="http://schemas.openxmlformats.org/officeDocument/2006/relationships/hyperlink" Target="https://www.mayim.org.il/?parasha=924-2" TargetMode="External"/><Relationship Id="rId12" Type="http://schemas.openxmlformats.org/officeDocument/2006/relationships/hyperlink" Target="https://he.wikipedia.org/wiki/%D7%97%D7%99%D7%99%D7%9D_%D7%90%D7%91%D7%95%D7%9C%D7%A2%D7%A4%D7%99%D7%94_(%D7%94%D7%A9%D7%A0%D7%99)" TargetMode="External"/><Relationship Id="rId2" Type="http://schemas.openxmlformats.org/officeDocument/2006/relationships/hyperlink" Target="https://www.mayim.org.il/?parasha=%d7%a2%d7%9c-%d7%a7%d7%a8%d7%99%d7%90%d7%aa-%d7%a9%d7%9e%d7%a2-%d7%95%d7%92%d7%99%d7%9c%d7%95%d7%99-%d7%94%d7%a7%d7%a5-%d7%91%d7%91%d7%a8%d7%9b%d7%aa-%d7%99%d7%a2%d7%a7%d7%91" TargetMode="External"/><Relationship Id="rId1" Type="http://schemas.openxmlformats.org/officeDocument/2006/relationships/hyperlink" Target="https://www.mayim.org.il/?holiday=%D7%AA%D7%A4%D7%99%D7%9C%D7%AA-%D7%97%D7%A0%D7%94"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s://he.wikipedia.org/wiki/%D7%9E%D7%A1%D7%A2_%D7%94%D7%9E%D7%95%D7%A9%D7%91%D7%95%D7%AA" TargetMode="External"/><Relationship Id="rId5" Type="http://schemas.openxmlformats.org/officeDocument/2006/relationships/hyperlink" Target="https://www.mayim.org.il/?parasha=%D7%A2%D7%A0%D7%99%D7%94-%D7%A1%D7%95%D7%A2%D7%A8%D7%94-%D7%9C%D7%90-%D7%A0%D7%95%D7%97%D7%9E%D7%94-%D7%94%D7%A0%D7%97%D7%9E%D7%94-%D7%94%D7%A9%D7%9C%D7%99%D7%A9%D7%99%D7%AA" TargetMode="External"/><Relationship Id="rId10" Type="http://schemas.openxmlformats.org/officeDocument/2006/relationships/hyperlink" Target="https://he.wikipedia.org/wiki/%D7%90%D7%A4%D7%A8%D7%99%D7%9D_%D7%A4%D7%99%D7%A9%D7%9C_%D7%A1%D7%9C%D7%95%D7%9E%D7%95%D7%9F" TargetMode="External"/><Relationship Id="rId4" Type="http://schemas.openxmlformats.org/officeDocument/2006/relationships/hyperlink" Target="https://www.mayim.org.il/?meyuhadim=%D7%A8-%D7%99%D7%95%D7%97%D7%A0%D7%9F-%D7%A7%D7%A4%D7%93%D7%9F-%D7%94%D7%99%D7%94-2" TargetMode="External"/><Relationship Id="rId9" Type="http://schemas.openxmlformats.org/officeDocument/2006/relationships/hyperlink" Target="https://he.wikipedia.org/wiki/%D7%A0%D7%97%D7%A9%D7%95%D7%A0%D7%99_%D7%94%D7%97%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10D7-1F1E-447B-820B-D8635FD7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1267</Words>
  <Characters>6336</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7588</CharactersWithSpaces>
  <SharedDoc>false</SharedDoc>
  <HLinks>
    <vt:vector size="90" baseType="variant">
      <vt:variant>
        <vt:i4>2359359</vt:i4>
      </vt:variant>
      <vt:variant>
        <vt:i4>3</vt:i4>
      </vt:variant>
      <vt:variant>
        <vt:i4>0</vt:i4>
      </vt:variant>
      <vt:variant>
        <vt:i4>5</vt:i4>
      </vt:variant>
      <vt:variant>
        <vt:lpwstr>https://www.mayim.org.il/?parasha=%D7%91%D7%A8%D7%9B%D7%AA-%D7%94%D7%9E%D7%96%D7%95%D7%9F1</vt:lpwstr>
      </vt:variant>
      <vt:variant>
        <vt:lpwstr/>
      </vt:variant>
      <vt:variant>
        <vt:i4>7929932</vt:i4>
      </vt:variant>
      <vt:variant>
        <vt:i4>0</vt:i4>
      </vt:variant>
      <vt:variant>
        <vt:i4>0</vt:i4>
      </vt:variant>
      <vt:variant>
        <vt:i4>5</vt:i4>
      </vt:variant>
      <vt:variant>
        <vt:lpwstr>https://he.wikipedia.org/wiki/%D7%A0%D7%A4%D7%AA%D7%9C%D7%99_%D7%A6%D7%91%D7%99_%D7%99%D7%94%D7%95%D7%93%D7%94_%D7%91%D7%A8%D7%9C%D7%99%D7%9F</vt:lpwstr>
      </vt:variant>
      <vt:variant>
        <vt:lpwstr/>
      </vt:variant>
      <vt:variant>
        <vt:i4>3604578</vt:i4>
      </vt:variant>
      <vt:variant>
        <vt:i4>36</vt:i4>
      </vt:variant>
      <vt:variant>
        <vt:i4>0</vt:i4>
      </vt:variant>
      <vt:variant>
        <vt:i4>5</vt:i4>
      </vt:variant>
      <vt:variant>
        <vt:lpwstr>https://www.mayim.org.il/?holiday=%D7%90%D7%99%D7%9F-%D7%91%D7%A2%D7%9C-%D7%94%D7%A0%D7%A1-%D7%9E%D7%9B%D7%99%D7%A8-%D7%91%D7%A0%D7%99%D7%A1%D7%95</vt:lpwstr>
      </vt:variant>
      <vt:variant>
        <vt:lpwstr/>
      </vt:variant>
      <vt:variant>
        <vt:i4>196694</vt:i4>
      </vt:variant>
      <vt:variant>
        <vt:i4>33</vt:i4>
      </vt:variant>
      <vt:variant>
        <vt:i4>0</vt:i4>
      </vt:variant>
      <vt:variant>
        <vt:i4>5</vt:i4>
      </vt:variant>
      <vt:variant>
        <vt:lpwstr>https://he.wikipedia.org/wiki/%D7%97%D7%99%D7%99%D7%9D_%D7%90%D7%91%D7%95%D7%9C%D7%A2%D7%A4%D7%99%D7%94_(%D7%94%D7%A9%D7%A0%D7%99)</vt:lpwstr>
      </vt:variant>
      <vt:variant>
        <vt:lpwstr/>
      </vt:variant>
      <vt:variant>
        <vt:i4>2752533</vt:i4>
      </vt:variant>
      <vt:variant>
        <vt:i4>30</vt:i4>
      </vt:variant>
      <vt:variant>
        <vt:i4>0</vt:i4>
      </vt:variant>
      <vt:variant>
        <vt:i4>5</vt:i4>
      </vt:variant>
      <vt:variant>
        <vt:lpwstr>https://he.wikipedia.org/wiki/%D7%9E%D7%A1%D7%A2_%D7%94%D7%9E%D7%95%D7%A9%D7%91%D7%95%D7%AA</vt:lpwstr>
      </vt:variant>
      <vt:variant>
        <vt:lpwstr/>
      </vt:variant>
      <vt:variant>
        <vt:i4>524290</vt:i4>
      </vt:variant>
      <vt:variant>
        <vt:i4>27</vt:i4>
      </vt:variant>
      <vt:variant>
        <vt:i4>0</vt:i4>
      </vt:variant>
      <vt:variant>
        <vt:i4>5</vt:i4>
      </vt:variant>
      <vt:variant>
        <vt:lpwstr>https://he.wikipedia.org/wiki/%D7%90%D7%A4%D7%A8%D7%99%D7%9D_%D7%A4%D7%99%D7%A9%D7%9C_%D7%A1%D7%9C%D7%95%D7%9E%D7%95%D7%9F</vt:lpwstr>
      </vt:variant>
      <vt:variant>
        <vt:lpwstr/>
      </vt:variant>
      <vt:variant>
        <vt:i4>983146</vt:i4>
      </vt:variant>
      <vt:variant>
        <vt:i4>24</vt:i4>
      </vt:variant>
      <vt:variant>
        <vt:i4>0</vt:i4>
      </vt:variant>
      <vt:variant>
        <vt:i4>5</vt:i4>
      </vt:variant>
      <vt:variant>
        <vt:lpwstr>https://he.wikipedia.org/wiki/%D7%A0%D7%97%D7%A9%D7%95%D7%A0%D7%99_%D7%94%D7%97%D7%95%D7%9C%D7%94</vt:lpwstr>
      </vt:variant>
      <vt:variant>
        <vt:lpwstr/>
      </vt:variant>
      <vt:variant>
        <vt:i4>5701731</vt:i4>
      </vt:variant>
      <vt:variant>
        <vt:i4>21</vt:i4>
      </vt:variant>
      <vt:variant>
        <vt:i4>0</vt:i4>
      </vt:variant>
      <vt:variant>
        <vt:i4>5</vt:i4>
      </vt:variant>
      <vt:variant>
        <vt:lpwstr>https://he.wikipedia.org/wiki/%D7%99%D7%A9%D7%9B%D7%A8_%D7%AA%D7%9E%D7%A8</vt:lpwstr>
      </vt:variant>
      <vt:variant>
        <vt:lpwstr/>
      </vt:variant>
      <vt:variant>
        <vt:i4>2818154</vt:i4>
      </vt:variant>
      <vt:variant>
        <vt:i4>18</vt:i4>
      </vt:variant>
      <vt:variant>
        <vt:i4>0</vt:i4>
      </vt:variant>
      <vt:variant>
        <vt:i4>5</vt:i4>
      </vt:variant>
      <vt:variant>
        <vt:lpwstr>https://www.mayim.org.il/?parasha=924-2</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3670134</vt:i4>
      </vt:variant>
      <vt:variant>
        <vt:i4>12</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3342373</vt:i4>
      </vt:variant>
      <vt:variant>
        <vt:i4>9</vt:i4>
      </vt:variant>
      <vt:variant>
        <vt:i4>0</vt:i4>
      </vt:variant>
      <vt:variant>
        <vt:i4>5</vt:i4>
      </vt:variant>
      <vt:variant>
        <vt:lpwstr>https://www.mayim.org.il/?meyuhadim=%D7%A8-%D7%99%D7%95%D7%97%D7%A0%D7%9F-%D7%A7%D7%A4%D7%93%D7%9F-%D7%94%D7%99%D7%94-2</vt:lpwstr>
      </vt:variant>
      <vt:variant>
        <vt:lpwstr/>
      </vt:variant>
      <vt:variant>
        <vt:i4>2031637</vt:i4>
      </vt:variant>
      <vt:variant>
        <vt:i4>6</vt:i4>
      </vt:variant>
      <vt:variant>
        <vt:i4>0</vt:i4>
      </vt:variant>
      <vt:variant>
        <vt:i4>5</vt:i4>
      </vt:variant>
      <vt:variant>
        <vt:lpwstr>https://www.mayim.org.il/?parasha=%d7%91%d7%99%d7%9e%d7%99-%d7%a9%d7%9c%d7%95%d7%9e%d7%a6%d7%99%d7%95%d7%9f-%d7%95%d7%a9%d7%9e%d7%a2%d7%95%d7%9f-%d7%91%d7%9f-%d7%a9%d7%98%d7%97</vt:lpwstr>
      </vt:variant>
      <vt:variant>
        <vt:lpwstr/>
      </vt:variant>
      <vt:variant>
        <vt:i4>4522015</vt:i4>
      </vt:variant>
      <vt:variant>
        <vt:i4>3</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6750326</vt:i4>
      </vt:variant>
      <vt:variant>
        <vt:i4>0</vt:i4>
      </vt:variant>
      <vt:variant>
        <vt:i4>0</vt:i4>
      </vt:variant>
      <vt:variant>
        <vt:i4>5</vt:i4>
      </vt:variant>
      <vt:variant>
        <vt:lpwstr>https://www.mayim.org.il/?holiday=%D7%AA%D7%A4%D7%99%D7%9C%D7%AA-%D7%97%D7%A0%D7%94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cp:lastModifiedBy>שמעון אפק</cp:lastModifiedBy>
  <cp:revision>2</cp:revision>
  <cp:lastPrinted>2019-05-23T15:08:00Z</cp:lastPrinted>
  <dcterms:created xsi:type="dcterms:W3CDTF">2019-07-30T05:14:00Z</dcterms:created>
  <dcterms:modified xsi:type="dcterms:W3CDTF">2019-07-30T05:14:00Z</dcterms:modified>
</cp:coreProperties>
</file>