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9D" w:rsidRDefault="0054076B" w:rsidP="00C36662">
      <w:pPr>
        <w:pStyle w:val="aa"/>
        <w:outlineLvl w:val="0"/>
        <w:rPr>
          <w:rFonts w:hint="cs"/>
          <w:rtl/>
        </w:rPr>
      </w:pPr>
      <w:bookmarkStart w:id="0" w:name="_GoBack"/>
      <w:bookmarkEnd w:id="0"/>
      <w:r>
        <w:rPr>
          <w:rFonts w:hint="cs"/>
          <w:rtl/>
        </w:rPr>
        <w:t xml:space="preserve">מכמני ויקרא רבה </w:t>
      </w:r>
      <w:r w:rsidR="00D74FE4">
        <w:rPr>
          <w:rFonts w:hint="cs"/>
          <w:rtl/>
        </w:rPr>
        <w:t>לפרשת תזריע</w:t>
      </w:r>
    </w:p>
    <w:p w:rsidR="00C36662" w:rsidRPr="00C36662" w:rsidRDefault="00C36662" w:rsidP="003A7983">
      <w:pPr>
        <w:pStyle w:val="ac"/>
        <w:spacing w:before="240"/>
        <w:rPr>
          <w:rFonts w:cs="Narkisim" w:hint="cs"/>
          <w:szCs w:val="22"/>
          <w:rtl/>
        </w:rPr>
      </w:pPr>
      <w:r w:rsidRPr="00C36662">
        <w:rPr>
          <w:rFonts w:cs="Narkisim" w:hint="cs"/>
          <w:b/>
          <w:bCs/>
          <w:szCs w:val="22"/>
          <w:rtl/>
        </w:rPr>
        <w:t>מים ראשונים:</w:t>
      </w:r>
      <w:r w:rsidRPr="00C36662">
        <w:rPr>
          <w:rFonts w:cs="Narkisim" w:hint="cs"/>
          <w:szCs w:val="22"/>
          <w:rtl/>
        </w:rPr>
        <w:t xml:space="preserve"> </w:t>
      </w:r>
      <w:r w:rsidR="006F4534">
        <w:rPr>
          <w:rFonts w:cs="Narkisim" w:hint="cs"/>
          <w:szCs w:val="22"/>
          <w:rtl/>
        </w:rPr>
        <w:t xml:space="preserve">מדרש </w:t>
      </w:r>
      <w:r w:rsidRPr="00C36662">
        <w:rPr>
          <w:rFonts w:cs="Narkisim" w:hint="cs"/>
          <w:szCs w:val="22"/>
          <w:rtl/>
        </w:rPr>
        <w:t xml:space="preserve">ויקרא רבה הוא מהמדרשים הקדומים והארצישראליים ובו, לצד מדרשים עשירים ומרתקים, גם פתגמים ומכמני לשון עשירים. כבר הקדשנו דף מיוחד </w:t>
      </w:r>
      <w:hyperlink r:id="rId7" w:history="1">
        <w:r w:rsidRPr="002F193B">
          <w:rPr>
            <w:rStyle w:val="Hyperlink"/>
            <w:rFonts w:cs="Narkisim" w:hint="cs"/>
            <w:szCs w:val="22"/>
            <w:rtl/>
          </w:rPr>
          <w:t xml:space="preserve">למכמני הלשון של </w:t>
        </w:r>
        <w:r w:rsidRPr="002F193B">
          <w:rPr>
            <w:rStyle w:val="Hyperlink"/>
            <w:rFonts w:cs="Narkisim" w:hint="cs"/>
            <w:szCs w:val="22"/>
            <w:rtl/>
          </w:rPr>
          <w:t>מ</w:t>
        </w:r>
        <w:r w:rsidRPr="002F193B">
          <w:rPr>
            <w:rStyle w:val="Hyperlink"/>
            <w:rFonts w:cs="Narkisim" w:hint="cs"/>
            <w:szCs w:val="22"/>
            <w:rtl/>
          </w:rPr>
          <w:t>דרש ויקרא רבה</w:t>
        </w:r>
      </w:hyperlink>
      <w:r w:rsidRPr="00C36662">
        <w:rPr>
          <w:rFonts w:cs="Narkisim" w:hint="cs"/>
          <w:szCs w:val="22"/>
          <w:rtl/>
        </w:rPr>
        <w:t xml:space="preserve"> בפרשת ויקרא וכמו כן </w:t>
      </w:r>
      <w:hyperlink r:id="rId8" w:history="1">
        <w:r w:rsidRPr="00251F0D">
          <w:rPr>
            <w:rStyle w:val="Hyperlink"/>
            <w:rFonts w:cs="Narkisim" w:hint="cs"/>
            <w:szCs w:val="22"/>
            <w:rtl/>
          </w:rPr>
          <w:t>למכמני הלשון של ויקרא רבה בפרשת צו</w:t>
        </w:r>
      </w:hyperlink>
      <w:r w:rsidRPr="00C36662">
        <w:rPr>
          <w:rFonts w:cs="Narkisim" w:hint="cs"/>
          <w:szCs w:val="22"/>
          <w:rtl/>
        </w:rPr>
        <w:t xml:space="preserve">. וגם </w:t>
      </w:r>
      <w:hyperlink r:id="rId9" w:history="1">
        <w:r w:rsidRPr="006265E5">
          <w:rPr>
            <w:rStyle w:val="Hyperlink"/>
            <w:rFonts w:cs="Narkisim" w:hint="cs"/>
            <w:szCs w:val="22"/>
            <w:rtl/>
          </w:rPr>
          <w:t>במכמני הלשון של פרשת מצורע</w:t>
        </w:r>
      </w:hyperlink>
      <w:r w:rsidRPr="00C36662">
        <w:rPr>
          <w:rFonts w:cs="Narkisim" w:hint="cs"/>
          <w:szCs w:val="22"/>
          <w:rtl/>
        </w:rPr>
        <w:t xml:space="preserve"> שלחנו יד ודלגנו על פרשת תזריע (ושמיני) וכעת נשלם חלק מחובנו. והנותן ליעף כח ולאין אונים עצמה ירבה, יזכנו להשלים מכמני פרשות נוספות בספר ויקרא ובשאר מדרשים ופרשות השבוע.</w:t>
      </w:r>
    </w:p>
    <w:p w:rsidR="00FF74E4" w:rsidRPr="00497B3E" w:rsidRDefault="00497B3E" w:rsidP="00C36662">
      <w:pPr>
        <w:pStyle w:val="ac"/>
        <w:spacing w:before="240"/>
        <w:rPr>
          <w:rFonts w:cs="Narkisim" w:hint="cs"/>
          <w:szCs w:val="22"/>
          <w:rtl/>
        </w:rPr>
      </w:pPr>
      <w:r w:rsidRPr="00C36662">
        <w:rPr>
          <w:rFonts w:cs="Narkisim" w:hint="cs"/>
          <w:b/>
          <w:bCs/>
          <w:szCs w:val="22"/>
          <w:rtl/>
        </w:rPr>
        <w:t>המלצה לקריאת הדף:</w:t>
      </w:r>
      <w:r w:rsidRPr="00497B3E">
        <w:rPr>
          <w:rFonts w:cs="Narkisim" w:hint="cs"/>
          <w:szCs w:val="22"/>
          <w:rtl/>
        </w:rPr>
        <w:t xml:space="preserve"> מי מב</w:t>
      </w:r>
      <w:r>
        <w:rPr>
          <w:rFonts w:cs="Narkisim" w:hint="cs"/>
          <w:szCs w:val="22"/>
          <w:rtl/>
        </w:rPr>
        <w:t xml:space="preserve">ין מסיבי שולחן </w:t>
      </w:r>
      <w:r w:rsidR="00D20884">
        <w:rPr>
          <w:rFonts w:cs="Narkisim" w:hint="cs"/>
          <w:szCs w:val="22"/>
          <w:rtl/>
        </w:rPr>
        <w:t>ה</w:t>
      </w:r>
      <w:r>
        <w:rPr>
          <w:rFonts w:cs="Narkisim" w:hint="cs"/>
          <w:szCs w:val="22"/>
          <w:rtl/>
        </w:rPr>
        <w:t>שבת, יקריא כל ביטוי וייתן הזדמנות למסובים להסביר אותו ומקורו (מותר גם לנחש)</w:t>
      </w:r>
      <w:r w:rsidR="00D20884">
        <w:rPr>
          <w:rFonts w:cs="Narkisim" w:hint="cs"/>
          <w:szCs w:val="22"/>
          <w:rtl/>
        </w:rPr>
        <w:t xml:space="preserve">. </w:t>
      </w:r>
      <w:r w:rsidR="00865710">
        <w:rPr>
          <w:rFonts w:cs="Narkisim" w:hint="cs"/>
          <w:szCs w:val="22"/>
          <w:rtl/>
        </w:rPr>
        <w:t xml:space="preserve">בשיח ובנחת, לא כחידון. </w:t>
      </w:r>
      <w:r>
        <w:rPr>
          <w:rFonts w:cs="Narkisim" w:hint="cs"/>
          <w:szCs w:val="22"/>
          <w:rtl/>
        </w:rPr>
        <w:t>אח"כ יקראו את הערת השוליים</w:t>
      </w:r>
      <w:r w:rsidR="000B6351">
        <w:rPr>
          <w:rFonts w:cs="Narkisim" w:hint="cs"/>
          <w:szCs w:val="22"/>
          <w:rtl/>
        </w:rPr>
        <w:t xml:space="preserve"> וי</w:t>
      </w:r>
      <w:r w:rsidR="00C3157A">
        <w:rPr>
          <w:rFonts w:cs="Narkisim" w:hint="cs"/>
          <w:szCs w:val="22"/>
          <w:rtl/>
        </w:rPr>
        <w:t>קיימו להגות באמרי שפר ותינוק ללמדו ספר</w:t>
      </w:r>
      <w:r>
        <w:rPr>
          <w:rFonts w:cs="Narkisim" w:hint="cs"/>
          <w:szCs w:val="22"/>
          <w:rtl/>
        </w:rPr>
        <w:t xml:space="preserve">. </w:t>
      </w:r>
      <w:r w:rsidR="00C3157A">
        <w:rPr>
          <w:rFonts w:cs="Narkisim" w:hint="cs"/>
          <w:szCs w:val="22"/>
          <w:rtl/>
        </w:rPr>
        <w:t>ולא ישכחו גם לאכול מגדנות, לשיר זמירות ולשדך הבנות.</w:t>
      </w:r>
      <w:r w:rsidR="003A7983">
        <w:rPr>
          <w:rStyle w:val="a5"/>
          <w:rFonts w:cs="Narkisim"/>
          <w:szCs w:val="22"/>
          <w:rtl/>
        </w:rPr>
        <w:footnoteReference w:id="1"/>
      </w:r>
    </w:p>
    <w:p w:rsidR="000350D1" w:rsidRDefault="00A525F0" w:rsidP="000350D1">
      <w:pPr>
        <w:pStyle w:val="ab"/>
        <w:rPr>
          <w:rFonts w:hint="cs"/>
          <w:rtl/>
        </w:rPr>
      </w:pPr>
      <w:r>
        <w:rPr>
          <w:rFonts w:hint="cs"/>
          <w:rtl/>
        </w:rPr>
        <w:t xml:space="preserve">ויקרא רבה </w:t>
      </w:r>
      <w:r w:rsidR="00FD6ED2">
        <w:rPr>
          <w:rFonts w:hint="cs"/>
          <w:rtl/>
        </w:rPr>
        <w:t>פרשה יד</w:t>
      </w:r>
    </w:p>
    <w:p w:rsidR="00D74FE4" w:rsidRDefault="00D74FE4" w:rsidP="00373CF7">
      <w:pPr>
        <w:pStyle w:val="ac"/>
        <w:spacing w:before="120"/>
        <w:rPr>
          <w:rFonts w:hint="cs"/>
          <w:rtl/>
        </w:rPr>
      </w:pPr>
      <w:r>
        <w:rPr>
          <w:rFonts w:hint="cs"/>
          <w:rtl/>
        </w:rPr>
        <w:t>דו-פרצופי</w:t>
      </w:r>
      <w:r w:rsidR="004B3270">
        <w:rPr>
          <w:rFonts w:hint="cs"/>
          <w:rtl/>
        </w:rPr>
        <w:t>.</w:t>
      </w:r>
      <w:r w:rsidR="004B3270">
        <w:rPr>
          <w:rStyle w:val="a5"/>
          <w:rtl/>
        </w:rPr>
        <w:footnoteReference w:id="2"/>
      </w:r>
    </w:p>
    <w:p w:rsidR="00583A53" w:rsidRDefault="00583A53" w:rsidP="00FA72E1">
      <w:pPr>
        <w:pStyle w:val="ac"/>
        <w:spacing w:before="240"/>
        <w:rPr>
          <w:rFonts w:hint="cs"/>
          <w:rtl/>
        </w:rPr>
      </w:pPr>
      <w:r>
        <w:rPr>
          <w:rFonts w:hint="cs"/>
          <w:rtl/>
        </w:rPr>
        <w:t>אם זכה אומרים לו: אתה ק</w:t>
      </w:r>
      <w:r w:rsidR="00373CF7">
        <w:rPr>
          <w:rFonts w:hint="eastAsia"/>
          <w:rtl/>
        </w:rPr>
        <w:t>ָ</w:t>
      </w:r>
      <w:r>
        <w:rPr>
          <w:rFonts w:hint="cs"/>
          <w:rtl/>
        </w:rPr>
        <w:t>דמת</w:t>
      </w:r>
      <w:r w:rsidR="00373CF7">
        <w:rPr>
          <w:rFonts w:hint="eastAsia"/>
          <w:rtl/>
        </w:rPr>
        <w:t>ָּ</w:t>
      </w:r>
      <w:r>
        <w:rPr>
          <w:rFonts w:hint="cs"/>
          <w:rtl/>
        </w:rPr>
        <w:t xml:space="preserve"> למעשה בראשית; ואם לאו, אומרים לו: יתוש ק</w:t>
      </w:r>
      <w:r w:rsidR="00373CF7">
        <w:rPr>
          <w:rFonts w:hint="eastAsia"/>
          <w:rtl/>
        </w:rPr>
        <w:t>ְ</w:t>
      </w:r>
      <w:r>
        <w:rPr>
          <w:rFonts w:hint="cs"/>
          <w:rtl/>
        </w:rPr>
        <w:t>ד</w:t>
      </w:r>
      <w:r w:rsidR="00373CF7">
        <w:rPr>
          <w:rFonts w:hint="eastAsia"/>
          <w:rtl/>
        </w:rPr>
        <w:t>ָ</w:t>
      </w:r>
      <w:r>
        <w:rPr>
          <w:rFonts w:hint="cs"/>
          <w:rtl/>
        </w:rPr>
        <w:t>מ</w:t>
      </w:r>
      <w:r w:rsidR="00373CF7">
        <w:rPr>
          <w:rFonts w:hint="eastAsia"/>
          <w:rtl/>
        </w:rPr>
        <w:t>ְ</w:t>
      </w:r>
      <w:r>
        <w:rPr>
          <w:rFonts w:hint="cs"/>
          <w:rtl/>
        </w:rPr>
        <w:t>ך</w:t>
      </w:r>
      <w:r w:rsidR="00373CF7">
        <w:rPr>
          <w:rFonts w:hint="eastAsia"/>
          <w:rtl/>
        </w:rPr>
        <w:t>ָ</w:t>
      </w:r>
      <w:r>
        <w:rPr>
          <w:rFonts w:hint="cs"/>
          <w:rtl/>
        </w:rPr>
        <w:t>, שלשול ק</w:t>
      </w:r>
      <w:r w:rsidR="00373CF7">
        <w:rPr>
          <w:rFonts w:hint="eastAsia"/>
          <w:rtl/>
        </w:rPr>
        <w:t>ְ</w:t>
      </w:r>
      <w:r>
        <w:rPr>
          <w:rFonts w:hint="cs"/>
          <w:rtl/>
        </w:rPr>
        <w:t>ד</w:t>
      </w:r>
      <w:r w:rsidR="00373CF7">
        <w:rPr>
          <w:rFonts w:hint="eastAsia"/>
          <w:rtl/>
        </w:rPr>
        <w:t>ָ</w:t>
      </w:r>
      <w:r>
        <w:rPr>
          <w:rFonts w:hint="cs"/>
          <w:rtl/>
        </w:rPr>
        <w:t>מ</w:t>
      </w:r>
      <w:r w:rsidR="00373CF7">
        <w:rPr>
          <w:rFonts w:hint="eastAsia"/>
          <w:rtl/>
        </w:rPr>
        <w:t>ָ</w:t>
      </w:r>
      <w:r>
        <w:rPr>
          <w:rFonts w:hint="cs"/>
          <w:rtl/>
        </w:rPr>
        <w:t>ך.</w:t>
      </w:r>
      <w:r w:rsidR="00373CF7">
        <w:rPr>
          <w:rStyle w:val="a5"/>
          <w:rtl/>
        </w:rPr>
        <w:footnoteReference w:id="3"/>
      </w:r>
    </w:p>
    <w:p w:rsidR="00FA72E1" w:rsidRDefault="00572636" w:rsidP="00FA72E1">
      <w:pPr>
        <w:pStyle w:val="ac"/>
        <w:spacing w:before="240"/>
        <w:rPr>
          <w:rFonts w:hint="cs"/>
          <w:rtl/>
        </w:rPr>
      </w:pPr>
      <w:r>
        <w:rPr>
          <w:rFonts w:hint="cs"/>
          <w:rtl/>
        </w:rPr>
        <w:t>הותר חבל אחד, הותרו שני חבלים.</w:t>
      </w:r>
      <w:r w:rsidR="00F01D6F">
        <w:rPr>
          <w:rStyle w:val="a5"/>
          <w:rtl/>
        </w:rPr>
        <w:footnoteReference w:id="4"/>
      </w:r>
      <w:r>
        <w:rPr>
          <w:rFonts w:hint="cs"/>
          <w:rtl/>
        </w:rPr>
        <w:t xml:space="preserve"> </w:t>
      </w:r>
    </w:p>
    <w:p w:rsidR="00161ECC" w:rsidRDefault="00572636" w:rsidP="00F01D6F">
      <w:pPr>
        <w:pStyle w:val="ac"/>
        <w:spacing w:before="240"/>
        <w:rPr>
          <w:rFonts w:hint="cs"/>
          <w:rtl/>
        </w:rPr>
      </w:pPr>
      <w:r>
        <w:rPr>
          <w:rFonts w:hint="cs"/>
          <w:rtl/>
        </w:rPr>
        <w:lastRenderedPageBreak/>
        <w:t>להעמיד את הדגן על בוריו</w:t>
      </w:r>
      <w:r w:rsidR="00492910">
        <w:rPr>
          <w:rFonts w:hint="cs"/>
          <w:rtl/>
        </w:rPr>
        <w:t>.</w:t>
      </w:r>
      <w:r w:rsidR="00492910">
        <w:rPr>
          <w:rStyle w:val="a5"/>
          <w:rtl/>
        </w:rPr>
        <w:footnoteReference w:id="5"/>
      </w:r>
      <w:r>
        <w:rPr>
          <w:rFonts w:hint="cs"/>
          <w:rtl/>
        </w:rPr>
        <w:t xml:space="preserve"> </w:t>
      </w:r>
    </w:p>
    <w:p w:rsidR="00492910" w:rsidRDefault="00D74FE4" w:rsidP="00F01D6F">
      <w:pPr>
        <w:pStyle w:val="ac"/>
        <w:spacing w:before="240"/>
        <w:rPr>
          <w:rFonts w:hint="cs"/>
          <w:rtl/>
        </w:rPr>
      </w:pPr>
      <w:r>
        <w:rPr>
          <w:rFonts w:hint="cs"/>
          <w:rtl/>
        </w:rPr>
        <w:t>אין ס</w:t>
      </w:r>
      <w:r>
        <w:rPr>
          <w:rFonts w:hint="eastAsia"/>
          <w:rtl/>
        </w:rPr>
        <w:t>ַ</w:t>
      </w:r>
      <w:r>
        <w:rPr>
          <w:rFonts w:hint="cs"/>
          <w:rtl/>
        </w:rPr>
        <w:t>פ</w:t>
      </w:r>
      <w:r>
        <w:rPr>
          <w:rFonts w:hint="eastAsia"/>
          <w:rtl/>
        </w:rPr>
        <w:t>ָ</w:t>
      </w:r>
      <w:r w:rsidR="00492910">
        <w:rPr>
          <w:rFonts w:hint="eastAsia"/>
          <w:rtl/>
        </w:rPr>
        <w:t>ּ</w:t>
      </w:r>
      <w:r>
        <w:rPr>
          <w:rFonts w:hint="cs"/>
          <w:rtl/>
        </w:rPr>
        <w:t>ר המספר את עצמו</w:t>
      </w:r>
      <w:r w:rsidR="00492910">
        <w:rPr>
          <w:rFonts w:hint="cs"/>
          <w:rtl/>
        </w:rPr>
        <w:t>.</w:t>
      </w:r>
      <w:r w:rsidR="00356C8D">
        <w:rPr>
          <w:rStyle w:val="a5"/>
          <w:rtl/>
        </w:rPr>
        <w:footnoteReference w:id="6"/>
      </w:r>
    </w:p>
    <w:p w:rsidR="00D74FE4" w:rsidRDefault="00D74FE4" w:rsidP="00356C8D">
      <w:pPr>
        <w:pStyle w:val="ac"/>
        <w:spacing w:before="240"/>
        <w:rPr>
          <w:rFonts w:hint="cs"/>
          <w:rtl/>
        </w:rPr>
      </w:pPr>
      <w:r>
        <w:rPr>
          <w:rFonts w:hint="cs"/>
          <w:rtl/>
        </w:rPr>
        <w:t>נסתם הפתוח ונפתח הסתום</w:t>
      </w:r>
      <w:r w:rsidR="00356C8D">
        <w:rPr>
          <w:rFonts w:hint="cs"/>
          <w:rtl/>
        </w:rPr>
        <w:t>.</w:t>
      </w:r>
      <w:r w:rsidR="002F09A3">
        <w:rPr>
          <w:rStyle w:val="a5"/>
          <w:rtl/>
        </w:rPr>
        <w:footnoteReference w:id="7"/>
      </w:r>
    </w:p>
    <w:p w:rsidR="00572636" w:rsidRDefault="00572636" w:rsidP="00572636">
      <w:pPr>
        <w:pStyle w:val="ab"/>
        <w:rPr>
          <w:rFonts w:hint="cs"/>
          <w:rtl/>
        </w:rPr>
      </w:pPr>
      <w:r>
        <w:rPr>
          <w:rFonts w:hint="cs"/>
          <w:rtl/>
        </w:rPr>
        <w:t>פרשה טו</w:t>
      </w:r>
    </w:p>
    <w:p w:rsidR="002F09A3" w:rsidRDefault="00572636" w:rsidP="00C164E5">
      <w:pPr>
        <w:pStyle w:val="ac"/>
        <w:spacing w:before="120"/>
        <w:rPr>
          <w:rFonts w:hint="cs"/>
          <w:rtl/>
        </w:rPr>
      </w:pPr>
      <w:r>
        <w:rPr>
          <w:rFonts w:hint="cs"/>
          <w:rtl/>
        </w:rPr>
        <w:t>אפילו דברי תורה שנתנו מלמעלה, לא נ</w:t>
      </w:r>
      <w:r w:rsidR="00B13F2B">
        <w:rPr>
          <w:rFonts w:hint="eastAsia"/>
          <w:rtl/>
        </w:rPr>
        <w:t>ִ</w:t>
      </w:r>
      <w:r>
        <w:rPr>
          <w:rFonts w:hint="cs"/>
          <w:rtl/>
        </w:rPr>
        <w:t>ת</w:t>
      </w:r>
      <w:r w:rsidR="00B13F2B">
        <w:rPr>
          <w:rFonts w:hint="eastAsia"/>
          <w:rtl/>
        </w:rPr>
        <w:t>ְ</w:t>
      </w:r>
      <w:r>
        <w:rPr>
          <w:rFonts w:hint="cs"/>
          <w:rtl/>
        </w:rPr>
        <w:t>נו</w:t>
      </w:r>
      <w:r w:rsidR="00B13F2B">
        <w:rPr>
          <w:rFonts w:hint="eastAsia"/>
          <w:rtl/>
        </w:rPr>
        <w:t>ּ</w:t>
      </w:r>
      <w:r>
        <w:rPr>
          <w:rFonts w:hint="cs"/>
          <w:rtl/>
        </w:rPr>
        <w:t xml:space="preserve"> אלא במידה</w:t>
      </w:r>
      <w:r w:rsidR="002F09A3">
        <w:rPr>
          <w:rFonts w:hint="cs"/>
          <w:rtl/>
        </w:rPr>
        <w:t>.</w:t>
      </w:r>
      <w:r w:rsidR="00F72100">
        <w:rPr>
          <w:rStyle w:val="a5"/>
          <w:rtl/>
        </w:rPr>
        <w:footnoteReference w:id="8"/>
      </w:r>
    </w:p>
    <w:p w:rsidR="00EB143B" w:rsidRDefault="00D74FE4" w:rsidP="00F72100">
      <w:pPr>
        <w:pStyle w:val="ac"/>
        <w:spacing w:before="240"/>
        <w:rPr>
          <w:rFonts w:hint="cs"/>
          <w:rtl/>
        </w:rPr>
      </w:pPr>
      <w:r>
        <w:rPr>
          <w:rFonts w:hint="cs"/>
          <w:rtl/>
        </w:rPr>
        <w:lastRenderedPageBreak/>
        <w:t>שב לך ובוראך עומד לך</w:t>
      </w:r>
      <w:r w:rsidR="00C828C1">
        <w:rPr>
          <w:rFonts w:hint="cs"/>
          <w:rtl/>
        </w:rPr>
        <w:t>.</w:t>
      </w:r>
      <w:r w:rsidR="00C828C1">
        <w:rPr>
          <w:rStyle w:val="a5"/>
          <w:rtl/>
        </w:rPr>
        <w:footnoteReference w:id="9"/>
      </w:r>
    </w:p>
    <w:p w:rsidR="00C828C1" w:rsidRDefault="00D74FE4" w:rsidP="00F72100">
      <w:pPr>
        <w:pStyle w:val="ac"/>
        <w:spacing w:before="240"/>
        <w:rPr>
          <w:rFonts w:hint="cs"/>
          <w:rtl/>
        </w:rPr>
      </w:pPr>
      <w:r>
        <w:rPr>
          <w:rFonts w:hint="cs"/>
          <w:rtl/>
        </w:rPr>
        <w:t xml:space="preserve">ברכות מברכות את בעליהן, קללות </w:t>
      </w:r>
      <w:r w:rsidR="0076630D">
        <w:rPr>
          <w:rFonts w:hint="cs"/>
          <w:rtl/>
        </w:rPr>
        <w:t>מקללות את בעליהן</w:t>
      </w:r>
      <w:r w:rsidR="00C828C1">
        <w:rPr>
          <w:rFonts w:hint="cs"/>
          <w:rtl/>
        </w:rPr>
        <w:t>.</w:t>
      </w:r>
      <w:r w:rsidR="00EB6395">
        <w:rPr>
          <w:rStyle w:val="a5"/>
          <w:rtl/>
        </w:rPr>
        <w:footnoteReference w:id="10"/>
      </w:r>
    </w:p>
    <w:p w:rsidR="00EB6395" w:rsidRDefault="0076630D" w:rsidP="00F72100">
      <w:pPr>
        <w:pStyle w:val="ac"/>
        <w:spacing w:before="240"/>
        <w:rPr>
          <w:rFonts w:hint="cs"/>
          <w:rtl/>
        </w:rPr>
      </w:pPr>
      <w:r>
        <w:rPr>
          <w:rFonts w:hint="cs"/>
          <w:rtl/>
        </w:rPr>
        <w:t xml:space="preserve">האוכל מן הקור </w:t>
      </w:r>
      <w:r>
        <w:rPr>
          <w:rtl/>
        </w:rPr>
        <w:t>–</w:t>
      </w:r>
      <w:r>
        <w:rPr>
          <w:rFonts w:hint="cs"/>
          <w:rtl/>
        </w:rPr>
        <w:t xml:space="preserve"> לוקה מן הקורה</w:t>
      </w:r>
      <w:r w:rsidR="00EB6395">
        <w:rPr>
          <w:rFonts w:hint="cs"/>
          <w:rtl/>
        </w:rPr>
        <w:t>.</w:t>
      </w:r>
      <w:r w:rsidR="004A6281">
        <w:rPr>
          <w:rStyle w:val="a5"/>
          <w:rtl/>
        </w:rPr>
        <w:footnoteReference w:id="11"/>
      </w:r>
    </w:p>
    <w:p w:rsidR="00A13E36" w:rsidRDefault="00324F43" w:rsidP="00F72100">
      <w:pPr>
        <w:pStyle w:val="ac"/>
        <w:spacing w:before="240"/>
        <w:rPr>
          <w:rFonts w:hint="cs"/>
          <w:rtl/>
        </w:rPr>
      </w:pPr>
      <w:r>
        <w:rPr>
          <w:rFonts w:hint="cs"/>
          <w:rtl/>
        </w:rPr>
        <w:t>לכתוב על קרן השור</w:t>
      </w:r>
      <w:r w:rsidR="00D121F8">
        <w:rPr>
          <w:rFonts w:hint="cs"/>
          <w:rtl/>
        </w:rPr>
        <w:t>.</w:t>
      </w:r>
      <w:r w:rsidR="00D121F8">
        <w:rPr>
          <w:rStyle w:val="a5"/>
          <w:rtl/>
        </w:rPr>
        <w:footnoteReference w:id="12"/>
      </w:r>
    </w:p>
    <w:p w:rsidR="00CD3967" w:rsidRDefault="00391A9D" w:rsidP="00584162">
      <w:pPr>
        <w:pStyle w:val="ad"/>
        <w:spacing w:before="240"/>
        <w:rPr>
          <w:rFonts w:hint="cs"/>
          <w:rtl/>
        </w:rPr>
      </w:pPr>
      <w:r w:rsidRPr="002E5961">
        <w:rPr>
          <w:rtl/>
        </w:rPr>
        <w:lastRenderedPageBreak/>
        <w:t>שבת שלום</w:t>
      </w:r>
    </w:p>
    <w:p w:rsidR="00391A9D" w:rsidRDefault="00391A9D" w:rsidP="00CD3967">
      <w:pPr>
        <w:pStyle w:val="ad"/>
        <w:rPr>
          <w:rFonts w:hint="cs"/>
          <w:rtl/>
        </w:rPr>
      </w:pPr>
      <w:r w:rsidRPr="002E5961">
        <w:rPr>
          <w:rtl/>
        </w:rPr>
        <w:t>מחלקי המים</w:t>
      </w:r>
    </w:p>
    <w:sectPr w:rsidR="00391A9D" w:rsidSect="00584162">
      <w:headerReference w:type="default" r:id="rId10"/>
      <w:footerReference w:type="default" r:id="rId11"/>
      <w:headerReference w:type="first" r:id="rId12"/>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F5" w:rsidRDefault="00766DF5">
      <w:r>
        <w:separator/>
      </w:r>
    </w:p>
  </w:endnote>
  <w:endnote w:type="continuationSeparator" w:id="0">
    <w:p w:rsidR="00766DF5" w:rsidRDefault="0076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A6" w:rsidRPr="00F8747C" w:rsidRDefault="00D20AA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F7F7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F7F7F">
      <w:rPr>
        <w:rStyle w:val="af0"/>
        <w:noProof/>
        <w:rtl/>
      </w:rPr>
      <w:t>4</w:t>
    </w:r>
    <w:r w:rsidRPr="00F8747C">
      <w:rPr>
        <w:rStyle w:val="af0"/>
      </w:rPr>
      <w:fldChar w:fldCharType="end"/>
    </w:r>
  </w:p>
  <w:p w:rsidR="00D20AA6" w:rsidRDefault="00D20A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F5" w:rsidRDefault="00766DF5">
      <w:r>
        <w:separator/>
      </w:r>
    </w:p>
  </w:footnote>
  <w:footnote w:type="continuationSeparator" w:id="0">
    <w:p w:rsidR="00766DF5" w:rsidRDefault="00766DF5">
      <w:r>
        <w:continuationSeparator/>
      </w:r>
    </w:p>
  </w:footnote>
  <w:footnote w:id="1">
    <w:p w:rsidR="003A7983" w:rsidRDefault="003A7983" w:rsidP="003A7983">
      <w:pPr>
        <w:pStyle w:val="a3"/>
        <w:rPr>
          <w:rFonts w:hint="cs"/>
          <w:rtl/>
        </w:rPr>
      </w:pPr>
      <w:r>
        <w:rPr>
          <w:rStyle w:val="a5"/>
        </w:rPr>
        <w:footnoteRef/>
      </w:r>
      <w:r>
        <w:rPr>
          <w:rtl/>
        </w:rPr>
        <w:t xml:space="preserve"> </w:t>
      </w:r>
      <w:r>
        <w:rPr>
          <w:rFonts w:hint="cs"/>
          <w:rtl/>
        </w:rPr>
        <w:t>הרמז הברור כאן הוא לבית הרביעי בפיוט "מה ידידות מנוחתך" שנהוג לשוררו בליל שבת, אשר מתחיל במלים: "חפציך אסורים". ראה מקור בית זה בסוגיה ב</w:t>
      </w:r>
      <w:r>
        <w:rPr>
          <w:rtl/>
        </w:rPr>
        <w:t>מסכת שבת קנ ע</w:t>
      </w:r>
      <w:r>
        <w:rPr>
          <w:rFonts w:hint="cs"/>
          <w:rtl/>
        </w:rPr>
        <w:t>"א בדיני שבות ועובדין דחול בשבת. ראה שם: "</w:t>
      </w:r>
      <w:r>
        <w:rPr>
          <w:rtl/>
        </w:rPr>
        <w:t>תנא דבי מנשה: משדכין על התינוקות ליארס בשבת, ועל התינוק ללמדו ספר וללמדו אומנות</w:t>
      </w:r>
      <w:r>
        <w:rPr>
          <w:rFonts w:hint="cs"/>
          <w:rtl/>
        </w:rPr>
        <w:t>". שים לב מה השמיט הפייטן.</w:t>
      </w:r>
    </w:p>
  </w:footnote>
  <w:footnote w:id="2">
    <w:p w:rsidR="00D20AA6" w:rsidRDefault="00D20AA6" w:rsidP="003A7983">
      <w:pPr>
        <w:pStyle w:val="a3"/>
        <w:rPr>
          <w:rFonts w:hint="cs"/>
        </w:rPr>
      </w:pPr>
      <w:r>
        <w:rPr>
          <w:rStyle w:val="a5"/>
        </w:rPr>
        <w:footnoteRef/>
      </w:r>
      <w:r>
        <w:rPr>
          <w:rtl/>
        </w:rPr>
        <w:t xml:space="preserve"> </w:t>
      </w:r>
      <w:r>
        <w:rPr>
          <w:rFonts w:hint="cs"/>
          <w:rtl/>
        </w:rPr>
        <w:t xml:space="preserve">אדם הראשון נברא דו-פרצופי. </w:t>
      </w:r>
      <w:r w:rsidR="00C11618">
        <w:rPr>
          <w:rFonts w:hint="cs"/>
          <w:rtl/>
        </w:rPr>
        <w:t xml:space="preserve">המדרש בפרשתנו, </w:t>
      </w:r>
      <w:r>
        <w:rPr>
          <w:rtl/>
        </w:rPr>
        <w:t xml:space="preserve">ויקרא רבה פרשה יד </w:t>
      </w:r>
      <w:r>
        <w:rPr>
          <w:rFonts w:hint="cs"/>
          <w:rtl/>
        </w:rPr>
        <w:t>סימן א</w:t>
      </w:r>
      <w:r w:rsidR="00C11618">
        <w:rPr>
          <w:rFonts w:hint="cs"/>
          <w:rtl/>
        </w:rPr>
        <w:t>, אומר</w:t>
      </w:r>
      <w:r>
        <w:rPr>
          <w:rFonts w:hint="cs"/>
          <w:rtl/>
        </w:rPr>
        <w:t>: "</w:t>
      </w:r>
      <w:r>
        <w:rPr>
          <w:rtl/>
        </w:rPr>
        <w:t>אמ</w:t>
      </w:r>
      <w:r>
        <w:rPr>
          <w:rFonts w:hint="cs"/>
          <w:rtl/>
        </w:rPr>
        <w:t>ר</w:t>
      </w:r>
      <w:r>
        <w:rPr>
          <w:rtl/>
        </w:rPr>
        <w:t xml:space="preserve"> ר' שמ</w:t>
      </w:r>
      <w:r>
        <w:rPr>
          <w:rFonts w:hint="cs"/>
          <w:rtl/>
        </w:rPr>
        <w:t>ו</w:t>
      </w:r>
      <w:r>
        <w:rPr>
          <w:rtl/>
        </w:rPr>
        <w:t>אל בר נחמן</w:t>
      </w:r>
      <w:r>
        <w:rPr>
          <w:rFonts w:hint="cs"/>
          <w:rtl/>
        </w:rPr>
        <w:t>:</w:t>
      </w:r>
      <w:r>
        <w:rPr>
          <w:rtl/>
        </w:rPr>
        <w:t xml:space="preserve"> בשעה שברא </w:t>
      </w:r>
      <w:r>
        <w:rPr>
          <w:rFonts w:hint="cs"/>
          <w:rtl/>
        </w:rPr>
        <w:t>הקב"ה</w:t>
      </w:r>
      <w:r>
        <w:rPr>
          <w:rtl/>
        </w:rPr>
        <w:t xml:space="preserve"> את אדם הראשון</w:t>
      </w:r>
      <w:r>
        <w:rPr>
          <w:rFonts w:hint="cs"/>
          <w:rtl/>
        </w:rPr>
        <w:t>,</w:t>
      </w:r>
      <w:r>
        <w:rPr>
          <w:rtl/>
        </w:rPr>
        <w:t xml:space="preserve"> אנדרוגינ</w:t>
      </w:r>
      <w:r>
        <w:rPr>
          <w:rFonts w:hint="cs"/>
          <w:rtl/>
        </w:rPr>
        <w:t>ו</w:t>
      </w:r>
      <w:r>
        <w:rPr>
          <w:rtl/>
        </w:rPr>
        <w:t>ס בראו</w:t>
      </w:r>
      <w:r>
        <w:rPr>
          <w:rFonts w:hint="cs"/>
          <w:rtl/>
        </w:rPr>
        <w:t>.</w:t>
      </w:r>
      <w:r>
        <w:rPr>
          <w:rtl/>
        </w:rPr>
        <w:t xml:space="preserve"> ונסרו ועשה לו שני גַבִּים</w:t>
      </w:r>
      <w:r>
        <w:rPr>
          <w:rFonts w:hint="cs"/>
          <w:rtl/>
        </w:rPr>
        <w:t>:</w:t>
      </w:r>
      <w:r>
        <w:rPr>
          <w:rtl/>
        </w:rPr>
        <w:t>, גב מכ</w:t>
      </w:r>
      <w:r>
        <w:rPr>
          <w:rFonts w:hint="cs"/>
          <w:rtl/>
        </w:rPr>
        <w:t>א</w:t>
      </w:r>
      <w:r>
        <w:rPr>
          <w:rtl/>
        </w:rPr>
        <w:t>ן וגב מכ</w:t>
      </w:r>
      <w:r>
        <w:rPr>
          <w:rFonts w:hint="cs"/>
          <w:rtl/>
        </w:rPr>
        <w:t>א</w:t>
      </w:r>
      <w:r>
        <w:rPr>
          <w:rtl/>
        </w:rPr>
        <w:t>ן. אמ</w:t>
      </w:r>
      <w:r>
        <w:rPr>
          <w:rFonts w:hint="cs"/>
          <w:rtl/>
        </w:rPr>
        <w:t>ר</w:t>
      </w:r>
      <w:r>
        <w:rPr>
          <w:rtl/>
        </w:rPr>
        <w:t xml:space="preserve"> ר' שמעון בן לקיש</w:t>
      </w:r>
      <w:r>
        <w:rPr>
          <w:rFonts w:hint="cs"/>
          <w:rtl/>
        </w:rPr>
        <w:t>:</w:t>
      </w:r>
      <w:r>
        <w:rPr>
          <w:rtl/>
        </w:rPr>
        <w:t xml:space="preserve"> בשעה שברא הקב"ה אדם הראשון</w:t>
      </w:r>
      <w:r>
        <w:rPr>
          <w:rFonts w:hint="cs"/>
          <w:rtl/>
        </w:rPr>
        <w:t>,</w:t>
      </w:r>
      <w:r>
        <w:rPr>
          <w:rtl/>
        </w:rPr>
        <w:t xml:space="preserve"> דו פרצופי</w:t>
      </w:r>
      <w:r>
        <w:rPr>
          <w:rFonts w:hint="cs"/>
          <w:rtl/>
        </w:rPr>
        <w:t>ם</w:t>
      </w:r>
      <w:r>
        <w:rPr>
          <w:rtl/>
        </w:rPr>
        <w:t xml:space="preserve"> בראו</w:t>
      </w:r>
      <w:r>
        <w:rPr>
          <w:rFonts w:hint="cs"/>
          <w:rtl/>
        </w:rPr>
        <w:t>.</w:t>
      </w:r>
      <w:r>
        <w:rPr>
          <w:rtl/>
        </w:rPr>
        <w:t xml:space="preserve"> ונסרו ועשה לו שני גבים</w:t>
      </w:r>
      <w:r>
        <w:rPr>
          <w:rFonts w:hint="cs"/>
          <w:rtl/>
        </w:rPr>
        <w:t>:</w:t>
      </w:r>
      <w:r>
        <w:rPr>
          <w:rtl/>
        </w:rPr>
        <w:t xml:space="preserve"> גב לזכר וגב לנקבה</w:t>
      </w:r>
      <w:r>
        <w:rPr>
          <w:rFonts w:hint="cs"/>
          <w:rtl/>
        </w:rPr>
        <w:t>"</w:t>
      </w:r>
      <w:r>
        <w:rPr>
          <w:rtl/>
        </w:rPr>
        <w:t xml:space="preserve">. </w:t>
      </w:r>
      <w:r>
        <w:rPr>
          <w:rFonts w:hint="cs"/>
          <w:rtl/>
        </w:rPr>
        <w:t>ולפי זה</w:t>
      </w:r>
      <w:r w:rsidR="003A7983">
        <w:rPr>
          <w:rFonts w:hint="cs"/>
          <w:rtl/>
        </w:rPr>
        <w:t>, לכאורה</w:t>
      </w:r>
      <w:r>
        <w:rPr>
          <w:rFonts w:hint="cs"/>
          <w:rtl/>
        </w:rPr>
        <w:t xml:space="preserve"> אין לנו להלין על מי שהוא "דו-פרצופי", שהרי הוא חוזר לדמות אדם הראשון ויש לו תקדים</w:t>
      </w:r>
      <w:r w:rsidR="003A7983">
        <w:rPr>
          <w:rFonts w:hint="cs"/>
          <w:rtl/>
        </w:rPr>
        <w:t xml:space="preserve">, </w:t>
      </w:r>
      <w:r>
        <w:rPr>
          <w:rFonts w:hint="cs"/>
          <w:rtl/>
        </w:rPr>
        <w:t>אבל היא הנותנת, שלא נחה דעתו של הקב"ה מדו-פרצופיות זו והוא ניסר אותו לשניים</w:t>
      </w:r>
      <w:r w:rsidR="003A7983">
        <w:rPr>
          <w:rFonts w:hint="cs"/>
          <w:rtl/>
        </w:rPr>
        <w:t xml:space="preserve"> וברא ממנו זכר ונקבה</w:t>
      </w:r>
      <w:r>
        <w:rPr>
          <w:rFonts w:hint="cs"/>
          <w:rtl/>
        </w:rPr>
        <w:t xml:space="preserve">. עוד למדנו ממדרש זה, בניגוד לפשט הפסוק ולמדרשים רבים אחרים, ש"הצלע" ממנה נבראה האישה, איננה </w:t>
      </w:r>
      <w:r w:rsidR="00C11618">
        <w:rPr>
          <w:rFonts w:hint="cs"/>
          <w:rtl/>
        </w:rPr>
        <w:t xml:space="preserve">משהו פעוט </w:t>
      </w:r>
      <w:r>
        <w:rPr>
          <w:rFonts w:hint="cs"/>
          <w:rtl/>
        </w:rPr>
        <w:t xml:space="preserve">אלא חצי מהשלם, "צלע" במובן של צד. ראה שם במדרש: "השיבו: ויקח אחת מצלעותיו. אמר להם: משני צדדיו, כמו שאתה אומר: ולצלע המשכן" (ובמשכן היו ארבע צלעות כארבע רוחות השמים). למדרש זה יש מקבילה (מקור?) בבראשית רבה ח א. שם, הוא חלק מסיפור בראשית וכאן חלק מלידת האדם. ראה בשניהם, המשך במוטיב, שאדם הראשון היה גולם ענק שהיה "מוטל מסוף העולם ועד סופו", לכל ארבע רוחות השמים. מילא את "חללו של עולם" </w:t>
      </w:r>
      <w:r>
        <w:rPr>
          <w:rtl/>
        </w:rPr>
        <w:t>–</w:t>
      </w:r>
      <w:r>
        <w:rPr>
          <w:rFonts w:hint="cs"/>
          <w:rtl/>
        </w:rPr>
        <w:t xml:space="preserve"> "</w:t>
      </w:r>
      <w:r>
        <w:rPr>
          <w:rtl/>
        </w:rPr>
        <w:t xml:space="preserve">וכיון שסרח - הניח </w:t>
      </w:r>
      <w:r>
        <w:rPr>
          <w:rFonts w:hint="cs"/>
          <w:rtl/>
        </w:rPr>
        <w:t>הקב"ה</w:t>
      </w:r>
      <w:r>
        <w:rPr>
          <w:rtl/>
        </w:rPr>
        <w:t xml:space="preserve"> ידיו עליו ומיעטו, שנאמר</w:t>
      </w:r>
      <w:r>
        <w:rPr>
          <w:rFonts w:hint="cs"/>
          <w:rtl/>
        </w:rPr>
        <w:t xml:space="preserve">: </w:t>
      </w:r>
      <w:r>
        <w:rPr>
          <w:rtl/>
        </w:rPr>
        <w:t>אחור וקדם צרתני ותשת עלי כפכה</w:t>
      </w:r>
      <w:r>
        <w:rPr>
          <w:rFonts w:hint="cs"/>
          <w:rtl/>
        </w:rPr>
        <w:t>" (</w:t>
      </w:r>
      <w:r>
        <w:rPr>
          <w:rtl/>
        </w:rPr>
        <w:t>חגיגה יב ע</w:t>
      </w:r>
      <w:r>
        <w:rPr>
          <w:rFonts w:hint="cs"/>
          <w:rtl/>
        </w:rPr>
        <w:t xml:space="preserve">"א). נראה לומר שניסור האדם לשניים והפיכתו מיצור דו פרצופי ששני חלקיו מפנים גב זה לזה, לשני יצורים חיים שמביטים זה בזה </w:t>
      </w:r>
      <w:r w:rsidR="003A7983">
        <w:rPr>
          <w:rFonts w:hint="cs"/>
          <w:rtl/>
        </w:rPr>
        <w:t xml:space="preserve">פנים אל פנים </w:t>
      </w:r>
      <w:r>
        <w:rPr>
          <w:rFonts w:hint="cs"/>
          <w:rtl/>
        </w:rPr>
        <w:t>ונמשכים זה לזה, באה לאחר המיעוט וההקטנה.</w:t>
      </w:r>
      <w:r w:rsidR="00B13F2B">
        <w:rPr>
          <w:rFonts w:hint="cs"/>
          <w:rtl/>
        </w:rPr>
        <w:t xml:space="preserve"> ראה בראשית רבה כ ג.</w:t>
      </w:r>
    </w:p>
  </w:footnote>
  <w:footnote w:id="3">
    <w:p w:rsidR="00D20AA6" w:rsidRDefault="00D20AA6">
      <w:pPr>
        <w:pStyle w:val="a3"/>
        <w:rPr>
          <w:rFonts w:hint="cs"/>
          <w:rtl/>
        </w:rPr>
      </w:pPr>
      <w:r>
        <w:rPr>
          <w:rStyle w:val="a5"/>
        </w:rPr>
        <w:footnoteRef/>
      </w:r>
      <w:r>
        <w:rPr>
          <w:rtl/>
        </w:rPr>
        <w:t xml:space="preserve"> </w:t>
      </w:r>
      <w:r>
        <w:rPr>
          <w:rFonts w:hint="cs"/>
          <w:rtl/>
        </w:rPr>
        <w:t xml:space="preserve">מדרש ויקרא רבה שראינו בהערה הקודמת (פרשה יד סימן א), ממשיך ודורש את הפסוק בתהלים </w:t>
      </w:r>
      <w:r>
        <w:rPr>
          <w:rtl/>
        </w:rPr>
        <w:t>קלט</w:t>
      </w:r>
      <w:r>
        <w:rPr>
          <w:rFonts w:hint="cs"/>
          <w:rtl/>
        </w:rPr>
        <w:t xml:space="preserve"> </w:t>
      </w:r>
      <w:r>
        <w:rPr>
          <w:rtl/>
        </w:rPr>
        <w:t>ה</w:t>
      </w:r>
      <w:r>
        <w:rPr>
          <w:rFonts w:hint="cs"/>
          <w:rtl/>
        </w:rPr>
        <w:t>: "</w:t>
      </w:r>
      <w:r>
        <w:rPr>
          <w:rtl/>
        </w:rPr>
        <w:t>אָחוֹר וָקֶדֶם צַרְתָּנִי וַתָּשֶׁת עָלַי כַּפֶּכָה</w:t>
      </w:r>
      <w:r>
        <w:rPr>
          <w:rFonts w:hint="cs"/>
          <w:rtl/>
        </w:rPr>
        <w:t>" ואלה דבריו שם</w:t>
      </w:r>
      <w:r>
        <w:rPr>
          <w:rtl/>
        </w:rPr>
        <w:t>:</w:t>
      </w:r>
      <w:r>
        <w:rPr>
          <w:rFonts w:hint="cs"/>
          <w:rtl/>
        </w:rPr>
        <w:t xml:space="preserve"> "</w:t>
      </w:r>
      <w:r>
        <w:rPr>
          <w:rtl/>
        </w:rPr>
        <w:t>אמ</w:t>
      </w:r>
      <w:r>
        <w:rPr>
          <w:rFonts w:hint="cs"/>
          <w:rtl/>
        </w:rPr>
        <w:t>ר</w:t>
      </w:r>
      <w:r>
        <w:rPr>
          <w:rtl/>
        </w:rPr>
        <w:t xml:space="preserve"> ר' ישמעאל בן תנחום</w:t>
      </w:r>
      <w:r>
        <w:rPr>
          <w:rFonts w:hint="cs"/>
          <w:rtl/>
        </w:rPr>
        <w:t>:</w:t>
      </w:r>
      <w:r>
        <w:rPr>
          <w:rtl/>
        </w:rPr>
        <w:t xml:space="preserve"> אחור </w:t>
      </w:r>
      <w:r>
        <w:rPr>
          <w:rFonts w:hint="cs"/>
          <w:rtl/>
        </w:rPr>
        <w:t xml:space="preserve">- </w:t>
      </w:r>
      <w:r>
        <w:rPr>
          <w:rtl/>
        </w:rPr>
        <w:t>לכל המעשים</w:t>
      </w:r>
      <w:r>
        <w:rPr>
          <w:rFonts w:hint="cs"/>
          <w:rtl/>
        </w:rPr>
        <w:t>,</w:t>
      </w:r>
      <w:r>
        <w:rPr>
          <w:rtl/>
        </w:rPr>
        <w:t xml:space="preserve"> וקדם </w:t>
      </w:r>
      <w:r>
        <w:rPr>
          <w:rFonts w:hint="cs"/>
          <w:rtl/>
        </w:rPr>
        <w:t xml:space="preserve">- </w:t>
      </w:r>
      <w:r>
        <w:rPr>
          <w:rtl/>
        </w:rPr>
        <w:t>לכל העונשים. אם זכה</w:t>
      </w:r>
      <w:r>
        <w:rPr>
          <w:rFonts w:hint="cs"/>
          <w:rtl/>
        </w:rPr>
        <w:t xml:space="preserve">, אומרים לו: </w:t>
      </w:r>
      <w:r>
        <w:rPr>
          <w:rtl/>
        </w:rPr>
        <w:t>את</w:t>
      </w:r>
      <w:r>
        <w:rPr>
          <w:rFonts w:hint="cs"/>
          <w:rtl/>
        </w:rPr>
        <w:t>ה</w:t>
      </w:r>
      <w:r>
        <w:rPr>
          <w:rtl/>
        </w:rPr>
        <w:t xml:space="preserve"> קדמת למעשה בראשית</w:t>
      </w:r>
      <w:r>
        <w:rPr>
          <w:rFonts w:hint="cs"/>
          <w:rtl/>
        </w:rPr>
        <w:t>;</w:t>
      </w:r>
      <w:r>
        <w:rPr>
          <w:rtl/>
        </w:rPr>
        <w:t xml:space="preserve"> אם לאו</w:t>
      </w:r>
      <w:r>
        <w:rPr>
          <w:rFonts w:hint="cs"/>
          <w:rtl/>
        </w:rPr>
        <w:t>,</w:t>
      </w:r>
      <w:r>
        <w:rPr>
          <w:rtl/>
        </w:rPr>
        <w:t xml:space="preserve"> א</w:t>
      </w:r>
      <w:r>
        <w:rPr>
          <w:rFonts w:hint="cs"/>
          <w:rtl/>
        </w:rPr>
        <w:t xml:space="preserve">ומרים לו: </w:t>
      </w:r>
      <w:r>
        <w:rPr>
          <w:rtl/>
        </w:rPr>
        <w:t>יתוש קְדָמְךָ שִׁלְשׁוּל קדמך</w:t>
      </w:r>
      <w:r>
        <w:rPr>
          <w:rFonts w:hint="cs"/>
          <w:rtl/>
        </w:rPr>
        <w:t>"</w:t>
      </w:r>
      <w:r>
        <w:rPr>
          <w:rtl/>
        </w:rPr>
        <w:t>.</w:t>
      </w:r>
      <w:r>
        <w:rPr>
          <w:rFonts w:hint="cs"/>
          <w:rtl/>
        </w:rPr>
        <w:t xml:space="preserve"> ראה מקבילה בבראשית רבה ח וכן בגמרא </w:t>
      </w:r>
      <w:r>
        <w:rPr>
          <w:rtl/>
        </w:rPr>
        <w:t>סנהדרין לח ע</w:t>
      </w:r>
      <w:r>
        <w:rPr>
          <w:rFonts w:hint="cs"/>
          <w:rtl/>
        </w:rPr>
        <w:t>"א, שאחת הסיבות שהאדם נברא בערב שבת, בסוף כל הבריאה, היא: "</w:t>
      </w:r>
      <w:r>
        <w:rPr>
          <w:rtl/>
        </w:rPr>
        <w:t>שאם תזוח דעתו עליו אומר לו: יתוש קדמך במעשה בראשית</w:t>
      </w:r>
      <w:r>
        <w:rPr>
          <w:rFonts w:hint="cs"/>
          <w:rtl/>
        </w:rPr>
        <w:t>"</w:t>
      </w:r>
      <w:r>
        <w:rPr>
          <w:rtl/>
        </w:rPr>
        <w:t>.</w:t>
      </w:r>
      <w:r>
        <w:rPr>
          <w:rFonts w:hint="cs"/>
          <w:rtl/>
        </w:rPr>
        <w:t xml:space="preserve"> וכבר הרחבנו במוטיב זה וכן בקודם, בדברינו </w:t>
      </w:r>
      <w:hyperlink r:id="rId1" w:history="1">
        <w:r w:rsidRPr="00373CF7">
          <w:rPr>
            <w:rStyle w:val="Hyperlink"/>
            <w:rFonts w:hint="cs"/>
            <w:rtl/>
          </w:rPr>
          <w:t>אחור וקדם צרתני</w:t>
        </w:r>
      </w:hyperlink>
      <w:r>
        <w:rPr>
          <w:rFonts w:hint="cs"/>
          <w:rtl/>
        </w:rPr>
        <w:t xml:space="preserve"> בפרשה זו בשנה האחרת. כאן רק נוסיף את מדרש </w:t>
      </w:r>
      <w:r>
        <w:rPr>
          <w:rtl/>
        </w:rPr>
        <w:t xml:space="preserve">תנחומא </w:t>
      </w:r>
      <w:r>
        <w:rPr>
          <w:rFonts w:hint="cs"/>
          <w:rtl/>
        </w:rPr>
        <w:t>ב</w:t>
      </w:r>
      <w:r>
        <w:rPr>
          <w:rtl/>
        </w:rPr>
        <w:t>פרשת אחרי מות סימן ט</w:t>
      </w:r>
      <w:r>
        <w:rPr>
          <w:rFonts w:hint="cs"/>
          <w:rtl/>
        </w:rPr>
        <w:t>, שהשמש סירבה לעמוד דום לפני יהושע, בעת שציווה עליה: "שמש בגבעון דום" במלחמת גבעון (יהושע י יב)</w:t>
      </w:r>
      <w:r>
        <w:rPr>
          <w:rtl/>
        </w:rPr>
        <w:t xml:space="preserve"> </w:t>
      </w:r>
      <w:r>
        <w:rPr>
          <w:rFonts w:hint="cs"/>
          <w:rtl/>
        </w:rPr>
        <w:t xml:space="preserve">בטענה: "אמר לו </w:t>
      </w:r>
      <w:r>
        <w:rPr>
          <w:rtl/>
        </w:rPr>
        <w:t>השמש ליהושע</w:t>
      </w:r>
      <w:r>
        <w:rPr>
          <w:rFonts w:hint="cs"/>
          <w:rtl/>
        </w:rPr>
        <w:t>:</w:t>
      </w:r>
      <w:r>
        <w:rPr>
          <w:rtl/>
        </w:rPr>
        <w:t xml:space="preserve"> יהושע</w:t>
      </w:r>
      <w:r>
        <w:rPr>
          <w:rFonts w:hint="cs"/>
          <w:rtl/>
        </w:rPr>
        <w:t>,</w:t>
      </w:r>
      <w:r>
        <w:rPr>
          <w:rtl/>
        </w:rPr>
        <w:t xml:space="preserve"> וכי יש קטן אומר לגדול ממנו דום</w:t>
      </w:r>
      <w:r>
        <w:rPr>
          <w:rFonts w:hint="cs"/>
          <w:rtl/>
        </w:rPr>
        <w:t>?</w:t>
      </w:r>
      <w:r>
        <w:rPr>
          <w:rtl/>
        </w:rPr>
        <w:t xml:space="preserve"> אני נבראתי ברביעי ובני אדם נבראו בששי ואתה אומר לי דום</w:t>
      </w:r>
      <w:r>
        <w:rPr>
          <w:rFonts w:hint="cs"/>
          <w:rtl/>
        </w:rPr>
        <w:t>?". ראה מוטיב דומה גם בקריעת ים סוף, ב</w:t>
      </w:r>
      <w:r>
        <w:rPr>
          <w:rtl/>
        </w:rPr>
        <w:t>שמות רבה כא</w:t>
      </w:r>
      <w:r>
        <w:rPr>
          <w:rFonts w:hint="cs"/>
          <w:rtl/>
        </w:rPr>
        <w:t xml:space="preserve"> ו, בעת שהים מסרב להיבקע מפני משה: " ... </w:t>
      </w:r>
      <w:r>
        <w:rPr>
          <w:rtl/>
        </w:rPr>
        <w:t>מיד שמע משה להקב"ה והלך לקרוע הים</w:t>
      </w:r>
      <w:r>
        <w:rPr>
          <w:rFonts w:hint="cs"/>
          <w:rtl/>
        </w:rPr>
        <w:t>.</w:t>
      </w:r>
      <w:r>
        <w:rPr>
          <w:rtl/>
        </w:rPr>
        <w:t xml:space="preserve"> וכיון שהלך לקרוע את הים לא קבל עליו לה</w:t>
      </w:r>
      <w:r>
        <w:rPr>
          <w:rFonts w:hint="cs"/>
          <w:rtl/>
        </w:rPr>
        <w:t>י</w:t>
      </w:r>
      <w:r>
        <w:rPr>
          <w:rtl/>
        </w:rPr>
        <w:t>קרע</w:t>
      </w:r>
      <w:r>
        <w:rPr>
          <w:rFonts w:hint="cs"/>
          <w:rtl/>
        </w:rPr>
        <w:t>.</w:t>
      </w:r>
      <w:r>
        <w:rPr>
          <w:rtl/>
        </w:rPr>
        <w:t xml:space="preserve"> אמר לו הים</w:t>
      </w:r>
      <w:r>
        <w:rPr>
          <w:rFonts w:hint="cs"/>
          <w:rtl/>
        </w:rPr>
        <w:t>:</w:t>
      </w:r>
      <w:r>
        <w:rPr>
          <w:rtl/>
        </w:rPr>
        <w:t xml:space="preserve"> מפניך אני נקרע</w:t>
      </w:r>
      <w:r>
        <w:rPr>
          <w:rFonts w:hint="cs"/>
          <w:rtl/>
        </w:rPr>
        <w:t>?</w:t>
      </w:r>
      <w:r>
        <w:rPr>
          <w:rtl/>
        </w:rPr>
        <w:t xml:space="preserve"> אני גדול ממך שאני נבראתי בשלישי ואת נבראת בששי</w:t>
      </w:r>
      <w:r>
        <w:rPr>
          <w:rFonts w:hint="cs"/>
          <w:rtl/>
        </w:rPr>
        <w:t>!" יש טענה של הבריאה כלפי האדם שאינה קשורה במעשיו של האדם: "זכה או לא זכה", אלא בעצם העובדה שהאדם בא אל עולם מוכן</w:t>
      </w:r>
      <w:r w:rsidR="00C11618">
        <w:rPr>
          <w:rFonts w:hint="cs"/>
          <w:rtl/>
        </w:rPr>
        <w:t xml:space="preserve"> ומתפקד גם בלעדיו</w:t>
      </w:r>
      <w:r>
        <w:rPr>
          <w:rFonts w:hint="cs"/>
          <w:rtl/>
        </w:rPr>
        <w:t xml:space="preserve">. </w:t>
      </w:r>
      <w:r w:rsidRPr="00757595">
        <w:rPr>
          <w:rFonts w:hint="cs"/>
          <w:rtl/>
        </w:rPr>
        <w:t>ואנו נזכרים</w:t>
      </w:r>
      <w:r>
        <w:rPr>
          <w:rFonts w:hint="cs"/>
          <w:rtl/>
        </w:rPr>
        <w:t xml:space="preserve"> בציור של האמן היהודי-אוסטרי </w:t>
      </w:r>
      <w:r w:rsidRPr="00757595">
        <w:rPr>
          <w:rtl/>
        </w:rPr>
        <w:t>פרידנסרייך הונדרטוואסר</w:t>
      </w:r>
      <w:r>
        <w:rPr>
          <w:rFonts w:hint="cs"/>
          <w:rtl/>
        </w:rPr>
        <w:t xml:space="preserve"> המכיל את הכיתוב: </w:t>
      </w:r>
      <w:r w:rsidRPr="00757595">
        <w:t xml:space="preserve"> </w:t>
      </w:r>
      <w:r>
        <w:t>Y</w:t>
      </w:r>
      <w:r w:rsidRPr="00757595">
        <w:t>ou are a guest of nature</w:t>
      </w:r>
      <w:r>
        <w:t xml:space="preserve"> –</w:t>
      </w:r>
      <w:r w:rsidRPr="00757595">
        <w:t xml:space="preserve"> behave</w:t>
      </w:r>
      <w:r>
        <w:rPr>
          <w:rFonts w:hint="cs"/>
          <w:rtl/>
        </w:rPr>
        <w:t>.</w:t>
      </w:r>
    </w:p>
  </w:footnote>
  <w:footnote w:id="4">
    <w:p w:rsidR="00D20AA6" w:rsidRDefault="00D20AA6" w:rsidP="00B13F2B">
      <w:pPr>
        <w:pStyle w:val="a3"/>
        <w:rPr>
          <w:rFonts w:hint="cs"/>
          <w:rtl/>
        </w:rPr>
      </w:pPr>
      <w:r>
        <w:rPr>
          <w:rStyle w:val="a5"/>
        </w:rPr>
        <w:footnoteRef/>
      </w:r>
      <w:r>
        <w:rPr>
          <w:rtl/>
        </w:rPr>
        <w:t xml:space="preserve"> </w:t>
      </w:r>
      <w:r>
        <w:rPr>
          <w:rFonts w:hint="cs"/>
          <w:rtl/>
        </w:rPr>
        <w:t xml:space="preserve">ואולי מדויק יותר: הותר קשר אחד </w:t>
      </w:r>
      <w:r>
        <w:rPr>
          <w:rtl/>
        </w:rPr>
        <w:t>–</w:t>
      </w:r>
      <w:r>
        <w:rPr>
          <w:rFonts w:hint="cs"/>
          <w:rtl/>
        </w:rPr>
        <w:t xml:space="preserve"> הותרו שני חבלים. ביטוי זה קשור לתהליך המופלא של הלידה. חז"ל ראו את בטנה של היולדת כסבך של מדורים (כנים) וקשרים (חבלים) שברגע הלידה הם הולכים ומתפוגגים לאט ובהדרגה, עד שכל הקשרים מותרים וכל החדרים נפתחים ומתרחש הפלא של יציאת הולד לעולם. הבסיס במקרא הם הפסוקים ב</w:t>
      </w:r>
      <w:r>
        <w:rPr>
          <w:rtl/>
        </w:rPr>
        <w:t>איוב לח</w:t>
      </w:r>
      <w:r>
        <w:rPr>
          <w:rFonts w:hint="cs"/>
          <w:rtl/>
        </w:rPr>
        <w:t xml:space="preserve"> ח-י: "</w:t>
      </w:r>
      <w:r>
        <w:rPr>
          <w:rtl/>
        </w:rPr>
        <w:t>וַיָּסֶךְ בִּדְלָתַיִם יָם בְּגִיחוֹ מֵרֶחֶם יֵצֵא:</w:t>
      </w:r>
      <w:r>
        <w:rPr>
          <w:rFonts w:hint="cs"/>
          <w:rtl/>
        </w:rPr>
        <w:t xml:space="preserve"> </w:t>
      </w:r>
      <w:r>
        <w:rPr>
          <w:rtl/>
        </w:rPr>
        <w:t>בְּשׂוּמִי עָנָן לְבֻשׁוֹ וַעֲרָפֶל חֲתֻלָּתוֹ:</w:t>
      </w:r>
      <w:r>
        <w:rPr>
          <w:rFonts w:hint="cs"/>
          <w:rtl/>
        </w:rPr>
        <w:t xml:space="preserve"> </w:t>
      </w:r>
      <w:r>
        <w:rPr>
          <w:rtl/>
        </w:rPr>
        <w:t>וָאֶשְׁבֹּר עָלָיו חֻקִּי וָאָשִׂים בְּרִיחַ וּדְלָתָיִם</w:t>
      </w:r>
      <w:r>
        <w:rPr>
          <w:rFonts w:hint="cs"/>
          <w:rtl/>
        </w:rPr>
        <w:t>"</w:t>
      </w:r>
      <w:r w:rsidR="00B13F2B">
        <w:rPr>
          <w:rFonts w:hint="cs"/>
          <w:rtl/>
        </w:rPr>
        <w:t>,</w:t>
      </w:r>
      <w:r>
        <w:rPr>
          <w:rFonts w:hint="cs"/>
          <w:rtl/>
        </w:rPr>
        <w:t xml:space="preserve"> שאמנם כפשוטו מתארים שם את הים המוגבל ביבשה (או שמא ההפך), אבל מדרש ויקרא רבה בפרשתנו והמדרש הגדול בעקבותיו, דורשים אותם על הדלתיים, הענן, הבריח והגיחה-יציאה של העובר ולידתו. ואלה דברי </w:t>
      </w:r>
      <w:r>
        <w:rPr>
          <w:rtl/>
        </w:rPr>
        <w:t>ויקרא רבה</w:t>
      </w:r>
      <w:r>
        <w:rPr>
          <w:rFonts w:hint="cs"/>
          <w:rtl/>
        </w:rPr>
        <w:t>: "</w:t>
      </w:r>
      <w:r>
        <w:rPr>
          <w:rtl/>
        </w:rPr>
        <w:t xml:space="preserve">ואשבור עליו חוקי </w:t>
      </w:r>
      <w:r>
        <w:rPr>
          <w:rFonts w:hint="cs"/>
          <w:rtl/>
        </w:rPr>
        <w:t xml:space="preserve">- </w:t>
      </w:r>
      <w:r>
        <w:rPr>
          <w:rtl/>
        </w:rPr>
        <w:t>אלו שלשה חדשים הראשונים</w:t>
      </w:r>
      <w:r>
        <w:rPr>
          <w:rFonts w:hint="cs"/>
          <w:rtl/>
        </w:rPr>
        <w:t>.</w:t>
      </w:r>
      <w:r>
        <w:rPr>
          <w:rtl/>
        </w:rPr>
        <w:t xml:space="preserve"> ואשים בריח ודלתים </w:t>
      </w:r>
      <w:r>
        <w:rPr>
          <w:rFonts w:hint="cs"/>
          <w:rtl/>
        </w:rPr>
        <w:t xml:space="preserve">- </w:t>
      </w:r>
      <w:r>
        <w:rPr>
          <w:rtl/>
        </w:rPr>
        <w:t>אלו שלשה חדשים האמצעים</w:t>
      </w:r>
      <w:r>
        <w:rPr>
          <w:rFonts w:hint="cs"/>
          <w:rtl/>
        </w:rPr>
        <w:t>.</w:t>
      </w:r>
      <w:r>
        <w:rPr>
          <w:rtl/>
        </w:rPr>
        <w:t xml:space="preserve"> ואומר עד פה תב</w:t>
      </w:r>
      <w:r>
        <w:rPr>
          <w:rFonts w:hint="cs"/>
          <w:rtl/>
        </w:rPr>
        <w:t>ו</w:t>
      </w:r>
      <w:r>
        <w:rPr>
          <w:rtl/>
        </w:rPr>
        <w:t xml:space="preserve">א ולא תוסיף </w:t>
      </w:r>
      <w:r>
        <w:rPr>
          <w:rFonts w:hint="cs"/>
          <w:rtl/>
        </w:rPr>
        <w:t xml:space="preserve">- </w:t>
      </w:r>
      <w:r>
        <w:rPr>
          <w:rtl/>
        </w:rPr>
        <w:t>אלו ג' חדשים האחרונים</w:t>
      </w:r>
      <w:r>
        <w:rPr>
          <w:rFonts w:hint="cs"/>
          <w:rtl/>
        </w:rPr>
        <w:t xml:space="preserve">". מוסיף עליו המדרש הגדול </w:t>
      </w:r>
      <w:r w:rsidR="00C11618">
        <w:rPr>
          <w:rFonts w:hint="cs"/>
          <w:rtl/>
        </w:rPr>
        <w:t xml:space="preserve">ויקרא </w:t>
      </w:r>
      <w:r>
        <w:rPr>
          <w:rFonts w:hint="cs"/>
          <w:rtl/>
        </w:rPr>
        <w:t>יב א ומחזיר אותנו לתהליך התרת החבלים ופתיחת הבריח והדלתיים: "אמר רב פפא: כל זמן שהולד במעי אמו</w:t>
      </w:r>
      <w:r>
        <w:rPr>
          <w:rtl/>
        </w:rPr>
        <w:t>,</w:t>
      </w:r>
      <w:r>
        <w:rPr>
          <w:rFonts w:hint="cs"/>
          <w:rtl/>
        </w:rPr>
        <w:t xml:space="preserve"> הוא קשור בשלוש מאות וחמישה ושישים קשרים ועליו כמה בריחים וכמה חותמות. וכיון שהגיע זמנו לצאת, הקב"ה פותח לו פתח. מיד הוא מתיר וחותך ומפקיע כל הקשרים וכל הבריחים וכל החותמות ויוצא". ראה </w:t>
      </w:r>
      <w:r w:rsidR="00235515">
        <w:rPr>
          <w:rFonts w:hint="cs"/>
          <w:rtl/>
        </w:rPr>
        <w:t>ביטוי התרת הקשר גם</w:t>
      </w:r>
      <w:r>
        <w:rPr>
          <w:rFonts w:hint="cs"/>
          <w:rtl/>
        </w:rPr>
        <w:t xml:space="preserve"> במדרש </w:t>
      </w:r>
      <w:r>
        <w:rPr>
          <w:rtl/>
        </w:rPr>
        <w:t xml:space="preserve">בראשית רבה </w:t>
      </w:r>
      <w:r>
        <w:rPr>
          <w:rFonts w:hint="cs"/>
          <w:rtl/>
        </w:rPr>
        <w:t>נב יג לגבי עצירת כל רחם בבית אבימלך על שלקח את שרה: "</w:t>
      </w:r>
      <w:r>
        <w:rPr>
          <w:rtl/>
        </w:rPr>
        <w:t>כיון שהתפלל אבינו אברהם הותר הקשר הזה</w:t>
      </w:r>
      <w:r>
        <w:rPr>
          <w:rFonts w:hint="cs"/>
          <w:rtl/>
        </w:rPr>
        <w:t>". הקשר שם הוא מניעת הכניסה להיריון.</w:t>
      </w:r>
    </w:p>
  </w:footnote>
  <w:footnote w:id="5">
    <w:p w:rsidR="00D20AA6" w:rsidRDefault="00D20AA6" w:rsidP="00B13F2B">
      <w:pPr>
        <w:pStyle w:val="a3"/>
        <w:rPr>
          <w:rFonts w:hint="cs"/>
        </w:rPr>
      </w:pPr>
      <w:r>
        <w:rPr>
          <w:rStyle w:val="a5"/>
        </w:rPr>
        <w:footnoteRef/>
      </w:r>
      <w:r>
        <w:rPr>
          <w:rtl/>
        </w:rPr>
        <w:t xml:space="preserve"> </w:t>
      </w:r>
      <w:r>
        <w:rPr>
          <w:rFonts w:hint="cs"/>
          <w:rtl/>
        </w:rPr>
        <w:t>להעמיד הדבר על בוריו, היינו על 'בריאותו'</w:t>
      </w:r>
      <w:r w:rsidR="00235515">
        <w:rPr>
          <w:rFonts w:hint="cs"/>
          <w:rtl/>
        </w:rPr>
        <w:t xml:space="preserve"> או על בירורו</w:t>
      </w:r>
      <w:r w:rsidR="00B13F2B">
        <w:rPr>
          <w:rFonts w:hint="cs"/>
          <w:rtl/>
        </w:rPr>
        <w:t>, היינו</w:t>
      </w:r>
      <w:r w:rsidR="00235515">
        <w:rPr>
          <w:rFonts w:hint="cs"/>
          <w:rtl/>
        </w:rPr>
        <w:t xml:space="preserve"> </w:t>
      </w:r>
      <w:r>
        <w:rPr>
          <w:rFonts w:hint="cs"/>
          <w:rtl/>
        </w:rPr>
        <w:t>על פירושו הנכון</w:t>
      </w:r>
      <w:r w:rsidR="00235515">
        <w:rPr>
          <w:rFonts w:hint="cs"/>
          <w:rtl/>
        </w:rPr>
        <w:t>, הברור</w:t>
      </w:r>
      <w:r>
        <w:rPr>
          <w:rFonts w:hint="cs"/>
          <w:rtl/>
        </w:rPr>
        <w:t xml:space="preserve"> והבריא</w:t>
      </w:r>
      <w:r w:rsidR="00235515">
        <w:rPr>
          <w:rFonts w:hint="cs"/>
          <w:rtl/>
        </w:rPr>
        <w:t xml:space="preserve">. </w:t>
      </w:r>
      <w:r>
        <w:rPr>
          <w:rFonts w:hint="cs"/>
          <w:rtl/>
        </w:rPr>
        <w:t xml:space="preserve">ביטוי </w:t>
      </w:r>
      <w:r w:rsidR="00235515">
        <w:rPr>
          <w:rFonts w:hint="cs"/>
          <w:rtl/>
        </w:rPr>
        <w:t xml:space="preserve">זה </w:t>
      </w:r>
      <w:r>
        <w:rPr>
          <w:rFonts w:hint="cs"/>
          <w:rtl/>
        </w:rPr>
        <w:t xml:space="preserve">שכיח למדי במדרשים. החל בבריאות הגוף, כדברי </w:t>
      </w:r>
      <w:r>
        <w:rPr>
          <w:rtl/>
        </w:rPr>
        <w:t>מכילתא דרבי ישמעאל משפטים - מסכתא דנזיקין פרשה ו</w:t>
      </w:r>
      <w:r>
        <w:rPr>
          <w:rFonts w:hint="cs"/>
          <w:rtl/>
        </w:rPr>
        <w:t>: "</w:t>
      </w:r>
      <w:r>
        <w:rPr>
          <w:rtl/>
        </w:rPr>
        <w:t>אם יקום והתהלך</w:t>
      </w:r>
      <w:r>
        <w:rPr>
          <w:rFonts w:hint="cs"/>
          <w:rtl/>
        </w:rPr>
        <w:t xml:space="preserve"> </w:t>
      </w:r>
      <w:r>
        <w:rPr>
          <w:rtl/>
        </w:rPr>
        <w:t>בחוץ על משענתו</w:t>
      </w:r>
      <w:r>
        <w:rPr>
          <w:rFonts w:hint="cs"/>
          <w:rtl/>
        </w:rPr>
        <w:t xml:space="preserve"> - </w:t>
      </w:r>
      <w:r>
        <w:rPr>
          <w:rtl/>
        </w:rPr>
        <w:t>על בוריו</w:t>
      </w:r>
      <w:r>
        <w:rPr>
          <w:rFonts w:hint="cs"/>
          <w:rtl/>
        </w:rPr>
        <w:t>"</w:t>
      </w:r>
      <w:r w:rsidR="00B13F2B">
        <w:rPr>
          <w:rFonts w:hint="cs"/>
          <w:rtl/>
        </w:rPr>
        <w:t xml:space="preserve">, </w:t>
      </w:r>
      <w:r>
        <w:rPr>
          <w:rFonts w:hint="cs"/>
          <w:rtl/>
        </w:rPr>
        <w:t>היינו שהבריא ממכתו. ומכאן לשימושים במשמעות להעמיד דבר על נכונותו</w:t>
      </w:r>
      <w:r w:rsidR="00235515">
        <w:rPr>
          <w:rFonts w:hint="cs"/>
          <w:rtl/>
        </w:rPr>
        <w:t xml:space="preserve"> ובירורו</w:t>
      </w:r>
      <w:r>
        <w:rPr>
          <w:rFonts w:hint="cs"/>
          <w:rtl/>
        </w:rPr>
        <w:t xml:space="preserve">, כגון </w:t>
      </w:r>
      <w:r>
        <w:rPr>
          <w:rtl/>
        </w:rPr>
        <w:t xml:space="preserve">בראשית רבה </w:t>
      </w:r>
      <w:r>
        <w:rPr>
          <w:rFonts w:hint="cs"/>
          <w:rtl/>
        </w:rPr>
        <w:t>ע ח: "</w:t>
      </w:r>
      <w:r>
        <w:rPr>
          <w:rtl/>
        </w:rPr>
        <w:t xml:space="preserve">ונאספו שמה כל העדרים </w:t>
      </w:r>
      <w:r>
        <w:rPr>
          <w:rFonts w:hint="cs"/>
          <w:rtl/>
        </w:rPr>
        <w:t xml:space="preserve">- </w:t>
      </w:r>
      <w:r>
        <w:rPr>
          <w:rtl/>
        </w:rPr>
        <w:t>אלו תלמידי חכמים שבארץ ישראל</w:t>
      </w:r>
      <w:r>
        <w:rPr>
          <w:rFonts w:hint="cs"/>
          <w:rtl/>
        </w:rPr>
        <w:t>.</w:t>
      </w:r>
      <w:r>
        <w:rPr>
          <w:rtl/>
        </w:rPr>
        <w:t xml:space="preserve"> וגללו את האבן, שמשם היו שומעין את ההלכה</w:t>
      </w:r>
      <w:r>
        <w:rPr>
          <w:rFonts w:hint="cs"/>
          <w:rtl/>
        </w:rPr>
        <w:t xml:space="preserve">. </w:t>
      </w:r>
      <w:r>
        <w:rPr>
          <w:rtl/>
        </w:rPr>
        <w:t>והשיבו את האבן על פי הבאר, שהיו נושאים ונותנים בהלכה עד שמעמידים אותה על בוריה</w:t>
      </w:r>
      <w:r>
        <w:rPr>
          <w:rFonts w:hint="cs"/>
          <w:rtl/>
        </w:rPr>
        <w:t>". וב</w:t>
      </w:r>
      <w:r>
        <w:rPr>
          <w:rtl/>
        </w:rPr>
        <w:t>מדרש תנחומא פרשת נח סימן ג</w:t>
      </w:r>
      <w:r>
        <w:rPr>
          <w:rFonts w:hint="cs"/>
          <w:rtl/>
        </w:rPr>
        <w:t xml:space="preserve">: "לא ימושו מפיך ומפי זרעך וכו' - </w:t>
      </w:r>
      <w:r>
        <w:rPr>
          <w:rtl/>
        </w:rPr>
        <w:t xml:space="preserve">לפיכך קבע </w:t>
      </w:r>
      <w:r w:rsidR="00C828C1">
        <w:rPr>
          <w:rtl/>
        </w:rPr>
        <w:t>הקב"ה</w:t>
      </w:r>
      <w:r>
        <w:rPr>
          <w:rtl/>
        </w:rPr>
        <w:t xml:space="preserve"> שתי ישיבות לישראל שיהיו הוגין בתורה יומם ולילה</w:t>
      </w:r>
      <w:r>
        <w:rPr>
          <w:rFonts w:hint="cs"/>
          <w:rtl/>
        </w:rPr>
        <w:t>.</w:t>
      </w:r>
      <w:r>
        <w:rPr>
          <w:rtl/>
        </w:rPr>
        <w:t xml:space="preserve"> ומתקבצין שתי פעמים בשנה באדר ובאלול מכל המקומות ונושאין ונותנין במלחמתה של תורה עד שמעמידין דבר על בוריו והלכה לאמתה ומביאין ראיה ומן המקרא ומן המשנה ומן התלמוד כדי שלא יכשלו ישראל בד</w:t>
      </w:r>
      <w:r>
        <w:rPr>
          <w:rFonts w:hint="cs"/>
          <w:rtl/>
        </w:rPr>
        <w:t xml:space="preserve">ברי תורה וכו' ". ובחזרה לפעולות פיסיות, ראה </w:t>
      </w:r>
      <w:r>
        <w:rPr>
          <w:rtl/>
        </w:rPr>
        <w:t>מדרש שמואל (בובר) פרשה ד</w:t>
      </w:r>
      <w:r>
        <w:rPr>
          <w:rFonts w:hint="cs"/>
          <w:rtl/>
        </w:rPr>
        <w:t>: "</w:t>
      </w:r>
      <w:r>
        <w:rPr>
          <w:rtl/>
        </w:rPr>
        <w:t>מַצְרֵף לַכֶּסֶף וְכוּר לַזָּהָב וּבֹחֵן לִבּוֹ</w:t>
      </w:r>
      <w:r>
        <w:rPr>
          <w:rFonts w:hint="cs"/>
          <w:rtl/>
        </w:rPr>
        <w:t>ת</w:t>
      </w:r>
      <w:r>
        <w:rPr>
          <w:rtl/>
        </w:rPr>
        <w:t xml:space="preserve"> ה'</w:t>
      </w:r>
      <w:r>
        <w:rPr>
          <w:rFonts w:hint="cs"/>
          <w:rtl/>
        </w:rPr>
        <w:t xml:space="preserve"> </w:t>
      </w:r>
      <w:r>
        <w:rPr>
          <w:rtl/>
        </w:rPr>
        <w:t>(משלי יז ג)</w:t>
      </w:r>
      <w:r>
        <w:rPr>
          <w:rFonts w:hint="cs"/>
          <w:rtl/>
        </w:rPr>
        <w:t xml:space="preserve"> - </w:t>
      </w:r>
      <w:r>
        <w:rPr>
          <w:rtl/>
        </w:rPr>
        <w:t>אמר רב</w:t>
      </w:r>
      <w:r>
        <w:rPr>
          <w:rFonts w:hint="cs"/>
          <w:rtl/>
        </w:rPr>
        <w:t xml:space="preserve">: </w:t>
      </w:r>
      <w:r>
        <w:rPr>
          <w:rtl/>
        </w:rPr>
        <w:t>לא ניתנו מצות אלא לצרוף בהן את ישראל, מה הצורף הזה מכניס את הזהב לכור ומסננו פעם ראשונה שניה ושלישית עד שהוא מעמידו על בוריו,</w:t>
      </w:r>
      <w:r w:rsidRPr="00235086">
        <w:rPr>
          <w:rtl/>
        </w:rPr>
        <w:t xml:space="preserve"> </w:t>
      </w:r>
      <w:r>
        <w:rPr>
          <w:rtl/>
        </w:rPr>
        <w:t xml:space="preserve">כך </w:t>
      </w:r>
      <w:r w:rsidR="00C828C1">
        <w:rPr>
          <w:rtl/>
        </w:rPr>
        <w:t>הקב"ה</w:t>
      </w:r>
      <w:r>
        <w:rPr>
          <w:rtl/>
        </w:rPr>
        <w:t xml:space="preserve"> מיסר את הצדיקים כל אחד ואחד לפי כ</w:t>
      </w:r>
      <w:r>
        <w:rPr>
          <w:rFonts w:hint="cs"/>
          <w:rtl/>
        </w:rPr>
        <w:t>ו</w:t>
      </w:r>
      <w:r>
        <w:rPr>
          <w:rtl/>
        </w:rPr>
        <w:t>חו</w:t>
      </w:r>
      <w:r>
        <w:rPr>
          <w:rFonts w:hint="cs"/>
          <w:rtl/>
        </w:rPr>
        <w:t>"</w:t>
      </w:r>
      <w:r>
        <w:rPr>
          <w:rtl/>
        </w:rPr>
        <w:t xml:space="preserve">. </w:t>
      </w:r>
      <w:r>
        <w:rPr>
          <w:rFonts w:hint="cs"/>
          <w:rtl/>
        </w:rPr>
        <w:t>וכאן, במדרש ויקרא רבה: "להעמיד הדגן על בוריו" הוא במובן של לסדר למרכיבים השונים. המשפט השלם הוא: "כאדם שזורה ונותן תבן בפני עצמו וקש בפני עצמו, כדי שיעמיד את הדגן על בוריו". ושם זה שוב באנלוגיה ליצירת האדם, שכל חלק בגוף האדם נוצר ממרכיב אחר של הזרע, בדומה לצמח שנזרע באדמה ומתפתח למרכיביו השונים, כגון: גבעול, שיבולית, גרעין, מלען, מוץ, שיזרה וכו', בחיטה</w:t>
      </w:r>
      <w:r w:rsidR="00235515">
        <w:rPr>
          <w:rFonts w:hint="cs"/>
          <w:rtl/>
        </w:rPr>
        <w:t xml:space="preserve"> (דגן)</w:t>
      </w:r>
      <w:r>
        <w:rPr>
          <w:rFonts w:hint="cs"/>
          <w:rtl/>
        </w:rPr>
        <w:t>.</w:t>
      </w:r>
      <w:r w:rsidR="00B13F2B">
        <w:rPr>
          <w:rFonts w:hint="cs"/>
          <w:rtl/>
        </w:rPr>
        <w:t xml:space="preserve"> ובחידוד לשון נאמר: להעמיד הדגן על בוריו הוא להוציא את הבר מתוך התבן.</w:t>
      </w:r>
    </w:p>
  </w:footnote>
  <w:footnote w:id="6">
    <w:p w:rsidR="00D20AA6" w:rsidRDefault="00D20AA6" w:rsidP="007D31E7">
      <w:pPr>
        <w:pStyle w:val="a3"/>
        <w:rPr>
          <w:rFonts w:hint="cs"/>
          <w:rtl/>
        </w:rPr>
      </w:pPr>
      <w:r>
        <w:rPr>
          <w:rStyle w:val="a5"/>
        </w:rPr>
        <w:footnoteRef/>
      </w:r>
      <w:r>
        <w:rPr>
          <w:rtl/>
        </w:rPr>
        <w:t xml:space="preserve"> </w:t>
      </w:r>
      <w:r>
        <w:rPr>
          <w:rFonts w:hint="cs"/>
          <w:rtl/>
        </w:rPr>
        <w:t>בדומה אולי לאימרה: "אין חבוש מתיר עצמו מבית האסורים", אשר מופיעה בשני הקשרים: בגמרא נדרים ז ע"ב בהקשר להפרת נדרים, האם חכם יכול להפר נדרי עצמו (שם משמע שכן ובנדרים פא ע"ב משמע שלא ולא ניכנס כאן בעובי הקורה). ובגמרא ברכות ה ע"ב בהקשר לביקור חולים, שאין החולה יכול לרפאות את עצמו ומישהו שמבקר אותו יכול. (ראה שם איך תלמידי חכמים מבקרים איש את רעהו ונותנים יד לרפואה</w:t>
      </w:r>
      <w:r w:rsidR="00B13F2B">
        <w:rPr>
          <w:rFonts w:hint="cs"/>
          <w:rtl/>
        </w:rPr>
        <w:t xml:space="preserve">, דברינו </w:t>
      </w:r>
      <w:hyperlink r:id="rId2" w:history="1">
        <w:r w:rsidR="00B13F2B" w:rsidRPr="00B13F2B">
          <w:rPr>
            <w:rStyle w:val="Hyperlink"/>
            <w:rFonts w:hint="cs"/>
            <w:rtl/>
          </w:rPr>
          <w:t>מצוות ביקור חולים</w:t>
        </w:r>
      </w:hyperlink>
      <w:r w:rsidR="00B13F2B">
        <w:rPr>
          <w:rFonts w:hint="cs"/>
          <w:rtl/>
        </w:rPr>
        <w:t xml:space="preserve"> בפרשת וירא</w:t>
      </w:r>
      <w:r>
        <w:rPr>
          <w:rFonts w:hint="cs"/>
          <w:rtl/>
        </w:rPr>
        <w:t>). וכאן ההקשר הוא שוב לעניין יצירת הולד. חז"ל האמינו שמין הולד נקבע עפ"י הדומיננטיות של שני ההורים: "</w:t>
      </w:r>
      <w:r>
        <w:rPr>
          <w:rtl/>
        </w:rPr>
        <w:t>איש מזריע תח</w:t>
      </w:r>
      <w:r>
        <w:rPr>
          <w:rFonts w:hint="cs"/>
          <w:rtl/>
        </w:rPr>
        <w:t>י</w:t>
      </w:r>
      <w:r>
        <w:rPr>
          <w:rtl/>
        </w:rPr>
        <w:t>לה - יולדת נקבה, אשה מזרעת תח</w:t>
      </w:r>
      <w:r>
        <w:rPr>
          <w:rFonts w:hint="cs"/>
          <w:rtl/>
        </w:rPr>
        <w:t>י</w:t>
      </w:r>
      <w:r>
        <w:rPr>
          <w:rtl/>
        </w:rPr>
        <w:t>לה - יולדת זכר, שנאמר</w:t>
      </w:r>
      <w:r>
        <w:rPr>
          <w:rFonts w:hint="cs"/>
          <w:rtl/>
        </w:rPr>
        <w:t>:</w:t>
      </w:r>
      <w:r>
        <w:rPr>
          <w:rtl/>
        </w:rPr>
        <w:t xml:space="preserve"> אשה כי תזריע וילדה זכר</w:t>
      </w:r>
      <w:r>
        <w:rPr>
          <w:rFonts w:hint="cs"/>
          <w:rtl/>
        </w:rPr>
        <w:t>" (</w:t>
      </w:r>
      <w:r>
        <w:rPr>
          <w:rtl/>
        </w:rPr>
        <w:t>ברכות ס ע</w:t>
      </w:r>
      <w:r>
        <w:rPr>
          <w:rFonts w:hint="cs"/>
          <w:rtl/>
        </w:rPr>
        <w:t>"א). והמשל במדרש ויקרא רבה בפרשתנו</w:t>
      </w:r>
      <w:r w:rsidR="00B13F2B">
        <w:rPr>
          <w:rFonts w:hint="cs"/>
          <w:rtl/>
        </w:rPr>
        <w:t xml:space="preserve"> של </w:t>
      </w:r>
      <w:r>
        <w:rPr>
          <w:rFonts w:hint="cs"/>
          <w:rtl/>
        </w:rPr>
        <w:t>שני ציירים</w:t>
      </w:r>
      <w:r w:rsidR="00B13F2B">
        <w:rPr>
          <w:rFonts w:hint="cs"/>
          <w:rtl/>
        </w:rPr>
        <w:t xml:space="preserve"> שכל אחד מצייר או צר את השני</w:t>
      </w:r>
      <w:r w:rsidR="007D31E7">
        <w:rPr>
          <w:rFonts w:hint="cs"/>
          <w:rtl/>
        </w:rPr>
        <w:t>: "</w:t>
      </w:r>
      <w:r>
        <w:rPr>
          <w:rFonts w:hint="cs"/>
          <w:rtl/>
        </w:rPr>
        <w:t>זה צר דמותו של זה, וזה צר דמותו של זה". על כך מוסיף ר' אבין את המאמר: "אין ספר המספר את עצמו". וממשיך שם: "משל לשניים שנכנסו למרחץ, זה שמזיע ראשון יוצא ראשון". הקביעה שהספר אינו מספר את עצמו מזכיר</w:t>
      </w:r>
      <w:r w:rsidR="00235515">
        <w:rPr>
          <w:rFonts w:hint="cs"/>
          <w:rtl/>
        </w:rPr>
        <w:t>ה</w:t>
      </w:r>
      <w:r>
        <w:rPr>
          <w:rFonts w:hint="cs"/>
          <w:rtl/>
        </w:rPr>
        <w:t xml:space="preserve"> את הפרדוקס של הפילוסוף והלוגיקן הבריטי ברנארד ראסל על הספר בעיירה שתלה שלט על מספרתו שהוא מספר רק את אלה שאינם מספרים את עצמם. האם הוא יכול לספר את עצמו? לפרדוקס זה הייתה השפעה רבה על התפתחות תורת הקבוצות במתמטיקה והרוצה להרחיב בנושא זה יפנה לערך </w:t>
      </w:r>
      <w:hyperlink r:id="rId3" w:history="1">
        <w:r w:rsidRPr="00D1187D">
          <w:rPr>
            <w:rStyle w:val="Hyperlink"/>
            <w:rFonts w:hint="cs"/>
            <w:rtl/>
          </w:rPr>
          <w:t>הפרדוקס של ראסל</w:t>
        </w:r>
      </w:hyperlink>
      <w:r>
        <w:rPr>
          <w:rFonts w:hint="cs"/>
          <w:rtl/>
        </w:rPr>
        <w:t xml:space="preserve"> ברשת. מעניין אם יש קשר, אולי דרך הפילוסופיה היוונית, בין מדרש חז"ל זה ומחשבה לוגית-מתמטית של המאה העשרים.</w:t>
      </w:r>
    </w:p>
  </w:footnote>
  <w:footnote w:id="7">
    <w:p w:rsidR="00D20AA6" w:rsidRDefault="00D20AA6" w:rsidP="007D31E7">
      <w:pPr>
        <w:pStyle w:val="a3"/>
        <w:rPr>
          <w:rFonts w:hint="cs"/>
          <w:rtl/>
        </w:rPr>
      </w:pPr>
      <w:r>
        <w:rPr>
          <w:rStyle w:val="a5"/>
        </w:rPr>
        <w:footnoteRef/>
      </w:r>
      <w:r>
        <w:rPr>
          <w:rtl/>
        </w:rPr>
        <w:t xml:space="preserve"> </w:t>
      </w:r>
      <w:r>
        <w:rPr>
          <w:rFonts w:hint="cs"/>
          <w:rtl/>
        </w:rPr>
        <w:t xml:space="preserve">היינו שברגע הלידה מתרחש פלא של הטבע שהטבור ממנו קיבל העובר מזון וחמצן עד עתה, נסגר; ואילו הפה שהיה עד עתה סגור, נפתח לנשימה ולמזון. ראה המדרש במלואו שם, </w:t>
      </w:r>
      <w:r w:rsidR="00235515">
        <w:rPr>
          <w:rFonts w:hint="cs"/>
          <w:rtl/>
        </w:rPr>
        <w:t>המתאר אולטרה-סאונ</w:t>
      </w:r>
      <w:r w:rsidR="00235515">
        <w:rPr>
          <w:rFonts w:hint="eastAsia"/>
          <w:rtl/>
        </w:rPr>
        <w:t>ד</w:t>
      </w:r>
      <w:r>
        <w:rPr>
          <w:rFonts w:hint="cs"/>
          <w:rtl/>
        </w:rPr>
        <w:t xml:space="preserve"> של חז"ל: "</w:t>
      </w:r>
      <w:r>
        <w:rPr>
          <w:rtl/>
        </w:rPr>
        <w:t>תנא</w:t>
      </w:r>
      <w:r>
        <w:rPr>
          <w:rFonts w:hint="cs"/>
          <w:rtl/>
        </w:rPr>
        <w:t>:</w:t>
      </w:r>
      <w:r>
        <w:rPr>
          <w:rtl/>
        </w:rPr>
        <w:t xml:space="preserve"> צורת הולד כיצד</w:t>
      </w:r>
      <w:r>
        <w:rPr>
          <w:rFonts w:hint="cs"/>
          <w:rtl/>
        </w:rPr>
        <w:t>?</w:t>
      </w:r>
      <w:r>
        <w:rPr>
          <w:rtl/>
        </w:rPr>
        <w:t xml:space="preserve"> תח</w:t>
      </w:r>
      <w:r>
        <w:rPr>
          <w:rFonts w:hint="cs"/>
          <w:rtl/>
        </w:rPr>
        <w:t>י</w:t>
      </w:r>
      <w:r>
        <w:rPr>
          <w:rtl/>
        </w:rPr>
        <w:t>לת ברייתו דומה לרָשׁון</w:t>
      </w:r>
      <w:r>
        <w:rPr>
          <w:rFonts w:hint="cs"/>
          <w:rtl/>
        </w:rPr>
        <w:t xml:space="preserve">. שתי </w:t>
      </w:r>
      <w:r>
        <w:rPr>
          <w:rtl/>
        </w:rPr>
        <w:t>עיניו כ</w:t>
      </w:r>
      <w:r>
        <w:rPr>
          <w:rFonts w:hint="cs"/>
          <w:rtl/>
        </w:rPr>
        <w:t xml:space="preserve">שתי </w:t>
      </w:r>
      <w:r>
        <w:rPr>
          <w:rtl/>
        </w:rPr>
        <w:t>טיפין של זבוב</w:t>
      </w:r>
      <w:r>
        <w:rPr>
          <w:rFonts w:hint="cs"/>
          <w:rtl/>
        </w:rPr>
        <w:t xml:space="preserve">. שני </w:t>
      </w:r>
      <w:r>
        <w:rPr>
          <w:rtl/>
        </w:rPr>
        <w:t>חוטמיו כשתי טיפין של זבוב</w:t>
      </w:r>
      <w:r>
        <w:rPr>
          <w:rFonts w:hint="cs"/>
          <w:rtl/>
        </w:rPr>
        <w:t>,</w:t>
      </w:r>
      <w:r>
        <w:rPr>
          <w:rtl/>
        </w:rPr>
        <w:t xml:space="preserve"> ושתי אזניו כשתי טיפין של זבוב</w:t>
      </w:r>
      <w:r>
        <w:rPr>
          <w:rFonts w:hint="cs"/>
          <w:rtl/>
        </w:rPr>
        <w:t>.</w:t>
      </w:r>
      <w:r>
        <w:rPr>
          <w:rtl/>
        </w:rPr>
        <w:t xml:space="preserve"> ושתי זרועותיו כשתי חוטין של זהורית</w:t>
      </w:r>
      <w:r>
        <w:rPr>
          <w:rFonts w:hint="cs"/>
          <w:rtl/>
        </w:rPr>
        <w:t>.</w:t>
      </w:r>
      <w:r>
        <w:rPr>
          <w:rtl/>
        </w:rPr>
        <w:t xml:space="preserve"> פיו </w:t>
      </w:r>
      <w:r>
        <w:rPr>
          <w:rFonts w:hint="cs"/>
          <w:rtl/>
        </w:rPr>
        <w:t>משוך כ</w:t>
      </w:r>
      <w:r>
        <w:rPr>
          <w:rtl/>
        </w:rPr>
        <w:t>שערה</w:t>
      </w:r>
      <w:r>
        <w:rPr>
          <w:rFonts w:hint="cs"/>
          <w:rtl/>
        </w:rPr>
        <w:t>,</w:t>
      </w:r>
      <w:r>
        <w:rPr>
          <w:rtl/>
        </w:rPr>
        <w:t xml:space="preserve"> ג</w:t>
      </w:r>
      <w:r>
        <w:rPr>
          <w:rFonts w:hint="cs"/>
          <w:rtl/>
        </w:rPr>
        <w:t>ו</w:t>
      </w:r>
      <w:r>
        <w:rPr>
          <w:rtl/>
        </w:rPr>
        <w:t>ו</w:t>
      </w:r>
      <w:r>
        <w:rPr>
          <w:rFonts w:hint="cs"/>
          <w:rtl/>
        </w:rPr>
        <w:t>י</w:t>
      </w:r>
      <w:r>
        <w:rPr>
          <w:rtl/>
        </w:rPr>
        <w:t>יתו כעדשה</w:t>
      </w:r>
      <w:r>
        <w:rPr>
          <w:rFonts w:hint="cs"/>
          <w:rtl/>
        </w:rPr>
        <w:t xml:space="preserve">. אם הייתה נקבה, גווייתה כשעורה לאורכה. פיתוח ידיים ורגליים אין בו </w:t>
      </w:r>
      <w:r>
        <w:rPr>
          <w:rtl/>
        </w:rPr>
        <w:t xml:space="preserve">ושאר </w:t>
      </w:r>
      <w:r>
        <w:rPr>
          <w:rFonts w:hint="cs"/>
          <w:rtl/>
        </w:rPr>
        <w:t xml:space="preserve">כל </w:t>
      </w:r>
      <w:r>
        <w:rPr>
          <w:rtl/>
        </w:rPr>
        <w:t>אבריו מצומצמים בו כגולם</w:t>
      </w:r>
      <w:r>
        <w:rPr>
          <w:rFonts w:hint="cs"/>
          <w:rtl/>
        </w:rPr>
        <w:t>.</w:t>
      </w:r>
      <w:r>
        <w:rPr>
          <w:rtl/>
        </w:rPr>
        <w:t xml:space="preserve"> ועליו הוא אומר</w:t>
      </w:r>
      <w:r>
        <w:rPr>
          <w:rFonts w:hint="cs"/>
          <w:rtl/>
        </w:rPr>
        <w:t>:</w:t>
      </w:r>
      <w:r>
        <w:rPr>
          <w:rtl/>
        </w:rPr>
        <w:t xml:space="preserve"> גלמי ראו עיניך</w:t>
      </w:r>
      <w:r>
        <w:rPr>
          <w:rFonts w:hint="cs"/>
          <w:rtl/>
        </w:rPr>
        <w:t xml:space="preserve"> </w:t>
      </w:r>
      <w:r>
        <w:rPr>
          <w:rtl/>
        </w:rPr>
        <w:t>(תהלים קלט)</w:t>
      </w:r>
      <w:r>
        <w:rPr>
          <w:rFonts w:hint="cs"/>
          <w:rtl/>
        </w:rPr>
        <w:t xml:space="preserve">. כאיזה </w:t>
      </w:r>
      <w:r>
        <w:rPr>
          <w:rtl/>
        </w:rPr>
        <w:t>צד הולד שרוי במעי אמו</w:t>
      </w:r>
      <w:r>
        <w:rPr>
          <w:rFonts w:hint="cs"/>
          <w:rtl/>
        </w:rPr>
        <w:t>?</w:t>
      </w:r>
      <w:r>
        <w:rPr>
          <w:rtl/>
        </w:rPr>
        <w:t xml:space="preserve"> מקופל ומונח כפנקס</w:t>
      </w:r>
      <w:r>
        <w:rPr>
          <w:rFonts w:hint="cs"/>
          <w:rtl/>
        </w:rPr>
        <w:t>,</w:t>
      </w:r>
      <w:r>
        <w:rPr>
          <w:rtl/>
        </w:rPr>
        <w:t xml:space="preserve"> ראשו מונח לו בין ברכיו</w:t>
      </w:r>
      <w:r>
        <w:rPr>
          <w:rFonts w:hint="cs"/>
          <w:rtl/>
        </w:rPr>
        <w:t>,</w:t>
      </w:r>
      <w:r>
        <w:rPr>
          <w:rtl/>
        </w:rPr>
        <w:t xml:space="preserve"> שתי ידיו על ש</w:t>
      </w:r>
      <w:r>
        <w:rPr>
          <w:rFonts w:hint="cs"/>
          <w:rtl/>
        </w:rPr>
        <w:t>ת</w:t>
      </w:r>
      <w:r>
        <w:rPr>
          <w:rtl/>
        </w:rPr>
        <w:t>י צדעיו</w:t>
      </w:r>
      <w:r>
        <w:rPr>
          <w:rFonts w:hint="cs"/>
          <w:rtl/>
        </w:rPr>
        <w:t>,</w:t>
      </w:r>
      <w:r>
        <w:rPr>
          <w:rtl/>
        </w:rPr>
        <w:t xml:space="preserve"> שני עקביו על ש</w:t>
      </w:r>
      <w:r>
        <w:rPr>
          <w:rFonts w:hint="cs"/>
          <w:rtl/>
        </w:rPr>
        <w:t>ת</w:t>
      </w:r>
      <w:r>
        <w:rPr>
          <w:rtl/>
        </w:rPr>
        <w:t>י עגבותיו</w:t>
      </w:r>
      <w:r>
        <w:rPr>
          <w:rFonts w:hint="cs"/>
          <w:rtl/>
        </w:rPr>
        <w:t>.</w:t>
      </w:r>
      <w:r>
        <w:rPr>
          <w:rtl/>
        </w:rPr>
        <w:t xml:space="preserve"> פיו סתום</w:t>
      </w:r>
      <w:r>
        <w:rPr>
          <w:rFonts w:hint="cs"/>
          <w:rtl/>
        </w:rPr>
        <w:t>,</w:t>
      </w:r>
      <w:r>
        <w:rPr>
          <w:rtl/>
        </w:rPr>
        <w:t xml:space="preserve"> טבורו פתוח</w:t>
      </w:r>
      <w:r>
        <w:rPr>
          <w:rFonts w:hint="cs"/>
          <w:rtl/>
        </w:rPr>
        <w:t>,</w:t>
      </w:r>
      <w:r>
        <w:rPr>
          <w:rtl/>
        </w:rPr>
        <w:t xml:space="preserve"> ואוכל ממה שאמו אוכלת ושותה ממה שאמו שותה</w:t>
      </w:r>
      <w:r>
        <w:rPr>
          <w:rFonts w:hint="cs"/>
          <w:rtl/>
        </w:rPr>
        <w:t>.</w:t>
      </w:r>
      <w:r>
        <w:rPr>
          <w:rtl/>
        </w:rPr>
        <w:t xml:space="preserve"> ואינו מוציא רְעִי שמא יהרוג את אמו</w:t>
      </w:r>
      <w:r>
        <w:rPr>
          <w:rFonts w:hint="cs"/>
          <w:rtl/>
        </w:rPr>
        <w:t>.</w:t>
      </w:r>
      <w:r>
        <w:rPr>
          <w:rtl/>
        </w:rPr>
        <w:t xml:space="preserve"> יצא לא</w:t>
      </w:r>
      <w:r>
        <w:rPr>
          <w:rFonts w:hint="cs"/>
          <w:rtl/>
        </w:rPr>
        <w:t>ו</w:t>
      </w:r>
      <w:r>
        <w:rPr>
          <w:rtl/>
        </w:rPr>
        <w:t>ויר העולם</w:t>
      </w:r>
      <w:r>
        <w:rPr>
          <w:rFonts w:hint="cs"/>
          <w:rtl/>
        </w:rPr>
        <w:t>,</w:t>
      </w:r>
      <w:r>
        <w:rPr>
          <w:rtl/>
        </w:rPr>
        <w:t xml:space="preserve"> נפתח הסתום ונסתם הפתוח</w:t>
      </w:r>
      <w:r>
        <w:rPr>
          <w:rFonts w:hint="cs"/>
          <w:rtl/>
        </w:rPr>
        <w:t>"</w:t>
      </w:r>
      <w:r>
        <w:rPr>
          <w:rtl/>
        </w:rPr>
        <w:t>.</w:t>
      </w:r>
      <w:r>
        <w:rPr>
          <w:rFonts w:hint="cs"/>
          <w:rtl/>
        </w:rPr>
        <w:t xml:space="preserve"> תיאור דומה נמצא בגמרא </w:t>
      </w:r>
      <w:r w:rsidR="00235515">
        <w:rPr>
          <w:rFonts w:hint="cs"/>
          <w:rtl/>
        </w:rPr>
        <w:t xml:space="preserve">נדה </w:t>
      </w:r>
      <w:r>
        <w:rPr>
          <w:rtl/>
        </w:rPr>
        <w:t>ל ע</w:t>
      </w:r>
      <w:r>
        <w:rPr>
          <w:rFonts w:hint="cs"/>
          <w:rtl/>
        </w:rPr>
        <w:t>"ב והלשון שם הוא: "</w:t>
      </w:r>
      <w:r>
        <w:rPr>
          <w:rtl/>
        </w:rPr>
        <w:t>וכיון שיצא לאויר העולם - נפתח הסתום ונסתם הפתוח, שאלמלא כן אינו יכול לחיות אפילו שעה אחת</w:t>
      </w:r>
      <w:r>
        <w:rPr>
          <w:rFonts w:hint="cs"/>
          <w:rtl/>
        </w:rPr>
        <w:t>"</w:t>
      </w:r>
      <w:r>
        <w:rPr>
          <w:rtl/>
        </w:rPr>
        <w:t xml:space="preserve">. </w:t>
      </w:r>
      <w:r>
        <w:rPr>
          <w:rFonts w:hint="cs"/>
          <w:rtl/>
        </w:rPr>
        <w:t>ו</w:t>
      </w:r>
      <w:r w:rsidR="00235515">
        <w:rPr>
          <w:rFonts w:hint="cs"/>
          <w:rtl/>
        </w:rPr>
        <w:t>ב</w:t>
      </w:r>
      <w:r>
        <w:rPr>
          <w:rFonts w:hint="cs"/>
          <w:rtl/>
        </w:rPr>
        <w:t>המשך שם, התיאור האידילי של העובר ברחם אמו</w:t>
      </w:r>
      <w:r w:rsidR="009F7F7F">
        <w:rPr>
          <w:rFonts w:hint="cs"/>
          <w:rtl/>
        </w:rPr>
        <w:t xml:space="preserve"> לו הקדשנו דף מיוחד </w:t>
      </w:r>
      <w:hyperlink r:id="rId4" w:history="1">
        <w:r w:rsidR="009F7F7F" w:rsidRPr="009F7F7F">
          <w:rPr>
            <w:rStyle w:val="Hyperlink"/>
            <w:rFonts w:hint="cs"/>
            <w:rtl/>
          </w:rPr>
          <w:t>בהילו נרו עלי ראשי</w:t>
        </w:r>
      </w:hyperlink>
      <w:r w:rsidR="009F7F7F">
        <w:rPr>
          <w:rFonts w:hint="cs"/>
          <w:rtl/>
        </w:rPr>
        <w:t xml:space="preserve"> בפרשה זו</w:t>
      </w:r>
      <w:r>
        <w:rPr>
          <w:rFonts w:hint="cs"/>
          <w:rtl/>
        </w:rPr>
        <w:t>: "</w:t>
      </w:r>
      <w:r>
        <w:rPr>
          <w:rtl/>
        </w:rPr>
        <w:t>ונר דלוק לו על ראשו וצופה ומביט מסוף העולם ועד סופו, שנאמר</w:t>
      </w:r>
      <w:r>
        <w:rPr>
          <w:rFonts w:hint="cs"/>
          <w:rtl/>
        </w:rPr>
        <w:t>:</w:t>
      </w:r>
      <w:r>
        <w:rPr>
          <w:rtl/>
        </w:rPr>
        <w:t xml:space="preserve"> בה</w:t>
      </w:r>
      <w:r>
        <w:rPr>
          <w:rFonts w:hint="cs"/>
          <w:rtl/>
        </w:rPr>
        <w:t>י</w:t>
      </w:r>
      <w:r>
        <w:rPr>
          <w:rtl/>
        </w:rPr>
        <w:t xml:space="preserve">לו נרו עלי ראשי לאורו אלך </w:t>
      </w:r>
      <w:r>
        <w:rPr>
          <w:rFonts w:hint="cs"/>
          <w:rtl/>
        </w:rPr>
        <w:t>חושך (איוב כט ג) ..</w:t>
      </w:r>
      <w:r>
        <w:rPr>
          <w:rtl/>
        </w:rPr>
        <w:t>. ואין לך ימים שאדם שרוי בטובה יותר מאותן הימים, שנאמר</w:t>
      </w:r>
      <w:r>
        <w:rPr>
          <w:rFonts w:hint="cs"/>
          <w:rtl/>
        </w:rPr>
        <w:t>:</w:t>
      </w:r>
      <w:r>
        <w:rPr>
          <w:rtl/>
        </w:rPr>
        <w:t xml:space="preserve"> מי יתנני כירחי קדם כימי אלוה ישמרני</w:t>
      </w:r>
      <w:r>
        <w:rPr>
          <w:rFonts w:hint="cs"/>
          <w:rtl/>
        </w:rPr>
        <w:t xml:space="preserve"> (איוב שם פסוק ב) ... </w:t>
      </w:r>
      <w:r>
        <w:rPr>
          <w:rtl/>
        </w:rPr>
        <w:t>ומלמדין אותו כל התורה כולה, שנאמר</w:t>
      </w:r>
      <w:r>
        <w:rPr>
          <w:rFonts w:hint="cs"/>
          <w:rtl/>
        </w:rPr>
        <w:t>:</w:t>
      </w:r>
      <w:r>
        <w:rPr>
          <w:rtl/>
        </w:rPr>
        <w:t xml:space="preserve"> וַיֹּרֵנִי וַיֹּאמֶר לִי יִתְמָךְ־דְּבָרַי לִבֶּךָ שְׁמֹר מִצְוֹתַי וֶחְיֵה</w:t>
      </w:r>
      <w:r>
        <w:rPr>
          <w:rFonts w:hint="cs"/>
          <w:rtl/>
        </w:rPr>
        <w:t xml:space="preserve"> (</w:t>
      </w:r>
      <w:r>
        <w:rPr>
          <w:rtl/>
        </w:rPr>
        <w:t>משלי ד ד</w:t>
      </w:r>
      <w:r>
        <w:rPr>
          <w:rFonts w:hint="cs"/>
          <w:rtl/>
        </w:rPr>
        <w:t xml:space="preserve">), </w:t>
      </w:r>
      <w:r>
        <w:rPr>
          <w:rtl/>
        </w:rPr>
        <w:t>ואומר</w:t>
      </w:r>
      <w:r>
        <w:rPr>
          <w:rFonts w:hint="cs"/>
          <w:rtl/>
        </w:rPr>
        <w:t>:</w:t>
      </w:r>
      <w:r>
        <w:rPr>
          <w:rtl/>
        </w:rPr>
        <w:t xml:space="preserve"> כַּאֲשֶׁר הָיִיתִי בִּימֵי חָרְפִּי בְּסוֹד אֱלוֹהַּ עֲלֵי אָהֳלִי</w:t>
      </w:r>
      <w:r>
        <w:rPr>
          <w:rFonts w:hint="cs"/>
          <w:rtl/>
        </w:rPr>
        <w:t xml:space="preserve"> (חוזר לאיוב שם פסוק ד"). שים לב אגב, איך פתחנו ב"גולמי ראו עיניך" של אדם הראשון שמילא את כל חללו של העולם </w:t>
      </w:r>
      <w:r w:rsidR="00235515">
        <w:rPr>
          <w:rFonts w:hint="cs"/>
          <w:rtl/>
        </w:rPr>
        <w:t>והגענו ל</w:t>
      </w:r>
      <w:r>
        <w:rPr>
          <w:rFonts w:hint="cs"/>
          <w:rtl/>
        </w:rPr>
        <w:t>גולם הקטן שכל אבריו מצומצמים ברחם אמו. אבל עדיין הוא צופה ומביט מסוף העולם ועד סופו. ואולי רחם אמו זה מלוא כל העולם בשבילו.</w:t>
      </w:r>
      <w:r w:rsidR="007D31E7">
        <w:rPr>
          <w:rFonts w:hint="cs"/>
          <w:rtl/>
        </w:rPr>
        <w:t xml:space="preserve"> מה שמזכיר את אדם הראשון לעיל. כל בן אדם שנהרה ונולד הוא 'אדם הראשון' מבחינתו.</w:t>
      </w:r>
    </w:p>
  </w:footnote>
  <w:footnote w:id="8">
    <w:p w:rsidR="00D20AA6" w:rsidRDefault="00D20AA6" w:rsidP="007D31E7">
      <w:pPr>
        <w:pStyle w:val="a3"/>
        <w:rPr>
          <w:rFonts w:hint="cs"/>
          <w:rtl/>
        </w:rPr>
      </w:pPr>
      <w:r>
        <w:rPr>
          <w:rStyle w:val="a5"/>
        </w:rPr>
        <w:footnoteRef/>
      </w:r>
      <w:r>
        <w:rPr>
          <w:rtl/>
        </w:rPr>
        <w:t xml:space="preserve"> </w:t>
      </w:r>
      <w:r w:rsidR="00235515">
        <w:rPr>
          <w:rFonts w:hint="cs"/>
          <w:rtl/>
        </w:rPr>
        <w:t>דיני</w:t>
      </w:r>
      <w:r>
        <w:rPr>
          <w:rFonts w:hint="cs"/>
          <w:rtl/>
        </w:rPr>
        <w:t xml:space="preserve"> נגעים </w:t>
      </w:r>
      <w:r w:rsidR="00235515">
        <w:rPr>
          <w:rFonts w:hint="cs"/>
          <w:rtl/>
        </w:rPr>
        <w:t>נפת</w:t>
      </w:r>
      <w:r>
        <w:rPr>
          <w:rFonts w:hint="cs"/>
          <w:rtl/>
        </w:rPr>
        <w:t>חים בפרשתנו בראש פרק יג: "</w:t>
      </w:r>
      <w:r>
        <w:rPr>
          <w:rtl/>
        </w:rPr>
        <w:t xml:space="preserve">וַיְדַבֵּר </w:t>
      </w:r>
      <w:r>
        <w:rPr>
          <w:rFonts w:hint="cs"/>
          <w:rtl/>
        </w:rPr>
        <w:t>ה'</w:t>
      </w:r>
      <w:r>
        <w:rPr>
          <w:rtl/>
        </w:rPr>
        <w:t xml:space="preserve"> אֶל־מֹשֶׁה וְאֶל־אַהֲרֹן לֵאמֹר:</w:t>
      </w:r>
      <w:r>
        <w:rPr>
          <w:rFonts w:hint="cs"/>
          <w:rtl/>
        </w:rPr>
        <w:t xml:space="preserve"> </w:t>
      </w:r>
      <w:r>
        <w:rPr>
          <w:rtl/>
        </w:rPr>
        <w:t>אָדָם כִּי־יִהְיֶה בְעוֹר־בְּשָׂרוֹ שְׂאֵת אוֹ־סַפַּחַת אוֹ בַהֶרֶת וְהָיָה בְעוֹר־בְּשָׂרוֹ לְנֶגַע צָרָעַת וְהוּבָא אֶל־אַהֲרֹן הַכֹּהֵן אוֹ אֶל־אַחַד מִבָּנָיו הַכֹּהֲנִים</w:t>
      </w:r>
      <w:r>
        <w:rPr>
          <w:rFonts w:hint="cs"/>
          <w:rtl/>
        </w:rPr>
        <w:t>". מדרש ויקרא רבה פותח את הדרשה הראשונה והמרכזית על ענייני הנגעים בפסוק מ</w:t>
      </w:r>
      <w:r>
        <w:rPr>
          <w:rtl/>
        </w:rPr>
        <w:t>איוב כח</w:t>
      </w:r>
      <w:r>
        <w:rPr>
          <w:rFonts w:hint="cs"/>
          <w:rtl/>
        </w:rPr>
        <w:t xml:space="preserve"> </w:t>
      </w:r>
      <w:r>
        <w:rPr>
          <w:rtl/>
        </w:rPr>
        <w:t>כה</w:t>
      </w:r>
      <w:r>
        <w:rPr>
          <w:rFonts w:hint="cs"/>
          <w:rtl/>
        </w:rPr>
        <w:t>: "</w:t>
      </w:r>
      <w:r>
        <w:rPr>
          <w:rtl/>
        </w:rPr>
        <w:t>לַעֲשׂוֹת לָרוּחַ מִשְׁקָל וּמַיִם תִּכֵּן בְּמִדָּה</w:t>
      </w:r>
      <w:r>
        <w:rPr>
          <w:rFonts w:hint="cs"/>
          <w:rtl/>
        </w:rPr>
        <w:t xml:space="preserve">". סוד תקינות הבריאה היא התנהלותה באיזון, "במידה ובמשקל". ראה שם על הרוח: "בשעה שהרוח יוצא לעולם, הקב"ה משברו בהרים ומחשלו בגבעות ואומר לו: תן דעתך שלא תזיק את בריותי". וכך גם המים: "גשמים שהם יורדים לעולם, אינם יורדים אלא במידה". כך גם כל שאר איתני הטבע וכך גם רוח האדם וגופו. מצב הדברים הטבעי שואף לאיזון </w:t>
      </w:r>
      <w:r w:rsidR="00235515">
        <w:rPr>
          <w:rFonts w:hint="cs"/>
          <w:rtl/>
        </w:rPr>
        <w:t xml:space="preserve">ושיווי משקל, למידתיות, וכשאלה </w:t>
      </w:r>
      <w:r>
        <w:rPr>
          <w:rFonts w:hint="cs"/>
          <w:rtl/>
        </w:rPr>
        <w:t>הופר</w:t>
      </w:r>
      <w:r w:rsidR="00235515">
        <w:rPr>
          <w:rFonts w:hint="cs"/>
          <w:rtl/>
        </w:rPr>
        <w:t>ו,</w:t>
      </w:r>
      <w:r>
        <w:rPr>
          <w:rFonts w:hint="cs"/>
          <w:rtl/>
        </w:rPr>
        <w:t xml:space="preserve"> מתרחשים פגעים בעולם ובאים נגעים על בני האדם. נגע הוא תוצאה של חוסר שיווי משקל ואיזון, כפי שהמדרש ממשיך שם על מי שרוחו יתירה ומי שרוחו קצרה. אבל לא רק האדם והטבע, אלא גם רוח הקודש והתורה זקוקים לאיזון, למידה ולמשקל: "אמר ר' אחא: אפילו רוח הקודש ששורה על הנביאים, אינה שורה אלא במשקל". ומרוח הקודש לתורה ולמאמר שהבאנו: "</w:t>
      </w:r>
      <w:r>
        <w:rPr>
          <w:rtl/>
        </w:rPr>
        <w:t>אמ</w:t>
      </w:r>
      <w:r>
        <w:rPr>
          <w:rFonts w:hint="cs"/>
          <w:rtl/>
        </w:rPr>
        <w:t>ר</w:t>
      </w:r>
      <w:r>
        <w:rPr>
          <w:rtl/>
        </w:rPr>
        <w:t xml:space="preserve"> ר' יודן בר שמואל</w:t>
      </w:r>
      <w:r>
        <w:rPr>
          <w:rFonts w:hint="cs"/>
          <w:rtl/>
        </w:rPr>
        <w:t>:</w:t>
      </w:r>
      <w:r>
        <w:rPr>
          <w:rtl/>
        </w:rPr>
        <w:t xml:space="preserve"> אפילו דברי תורה שניתנו מלמעלה</w:t>
      </w:r>
      <w:r>
        <w:rPr>
          <w:rFonts w:hint="cs"/>
          <w:rtl/>
        </w:rPr>
        <w:t>,</w:t>
      </w:r>
      <w:r>
        <w:rPr>
          <w:rtl/>
        </w:rPr>
        <w:t xml:space="preserve"> לא ניתנו אלא במידה. ואלו ה</w:t>
      </w:r>
      <w:r>
        <w:rPr>
          <w:rFonts w:hint="cs"/>
          <w:rtl/>
        </w:rPr>
        <w:t xml:space="preserve">ם: </w:t>
      </w:r>
      <w:r>
        <w:rPr>
          <w:rtl/>
        </w:rPr>
        <w:t>מקרא ומשנה ותלמוד והגדה. יש זוכה למקרא ויש זוכה למשנה ויש זוכה לתלמוד ויש זוכה להגדה ויש זוכה לכולם</w:t>
      </w:r>
      <w:r>
        <w:rPr>
          <w:rFonts w:hint="cs"/>
          <w:rtl/>
        </w:rPr>
        <w:t>"</w:t>
      </w:r>
      <w:r>
        <w:rPr>
          <w:rtl/>
        </w:rPr>
        <w:t>.</w:t>
      </w:r>
      <w:r>
        <w:rPr>
          <w:rFonts w:hint="cs"/>
          <w:rtl/>
        </w:rPr>
        <w:t xml:space="preserve"> המידתיות של התורה כאן, היא שיש בה חלק לכל אחד. ו</w:t>
      </w:r>
      <w:r w:rsidR="00235515">
        <w:rPr>
          <w:rFonts w:hint="cs"/>
          <w:rtl/>
        </w:rPr>
        <w:t>מכאן מקור ל</w:t>
      </w:r>
      <w:r>
        <w:rPr>
          <w:rFonts w:hint="cs"/>
          <w:rtl/>
        </w:rPr>
        <w:t>אמרה החסידית: ותן חלקנו בתורתך, שלכל יהודי יש את החלק שלו בתורה (ר' צדוק מלובלין, שפת אמת ואחרים).</w:t>
      </w:r>
      <w:r w:rsidR="00235515">
        <w:rPr>
          <w:rFonts w:hint="cs"/>
          <w:rtl/>
        </w:rPr>
        <w:t xml:space="preserve"> </w:t>
      </w:r>
    </w:p>
  </w:footnote>
  <w:footnote w:id="9">
    <w:p w:rsidR="00C828C1" w:rsidRDefault="00C828C1" w:rsidP="00235515">
      <w:pPr>
        <w:pStyle w:val="a3"/>
        <w:rPr>
          <w:rFonts w:hint="cs"/>
        </w:rPr>
      </w:pPr>
      <w:r>
        <w:rPr>
          <w:rStyle w:val="a5"/>
        </w:rPr>
        <w:footnoteRef/>
      </w:r>
      <w:r>
        <w:rPr>
          <w:rtl/>
        </w:rPr>
        <w:t xml:space="preserve"> </w:t>
      </w:r>
      <w:r>
        <w:rPr>
          <w:rFonts w:hint="cs"/>
          <w:rtl/>
        </w:rPr>
        <w:t xml:space="preserve">על בסיס הפסוק </w:t>
      </w:r>
      <w:r w:rsidR="00235515">
        <w:rPr>
          <w:rFonts w:hint="cs"/>
          <w:rtl/>
        </w:rPr>
        <w:t>ב</w:t>
      </w:r>
      <w:r>
        <w:rPr>
          <w:rtl/>
        </w:rPr>
        <w:t>איוב לח כה</w:t>
      </w:r>
      <w:r>
        <w:rPr>
          <w:rFonts w:hint="cs"/>
          <w:rtl/>
        </w:rPr>
        <w:t>: "</w:t>
      </w:r>
      <w:r>
        <w:rPr>
          <w:rtl/>
        </w:rPr>
        <w:t>מִי־פִלַּג לַשֶּׁטֶף תְּעָלָה וְדֶרֶךְ לַחֲזִיז קֹלוֹת</w:t>
      </w:r>
      <w:r>
        <w:rPr>
          <w:rFonts w:hint="cs"/>
          <w:rtl/>
        </w:rPr>
        <w:t>", שהוא חלק מתשובת ה' לאיוב "מן הסערה" ושחז"ל הפכו ל</w:t>
      </w:r>
      <w:r w:rsidR="00235515">
        <w:rPr>
          <w:rFonts w:hint="cs"/>
          <w:rtl/>
        </w:rPr>
        <w:t>-</w:t>
      </w:r>
      <w:r>
        <w:rPr>
          <w:rFonts w:hint="cs"/>
          <w:rtl/>
        </w:rPr>
        <w:t xml:space="preserve">"מן השערה", מספר מדרש </w:t>
      </w:r>
      <w:r>
        <w:rPr>
          <w:rtl/>
        </w:rPr>
        <w:t xml:space="preserve">ויקרא רבה </w:t>
      </w:r>
      <w:r>
        <w:rPr>
          <w:rFonts w:hint="cs"/>
          <w:rtl/>
        </w:rPr>
        <w:t>כאן את הסיפור הבא: "</w:t>
      </w:r>
      <w:r>
        <w:rPr>
          <w:rtl/>
        </w:rPr>
        <w:t>מעשה בחסיד אחד שהיה יושב ודורש</w:t>
      </w:r>
      <w:r>
        <w:rPr>
          <w:rFonts w:hint="cs"/>
          <w:rtl/>
        </w:rPr>
        <w:t>:</w:t>
      </w:r>
      <w:r>
        <w:rPr>
          <w:rtl/>
        </w:rPr>
        <w:t xml:space="preserve"> אין לך כל נימא ונימא שלא ברא לה הקב"ה תעלה בפני עצמה. למחר ביקש לצאת לפרנסתו</w:t>
      </w:r>
      <w:r>
        <w:rPr>
          <w:rFonts w:hint="cs"/>
          <w:rtl/>
        </w:rPr>
        <w:t xml:space="preserve"> (לחוץ לארץ).</w:t>
      </w:r>
      <w:r>
        <w:rPr>
          <w:rtl/>
        </w:rPr>
        <w:t xml:space="preserve"> אמרה לו אשתו</w:t>
      </w:r>
      <w:r>
        <w:rPr>
          <w:rFonts w:hint="cs"/>
          <w:rtl/>
        </w:rPr>
        <w:t>:</w:t>
      </w:r>
      <w:r>
        <w:rPr>
          <w:rtl/>
        </w:rPr>
        <w:t xml:space="preserve"> אתמול היית יושב ודורש</w:t>
      </w:r>
      <w:r>
        <w:rPr>
          <w:rFonts w:hint="cs"/>
          <w:rtl/>
        </w:rPr>
        <w:t>:</w:t>
      </w:r>
      <w:r>
        <w:rPr>
          <w:rtl/>
        </w:rPr>
        <w:t xml:space="preserve"> אין לך כל נימא ונימא שלא ברא לה הקב"ה גומא בפני עצמה</w:t>
      </w:r>
      <w:r>
        <w:rPr>
          <w:rFonts w:hint="cs"/>
          <w:rtl/>
        </w:rPr>
        <w:t>,</w:t>
      </w:r>
      <w:r>
        <w:rPr>
          <w:rtl/>
        </w:rPr>
        <w:t xml:space="preserve"> כדי שלא תהא אחת מהן נהנית מחברתה, ועכשיו אתה מבקש לצאת לתור פר</w:t>
      </w:r>
      <w:r>
        <w:rPr>
          <w:rFonts w:hint="cs"/>
          <w:rtl/>
        </w:rPr>
        <w:t>נסתך?! שב לך ובוראך עומד לך. שמע לה וישב לו, ועמד לו בוראו". ראה נוסח אחר למעשה זה במ</w:t>
      </w:r>
      <w:r>
        <w:rPr>
          <w:rtl/>
        </w:rPr>
        <w:t xml:space="preserve">דרש תנחומא </w:t>
      </w:r>
      <w:r>
        <w:rPr>
          <w:rFonts w:hint="cs"/>
          <w:rtl/>
        </w:rPr>
        <w:t xml:space="preserve">בפרשתנו, נוסח בובר </w:t>
      </w:r>
      <w:r>
        <w:rPr>
          <w:rtl/>
        </w:rPr>
        <w:t>סימן ח</w:t>
      </w:r>
      <w:r>
        <w:rPr>
          <w:rFonts w:hint="cs"/>
          <w:rtl/>
        </w:rPr>
        <w:t>, תנחומא הרגיל סימן ו: "</w:t>
      </w:r>
      <w:r>
        <w:rPr>
          <w:rtl/>
        </w:rPr>
        <w:t>מעשה בכהן אחד שהיה רואה את הנגעים</w:t>
      </w:r>
      <w:r>
        <w:rPr>
          <w:rFonts w:hint="cs"/>
          <w:rtl/>
        </w:rPr>
        <w:t>.</w:t>
      </w:r>
      <w:r>
        <w:rPr>
          <w:rtl/>
        </w:rPr>
        <w:t xml:space="preserve"> מטה ידו </w:t>
      </w:r>
      <w:r w:rsidR="006265E5">
        <w:rPr>
          <w:rFonts w:hint="cs"/>
          <w:rtl/>
        </w:rPr>
        <w:t>ו</w:t>
      </w:r>
      <w:r>
        <w:rPr>
          <w:rtl/>
        </w:rPr>
        <w:t>בקש לצאת לחוצה לארץ</w:t>
      </w:r>
      <w:r>
        <w:rPr>
          <w:rFonts w:hint="cs"/>
          <w:rtl/>
        </w:rPr>
        <w:t>.</w:t>
      </w:r>
      <w:r>
        <w:rPr>
          <w:rtl/>
        </w:rPr>
        <w:t xml:space="preserve"> קרא לאשתו </w:t>
      </w:r>
      <w:r>
        <w:rPr>
          <w:rFonts w:hint="cs"/>
          <w:rtl/>
        </w:rPr>
        <w:t>,</w:t>
      </w:r>
      <w:r>
        <w:rPr>
          <w:rtl/>
        </w:rPr>
        <w:t>אמר לה</w:t>
      </w:r>
      <w:r>
        <w:rPr>
          <w:rFonts w:hint="cs"/>
          <w:rtl/>
        </w:rPr>
        <w:t>:</w:t>
      </w:r>
      <w:r>
        <w:rPr>
          <w:rtl/>
        </w:rPr>
        <w:t xml:space="preserve"> בשביל שבני אדם רגילין לב</w:t>
      </w:r>
      <w:r>
        <w:rPr>
          <w:rFonts w:hint="cs"/>
          <w:rtl/>
        </w:rPr>
        <w:t>ו</w:t>
      </w:r>
      <w:r>
        <w:rPr>
          <w:rtl/>
        </w:rPr>
        <w:t>א אצלי לראות את הנגעים</w:t>
      </w:r>
      <w:r>
        <w:rPr>
          <w:rFonts w:hint="cs"/>
          <w:rtl/>
        </w:rPr>
        <w:t>,</w:t>
      </w:r>
      <w:r>
        <w:rPr>
          <w:rtl/>
        </w:rPr>
        <w:t xml:space="preserve"> קשה עלי לצאת מעליהם</w:t>
      </w:r>
      <w:r>
        <w:rPr>
          <w:rFonts w:hint="cs"/>
          <w:rtl/>
        </w:rPr>
        <w:t>.</w:t>
      </w:r>
      <w:r>
        <w:rPr>
          <w:rtl/>
        </w:rPr>
        <w:t xml:space="preserve"> אלא בואי ואני מלמדך שתהא רואה את הנגעים</w:t>
      </w:r>
      <w:r>
        <w:rPr>
          <w:rFonts w:hint="cs"/>
          <w:rtl/>
        </w:rPr>
        <w:t>:</w:t>
      </w:r>
      <w:r>
        <w:rPr>
          <w:rtl/>
        </w:rPr>
        <w:t xml:space="preserve"> אם ראית שערו של אדם שיבש המעין שלו</w:t>
      </w:r>
      <w:r>
        <w:rPr>
          <w:rFonts w:hint="cs"/>
          <w:rtl/>
        </w:rPr>
        <w:t>,</w:t>
      </w:r>
      <w:r>
        <w:rPr>
          <w:rtl/>
        </w:rPr>
        <w:t xml:space="preserve"> תהא יודעת שלקה</w:t>
      </w:r>
      <w:r>
        <w:rPr>
          <w:rFonts w:hint="cs"/>
          <w:rtl/>
        </w:rPr>
        <w:t>,</w:t>
      </w:r>
      <w:r>
        <w:rPr>
          <w:rtl/>
        </w:rPr>
        <w:t xml:space="preserve"> לפי שכל שֵׂעָר ושֵׂעָר ברא לו הקב"ה מעין בפני עצמו שיהא שותה ממנו</w:t>
      </w:r>
      <w:r>
        <w:rPr>
          <w:rFonts w:hint="cs"/>
          <w:rtl/>
        </w:rPr>
        <w:t>.</w:t>
      </w:r>
      <w:r>
        <w:rPr>
          <w:rtl/>
        </w:rPr>
        <w:t xml:space="preserve"> יבש המעין </w:t>
      </w:r>
      <w:r>
        <w:rPr>
          <w:rFonts w:hint="cs"/>
          <w:rtl/>
        </w:rPr>
        <w:t xml:space="preserve">שלו - </w:t>
      </w:r>
      <w:r>
        <w:rPr>
          <w:rtl/>
        </w:rPr>
        <w:t>יבש השער</w:t>
      </w:r>
      <w:r>
        <w:rPr>
          <w:rFonts w:hint="cs"/>
          <w:rtl/>
        </w:rPr>
        <w:t>.</w:t>
      </w:r>
      <w:r>
        <w:rPr>
          <w:rtl/>
        </w:rPr>
        <w:t xml:space="preserve"> אמרה לו אשתו</w:t>
      </w:r>
      <w:r>
        <w:rPr>
          <w:rFonts w:hint="cs"/>
          <w:rtl/>
        </w:rPr>
        <w:t>:</w:t>
      </w:r>
      <w:r>
        <w:rPr>
          <w:rtl/>
        </w:rPr>
        <w:t xml:space="preserve"> ומה אם כל שער ושער ברא לו הקב"ה מעין בפני עצמו שיהא שותה ממנו, אתה שאתה בן אדם</w:t>
      </w:r>
      <w:r>
        <w:rPr>
          <w:rFonts w:hint="cs"/>
          <w:rtl/>
        </w:rPr>
        <w:t>, ו</w:t>
      </w:r>
      <w:r>
        <w:rPr>
          <w:rtl/>
        </w:rPr>
        <w:t>כמה שערות יש בך</w:t>
      </w:r>
      <w:r>
        <w:rPr>
          <w:rFonts w:hint="cs"/>
          <w:rtl/>
        </w:rPr>
        <w:t>,</w:t>
      </w:r>
      <w:r>
        <w:rPr>
          <w:rtl/>
        </w:rPr>
        <w:t xml:space="preserve"> ובניך מתפרנסין על ידך</w:t>
      </w:r>
      <w:r>
        <w:rPr>
          <w:rFonts w:hint="cs"/>
          <w:rtl/>
        </w:rPr>
        <w:t>,</w:t>
      </w:r>
      <w:r>
        <w:rPr>
          <w:rtl/>
        </w:rPr>
        <w:t xml:space="preserve"> לא כל שכן שיזמן לך הקב"ה פרנסה</w:t>
      </w:r>
      <w:r>
        <w:rPr>
          <w:rFonts w:hint="cs"/>
          <w:rtl/>
        </w:rPr>
        <w:t>!</w:t>
      </w:r>
      <w:r>
        <w:rPr>
          <w:rtl/>
        </w:rPr>
        <w:t xml:space="preserve"> לפיכך לא הניחה אותו לצאת חוצה לארץ</w:t>
      </w:r>
      <w:r>
        <w:rPr>
          <w:rFonts w:hint="cs"/>
          <w:rtl/>
        </w:rPr>
        <w:t xml:space="preserve">". תוספת זו שהוא מבקש ללמד אותה לראות את הנגעים היא </w:t>
      </w:r>
      <w:r w:rsidR="00235515">
        <w:rPr>
          <w:rFonts w:hint="cs"/>
          <w:rtl/>
        </w:rPr>
        <w:t>דוגמא למדרש נגד ההלכה</w:t>
      </w:r>
      <w:r>
        <w:rPr>
          <w:rFonts w:hint="cs"/>
          <w:rtl/>
        </w:rPr>
        <w:t>, שהרי אין אשה כ</w:t>
      </w:r>
      <w:r w:rsidR="00235515">
        <w:rPr>
          <w:rFonts w:hint="cs"/>
          <w:rtl/>
        </w:rPr>
        <w:t>ו</w:t>
      </w:r>
      <w:r>
        <w:rPr>
          <w:rFonts w:hint="cs"/>
          <w:rtl/>
        </w:rPr>
        <w:t>הנת רואה את הנגעים ו</w:t>
      </w:r>
      <w:r w:rsidR="00235515">
        <w:rPr>
          <w:rFonts w:hint="cs"/>
          <w:rtl/>
        </w:rPr>
        <w:t xml:space="preserve">לעניין יציאה לחו"ל, אדרבא, </w:t>
      </w:r>
      <w:r>
        <w:rPr>
          <w:rFonts w:hint="cs"/>
          <w:rtl/>
        </w:rPr>
        <w:t>דווקא לאשה כ</w:t>
      </w:r>
      <w:r w:rsidR="00235515">
        <w:rPr>
          <w:rFonts w:hint="cs"/>
          <w:rtl/>
        </w:rPr>
        <w:t>ו</w:t>
      </w:r>
      <w:r>
        <w:rPr>
          <w:rFonts w:hint="cs"/>
          <w:rtl/>
        </w:rPr>
        <w:t>הנת מותר לצאת לחוץ לארץ (</w:t>
      </w:r>
      <w:r>
        <w:rPr>
          <w:rtl/>
        </w:rPr>
        <w:t>ירושלמי סוטה פרק ג</w:t>
      </w:r>
      <w:r>
        <w:rPr>
          <w:rFonts w:hint="cs"/>
          <w:rtl/>
        </w:rPr>
        <w:t xml:space="preserve"> הלכה ז). עוד על יציאה לחוץ לארץ ראה </w:t>
      </w:r>
      <w:r>
        <w:rPr>
          <w:rtl/>
        </w:rPr>
        <w:t xml:space="preserve">ירושלמי מועד קטן פרק ג </w:t>
      </w:r>
      <w:r>
        <w:rPr>
          <w:rFonts w:hint="cs"/>
          <w:rtl/>
        </w:rPr>
        <w:t>הלכה א: "</w:t>
      </w:r>
      <w:r>
        <w:rPr>
          <w:rtl/>
        </w:rPr>
        <w:t>שמעון בר בא אתא לגבי רבי חנינה</w:t>
      </w:r>
      <w:r>
        <w:rPr>
          <w:rFonts w:hint="cs"/>
          <w:rtl/>
        </w:rPr>
        <w:t>,</w:t>
      </w:r>
      <w:r>
        <w:rPr>
          <w:rtl/>
        </w:rPr>
        <w:t xml:space="preserve"> אמר ליה</w:t>
      </w:r>
      <w:r>
        <w:rPr>
          <w:rFonts w:hint="cs"/>
          <w:rtl/>
        </w:rPr>
        <w:t>:</w:t>
      </w:r>
      <w:r>
        <w:rPr>
          <w:rtl/>
        </w:rPr>
        <w:t xml:space="preserve"> כתוב לי חדא איגרא דאיקר ניפוק לפרנסתי לארעא ברייתא</w:t>
      </w:r>
      <w:r>
        <w:rPr>
          <w:rFonts w:hint="cs"/>
          <w:rtl/>
        </w:rPr>
        <w:t>.</w:t>
      </w:r>
      <w:r>
        <w:rPr>
          <w:rtl/>
        </w:rPr>
        <w:t xml:space="preserve"> אמר לו</w:t>
      </w:r>
      <w:r>
        <w:rPr>
          <w:rFonts w:hint="cs"/>
          <w:rtl/>
        </w:rPr>
        <w:t>:</w:t>
      </w:r>
      <w:r>
        <w:rPr>
          <w:rtl/>
        </w:rPr>
        <w:t xml:space="preserve"> למחר אני הולך אצל אבותיך</w:t>
      </w:r>
      <w:r>
        <w:rPr>
          <w:rFonts w:hint="cs"/>
          <w:rtl/>
        </w:rPr>
        <w:t>,</w:t>
      </w:r>
      <w:r>
        <w:rPr>
          <w:rtl/>
        </w:rPr>
        <w:t xml:space="preserve"> יהו אומרים לי</w:t>
      </w:r>
      <w:r>
        <w:rPr>
          <w:rFonts w:hint="cs"/>
          <w:rtl/>
        </w:rPr>
        <w:t>:</w:t>
      </w:r>
      <w:r>
        <w:rPr>
          <w:rtl/>
        </w:rPr>
        <w:t xml:space="preserve"> נטיעה אחת של חמדה שהיתה לנו בארץ ישר</w:t>
      </w:r>
      <w:r>
        <w:rPr>
          <w:rFonts w:hint="cs"/>
          <w:rtl/>
        </w:rPr>
        <w:t xml:space="preserve">אל, </w:t>
      </w:r>
      <w:r>
        <w:rPr>
          <w:rtl/>
        </w:rPr>
        <w:t>התרתה לה לצאת לחוץ לארץ</w:t>
      </w:r>
      <w:r>
        <w:rPr>
          <w:rFonts w:hint="cs"/>
          <w:rtl/>
        </w:rPr>
        <w:t>?". אבל הפרנסה עשתה במקרים רבים מה שעשתה ורבים יצאו לחו"ל</w:t>
      </w:r>
      <w:r w:rsidR="00235515">
        <w:rPr>
          <w:rFonts w:hint="cs"/>
          <w:rtl/>
        </w:rPr>
        <w:t xml:space="preserve"> וההיסטוריה ידועה</w:t>
      </w:r>
      <w:r>
        <w:rPr>
          <w:rFonts w:hint="cs"/>
          <w:rtl/>
        </w:rPr>
        <w:t>. ולא נאריך בנושא זה כאן.</w:t>
      </w:r>
    </w:p>
  </w:footnote>
  <w:footnote w:id="10">
    <w:p w:rsidR="00EB6395" w:rsidRDefault="00EB6395" w:rsidP="00584162">
      <w:pPr>
        <w:pStyle w:val="a3"/>
        <w:rPr>
          <w:rFonts w:hint="cs"/>
          <w:rtl/>
        </w:rPr>
      </w:pPr>
      <w:r>
        <w:rPr>
          <w:rStyle w:val="a5"/>
        </w:rPr>
        <w:footnoteRef/>
      </w:r>
      <w:r>
        <w:rPr>
          <w:rtl/>
        </w:rPr>
        <w:t xml:space="preserve"> </w:t>
      </w:r>
      <w:r>
        <w:rPr>
          <w:rFonts w:hint="cs"/>
          <w:rtl/>
        </w:rPr>
        <w:t>משפט זה מובא אגב מדרש העוסק בנאמנות ויושר של מידות ומשקלות: "</w:t>
      </w:r>
      <w:r>
        <w:rPr>
          <w:rtl/>
        </w:rPr>
        <w:t>אמ</w:t>
      </w:r>
      <w:r>
        <w:rPr>
          <w:rFonts w:hint="cs"/>
          <w:rtl/>
        </w:rPr>
        <w:t>ר</w:t>
      </w:r>
      <w:r>
        <w:rPr>
          <w:rtl/>
        </w:rPr>
        <w:t xml:space="preserve"> ר' לוי</w:t>
      </w:r>
      <w:r>
        <w:rPr>
          <w:rFonts w:hint="cs"/>
          <w:rtl/>
        </w:rPr>
        <w:t>:</w:t>
      </w:r>
      <w:r>
        <w:rPr>
          <w:rtl/>
        </w:rPr>
        <w:t xml:space="preserve"> ברכות מברכות את בעליהן, קללות מקללות את בעליהן. ברכות מברכות את בעליהן</w:t>
      </w:r>
      <w:r>
        <w:rPr>
          <w:rFonts w:hint="cs"/>
          <w:rtl/>
        </w:rPr>
        <w:t>:</w:t>
      </w:r>
      <w:r>
        <w:rPr>
          <w:rtl/>
        </w:rPr>
        <w:t xml:space="preserve"> אבן שלמה וצדק יהיה לך (דברים כה טו), אם עשית כן</w:t>
      </w:r>
      <w:r>
        <w:rPr>
          <w:rFonts w:hint="cs"/>
          <w:rtl/>
        </w:rPr>
        <w:t>:</w:t>
      </w:r>
      <w:r>
        <w:rPr>
          <w:rtl/>
        </w:rPr>
        <w:t xml:space="preserve"> יהיה לך </w:t>
      </w:r>
      <w:r>
        <w:rPr>
          <w:rFonts w:hint="cs"/>
          <w:rtl/>
        </w:rPr>
        <w:t xml:space="preserve">- </w:t>
      </w:r>
      <w:r>
        <w:rPr>
          <w:rtl/>
        </w:rPr>
        <w:t>מה לישא ומה ליתן ומה ליקח ומה למכור. קללות מקללות את בעליהן</w:t>
      </w:r>
      <w:r>
        <w:rPr>
          <w:rFonts w:hint="cs"/>
          <w:rtl/>
        </w:rPr>
        <w:t>:</w:t>
      </w:r>
      <w:r>
        <w:rPr>
          <w:rtl/>
        </w:rPr>
        <w:t xml:space="preserve"> לא יהיה לך בכיסך אבן ואבן גדולה וקטנה</w:t>
      </w:r>
      <w:r>
        <w:rPr>
          <w:rFonts w:hint="cs"/>
          <w:rtl/>
        </w:rPr>
        <w:t>.</w:t>
      </w:r>
      <w:r>
        <w:rPr>
          <w:rtl/>
        </w:rPr>
        <w:t xml:space="preserve"> לא יהיה לך בביתך איפה ואיפה (</w:t>
      </w:r>
      <w:r>
        <w:rPr>
          <w:rFonts w:hint="cs"/>
          <w:rtl/>
        </w:rPr>
        <w:t xml:space="preserve">שם שם </w:t>
      </w:r>
      <w:r>
        <w:rPr>
          <w:rtl/>
        </w:rPr>
        <w:t>יג-יד), אם עשיתה כן</w:t>
      </w:r>
      <w:r>
        <w:rPr>
          <w:rFonts w:hint="cs"/>
          <w:rtl/>
        </w:rPr>
        <w:t>:</w:t>
      </w:r>
      <w:r>
        <w:rPr>
          <w:rtl/>
        </w:rPr>
        <w:t xml:space="preserve"> לא יהיה לך </w:t>
      </w:r>
      <w:r>
        <w:rPr>
          <w:rFonts w:hint="cs"/>
          <w:rtl/>
        </w:rPr>
        <w:t xml:space="preserve">- </w:t>
      </w:r>
      <w:r>
        <w:rPr>
          <w:rtl/>
        </w:rPr>
        <w:t>מה לישא ומה ליתן מה ליקח ומה למכור</w:t>
      </w:r>
      <w:r>
        <w:rPr>
          <w:rFonts w:hint="cs"/>
          <w:rtl/>
        </w:rPr>
        <w:t>"</w:t>
      </w:r>
      <w:r>
        <w:rPr>
          <w:rtl/>
        </w:rPr>
        <w:t>.</w:t>
      </w:r>
      <w:r>
        <w:rPr>
          <w:rFonts w:hint="cs"/>
          <w:rtl/>
        </w:rPr>
        <w:t xml:space="preserve"> יהיה לך או לא יהיה לך הם התוצאה ולא רק הציווי. </w:t>
      </w:r>
      <w:r w:rsidR="00584162">
        <w:rPr>
          <w:rFonts w:hint="cs"/>
          <w:rtl/>
        </w:rPr>
        <w:t xml:space="preserve">ראה דברינו </w:t>
      </w:r>
      <w:hyperlink r:id="rId5" w:history="1">
        <w:r w:rsidR="00584162" w:rsidRPr="00584162">
          <w:rPr>
            <w:rStyle w:val="Hyperlink"/>
            <w:rFonts w:hint="cs"/>
            <w:rtl/>
          </w:rPr>
          <w:t>איפה ואיפה – על מדות ומשקלות</w:t>
        </w:r>
      </w:hyperlink>
      <w:r w:rsidR="00584162">
        <w:rPr>
          <w:rFonts w:hint="cs"/>
          <w:rtl/>
        </w:rPr>
        <w:t xml:space="preserve"> בפרשת כי תצא. </w:t>
      </w:r>
      <w:r>
        <w:rPr>
          <w:rFonts w:hint="cs"/>
          <w:rtl/>
        </w:rPr>
        <w:t>לא ברור מה עניין מדרש זה לפרשתנו, אולי הקשר שנגעים באים בגין עושק במידה ובמשקל ורמאות במסחר. ראה בהמשך מדרש ויקרא רבה, בפרשה יז סימן ג פרשת מצורע</w:t>
      </w:r>
      <w:r w:rsidR="00584162">
        <w:rPr>
          <w:rFonts w:hint="cs"/>
          <w:rtl/>
        </w:rPr>
        <w:t xml:space="preserve">, </w:t>
      </w:r>
      <w:r>
        <w:rPr>
          <w:rFonts w:hint="cs"/>
          <w:rtl/>
        </w:rPr>
        <w:t>שעל עשרה דברים נגעים באים ואחד מהם הוא "גוזל את הרבים". ומי שמרמה במידות ומשקלות, הוא גוזל רבים 'קלאסי', שגם לא יכול להשיב אם ירצה לעשות תשובה</w:t>
      </w:r>
      <w:r w:rsidR="00235515">
        <w:rPr>
          <w:rFonts w:hint="cs"/>
          <w:rtl/>
        </w:rPr>
        <w:t>, שאינו יודע למי להשיב</w:t>
      </w:r>
      <w:r>
        <w:rPr>
          <w:rFonts w:hint="cs"/>
          <w:rtl/>
        </w:rPr>
        <w:t xml:space="preserve"> (בבא בתרא לה ע"ב). או אולי </w:t>
      </w:r>
      <w:r w:rsidR="00584162">
        <w:rPr>
          <w:rFonts w:hint="cs"/>
          <w:rtl/>
        </w:rPr>
        <w:t>הקשר הוא ה</w:t>
      </w:r>
      <w:r>
        <w:rPr>
          <w:rFonts w:hint="cs"/>
          <w:rtl/>
        </w:rPr>
        <w:t>מדרש שבגין שאדם מסרב להשאיל כלים לחברו בטענה שאין לו (ויש לו), הוא לוקה בצרעת הבית ונאלץ להוציא את כליו החוצה לעיני כל (ויקרא רבה יז ב</w:t>
      </w:r>
      <w:r w:rsidR="00235515">
        <w:rPr>
          <w:rFonts w:hint="cs"/>
          <w:rtl/>
        </w:rPr>
        <w:t xml:space="preserve">, ראה דברינו </w:t>
      </w:r>
      <w:hyperlink r:id="rId6" w:history="1">
        <w:r w:rsidR="00235515" w:rsidRPr="006265E5">
          <w:rPr>
            <w:rStyle w:val="Hyperlink"/>
            <w:rFonts w:hint="cs"/>
            <w:rtl/>
          </w:rPr>
          <w:t>צרעת הבית</w:t>
        </w:r>
      </w:hyperlink>
      <w:r>
        <w:rPr>
          <w:rFonts w:hint="cs"/>
          <w:rtl/>
        </w:rPr>
        <w:t>). כך או כך, המוטיב שלברכה יש כח משלה וסופה שחוזרת לבעליה (וההפך בקללה) נמצא גם ב</w:t>
      </w:r>
      <w:r>
        <w:rPr>
          <w:rtl/>
        </w:rPr>
        <w:t>דברים רבה ד</w:t>
      </w:r>
      <w:r>
        <w:rPr>
          <w:rFonts w:hint="cs"/>
          <w:rtl/>
        </w:rPr>
        <w:t xml:space="preserve"> </w:t>
      </w:r>
      <w:r>
        <w:rPr>
          <w:rtl/>
        </w:rPr>
        <w:t>ג</w:t>
      </w:r>
      <w:r>
        <w:rPr>
          <w:rFonts w:hint="cs"/>
          <w:rtl/>
        </w:rPr>
        <w:t xml:space="preserve">: </w:t>
      </w:r>
      <w:r>
        <w:rPr>
          <w:rtl/>
        </w:rPr>
        <w:t>"ראה אנכי נותן לפניכם היום ברכה וקללה</w:t>
      </w:r>
      <w:r>
        <w:rPr>
          <w:rFonts w:hint="cs"/>
          <w:rtl/>
        </w:rPr>
        <w:t xml:space="preserve"> - </w:t>
      </w:r>
      <w:r>
        <w:rPr>
          <w:rtl/>
        </w:rPr>
        <w:t>אמר רבי אלעזר: משאמר הקב"ה הדבר הזה בסיני, מאותה שעה</w:t>
      </w:r>
      <w:r>
        <w:rPr>
          <w:rFonts w:hint="cs"/>
          <w:rtl/>
        </w:rPr>
        <w:t xml:space="preserve">: </w:t>
      </w:r>
      <w:r>
        <w:rPr>
          <w:rtl/>
        </w:rPr>
        <w:t>מפי עליון לא תצא הרעות והטוב (איכה ג לח). אלא מאליה הרעה באה על עושי הרעה והטובה באה על עושי הטובה</w:t>
      </w:r>
      <w:r>
        <w:rPr>
          <w:rFonts w:hint="cs"/>
          <w:rtl/>
        </w:rPr>
        <w:t>"</w:t>
      </w:r>
      <w:r>
        <w:rPr>
          <w:rtl/>
        </w:rPr>
        <w:t>.</w:t>
      </w:r>
      <w:r>
        <w:rPr>
          <w:rFonts w:hint="cs"/>
          <w:rtl/>
        </w:rPr>
        <w:t xml:space="preserve"> (ראה דברינו </w:t>
      </w:r>
      <w:hyperlink r:id="rId7" w:history="1">
        <w:r w:rsidRPr="006265E5">
          <w:rPr>
            <w:rStyle w:val="Hyperlink"/>
            <w:rFonts w:hint="cs"/>
            <w:rtl/>
          </w:rPr>
          <w:t>על כח הבחירה ועל לפנים משורת הדין</w:t>
        </w:r>
      </w:hyperlink>
      <w:r>
        <w:rPr>
          <w:rFonts w:hint="cs"/>
          <w:rtl/>
        </w:rPr>
        <w:t xml:space="preserve"> בפרשת ראה). ואולי שייכים לכאן גם דברי בן עזאי במסכת אבות ד ב: "שכר מצווה </w:t>
      </w:r>
      <w:r>
        <w:rPr>
          <w:rtl/>
        </w:rPr>
        <w:t>–</w:t>
      </w:r>
      <w:r>
        <w:rPr>
          <w:rFonts w:hint="cs"/>
          <w:rtl/>
        </w:rPr>
        <w:t xml:space="preserve"> מצווה, ושכר עבירה </w:t>
      </w:r>
      <w:r>
        <w:rPr>
          <w:rtl/>
        </w:rPr>
        <w:t>–</w:t>
      </w:r>
      <w:r>
        <w:rPr>
          <w:rFonts w:hint="cs"/>
          <w:rtl/>
        </w:rPr>
        <w:t xml:space="preserve"> עבירה". וכמובן הפסוק לאברהם בתחילת מסעו: "</w:t>
      </w:r>
      <w:r>
        <w:rPr>
          <w:rtl/>
        </w:rPr>
        <w:t>וַאֲבָרֲכָה מְבָרְכֶיךָ וּמְקַלֶּלְךָ אָאֹר</w:t>
      </w:r>
      <w:r>
        <w:rPr>
          <w:rFonts w:hint="cs"/>
          <w:rtl/>
        </w:rPr>
        <w:t>" (</w:t>
      </w:r>
      <w:r>
        <w:rPr>
          <w:rtl/>
        </w:rPr>
        <w:t>בראשית יב</w:t>
      </w:r>
      <w:r>
        <w:rPr>
          <w:rFonts w:hint="cs"/>
          <w:rtl/>
        </w:rPr>
        <w:t xml:space="preserve"> </w:t>
      </w:r>
      <w:r>
        <w:rPr>
          <w:rtl/>
        </w:rPr>
        <w:t>ג)</w:t>
      </w:r>
      <w:r>
        <w:rPr>
          <w:rFonts w:hint="cs"/>
          <w:rtl/>
        </w:rPr>
        <w:t>, שכבר קשרנו אותם לחתימת ברכות בלעם: "</w:t>
      </w:r>
      <w:r>
        <w:rPr>
          <w:rtl/>
        </w:rPr>
        <w:t>מְבָרֲכֶיךָ בָרוּךְ וְאֹרְרֶיךָ אָרוּר</w:t>
      </w:r>
      <w:r>
        <w:rPr>
          <w:rFonts w:hint="cs"/>
          <w:rtl/>
        </w:rPr>
        <w:t>" (</w:t>
      </w:r>
      <w:r>
        <w:rPr>
          <w:rtl/>
        </w:rPr>
        <w:t xml:space="preserve">במדבר כד </w:t>
      </w:r>
      <w:r>
        <w:rPr>
          <w:rFonts w:hint="cs"/>
          <w:rtl/>
        </w:rPr>
        <w:t>ט) שאחריה הבין בלק שאין לו עוד מה לצפות, כי ברכות מברכות את בעליהן וקללות מקללות את בעליהן.</w:t>
      </w:r>
    </w:p>
  </w:footnote>
  <w:footnote w:id="11">
    <w:p w:rsidR="004A6281" w:rsidRDefault="004A6281" w:rsidP="00584162">
      <w:pPr>
        <w:pStyle w:val="a3"/>
        <w:rPr>
          <w:rFonts w:hint="cs"/>
          <w:rtl/>
        </w:rPr>
      </w:pPr>
      <w:r>
        <w:rPr>
          <w:rStyle w:val="a5"/>
        </w:rPr>
        <w:footnoteRef/>
      </w:r>
      <w:r>
        <w:rPr>
          <w:rtl/>
        </w:rPr>
        <w:t xml:space="preserve"> </w:t>
      </w:r>
      <w:r>
        <w:rPr>
          <w:rFonts w:hint="cs"/>
          <w:rtl/>
        </w:rPr>
        <w:t>ראה דברי המדרש: "</w:t>
      </w:r>
      <w:r>
        <w:rPr>
          <w:rtl/>
        </w:rPr>
        <w:t>רבי לוי בשם רבי חמא ברבי חנינה:</w:t>
      </w:r>
      <w:r>
        <w:rPr>
          <w:rFonts w:hint="cs"/>
          <w:rtl/>
        </w:rPr>
        <w:t xml:space="preserve"> </w:t>
      </w:r>
      <w:r>
        <w:rPr>
          <w:rtl/>
        </w:rPr>
        <w:t>צער גדול היה לו למשה בדבר הזה: כך הוא כבודו של אהרן אחי להיות רואה את הנגעים?</w:t>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הַקּוֹר לוקה מן הקורה</w:t>
      </w:r>
      <w:r>
        <w:rPr>
          <w:rFonts w:hint="cs"/>
          <w:rtl/>
        </w:rPr>
        <w:t>". קו</w:t>
      </w:r>
      <w:r>
        <w:rPr>
          <w:rFonts w:hint="eastAsia"/>
          <w:rtl/>
        </w:rPr>
        <w:t>ֹ</w:t>
      </w:r>
      <w:r>
        <w:rPr>
          <w:rFonts w:hint="cs"/>
          <w:rtl/>
        </w:rPr>
        <w:t>ר או קו</w:t>
      </w:r>
      <w:r>
        <w:rPr>
          <w:rFonts w:hint="eastAsia"/>
          <w:rtl/>
        </w:rPr>
        <w:t>ּ</w:t>
      </w:r>
      <w:r>
        <w:rPr>
          <w:rFonts w:hint="cs"/>
          <w:rtl/>
        </w:rPr>
        <w:t>ר הוא לב הדקל, החלק הרך והאכיל</w:t>
      </w:r>
      <w:r w:rsidR="00235515">
        <w:rPr>
          <w:rFonts w:hint="cs"/>
          <w:rtl/>
        </w:rPr>
        <w:t>,</w:t>
      </w:r>
      <w:r>
        <w:rPr>
          <w:rFonts w:hint="cs"/>
          <w:rtl/>
        </w:rPr>
        <w:t xml:space="preserve"> ו</w:t>
      </w:r>
      <w:r>
        <w:rPr>
          <w:rtl/>
        </w:rPr>
        <w:t xml:space="preserve">קורה </w:t>
      </w:r>
      <w:r>
        <w:rPr>
          <w:rFonts w:hint="cs"/>
          <w:rtl/>
        </w:rPr>
        <w:t xml:space="preserve">היא </w:t>
      </w:r>
      <w:r>
        <w:rPr>
          <w:rtl/>
        </w:rPr>
        <w:t>עוקצי הדקל</w:t>
      </w:r>
      <w:r>
        <w:rPr>
          <w:rFonts w:hint="cs"/>
          <w:rtl/>
        </w:rPr>
        <w:t>. מי שרוצה לעלות ולקטוף את לב הדקל צריך לסבול את עוקציו. ראה קהלת י ט: "</w:t>
      </w:r>
      <w:r>
        <w:rPr>
          <w:rFonts w:hint="cs"/>
          <w:rtl/>
          <w:lang w:val="he-IL"/>
        </w:rPr>
        <w:t xml:space="preserve">מַסִּיעַ אֲבָנִים יֵעָצֵב בָּהֶם בּוֹקֵעַ עֵצִים יִסָּכֶן בָּם". ובמדרש במדבר רבה ג א: "התמרה הזו עושה תמרים ועושה קוצים, וכל מי שהוא מבקש לגנוב תמרים, הקוצים שיש בה שולטים בו". </w:t>
      </w:r>
      <w:r>
        <w:rPr>
          <w:rFonts w:hint="cs"/>
          <w:rtl/>
        </w:rPr>
        <w:t xml:space="preserve">משה חרד לכבודו של אחיו. משה שבהתחלה שמח על מינויו של אחיו לכהן גדול (ראה שמות רבה לז א על הפסוק "ואתה הקרב אליך את אהרון אחיך") רואה כעת את הצד הפחות נעים של התפקיד ויוצא להגן על כבודו של אחיו. ועל כך עונה לו הקב"ה בהתאם, בלשון ימינו: "בשביל זה הוא מקבל משכורת", לכבוד יש מחיר! וכבר הקדשנו למשל זה (כולל משמעויותיו לדורות) דף מיוחד בפרשה זו בשם </w:t>
      </w:r>
      <w:hyperlink r:id="rId8" w:history="1">
        <w:r w:rsidRPr="00584162">
          <w:rPr>
            <w:rStyle w:val="Hyperlink"/>
            <w:rFonts w:hint="cs"/>
            <w:rtl/>
          </w:rPr>
          <w:t>האוכל מן הקור לוקה מן הקורה</w:t>
        </w:r>
      </w:hyperlink>
      <w:r>
        <w:rPr>
          <w:rFonts w:hint="cs"/>
          <w:rtl/>
        </w:rPr>
        <w:t xml:space="preserve"> והרחבנו בראיית המדרש את אחריות נושאי משרות ובעלי שררה ולא נשוב ל</w:t>
      </w:r>
      <w:r w:rsidR="00584162">
        <w:rPr>
          <w:rFonts w:hint="cs"/>
          <w:rtl/>
        </w:rPr>
        <w:t xml:space="preserve">דון בנושא זה </w:t>
      </w:r>
      <w:r>
        <w:rPr>
          <w:rFonts w:hint="cs"/>
          <w:rtl/>
        </w:rPr>
        <w:t>כאן. רק נזכיר את דבריו הנמרצים של ר' נחמיה ב</w:t>
      </w:r>
      <w:r>
        <w:rPr>
          <w:rtl/>
        </w:rPr>
        <w:t>שמות רבה כז ט</w:t>
      </w:r>
      <w:r>
        <w:rPr>
          <w:rFonts w:hint="cs"/>
          <w:rtl/>
        </w:rPr>
        <w:t xml:space="preserve">: </w:t>
      </w:r>
      <w:r>
        <w:rPr>
          <w:rtl/>
        </w:rPr>
        <w:t>"בני אם ערבת לרעך, תקעת לזר כפך... נלכדת באמרי פיך... (משלי ו' א-ה) - אמר רבי נחמיה: נאמרה על החברים. כל הימים שאדם חבר</w:t>
      </w:r>
      <w:r>
        <w:rPr>
          <w:rFonts w:hint="cs"/>
          <w:rtl/>
        </w:rPr>
        <w:t>,</w:t>
      </w:r>
      <w:r>
        <w:rPr>
          <w:rtl/>
        </w:rPr>
        <w:t xml:space="preserve"> לא איכפת לו בצבור ואינו נענש עליו. נתמנה אדם בראש ונטל טלית</w:t>
      </w:r>
      <w:r>
        <w:rPr>
          <w:rFonts w:hint="cs"/>
          <w:rtl/>
        </w:rPr>
        <w:t>,</w:t>
      </w:r>
      <w:r>
        <w:rPr>
          <w:rtl/>
        </w:rPr>
        <w:t xml:space="preserve"> לא יאמר: לטובתי אני נזקק, לא איכפת לי בצבור. אלא כל טורח הצבור עליו</w:t>
      </w:r>
      <w:r>
        <w:rPr>
          <w:rFonts w:hint="cs"/>
          <w:rtl/>
        </w:rPr>
        <w:t>"</w:t>
      </w:r>
      <w:r>
        <w:rPr>
          <w:rtl/>
        </w:rPr>
        <w:t>.</w:t>
      </w:r>
      <w:r w:rsidR="00584162">
        <w:rPr>
          <w:rFonts w:hint="cs"/>
          <w:rtl/>
        </w:rPr>
        <w:t xml:space="preserve"> ראה גם הביקורת הקשה על בית הנשיאות בבראשית רבה פרשה פ סימן א!</w:t>
      </w:r>
    </w:p>
  </w:footnote>
  <w:footnote w:id="12">
    <w:p w:rsidR="00D121F8" w:rsidRDefault="00D121F8" w:rsidP="00584162">
      <w:pPr>
        <w:pStyle w:val="a3"/>
        <w:rPr>
          <w:rFonts w:hint="cs"/>
        </w:rPr>
      </w:pPr>
      <w:r>
        <w:rPr>
          <w:rStyle w:val="a5"/>
        </w:rPr>
        <w:footnoteRef/>
      </w:r>
      <w:r>
        <w:rPr>
          <w:rtl/>
        </w:rPr>
        <w:t xml:space="preserve"> </w:t>
      </w:r>
      <w:r>
        <w:rPr>
          <w:rFonts w:hint="cs"/>
          <w:rtl/>
        </w:rPr>
        <w:t>המקור הוא במדרש ויקרא רבה בפרשתנו על ארבע המלכויות ששעבדו את ישראל, שהן כנגד ארבע</w:t>
      </w:r>
      <w:r w:rsidR="00235515">
        <w:rPr>
          <w:rFonts w:hint="cs"/>
          <w:rtl/>
        </w:rPr>
        <w:t>ה</w:t>
      </w:r>
      <w:r>
        <w:rPr>
          <w:rFonts w:hint="cs"/>
          <w:rtl/>
        </w:rPr>
        <w:t xml:space="preserve"> סוגי הנגעים באדם: "</w:t>
      </w:r>
      <w:r>
        <w:rPr>
          <w:rtl/>
        </w:rPr>
        <w:t xml:space="preserve">אָדָם כִּי־יִהְיֶה בְעוֹר־בְּשָׂרוֹ שְׂאֵת אוֹ־סַפַּחַת אוֹ בַהֶרֶת וְהָיָה בְעוֹר־בְּשָׂרוֹ לְנֶגַע צָרָעַת </w:t>
      </w:r>
      <w:r>
        <w:rPr>
          <w:rFonts w:hint="cs"/>
          <w:rtl/>
        </w:rPr>
        <w:t>וכו' ". אומר מדרש ויקרא רבה: "</w:t>
      </w:r>
      <w:r w:rsidRPr="00EB1B08">
        <w:rPr>
          <w:rtl/>
        </w:rPr>
        <w:t xml:space="preserve">שאת זו בבל </w:t>
      </w:r>
      <w:r>
        <w:rPr>
          <w:rFonts w:hint="cs"/>
          <w:rtl/>
        </w:rPr>
        <w:t xml:space="preserve">... </w:t>
      </w:r>
      <w:r w:rsidRPr="00EB1B08">
        <w:rPr>
          <w:rtl/>
        </w:rPr>
        <w:t xml:space="preserve">ספחת זו מדי </w:t>
      </w:r>
      <w:r>
        <w:rPr>
          <w:rFonts w:hint="cs"/>
          <w:rtl/>
        </w:rPr>
        <w:t>...</w:t>
      </w:r>
      <w:r w:rsidRPr="00EB1B08">
        <w:rPr>
          <w:rtl/>
        </w:rPr>
        <w:t xml:space="preserve"> בהרת זו יון שהיתה מבהרת</w:t>
      </w:r>
      <w:r>
        <w:rPr>
          <w:rFonts w:hint="cs"/>
          <w:rtl/>
        </w:rPr>
        <w:t xml:space="preserve"> (או מבחרת)</w:t>
      </w:r>
      <w:r w:rsidRPr="00EB1B08">
        <w:rPr>
          <w:rtl/>
        </w:rPr>
        <w:t xml:space="preserve"> בגזרותיה על ישראל ואומרת לה</w:t>
      </w:r>
      <w:r>
        <w:rPr>
          <w:rFonts w:hint="cs"/>
          <w:rtl/>
        </w:rPr>
        <w:t xml:space="preserve">ם: </w:t>
      </w:r>
      <w:r w:rsidRPr="00EB1B08">
        <w:rPr>
          <w:rtl/>
        </w:rPr>
        <w:t>כתבו על קרן השור שאין לכם חלק באל</w:t>
      </w:r>
      <w:r>
        <w:rPr>
          <w:rFonts w:hint="cs"/>
          <w:rtl/>
        </w:rPr>
        <w:t>ו</w:t>
      </w:r>
      <w:r w:rsidRPr="00EB1B08">
        <w:rPr>
          <w:rtl/>
        </w:rPr>
        <w:t>הי ישראל</w:t>
      </w:r>
      <w:r>
        <w:rPr>
          <w:rFonts w:hint="cs"/>
          <w:rtl/>
        </w:rPr>
        <w:t>.</w:t>
      </w:r>
      <w:r w:rsidRPr="00EB1B08">
        <w:rPr>
          <w:rtl/>
        </w:rPr>
        <w:t xml:space="preserve"> נגע צרעת זו אדום </w:t>
      </w:r>
      <w:r>
        <w:rPr>
          <w:rFonts w:hint="cs"/>
          <w:rtl/>
        </w:rPr>
        <w:t>וכו' ". ועוד קודם לכן בפרשה יג סימן ז אומר מדרש ויקרא רבה, כשהוא משווה את ארבע המלכויות לארבע הנהרות: "חדקל, זו יון, שהייתה חדה וקלה בגזירותיה ואומרת להם לישראל: כתבו לכם על קרן השור שאין לכם חלק באלוהי ישראל". וב</w:t>
      </w:r>
      <w:r>
        <w:rPr>
          <w:rtl/>
        </w:rPr>
        <w:t xml:space="preserve">בראשית רבה </w:t>
      </w:r>
      <w:r>
        <w:rPr>
          <w:rFonts w:hint="cs"/>
          <w:rtl/>
        </w:rPr>
        <w:t>ב ד: "</w:t>
      </w:r>
      <w:r>
        <w:rPr>
          <w:rtl/>
        </w:rPr>
        <w:t>וחושך</w:t>
      </w:r>
      <w:r>
        <w:rPr>
          <w:rFonts w:hint="cs"/>
          <w:rtl/>
        </w:rPr>
        <w:t>,</w:t>
      </w:r>
      <w:r>
        <w:rPr>
          <w:rtl/>
        </w:rPr>
        <w:t xml:space="preserve"> זה גלות יון שהחשיכה עיניהם של ישראל בגזירותיהן שהיתה אומרת להם</w:t>
      </w:r>
      <w:r>
        <w:rPr>
          <w:rFonts w:hint="cs"/>
          <w:rtl/>
        </w:rPr>
        <w:t>:</w:t>
      </w:r>
      <w:r>
        <w:rPr>
          <w:rtl/>
        </w:rPr>
        <w:t xml:space="preserve"> כתבו על קרן השור שאין לכם חלק באל</w:t>
      </w:r>
      <w:r w:rsidR="00235515">
        <w:rPr>
          <w:rFonts w:hint="cs"/>
          <w:rtl/>
        </w:rPr>
        <w:t>ו</w:t>
      </w:r>
      <w:r>
        <w:rPr>
          <w:rtl/>
        </w:rPr>
        <w:t>הי ישראל</w:t>
      </w:r>
      <w:r>
        <w:rPr>
          <w:rFonts w:hint="cs"/>
          <w:rtl/>
        </w:rPr>
        <w:t>". וב</w:t>
      </w:r>
      <w:r>
        <w:rPr>
          <w:rtl/>
        </w:rPr>
        <w:t>ירושלמי חגיגה פרק ב</w:t>
      </w:r>
      <w:r>
        <w:rPr>
          <w:rFonts w:hint="cs"/>
          <w:rtl/>
        </w:rPr>
        <w:t xml:space="preserve"> הלכה ב מסופר על מנחם, שהיה חברו ובן הפלוגתא של הלל לפני שמאי </w:t>
      </w:r>
      <w:r>
        <w:rPr>
          <w:rtl/>
        </w:rPr>
        <w:t>–</w:t>
      </w:r>
      <w:r>
        <w:rPr>
          <w:rFonts w:hint="cs"/>
          <w:rtl/>
        </w:rPr>
        <w:t xml:space="preserve"> "</w:t>
      </w:r>
      <w:r>
        <w:rPr>
          <w:rtl/>
        </w:rPr>
        <w:t>יצא מנחם ונכנס שמאי</w:t>
      </w:r>
      <w:r>
        <w:rPr>
          <w:rFonts w:hint="cs"/>
          <w:rtl/>
        </w:rPr>
        <w:t xml:space="preserve">" </w:t>
      </w:r>
      <w:r>
        <w:rPr>
          <w:rtl/>
        </w:rPr>
        <w:t>–</w:t>
      </w:r>
      <w:r>
        <w:rPr>
          <w:rFonts w:hint="cs"/>
          <w:rtl/>
        </w:rPr>
        <w:t xml:space="preserve"> שהוא ועוד שמונים </w:t>
      </w:r>
      <w:r>
        <w:rPr>
          <w:rtl/>
        </w:rPr>
        <w:t xml:space="preserve">זוג של תלמידי חכמים </w:t>
      </w:r>
      <w:r>
        <w:rPr>
          <w:rFonts w:hint="cs"/>
          <w:rtl/>
        </w:rPr>
        <w:t>יצאו לתרבות רעה בשל גזירה זו: "</w:t>
      </w:r>
      <w:r>
        <w:rPr>
          <w:rtl/>
        </w:rPr>
        <w:t>שהשחירו פניהן כשולי קדירה שאמרו להן כתבו על קרן שור שאין לכם חלק באלהי ישראל</w:t>
      </w:r>
      <w:r>
        <w:rPr>
          <w:rFonts w:hint="cs"/>
          <w:rtl/>
        </w:rPr>
        <w:t xml:space="preserve">". אבל רבים אחרים לא נכנעו לגזרה זו של יון כפי שמדגיש מדרש שמות רבה טו טז, כשהוא מונה את כל הגלויות בהן השכינה גלתה עם ישראל וסוככה עליהם. </w:t>
      </w:r>
      <w:r w:rsidR="00D60C38">
        <w:rPr>
          <w:rFonts w:hint="cs"/>
          <w:rtl/>
        </w:rPr>
        <w:t>ו</w:t>
      </w:r>
      <w:r w:rsidR="00584162">
        <w:rPr>
          <w:rFonts w:hint="cs"/>
          <w:rtl/>
        </w:rPr>
        <w:t>יש שרואים ב</w:t>
      </w:r>
      <w:r w:rsidR="00D60C38">
        <w:rPr>
          <w:rFonts w:hint="cs"/>
          <w:rtl/>
        </w:rPr>
        <w:t xml:space="preserve">פך השמן של החשמונאים סמל </w:t>
      </w:r>
      <w:r w:rsidR="00584162">
        <w:rPr>
          <w:rFonts w:hint="cs"/>
          <w:rtl/>
        </w:rPr>
        <w:t>ניצחו</w:t>
      </w:r>
      <w:r w:rsidR="00584162">
        <w:rPr>
          <w:rFonts w:hint="eastAsia"/>
          <w:rtl/>
        </w:rPr>
        <w:t>ן</w:t>
      </w:r>
      <w:r w:rsidR="00D60C38">
        <w:rPr>
          <w:rFonts w:hint="cs"/>
          <w:rtl/>
        </w:rPr>
        <w:t xml:space="preserve"> על גזירת קרן השור. </w:t>
      </w:r>
      <w:r>
        <w:rPr>
          <w:rFonts w:hint="cs"/>
          <w:rtl/>
        </w:rPr>
        <w:t xml:space="preserve">כך או כך, כל האזכורים של כתיבה על קרן השור הם בקשר גזירתה של יוון שבני ישראל יכתבו שאין להם חלק באלוהי ישראל. ונשאלת השאלה מה טיבה של גזירה מיוחדת זו ומה כוונתה? ראה פירוש </w:t>
      </w:r>
      <w:r w:rsidRPr="00A13E36">
        <w:rPr>
          <w:rtl/>
        </w:rPr>
        <w:t xml:space="preserve">קרבן העדה מסכת חגיגה פרק ב </w:t>
      </w:r>
      <w:r>
        <w:rPr>
          <w:rFonts w:hint="cs"/>
          <w:rtl/>
        </w:rPr>
        <w:t>בירושלמי שהבאנו לעיל, בהערה זו: "</w:t>
      </w:r>
      <w:r w:rsidRPr="00A13E36">
        <w:rPr>
          <w:rtl/>
        </w:rPr>
        <w:t>שיהא הדבר גלוי ומפורסם לכל</w:t>
      </w:r>
      <w:r>
        <w:rPr>
          <w:rFonts w:hint="cs"/>
          <w:rtl/>
        </w:rPr>
        <w:t>". השור הוא בהמת העבודה העיקרית, שבאה והולכת</w:t>
      </w:r>
      <w:r w:rsidR="00D60C38">
        <w:rPr>
          <w:rFonts w:hint="cs"/>
          <w:rtl/>
        </w:rPr>
        <w:t xml:space="preserve"> מהבית לשדה יום-יום</w:t>
      </w:r>
      <w:r w:rsidR="00584162">
        <w:rPr>
          <w:rFonts w:hint="cs"/>
          <w:rtl/>
        </w:rPr>
        <w:t xml:space="preserve"> וכולם רואים אותה. </w:t>
      </w:r>
      <w:r>
        <w:rPr>
          <w:rFonts w:hint="cs"/>
          <w:rtl/>
        </w:rPr>
        <w:t xml:space="preserve">אפשר </w:t>
      </w:r>
      <w:r w:rsidR="00584162">
        <w:rPr>
          <w:rFonts w:hint="cs"/>
          <w:rtl/>
        </w:rPr>
        <w:t xml:space="preserve">אולי </w:t>
      </w:r>
      <w:r>
        <w:rPr>
          <w:rFonts w:hint="cs"/>
          <w:rtl/>
        </w:rPr>
        <w:t>להשוות את הכתיבה על קרן השור להדבקה של סטיקר על פגוש מכוניות בימינו. בדומה לכך היו שהציעו הסבר שהמנהג בזמן העתיק היה לסמן את שמות בעלי הבהמות על הבהמה עצמה, בשור על קרניו, והכתיבה "אין לנו חלק באלוהי ישראל", באה במקום שם הבעלים או אפילו ודווקא לצידו. פירושים אחרים שמצאנו הם שיש בכתיבה זו מזכרת עוון לחטא העגל (שור), שהוא כנגד דברי התוכחה של ישעיהו "ידע שור קונהו", שהוא כנגד ברכת יוסף: "בכור שורו הדר לו", שהוא קטרוג על דין התורה שמבחינה בנזקי קרן שור בין שור יהודי לשור של גוי (ראה המעשה בשני נציגי רומא שבאו ללמוד</w:t>
      </w:r>
      <w:r w:rsidR="00584162">
        <w:rPr>
          <w:rFonts w:hint="cs"/>
          <w:rtl/>
        </w:rPr>
        <w:t xml:space="preserve"> את תורת ישראל, בבא קמא לח ע"א). </w:t>
      </w:r>
      <w:r>
        <w:rPr>
          <w:rFonts w:hint="cs"/>
          <w:rtl/>
        </w:rPr>
        <w:t>ויש שאפילו שקשרו את העניין למלחמות השוורים בקרקסאות שנערי ישראל הוכרחו לכתוב את שמם על כל נצחון</w:t>
      </w:r>
      <w:r w:rsidR="00D60C38">
        <w:rPr>
          <w:rFonts w:hint="cs"/>
          <w:rtl/>
        </w:rPr>
        <w:t xml:space="preserve"> ונמשכו להיטמע בתרבות יוון</w:t>
      </w:r>
      <w:r>
        <w:rPr>
          <w:rFonts w:hint="cs"/>
          <w:rtl/>
        </w:rPr>
        <w:t xml:space="preserve">. עוד הציעו (בשם הרב אברמסקי אחרי ביקור </w:t>
      </w:r>
      <w:r w:rsidR="00584162">
        <w:rPr>
          <w:rFonts w:hint="cs"/>
          <w:rtl/>
        </w:rPr>
        <w:t xml:space="preserve">שלו </w:t>
      </w:r>
      <w:r>
        <w:rPr>
          <w:rFonts w:hint="cs"/>
          <w:rtl/>
        </w:rPr>
        <w:t>במוזיאון) שמדובר בקרן שור מעובדת ככלי לשתיה ואכילה מצוי וכתיבה כזו, על כלי בית מצוי, היא כניסה לתוך הבית פנימה. אחרים אמרו שיש בכלל לקרוא את המילה שור עם שורו"ק: שו</w:t>
      </w:r>
      <w:r>
        <w:rPr>
          <w:rFonts w:hint="eastAsia"/>
          <w:rtl/>
        </w:rPr>
        <w:t>ּ</w:t>
      </w:r>
      <w:r>
        <w:rPr>
          <w:rFonts w:hint="cs"/>
          <w:rtl/>
        </w:rPr>
        <w:t>ר והכוונה לכתיבה על חומות וכתלי הבתים בכלל</w:t>
      </w:r>
      <w:r w:rsidR="00D60C38">
        <w:rPr>
          <w:rFonts w:hint="cs"/>
          <w:rtl/>
        </w:rPr>
        <w:t xml:space="preserve"> (וקרן היא כמו קרן זווית)</w:t>
      </w:r>
      <w:r>
        <w:rPr>
          <w:rFonts w:hint="cs"/>
          <w:rtl/>
        </w:rPr>
        <w:t>. ויש עוד הסברים הגובלים בתורת הסוד ובמיסטיקה וכל היודע עוד על נושא עלום זה אנא יחיש שמועתו הטובה אלינו.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A6" w:rsidRDefault="00D20AA6" w:rsidP="00584162">
    <w:pPr>
      <w:pStyle w:val="1"/>
      <w:tabs>
        <w:tab w:val="clear" w:pos="9469"/>
        <w:tab w:val="right" w:pos="9299"/>
      </w:tabs>
      <w:rPr>
        <w:rFonts w:hint="cs"/>
        <w:rtl/>
      </w:rPr>
    </w:pPr>
    <w:r>
      <w:rPr>
        <w:rtl/>
      </w:rPr>
      <w:t xml:space="preserve">פרשת </w:t>
    </w:r>
    <w:r>
      <w:rPr>
        <w:rFonts w:hint="cs"/>
        <w:rtl/>
      </w:rPr>
      <w:t>תזריע</w:t>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A6" w:rsidRDefault="00D20A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D72CC">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2D6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Aws7QwMzUwsDBU0lEKTi0uzszPAykwqgUAsYNvnCwAAAA="/>
  </w:docVars>
  <w:rsids>
    <w:rsidRoot w:val="00757BCC"/>
    <w:rsid w:val="00003FF2"/>
    <w:rsid w:val="00024351"/>
    <w:rsid w:val="00027535"/>
    <w:rsid w:val="00034D93"/>
    <w:rsid w:val="00034F6F"/>
    <w:rsid w:val="000350D1"/>
    <w:rsid w:val="00036DEB"/>
    <w:rsid w:val="00041DDD"/>
    <w:rsid w:val="00043756"/>
    <w:rsid w:val="00043D84"/>
    <w:rsid w:val="00051824"/>
    <w:rsid w:val="00060F91"/>
    <w:rsid w:val="000626FA"/>
    <w:rsid w:val="00062CFB"/>
    <w:rsid w:val="00067702"/>
    <w:rsid w:val="0007660D"/>
    <w:rsid w:val="000806CB"/>
    <w:rsid w:val="000862BE"/>
    <w:rsid w:val="000900A2"/>
    <w:rsid w:val="00095505"/>
    <w:rsid w:val="000A1B4F"/>
    <w:rsid w:val="000B6351"/>
    <w:rsid w:val="000E12CE"/>
    <w:rsid w:val="000F2394"/>
    <w:rsid w:val="000F5983"/>
    <w:rsid w:val="000F7C99"/>
    <w:rsid w:val="0010773D"/>
    <w:rsid w:val="00107791"/>
    <w:rsid w:val="001335D6"/>
    <w:rsid w:val="00134C36"/>
    <w:rsid w:val="0014132A"/>
    <w:rsid w:val="00145703"/>
    <w:rsid w:val="00147EAE"/>
    <w:rsid w:val="00150492"/>
    <w:rsid w:val="0015212E"/>
    <w:rsid w:val="00155CFD"/>
    <w:rsid w:val="00160C85"/>
    <w:rsid w:val="00161ECC"/>
    <w:rsid w:val="00164082"/>
    <w:rsid w:val="00170B9D"/>
    <w:rsid w:val="00182A43"/>
    <w:rsid w:val="00193D0C"/>
    <w:rsid w:val="0019646A"/>
    <w:rsid w:val="001A247C"/>
    <w:rsid w:val="001A4DB8"/>
    <w:rsid w:val="001B10B3"/>
    <w:rsid w:val="001B3DFA"/>
    <w:rsid w:val="001B4D86"/>
    <w:rsid w:val="001C5E2B"/>
    <w:rsid w:val="001C77FB"/>
    <w:rsid w:val="001D1981"/>
    <w:rsid w:val="001D6646"/>
    <w:rsid w:val="001E28B8"/>
    <w:rsid w:val="001F06DD"/>
    <w:rsid w:val="001F16F5"/>
    <w:rsid w:val="001F5429"/>
    <w:rsid w:val="00220C5D"/>
    <w:rsid w:val="00232C28"/>
    <w:rsid w:val="00235086"/>
    <w:rsid w:val="00235515"/>
    <w:rsid w:val="00240F82"/>
    <w:rsid w:val="00241305"/>
    <w:rsid w:val="00251F0D"/>
    <w:rsid w:val="002550EC"/>
    <w:rsid w:val="00293A8D"/>
    <w:rsid w:val="00295B08"/>
    <w:rsid w:val="002A3202"/>
    <w:rsid w:val="002C7C71"/>
    <w:rsid w:val="002D4200"/>
    <w:rsid w:val="002E2960"/>
    <w:rsid w:val="002E3A7A"/>
    <w:rsid w:val="002E5961"/>
    <w:rsid w:val="002E5A6C"/>
    <w:rsid w:val="002F09A3"/>
    <w:rsid w:val="002F193B"/>
    <w:rsid w:val="00324F43"/>
    <w:rsid w:val="00332197"/>
    <w:rsid w:val="003338F5"/>
    <w:rsid w:val="003352A3"/>
    <w:rsid w:val="00337585"/>
    <w:rsid w:val="003376E8"/>
    <w:rsid w:val="00340041"/>
    <w:rsid w:val="0035193C"/>
    <w:rsid w:val="00356C8D"/>
    <w:rsid w:val="00372775"/>
    <w:rsid w:val="00373CF7"/>
    <w:rsid w:val="00375077"/>
    <w:rsid w:val="00376C3E"/>
    <w:rsid w:val="003818E7"/>
    <w:rsid w:val="00386A81"/>
    <w:rsid w:val="0039099E"/>
    <w:rsid w:val="00390D2A"/>
    <w:rsid w:val="00391A9D"/>
    <w:rsid w:val="00393668"/>
    <w:rsid w:val="003A0481"/>
    <w:rsid w:val="003A7983"/>
    <w:rsid w:val="003E5B80"/>
    <w:rsid w:val="004108FC"/>
    <w:rsid w:val="00410C47"/>
    <w:rsid w:val="0041707D"/>
    <w:rsid w:val="00424B7A"/>
    <w:rsid w:val="004514FA"/>
    <w:rsid w:val="0046054C"/>
    <w:rsid w:val="00467FB1"/>
    <w:rsid w:val="00492910"/>
    <w:rsid w:val="00494FCE"/>
    <w:rsid w:val="00497B3E"/>
    <w:rsid w:val="004A0289"/>
    <w:rsid w:val="004A0FF7"/>
    <w:rsid w:val="004A6281"/>
    <w:rsid w:val="004B2285"/>
    <w:rsid w:val="004B3270"/>
    <w:rsid w:val="004C1095"/>
    <w:rsid w:val="004C34BB"/>
    <w:rsid w:val="004C60CF"/>
    <w:rsid w:val="004D5741"/>
    <w:rsid w:val="004E1C2D"/>
    <w:rsid w:val="004E5904"/>
    <w:rsid w:val="0050418B"/>
    <w:rsid w:val="00507627"/>
    <w:rsid w:val="00514662"/>
    <w:rsid w:val="0053095F"/>
    <w:rsid w:val="00530CF6"/>
    <w:rsid w:val="005355DA"/>
    <w:rsid w:val="00536147"/>
    <w:rsid w:val="0054076B"/>
    <w:rsid w:val="00545762"/>
    <w:rsid w:val="005525F0"/>
    <w:rsid w:val="005608CF"/>
    <w:rsid w:val="00565099"/>
    <w:rsid w:val="00572636"/>
    <w:rsid w:val="00573883"/>
    <w:rsid w:val="0057749F"/>
    <w:rsid w:val="00582D67"/>
    <w:rsid w:val="00583A53"/>
    <w:rsid w:val="00584162"/>
    <w:rsid w:val="0059521D"/>
    <w:rsid w:val="005A3A2B"/>
    <w:rsid w:val="005B045F"/>
    <w:rsid w:val="005B36CB"/>
    <w:rsid w:val="005C7EE6"/>
    <w:rsid w:val="005D2A9A"/>
    <w:rsid w:val="005D6B80"/>
    <w:rsid w:val="005E46EE"/>
    <w:rsid w:val="005F4A63"/>
    <w:rsid w:val="005F5D5C"/>
    <w:rsid w:val="00615B88"/>
    <w:rsid w:val="006265E5"/>
    <w:rsid w:val="0063160D"/>
    <w:rsid w:val="00637021"/>
    <w:rsid w:val="00641FF6"/>
    <w:rsid w:val="00655B35"/>
    <w:rsid w:val="00660F27"/>
    <w:rsid w:val="00662123"/>
    <w:rsid w:val="006635FE"/>
    <w:rsid w:val="006654D5"/>
    <w:rsid w:val="00667573"/>
    <w:rsid w:val="00670290"/>
    <w:rsid w:val="006711B0"/>
    <w:rsid w:val="00671D53"/>
    <w:rsid w:val="00673B37"/>
    <w:rsid w:val="00680CA8"/>
    <w:rsid w:val="0068119A"/>
    <w:rsid w:val="00695379"/>
    <w:rsid w:val="006A1DA1"/>
    <w:rsid w:val="006A4B28"/>
    <w:rsid w:val="006B6649"/>
    <w:rsid w:val="006D60AB"/>
    <w:rsid w:val="006E58C1"/>
    <w:rsid w:val="006F4534"/>
    <w:rsid w:val="00701574"/>
    <w:rsid w:val="00712EDE"/>
    <w:rsid w:val="00714A8B"/>
    <w:rsid w:val="007156BD"/>
    <w:rsid w:val="007421F5"/>
    <w:rsid w:val="00746436"/>
    <w:rsid w:val="0075571C"/>
    <w:rsid w:val="00755BD0"/>
    <w:rsid w:val="00757595"/>
    <w:rsid w:val="00757BCC"/>
    <w:rsid w:val="0076443E"/>
    <w:rsid w:val="0076630D"/>
    <w:rsid w:val="00766DF5"/>
    <w:rsid w:val="007776AF"/>
    <w:rsid w:val="00780FE8"/>
    <w:rsid w:val="007836C8"/>
    <w:rsid w:val="007867F6"/>
    <w:rsid w:val="00786823"/>
    <w:rsid w:val="00790172"/>
    <w:rsid w:val="00792B53"/>
    <w:rsid w:val="007A1D15"/>
    <w:rsid w:val="007A1FF5"/>
    <w:rsid w:val="007D31E7"/>
    <w:rsid w:val="007E2FC5"/>
    <w:rsid w:val="007E38FC"/>
    <w:rsid w:val="007E69E9"/>
    <w:rsid w:val="007F3267"/>
    <w:rsid w:val="007F7E46"/>
    <w:rsid w:val="00802692"/>
    <w:rsid w:val="00804F28"/>
    <w:rsid w:val="00817EB6"/>
    <w:rsid w:val="008323FE"/>
    <w:rsid w:val="00840DAF"/>
    <w:rsid w:val="0084765E"/>
    <w:rsid w:val="00847E69"/>
    <w:rsid w:val="00854B67"/>
    <w:rsid w:val="00856D90"/>
    <w:rsid w:val="00865710"/>
    <w:rsid w:val="008846AE"/>
    <w:rsid w:val="008A20F8"/>
    <w:rsid w:val="008D7D54"/>
    <w:rsid w:val="008D7DA0"/>
    <w:rsid w:val="00910D38"/>
    <w:rsid w:val="0092160A"/>
    <w:rsid w:val="009318AC"/>
    <w:rsid w:val="009325AD"/>
    <w:rsid w:val="0094728C"/>
    <w:rsid w:val="00947BB5"/>
    <w:rsid w:val="00965FDF"/>
    <w:rsid w:val="00970BBE"/>
    <w:rsid w:val="00971908"/>
    <w:rsid w:val="0098415D"/>
    <w:rsid w:val="00996BC5"/>
    <w:rsid w:val="009A23AD"/>
    <w:rsid w:val="009E76DA"/>
    <w:rsid w:val="009F6096"/>
    <w:rsid w:val="009F7F7F"/>
    <w:rsid w:val="00A0731F"/>
    <w:rsid w:val="00A07AAF"/>
    <w:rsid w:val="00A13E36"/>
    <w:rsid w:val="00A34CF5"/>
    <w:rsid w:val="00A36F01"/>
    <w:rsid w:val="00A378A3"/>
    <w:rsid w:val="00A525F0"/>
    <w:rsid w:val="00A548A3"/>
    <w:rsid w:val="00A625B2"/>
    <w:rsid w:val="00A626A5"/>
    <w:rsid w:val="00A8207A"/>
    <w:rsid w:val="00A84168"/>
    <w:rsid w:val="00A85BC4"/>
    <w:rsid w:val="00AA0AB2"/>
    <w:rsid w:val="00AA5FC3"/>
    <w:rsid w:val="00AD583F"/>
    <w:rsid w:val="00AD7073"/>
    <w:rsid w:val="00AD72CC"/>
    <w:rsid w:val="00B00240"/>
    <w:rsid w:val="00B13F2B"/>
    <w:rsid w:val="00B206E0"/>
    <w:rsid w:val="00B37DD6"/>
    <w:rsid w:val="00B4063D"/>
    <w:rsid w:val="00B465B7"/>
    <w:rsid w:val="00B6010D"/>
    <w:rsid w:val="00B64281"/>
    <w:rsid w:val="00B65D24"/>
    <w:rsid w:val="00B72449"/>
    <w:rsid w:val="00B9141B"/>
    <w:rsid w:val="00B9164F"/>
    <w:rsid w:val="00B916F7"/>
    <w:rsid w:val="00B92F49"/>
    <w:rsid w:val="00BA08C4"/>
    <w:rsid w:val="00BA3ED1"/>
    <w:rsid w:val="00BD1AC4"/>
    <w:rsid w:val="00BD2CF0"/>
    <w:rsid w:val="00BD7DDD"/>
    <w:rsid w:val="00BF13E2"/>
    <w:rsid w:val="00BF165A"/>
    <w:rsid w:val="00BF2B37"/>
    <w:rsid w:val="00BF3B96"/>
    <w:rsid w:val="00C11618"/>
    <w:rsid w:val="00C149B4"/>
    <w:rsid w:val="00C164E5"/>
    <w:rsid w:val="00C245B9"/>
    <w:rsid w:val="00C3157A"/>
    <w:rsid w:val="00C36662"/>
    <w:rsid w:val="00C45A04"/>
    <w:rsid w:val="00C507EB"/>
    <w:rsid w:val="00C5182D"/>
    <w:rsid w:val="00C54E43"/>
    <w:rsid w:val="00C628F5"/>
    <w:rsid w:val="00C73367"/>
    <w:rsid w:val="00C7740E"/>
    <w:rsid w:val="00C828C1"/>
    <w:rsid w:val="00C94916"/>
    <w:rsid w:val="00C97F15"/>
    <w:rsid w:val="00CB1007"/>
    <w:rsid w:val="00CB303B"/>
    <w:rsid w:val="00CC13DF"/>
    <w:rsid w:val="00CD3967"/>
    <w:rsid w:val="00CD48E1"/>
    <w:rsid w:val="00CD57D5"/>
    <w:rsid w:val="00CF0E3E"/>
    <w:rsid w:val="00CF2DF9"/>
    <w:rsid w:val="00CF3E89"/>
    <w:rsid w:val="00D0306B"/>
    <w:rsid w:val="00D06DED"/>
    <w:rsid w:val="00D11151"/>
    <w:rsid w:val="00D1187D"/>
    <w:rsid w:val="00D121F8"/>
    <w:rsid w:val="00D14FF2"/>
    <w:rsid w:val="00D15D8B"/>
    <w:rsid w:val="00D20884"/>
    <w:rsid w:val="00D20AA6"/>
    <w:rsid w:val="00D20FA4"/>
    <w:rsid w:val="00D21DB9"/>
    <w:rsid w:val="00D224F9"/>
    <w:rsid w:val="00D22BB5"/>
    <w:rsid w:val="00D40B1B"/>
    <w:rsid w:val="00D45422"/>
    <w:rsid w:val="00D60C38"/>
    <w:rsid w:val="00D74FE4"/>
    <w:rsid w:val="00D760D8"/>
    <w:rsid w:val="00D90520"/>
    <w:rsid w:val="00DA724F"/>
    <w:rsid w:val="00DC70BB"/>
    <w:rsid w:val="00DE217F"/>
    <w:rsid w:val="00DF33C9"/>
    <w:rsid w:val="00E21877"/>
    <w:rsid w:val="00E23307"/>
    <w:rsid w:val="00E31E6A"/>
    <w:rsid w:val="00E37BFE"/>
    <w:rsid w:val="00E40481"/>
    <w:rsid w:val="00E47371"/>
    <w:rsid w:val="00E60CC7"/>
    <w:rsid w:val="00E82EE8"/>
    <w:rsid w:val="00E83BCD"/>
    <w:rsid w:val="00E90B32"/>
    <w:rsid w:val="00EA5B2A"/>
    <w:rsid w:val="00EB143B"/>
    <w:rsid w:val="00EB1B08"/>
    <w:rsid w:val="00EB6395"/>
    <w:rsid w:val="00EC11EE"/>
    <w:rsid w:val="00EC5CDE"/>
    <w:rsid w:val="00ED11C9"/>
    <w:rsid w:val="00EF3353"/>
    <w:rsid w:val="00F0036A"/>
    <w:rsid w:val="00F00694"/>
    <w:rsid w:val="00F01D6F"/>
    <w:rsid w:val="00F077AD"/>
    <w:rsid w:val="00F2151E"/>
    <w:rsid w:val="00F31394"/>
    <w:rsid w:val="00F37FC1"/>
    <w:rsid w:val="00F52566"/>
    <w:rsid w:val="00F54E5A"/>
    <w:rsid w:val="00F561D1"/>
    <w:rsid w:val="00F642A7"/>
    <w:rsid w:val="00F70C1A"/>
    <w:rsid w:val="00F72100"/>
    <w:rsid w:val="00F77377"/>
    <w:rsid w:val="00F94D22"/>
    <w:rsid w:val="00F95E51"/>
    <w:rsid w:val="00FA72E1"/>
    <w:rsid w:val="00FB2968"/>
    <w:rsid w:val="00FC25C3"/>
    <w:rsid w:val="00FC6FD5"/>
    <w:rsid w:val="00FD37A4"/>
    <w:rsid w:val="00FD6ED2"/>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34DF3-2414-4D8D-85B7-A49B22F6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7F7F"/>
    <w:pPr>
      <w:bidi/>
    </w:pPr>
    <w:rPr>
      <w:rFonts w:cs="Narkisim"/>
      <w:sz w:val="22"/>
      <w:szCs w:val="22"/>
      <w:lang w:val="en-US" w:eastAsia="he-IL"/>
    </w:rPr>
  </w:style>
  <w:style w:type="paragraph" w:styleId="1">
    <w:name w:val="heading 1"/>
    <w:basedOn w:val="a"/>
    <w:next w:val="a"/>
    <w:link w:val="10"/>
    <w:qFormat/>
    <w:rsid w:val="009F7F7F"/>
    <w:pPr>
      <w:keepNext/>
      <w:tabs>
        <w:tab w:val="right" w:pos="9469"/>
      </w:tabs>
      <w:jc w:val="both"/>
      <w:outlineLvl w:val="0"/>
    </w:pPr>
    <w:rPr>
      <w:rFonts w:cs="David"/>
      <w:b/>
      <w:bCs/>
      <w:szCs w:val="28"/>
    </w:rPr>
  </w:style>
  <w:style w:type="paragraph" w:styleId="2">
    <w:name w:val="heading 2"/>
    <w:basedOn w:val="a"/>
    <w:next w:val="a"/>
    <w:link w:val="20"/>
    <w:qFormat/>
    <w:rsid w:val="00947BB5"/>
    <w:pPr>
      <w:keepNext/>
      <w:spacing w:before="120" w:line="300" w:lineRule="atLeast"/>
      <w:outlineLvl w:val="1"/>
    </w:pPr>
    <w:rPr>
      <w:rFonts w:cs="Arial"/>
      <w:b/>
      <w:bCs/>
      <w:szCs w:val="24"/>
    </w:rPr>
  </w:style>
  <w:style w:type="character" w:default="1" w:styleId="a0">
    <w:name w:val="Default Paragraph Font"/>
    <w:uiPriority w:val="1"/>
    <w:semiHidden/>
    <w:unhideWhenUsed/>
    <w:rsid w:val="009F7F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7F7F"/>
  </w:style>
  <w:style w:type="paragraph" w:styleId="a3">
    <w:name w:val="footnote text"/>
    <w:basedOn w:val="a"/>
    <w:link w:val="a4"/>
    <w:semiHidden/>
    <w:rsid w:val="009F7F7F"/>
    <w:pPr>
      <w:ind w:left="170" w:hanging="170"/>
      <w:jc w:val="both"/>
    </w:pPr>
    <w:rPr>
      <w:sz w:val="20"/>
      <w:szCs w:val="20"/>
    </w:rPr>
  </w:style>
  <w:style w:type="character" w:styleId="a5">
    <w:name w:val="footnote reference"/>
    <w:semiHidden/>
    <w:rsid w:val="009F7F7F"/>
    <w:rPr>
      <w:vertAlign w:val="superscript"/>
    </w:rPr>
  </w:style>
  <w:style w:type="paragraph" w:styleId="a6">
    <w:name w:val="header"/>
    <w:basedOn w:val="a"/>
    <w:link w:val="a7"/>
    <w:rsid w:val="009F7F7F"/>
    <w:pPr>
      <w:tabs>
        <w:tab w:val="center" w:pos="4153"/>
        <w:tab w:val="right" w:pos="8306"/>
      </w:tabs>
    </w:pPr>
  </w:style>
  <w:style w:type="paragraph" w:styleId="a8">
    <w:name w:val="footer"/>
    <w:basedOn w:val="a"/>
    <w:link w:val="a9"/>
    <w:rsid w:val="009F7F7F"/>
    <w:pPr>
      <w:tabs>
        <w:tab w:val="center" w:pos="4153"/>
        <w:tab w:val="right" w:pos="8306"/>
      </w:tabs>
    </w:pPr>
  </w:style>
  <w:style w:type="paragraph" w:customStyle="1" w:styleId="aa">
    <w:name w:val="כותרת"/>
    <w:basedOn w:val="a"/>
    <w:rsid w:val="009F7F7F"/>
    <w:pPr>
      <w:spacing w:before="240" w:line="320" w:lineRule="atLeast"/>
      <w:jc w:val="center"/>
    </w:pPr>
    <w:rPr>
      <w:rFonts w:cs="David"/>
      <w:b/>
      <w:bCs/>
      <w:spacing w:val="20"/>
      <w:szCs w:val="32"/>
    </w:rPr>
  </w:style>
  <w:style w:type="paragraph" w:customStyle="1" w:styleId="ab">
    <w:name w:val="כותרת קטע"/>
    <w:basedOn w:val="a"/>
    <w:rsid w:val="009F7F7F"/>
    <w:pPr>
      <w:spacing w:before="240" w:line="300" w:lineRule="atLeast"/>
    </w:pPr>
    <w:rPr>
      <w:rFonts w:cs="Arial"/>
      <w:b/>
      <w:bCs/>
      <w:szCs w:val="24"/>
    </w:rPr>
  </w:style>
  <w:style w:type="paragraph" w:customStyle="1" w:styleId="ac">
    <w:name w:val="מקור"/>
    <w:basedOn w:val="a"/>
    <w:rsid w:val="009F7F7F"/>
    <w:pPr>
      <w:spacing w:line="320" w:lineRule="atLeast"/>
      <w:jc w:val="both"/>
    </w:pPr>
    <w:rPr>
      <w:rFonts w:cs="David"/>
      <w:szCs w:val="24"/>
    </w:rPr>
  </w:style>
  <w:style w:type="paragraph" w:customStyle="1" w:styleId="ad">
    <w:name w:val="מחלקי המים"/>
    <w:basedOn w:val="a"/>
    <w:rsid w:val="009F7F7F"/>
    <w:pPr>
      <w:spacing w:line="320" w:lineRule="atLeast"/>
      <w:jc w:val="both"/>
    </w:pPr>
    <w:rPr>
      <w:b/>
      <w:bCs/>
      <w:szCs w:val="24"/>
    </w:rPr>
  </w:style>
  <w:style w:type="paragraph" w:styleId="ae">
    <w:name w:val="Balloon Text"/>
    <w:basedOn w:val="a"/>
    <w:link w:val="af"/>
    <w:uiPriority w:val="99"/>
    <w:semiHidden/>
    <w:unhideWhenUsed/>
    <w:rsid w:val="009F7F7F"/>
    <w:rPr>
      <w:rFonts w:ascii="Tahoma" w:hAnsi="Tahoma" w:cs="Tahoma"/>
      <w:sz w:val="16"/>
      <w:szCs w:val="16"/>
    </w:rPr>
  </w:style>
  <w:style w:type="character" w:styleId="Hyperlink">
    <w:name w:val="Hyperlink"/>
    <w:rsid w:val="009F7F7F"/>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9F7F7F"/>
    <w:rPr>
      <w:rFonts w:cs="Narkisim"/>
      <w:lang w:eastAsia="he-IL"/>
    </w:rPr>
  </w:style>
  <w:style w:type="character" w:customStyle="1" w:styleId="10">
    <w:name w:val="כותרת 1 תו"/>
    <w:link w:val="1"/>
    <w:rsid w:val="009F7F7F"/>
    <w:rPr>
      <w:rFonts w:cs="David"/>
      <w:b/>
      <w:bCs/>
      <w:sz w:val="22"/>
      <w:szCs w:val="28"/>
      <w:lang w:eastAsia="he-IL"/>
    </w:rPr>
  </w:style>
  <w:style w:type="character" w:customStyle="1" w:styleId="a7">
    <w:name w:val="כותרת עליונה תו"/>
    <w:link w:val="a6"/>
    <w:rsid w:val="009F7F7F"/>
    <w:rPr>
      <w:rFonts w:cs="Narkisim"/>
      <w:sz w:val="22"/>
      <w:szCs w:val="22"/>
      <w:lang w:eastAsia="he-IL"/>
    </w:rPr>
  </w:style>
  <w:style w:type="character" w:customStyle="1" w:styleId="a9">
    <w:name w:val="כותרת תחתונה תו"/>
    <w:link w:val="a8"/>
    <w:rsid w:val="009F7F7F"/>
    <w:rPr>
      <w:rFonts w:cs="Narkisim"/>
      <w:sz w:val="22"/>
      <w:szCs w:val="22"/>
      <w:lang w:eastAsia="he-IL"/>
    </w:rPr>
  </w:style>
  <w:style w:type="character" w:customStyle="1" w:styleId="20">
    <w:name w:val="כותרת 2 תו"/>
    <w:link w:val="2"/>
    <w:rsid w:val="00947BB5"/>
    <w:rPr>
      <w:rFonts w:cs="Arial"/>
      <w:b/>
      <w:bCs/>
      <w:sz w:val="22"/>
      <w:szCs w:val="24"/>
      <w:lang w:eastAsia="he-IL"/>
    </w:rPr>
  </w:style>
  <w:style w:type="character" w:customStyle="1" w:styleId="af">
    <w:name w:val="טקסט בלונים תו"/>
    <w:link w:val="ae"/>
    <w:uiPriority w:val="99"/>
    <w:semiHidden/>
    <w:rsid w:val="009F7F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9e%d7%a0%d7%99-%d7%95%d7%99%d7%a7%d7%a8%d7%90-%d7%a8%d7%91%d7%94-%d7%9c%d7%a4%d7%a8%d7%a9%d7%aa-%d7%a6%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e%d7%9b%d7%9e%d7%a0%d7%99-%d7%95%d7%99%d7%a7%d7%a8%d7%90-%d7%a8%d7%91%d7%941-%d7%91%d7%a4%d7%a8%d7%a9%d7%aa-%d7%95%d7%99%d7%a7%d7%a8%d7%90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9e%d7%9b%d7%9e%d7%a0%d7%99-%d7%95%d7%99%d7%a7%d7%a8%d7%90-%d7%a8%d7%91%d7%94-%d7%9c%d7%a4%d7%a8%d7%a9%d7%aa-%d7%9e%d7%a6%d7%95%d7%a8%d7%a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5%D7%9B%D7%9C-%D7%9E%D7%9F-%D7%94%D7%A7%D7%95%D7%A8-%D7%9C%D7%95%D7%A7%D7%94-%D7%9E%D7%9F-%D7%94%D7%A7%D7%95%D7%A8%D7%94" TargetMode="External"/><Relationship Id="rId3" Type="http://schemas.openxmlformats.org/officeDocument/2006/relationships/hyperlink" Target="http://he.wikipedia.org/wiki/%D7%94%D7%A4%D7%A8%D7%93%D7%95%D7%A7%D7%A1_%D7%A9%D7%9C_%D7%A8%D7%90%D7%A1%D7%9C" TargetMode="External"/><Relationship Id="rId7" Type="http://schemas.openxmlformats.org/officeDocument/2006/relationships/hyperlink" Target="http://www.mayim.org.il/?parasha=%d7%a2%d7%9c-%d7%9b%d7%95%d7%97-%d7%94%d7%91%d7%97%d7%99%d7%a8%d7%94-%d7%95%d7%a2%d7%9c-%d7%9c%d7%a4%d7%a0%d7%99%d7%9d-%d7%9e%d7%a9%d7%95%d7%a8%d7%aa-%d7%94%d7%93%d7%99%d7%9f" TargetMode="External"/><Relationship Id="rId2" Type="http://schemas.openxmlformats.org/officeDocument/2006/relationships/hyperlink" Target="https://www.mayim.org.il/?parasha=%D7%9E%D7%A6%D7%95%D7%95%D7%AA-%D7%91%D7%99%D7%A7%D7%95%D7%A8-%D7%97%D7%95%D7%9C%D7%99%D7%9D" TargetMode="External"/><Relationship Id="rId1" Type="http://schemas.openxmlformats.org/officeDocument/2006/relationships/hyperlink" Target="http://www.mayim.org.il/?parasha=%d7%90%d7%97%d7%95%d7%a8-%d7%95%d7%a7%d7%93%d7%9d-%d7%a6%d7%a8%d7%aa%d7%a0%d7%99" TargetMode="External"/><Relationship Id="rId6" Type="http://schemas.openxmlformats.org/officeDocument/2006/relationships/hyperlink" Target="http://www.mayim.org.il/?parasha=%D7%A6%D7%A8%D7%A2%D7%AA-%D7%94%D7%91%D7%99%D7%AA" TargetMode="External"/><Relationship Id="rId5"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91%D6%BC%D6%B0%D7%94%D6%B4%D7%9C%D6%BC%D7%95%D6%B9-%D7%A0%D6%B5%D7%A8%D7%95%D6%B9-%D7%A2%D6%B2%D7%9C%D6%B5%D7%99-%D7%A8%D6%B9%D7%90%D7%A9%D7%81%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6D4B-9B97-4608-A3AE-91D7192C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257</Words>
  <Characters>1470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1724</CharactersWithSpaces>
  <SharedDoc>false</SharedDoc>
  <HLinks>
    <vt:vector size="66" baseType="variant">
      <vt:variant>
        <vt:i4>4849751</vt:i4>
      </vt:variant>
      <vt:variant>
        <vt:i4>6</vt:i4>
      </vt:variant>
      <vt:variant>
        <vt:i4>0</vt:i4>
      </vt:variant>
      <vt:variant>
        <vt:i4>5</vt:i4>
      </vt:variant>
      <vt:variant>
        <vt:lpwstr>http://www.mayim.org.il/?parasha=%d7%9e%d7%9b%d7%9e%d7%a0%d7%99-%d7%95%d7%99%d7%a7%d7%a8%d7%90-%d7%a8%d7%91%d7%94-%d7%9c%d7%a4%d7%a8%d7%a9%d7%aa-%d7%9e%d7%a6%d7%95%d7%a8%d7%a21</vt:lpwstr>
      </vt:variant>
      <vt:variant>
        <vt:lpwstr/>
      </vt:variant>
      <vt:variant>
        <vt:i4>5242956</vt:i4>
      </vt:variant>
      <vt:variant>
        <vt:i4>3</vt:i4>
      </vt:variant>
      <vt:variant>
        <vt:i4>0</vt:i4>
      </vt:variant>
      <vt:variant>
        <vt:i4>5</vt:i4>
      </vt:variant>
      <vt:variant>
        <vt:lpwstr>http://www.mayim.org.il/?parasha=%d7%9e%d7%9b%d7%9e%d7%a0%d7%99-%d7%95%d7%99%d7%a7%d7%a8%d7%90-%d7%a8%d7%91%d7%94-%d7%9c%d7%a4%d7%a8%d7%a9%d7%aa-%d7%a6%d7%95</vt:lpwstr>
      </vt:variant>
      <vt:variant>
        <vt:lpwstr/>
      </vt:variant>
      <vt:variant>
        <vt:i4>1441886</vt:i4>
      </vt:variant>
      <vt:variant>
        <vt:i4>0</vt:i4>
      </vt:variant>
      <vt:variant>
        <vt:i4>0</vt:i4>
      </vt:variant>
      <vt:variant>
        <vt:i4>5</vt:i4>
      </vt:variant>
      <vt:variant>
        <vt:lpwstr>http://www.mayim.org.il/?parasha=%d7%9e%d7%9b%d7%9e%d7%a0%d7%99-%d7%95%d7%99%d7%a7%d7%a8%d7%90-%d7%a8%d7%91%d7%941-%d7%91%d7%a4%d7%a8%d7%a9%d7%aa-%d7%95%d7%99%d7%a7%d7%a8%d7%902</vt:lpwstr>
      </vt:variant>
      <vt:variant>
        <vt:lpwstr/>
      </vt:variant>
      <vt:variant>
        <vt:i4>3866744</vt:i4>
      </vt:variant>
      <vt:variant>
        <vt:i4>21</vt:i4>
      </vt:variant>
      <vt:variant>
        <vt:i4>0</vt:i4>
      </vt:variant>
      <vt:variant>
        <vt:i4>5</vt:i4>
      </vt:variant>
      <vt:variant>
        <vt:lpwstr>https://www.mayim.org.il/?parasha=%D7%94%D7%90%D7%95%D7%9B%D7%9C-%D7%9E%D7%9F-%D7%94%D7%A7%D7%95%D7%A8-%D7%9C%D7%95%D7%A7%D7%94-%D7%9E%D7%9F-%D7%94%D7%A7%D7%95%D7%A8%D7%94</vt:lpwstr>
      </vt:variant>
      <vt:variant>
        <vt:lpwstr/>
      </vt:variant>
      <vt:variant>
        <vt:i4>8323129</vt:i4>
      </vt:variant>
      <vt:variant>
        <vt:i4>18</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8126505</vt:i4>
      </vt:variant>
      <vt:variant>
        <vt:i4>15</vt:i4>
      </vt:variant>
      <vt:variant>
        <vt:i4>0</vt:i4>
      </vt:variant>
      <vt:variant>
        <vt:i4>5</vt:i4>
      </vt:variant>
      <vt:variant>
        <vt:lpwstr>http://www.mayim.org.il/?parasha=%D7%A6%D7%A8%D7%A2%D7%AA-%D7%94%D7%91%D7%99%D7%AA</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1638489</vt:i4>
      </vt:variant>
      <vt:variant>
        <vt:i4>9</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3932281</vt:i4>
      </vt:variant>
      <vt:variant>
        <vt:i4>6</vt:i4>
      </vt:variant>
      <vt:variant>
        <vt:i4>0</vt:i4>
      </vt:variant>
      <vt:variant>
        <vt:i4>5</vt:i4>
      </vt:variant>
      <vt:variant>
        <vt:lpwstr>http://he.wikipedia.org/wiki/%D7%94%D7%A4%D7%A8%D7%93%D7%95%D7%A7%D7%A1_%D7%A9%D7%9C_%D7%A8%D7%90%D7%A1%D7%9C</vt:lpwstr>
      </vt:variant>
      <vt:variant>
        <vt:lpwstr/>
      </vt:variant>
      <vt:variant>
        <vt:i4>3932217</vt:i4>
      </vt:variant>
      <vt:variant>
        <vt:i4>3</vt:i4>
      </vt:variant>
      <vt:variant>
        <vt:i4>0</vt:i4>
      </vt:variant>
      <vt:variant>
        <vt:i4>5</vt:i4>
      </vt:variant>
      <vt:variant>
        <vt:lpwstr>https://www.mayim.org.il/?parasha=%D7%9E%D7%A6%D7%95%D7%95%D7%AA-%D7%91%D7%99%D7%A7%D7%95%D7%A8-%D7%97%D7%95%D7%9C%D7%99%D7%9D</vt:lpwstr>
      </vt:variant>
      <vt:variant>
        <vt:lpwstr/>
      </vt:variant>
      <vt:variant>
        <vt:i4>458829</vt:i4>
      </vt:variant>
      <vt:variant>
        <vt:i4>0</vt:i4>
      </vt:variant>
      <vt:variant>
        <vt:i4>0</vt:i4>
      </vt:variant>
      <vt:variant>
        <vt:i4>5</vt:i4>
      </vt:variant>
      <vt:variant>
        <vt:lpwstr>http://www.mayim.org.il/?parasha=%d7%90%d7%97%d7%95%d7%a8-%d7%95%d7%a7%d7%93%d7%9d-%d7%a6%d7%a8%d7%aa%d7%a0%d7%99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keywords/>
  <cp:lastModifiedBy>Shimon Afek</cp:lastModifiedBy>
  <cp:revision>2</cp:revision>
  <cp:lastPrinted>2015-04-17T12:33:00Z</cp:lastPrinted>
  <dcterms:created xsi:type="dcterms:W3CDTF">2019-03-31T12:32:00Z</dcterms:created>
  <dcterms:modified xsi:type="dcterms:W3CDTF">2019-03-31T12:32:00Z</dcterms:modified>
</cp:coreProperties>
</file>