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7CC" w:rsidRPr="00015C07" w:rsidRDefault="008C672A" w:rsidP="00137928">
      <w:pPr>
        <w:pStyle w:val="aa"/>
        <w:bidi w:val="0"/>
        <w:outlineLvl w:val="0"/>
      </w:pPr>
      <w:bookmarkStart w:id="0" w:name="_GoBack"/>
      <w:bookmarkEnd w:id="0"/>
      <w:r>
        <w:rPr>
          <w:rFonts w:hint="cs"/>
          <w:rtl/>
        </w:rPr>
        <w:t>הקמת המשכן</w:t>
      </w:r>
    </w:p>
    <w:p w:rsidR="00472E07" w:rsidRPr="00015C07" w:rsidRDefault="00E224C4" w:rsidP="00E224C4">
      <w:pPr>
        <w:autoSpaceDE w:val="0"/>
        <w:autoSpaceDN w:val="0"/>
        <w:adjustRightInd w:val="0"/>
        <w:spacing w:before="240" w:line="320" w:lineRule="atLeast"/>
        <w:jc w:val="both"/>
        <w:rPr>
          <w:rFonts w:cs="David"/>
          <w:b/>
          <w:bCs/>
          <w:szCs w:val="24"/>
          <w:rtl/>
        </w:rPr>
      </w:pPr>
      <w:r w:rsidRPr="00E224C4">
        <w:rPr>
          <w:rFonts w:cs="David"/>
          <w:b/>
          <w:bCs/>
          <w:szCs w:val="24"/>
          <w:rtl/>
        </w:rPr>
        <w:t>וַיְהִי בַּחֹדֶשׁ הָרִאשׁוֹן בַּשָּׁנָה הַשֵּׁנִית בְּאֶחָד לַחֹדֶשׁ הוּקַם הַמִּשְׁכָּן:</w:t>
      </w:r>
      <w:r>
        <w:rPr>
          <w:rFonts w:cs="David" w:hint="cs"/>
          <w:b/>
          <w:bCs/>
          <w:szCs w:val="24"/>
          <w:rtl/>
        </w:rPr>
        <w:t xml:space="preserve"> </w:t>
      </w:r>
      <w:r w:rsidRPr="00E224C4">
        <w:rPr>
          <w:rFonts w:cs="David"/>
          <w:b/>
          <w:bCs/>
          <w:szCs w:val="24"/>
          <w:rtl/>
        </w:rPr>
        <w:t>וַיָּקֶם מֹשֶׁה אֶת הַמִּשְׁכָּן וַיִּתֵּן אֶת אֲדָנָיו וַיָּשֶׂם אֶת קְרָשָׁיו וַיִּתֵּן אֶת בְּרִיחָיו וַיָּקֶם אֶת עַמּוּדָיו:</w:t>
      </w:r>
      <w:r>
        <w:rPr>
          <w:rFonts w:cs="David" w:hint="cs"/>
          <w:b/>
          <w:bCs/>
          <w:szCs w:val="24"/>
          <w:rtl/>
        </w:rPr>
        <w:t xml:space="preserve"> </w:t>
      </w:r>
      <w:r w:rsidRPr="00E224C4">
        <w:rPr>
          <w:rFonts w:cs="David"/>
          <w:b/>
          <w:bCs/>
          <w:szCs w:val="24"/>
          <w:rtl/>
        </w:rPr>
        <w:t xml:space="preserve">וַיִּפְרֹשׂ אֶת הָאֹהֶל עַל הַמִּשְׁכָּן וַיָּשֶׂם אֶת מִכְסֵה הָאֹהֶל עָלָיו מִלְמָעְלָה כַּאֲשֶׁר צִוָּה ה' אֶת  מֹשֶׁה: ס </w:t>
      </w:r>
      <w:r w:rsidR="00472E07" w:rsidRPr="00015C07">
        <w:rPr>
          <w:rFonts w:cs="David" w:hint="cs"/>
          <w:b/>
          <w:bCs/>
          <w:szCs w:val="24"/>
          <w:rtl/>
        </w:rPr>
        <w:t xml:space="preserve"> </w:t>
      </w:r>
      <w:r w:rsidR="00472E07" w:rsidRPr="00015C07">
        <w:rPr>
          <w:rFonts w:hint="cs"/>
          <w:rtl/>
        </w:rPr>
        <w:t xml:space="preserve">(שמות </w:t>
      </w:r>
      <w:r>
        <w:rPr>
          <w:rFonts w:hint="cs"/>
          <w:rtl/>
        </w:rPr>
        <w:t>מ יז-יט</w:t>
      </w:r>
      <w:r w:rsidR="00472E07" w:rsidRPr="00015C07">
        <w:rPr>
          <w:rFonts w:hint="cs"/>
          <w:rtl/>
        </w:rPr>
        <w:t>).</w:t>
      </w:r>
      <w:r w:rsidR="00472E07" w:rsidRPr="00015C07">
        <w:rPr>
          <w:rStyle w:val="a5"/>
          <w:rFonts w:cs="David"/>
          <w:b/>
          <w:bCs/>
          <w:szCs w:val="24"/>
          <w:rtl/>
        </w:rPr>
        <w:footnoteReference w:id="1"/>
      </w:r>
      <w:r w:rsidR="00472E07" w:rsidRPr="00015C07">
        <w:rPr>
          <w:rFonts w:cs="David"/>
          <w:b/>
          <w:bCs/>
          <w:szCs w:val="24"/>
          <w:rtl/>
        </w:rPr>
        <w:t xml:space="preserve"> </w:t>
      </w:r>
    </w:p>
    <w:p w:rsidR="008E37CC" w:rsidRDefault="00E224C4" w:rsidP="00E224C4">
      <w:pPr>
        <w:autoSpaceDE w:val="0"/>
        <w:autoSpaceDN w:val="0"/>
        <w:adjustRightInd w:val="0"/>
        <w:spacing w:before="120" w:line="320" w:lineRule="atLeast"/>
        <w:jc w:val="both"/>
        <w:rPr>
          <w:rFonts w:hint="cs"/>
          <w:rtl/>
        </w:rPr>
      </w:pPr>
      <w:r w:rsidRPr="00E224C4">
        <w:rPr>
          <w:rFonts w:cs="David"/>
          <w:b/>
          <w:bCs/>
          <w:szCs w:val="24"/>
          <w:rtl/>
        </w:rPr>
        <w:t xml:space="preserve">וַיְהִי בְּיוֹם כַּלּוֹת מֹשֶׁה לְהָקִים אֶת הַמִּשְׁכָּן וַיִּמְשַׁח אֹתוֹ וַיְקַדֵּשׁ אֹתוֹ וְאֶת כָּל כֵּלָיו וְאֶת הַמִּזְבֵּחַ וְאֶת כָּל כֵּלָיו וַיִּמְשָׁחֵם וַיְקַדֵּשׁ אֹתָם: </w:t>
      </w:r>
      <w:r w:rsidR="008E37CC" w:rsidRPr="00015C07">
        <w:rPr>
          <w:rFonts w:hint="cs"/>
          <w:rtl/>
        </w:rPr>
        <w:t>(</w:t>
      </w:r>
      <w:r>
        <w:rPr>
          <w:rFonts w:hint="cs"/>
          <w:rtl/>
        </w:rPr>
        <w:t>במדבר ז א</w:t>
      </w:r>
      <w:r w:rsidR="008E37CC" w:rsidRPr="00015C07">
        <w:rPr>
          <w:rFonts w:hint="cs"/>
          <w:rtl/>
        </w:rPr>
        <w:t>)</w:t>
      </w:r>
      <w:r w:rsidR="00792C81" w:rsidRPr="00015C07">
        <w:rPr>
          <w:rFonts w:hint="cs"/>
          <w:rtl/>
        </w:rPr>
        <w:t>.</w:t>
      </w:r>
      <w:r w:rsidR="00792C81" w:rsidRPr="00015C07">
        <w:rPr>
          <w:rStyle w:val="a5"/>
          <w:rtl/>
        </w:rPr>
        <w:footnoteReference w:id="2"/>
      </w:r>
    </w:p>
    <w:p w:rsidR="003D2984" w:rsidRDefault="003D2984" w:rsidP="003D2984">
      <w:pPr>
        <w:autoSpaceDE w:val="0"/>
        <w:autoSpaceDN w:val="0"/>
        <w:adjustRightInd w:val="0"/>
        <w:spacing w:before="120" w:line="320" w:lineRule="atLeast"/>
        <w:jc w:val="both"/>
        <w:rPr>
          <w:rFonts w:hint="cs"/>
          <w:rtl/>
        </w:rPr>
      </w:pPr>
      <w:r w:rsidRPr="003D2984">
        <w:rPr>
          <w:rFonts w:cs="David"/>
          <w:b/>
          <w:bCs/>
          <w:szCs w:val="24"/>
          <w:rtl/>
        </w:rPr>
        <w:t>וַהֲקֵמֹתָ אֶת הַמִּשְׁכָּן כְּמִשְׁפָּטוֹ אֲשֶׁר הָרְאֵיתָ בָּהָר:</w:t>
      </w:r>
      <w:r>
        <w:rPr>
          <w:rFonts w:hint="cs"/>
          <w:rtl/>
        </w:rPr>
        <w:t xml:space="preserve"> (</w:t>
      </w:r>
      <w:r>
        <w:rPr>
          <w:rtl/>
        </w:rPr>
        <w:t>שמות כו</w:t>
      </w:r>
      <w:r>
        <w:rPr>
          <w:rFonts w:hint="cs"/>
          <w:rtl/>
        </w:rPr>
        <w:t xml:space="preserve"> </w:t>
      </w:r>
      <w:r>
        <w:rPr>
          <w:rtl/>
        </w:rPr>
        <w:t>ל)</w:t>
      </w:r>
      <w:r>
        <w:rPr>
          <w:rFonts w:hint="cs"/>
          <w:rtl/>
        </w:rPr>
        <w:t>.</w:t>
      </w:r>
      <w:r w:rsidR="00B945D7">
        <w:rPr>
          <w:rStyle w:val="a5"/>
          <w:rtl/>
        </w:rPr>
        <w:footnoteReference w:id="3"/>
      </w:r>
    </w:p>
    <w:p w:rsidR="00C214AB" w:rsidRPr="00C214AB" w:rsidRDefault="00C214AB" w:rsidP="007B452F">
      <w:pPr>
        <w:pStyle w:val="ab"/>
        <w:rPr>
          <w:rtl/>
        </w:rPr>
      </w:pPr>
      <w:r w:rsidRPr="00C214AB">
        <w:rPr>
          <w:rtl/>
        </w:rPr>
        <w:t>מסכת שבת דף פז עמוד ב</w:t>
      </w:r>
    </w:p>
    <w:p w:rsidR="003760BF" w:rsidRDefault="00C214AB" w:rsidP="003760BF">
      <w:pPr>
        <w:pStyle w:val="ac"/>
        <w:rPr>
          <w:rFonts w:hint="cs"/>
          <w:rtl/>
        </w:rPr>
      </w:pPr>
      <w:r w:rsidRPr="00C214AB">
        <w:rPr>
          <w:rtl/>
        </w:rPr>
        <w:t>אמר ליה רב חביבי מחוזנאה לרב אשי: תא שמע</w:t>
      </w:r>
      <w:r w:rsidR="003760BF">
        <w:rPr>
          <w:rFonts w:hint="cs"/>
          <w:rtl/>
        </w:rPr>
        <w:t>:</w:t>
      </w:r>
      <w:r w:rsidRPr="00C214AB">
        <w:rPr>
          <w:rtl/>
        </w:rPr>
        <w:t xml:space="preserve"> </w:t>
      </w:r>
      <w:r w:rsidR="003760BF">
        <w:rPr>
          <w:rFonts w:hint="cs"/>
          <w:rtl/>
        </w:rPr>
        <w:t>"</w:t>
      </w:r>
      <w:r w:rsidRPr="00C214AB">
        <w:rPr>
          <w:rtl/>
        </w:rPr>
        <w:t>ויהי בחדש הראשון בשנה השנית באחד לחדש הוקם המשכן</w:t>
      </w:r>
      <w:r w:rsidR="003760BF">
        <w:rPr>
          <w:rFonts w:hint="cs"/>
          <w:rtl/>
        </w:rPr>
        <w:t>".</w:t>
      </w:r>
      <w:r w:rsidRPr="00C214AB">
        <w:rPr>
          <w:rtl/>
        </w:rPr>
        <w:t xml:space="preserve"> תנא: אותו יום נטל עשר עטרות; ראשון למעשה בראשית, ראשון לנשיאים, ראשון לכהונה, ראשון לעבודה, ראשון לירידת האש, ראשון לאכילת קדשים, ראשון לשכון שכינה, ראשון לברך את ישראל, ראשון לאיסור הבמות, ראשון לחדשים.</w:t>
      </w:r>
      <w:r w:rsidR="007B452F">
        <w:rPr>
          <w:rStyle w:val="a5"/>
          <w:rtl/>
        </w:rPr>
        <w:footnoteReference w:id="4"/>
      </w:r>
      <w:r w:rsidRPr="00C214AB">
        <w:rPr>
          <w:rtl/>
        </w:rPr>
        <w:t xml:space="preserve"> </w:t>
      </w:r>
    </w:p>
    <w:p w:rsidR="001461B3" w:rsidRDefault="003D2984" w:rsidP="001461B3">
      <w:pPr>
        <w:pStyle w:val="ab"/>
        <w:rPr>
          <w:rtl/>
        </w:rPr>
      </w:pPr>
      <w:r>
        <w:rPr>
          <w:rtl/>
        </w:rPr>
        <w:t xml:space="preserve"> </w:t>
      </w:r>
      <w:r w:rsidR="001461B3">
        <w:rPr>
          <w:rtl/>
        </w:rPr>
        <w:t xml:space="preserve">בראשית רבה </w:t>
      </w:r>
      <w:r w:rsidR="001461B3">
        <w:rPr>
          <w:rFonts w:hint="cs"/>
          <w:rtl/>
        </w:rPr>
        <w:t xml:space="preserve">ג ט, </w:t>
      </w:r>
      <w:r w:rsidR="001461B3">
        <w:rPr>
          <w:rtl/>
        </w:rPr>
        <w:t>פרשת בראשית</w:t>
      </w:r>
    </w:p>
    <w:p w:rsidR="002E17F3" w:rsidRDefault="001461B3" w:rsidP="00514478">
      <w:pPr>
        <w:pStyle w:val="ac"/>
        <w:rPr>
          <w:rFonts w:hint="cs"/>
          <w:rtl/>
        </w:rPr>
      </w:pPr>
      <w:r>
        <w:rPr>
          <w:rFonts w:hint="cs"/>
          <w:rtl/>
        </w:rPr>
        <w:t xml:space="preserve">אמר ר' </w:t>
      </w:r>
      <w:r>
        <w:rPr>
          <w:rtl/>
        </w:rPr>
        <w:t>שמואל בר אמי</w:t>
      </w:r>
      <w:r>
        <w:rPr>
          <w:rFonts w:hint="cs"/>
          <w:rtl/>
        </w:rPr>
        <w:t>:</w:t>
      </w:r>
      <w:r>
        <w:rPr>
          <w:rtl/>
        </w:rPr>
        <w:t xml:space="preserve"> מתח</w:t>
      </w:r>
      <w:r w:rsidR="00D4590E">
        <w:rPr>
          <w:rFonts w:hint="cs"/>
          <w:rtl/>
        </w:rPr>
        <w:t>י</w:t>
      </w:r>
      <w:r>
        <w:rPr>
          <w:rtl/>
        </w:rPr>
        <w:t>לת ברייתו של עולם נתאוה הקב"ה לעשות שותפות בתחתונים</w:t>
      </w:r>
      <w:r>
        <w:rPr>
          <w:rFonts w:hint="cs"/>
          <w:rtl/>
        </w:rPr>
        <w:t>.</w:t>
      </w:r>
      <w:r>
        <w:rPr>
          <w:rtl/>
        </w:rPr>
        <w:t xml:space="preserve"> מה נפשך</w:t>
      </w:r>
      <w:r>
        <w:rPr>
          <w:rFonts w:hint="cs"/>
          <w:rtl/>
        </w:rPr>
        <w:t>:</w:t>
      </w:r>
      <w:r>
        <w:rPr>
          <w:rtl/>
        </w:rPr>
        <w:t xml:space="preserve"> אם לענין החשבון, לא היה צריך למימר אלא</w:t>
      </w:r>
      <w:r w:rsidR="00D4590E">
        <w:rPr>
          <w:rFonts w:hint="cs"/>
          <w:rtl/>
        </w:rPr>
        <w:t>:</w:t>
      </w:r>
      <w:r>
        <w:rPr>
          <w:rtl/>
        </w:rPr>
        <w:t xml:space="preserve"> אחד, שנים, של</w:t>
      </w:r>
      <w:r>
        <w:rPr>
          <w:rFonts w:hint="cs"/>
          <w:rtl/>
        </w:rPr>
        <w:t>ו</w:t>
      </w:r>
      <w:r>
        <w:rPr>
          <w:rtl/>
        </w:rPr>
        <w:t>שה</w:t>
      </w:r>
      <w:r>
        <w:rPr>
          <w:rFonts w:hint="cs"/>
          <w:rtl/>
        </w:rPr>
        <w:t>;</w:t>
      </w:r>
      <w:r>
        <w:rPr>
          <w:rtl/>
        </w:rPr>
        <w:t xml:space="preserve"> או</w:t>
      </w:r>
      <w:r>
        <w:rPr>
          <w:rFonts w:hint="cs"/>
          <w:rtl/>
        </w:rPr>
        <w:t>:</w:t>
      </w:r>
      <w:r>
        <w:rPr>
          <w:rtl/>
        </w:rPr>
        <w:t xml:space="preserve"> ראשון, שני ושלישי</w:t>
      </w:r>
      <w:r>
        <w:rPr>
          <w:rFonts w:hint="cs"/>
          <w:rtl/>
        </w:rPr>
        <w:t>.</w:t>
      </w:r>
      <w:r>
        <w:rPr>
          <w:rtl/>
        </w:rPr>
        <w:t xml:space="preserve"> שמא אחד, שני, שלישי</w:t>
      </w:r>
      <w:r w:rsidR="002E17F3">
        <w:rPr>
          <w:rFonts w:hint="cs"/>
          <w:rtl/>
        </w:rPr>
        <w:t>?</w:t>
      </w:r>
      <w:r>
        <w:rPr>
          <w:rtl/>
        </w:rPr>
        <w:t xml:space="preserve"> אתמהא</w:t>
      </w:r>
      <w:r w:rsidR="002E17F3">
        <w:rPr>
          <w:rFonts w:hint="cs"/>
          <w:rtl/>
        </w:rPr>
        <w:t>!</w:t>
      </w:r>
      <w:r w:rsidR="002E17F3">
        <w:rPr>
          <w:rStyle w:val="a5"/>
          <w:rtl/>
        </w:rPr>
        <w:footnoteReference w:id="5"/>
      </w:r>
      <w:r>
        <w:rPr>
          <w:rtl/>
        </w:rPr>
        <w:t xml:space="preserve"> אימתי פרע להם הקב"ה</w:t>
      </w:r>
      <w:r w:rsidR="002E17F3">
        <w:rPr>
          <w:rFonts w:hint="cs"/>
          <w:rtl/>
        </w:rPr>
        <w:t>?</w:t>
      </w:r>
      <w:r>
        <w:rPr>
          <w:rtl/>
        </w:rPr>
        <w:t xml:space="preserve"> להלן בהקמת המשכן</w:t>
      </w:r>
      <w:r w:rsidR="002E17F3">
        <w:rPr>
          <w:rFonts w:hint="cs"/>
          <w:rtl/>
        </w:rPr>
        <w:t>,</w:t>
      </w:r>
      <w:r>
        <w:rPr>
          <w:rtl/>
        </w:rPr>
        <w:t xml:space="preserve"> שנאמר</w:t>
      </w:r>
      <w:r w:rsidR="002E17F3">
        <w:rPr>
          <w:rFonts w:hint="cs"/>
          <w:rtl/>
        </w:rPr>
        <w:t>:</w:t>
      </w:r>
      <w:r>
        <w:rPr>
          <w:rtl/>
        </w:rPr>
        <w:t xml:space="preserve"> </w:t>
      </w:r>
      <w:r w:rsidR="002E17F3">
        <w:rPr>
          <w:rFonts w:hint="cs"/>
          <w:rtl/>
        </w:rPr>
        <w:t>"</w:t>
      </w:r>
      <w:r>
        <w:rPr>
          <w:rtl/>
        </w:rPr>
        <w:t>ויהי המקריב ביום הראשון את קרבנו</w:t>
      </w:r>
      <w:r w:rsidR="002E17F3">
        <w:rPr>
          <w:rFonts w:hint="cs"/>
          <w:rtl/>
        </w:rPr>
        <w:t xml:space="preserve">" </w:t>
      </w:r>
      <w:r w:rsidR="002E17F3">
        <w:rPr>
          <w:rtl/>
        </w:rPr>
        <w:t>(במדבר ז</w:t>
      </w:r>
      <w:r w:rsidR="002E17F3">
        <w:rPr>
          <w:rFonts w:hint="cs"/>
          <w:rtl/>
        </w:rPr>
        <w:t xml:space="preserve"> יב</w:t>
      </w:r>
      <w:r w:rsidR="002E17F3">
        <w:rPr>
          <w:rtl/>
        </w:rPr>
        <w:t>)</w:t>
      </w:r>
      <w:r w:rsidR="002E17F3">
        <w:rPr>
          <w:rFonts w:hint="cs"/>
          <w:rtl/>
        </w:rPr>
        <w:t xml:space="preserve"> -</w:t>
      </w:r>
      <w:r>
        <w:rPr>
          <w:rtl/>
        </w:rPr>
        <w:t xml:space="preserve"> ראשון לברייתו של עולם</w:t>
      </w:r>
      <w:r w:rsidR="002E17F3">
        <w:rPr>
          <w:rFonts w:hint="cs"/>
          <w:rtl/>
        </w:rPr>
        <w:t>.</w:t>
      </w:r>
      <w:r>
        <w:rPr>
          <w:rtl/>
        </w:rPr>
        <w:t xml:space="preserve"> אמר הקב"ה</w:t>
      </w:r>
      <w:r w:rsidR="00D4590E">
        <w:rPr>
          <w:rFonts w:hint="cs"/>
          <w:rtl/>
        </w:rPr>
        <w:t>:</w:t>
      </w:r>
      <w:r>
        <w:rPr>
          <w:rtl/>
        </w:rPr>
        <w:t xml:space="preserve"> כאילו באותו יום בראתי את עולמי</w:t>
      </w:r>
      <w:r w:rsidR="002E17F3">
        <w:rPr>
          <w:rFonts w:hint="cs"/>
          <w:rtl/>
        </w:rPr>
        <w:t>.</w:t>
      </w:r>
      <w:r w:rsidR="00514478">
        <w:rPr>
          <w:rStyle w:val="a5"/>
          <w:rtl/>
        </w:rPr>
        <w:footnoteReference w:id="6"/>
      </w:r>
    </w:p>
    <w:p w:rsidR="006B2768" w:rsidRDefault="006B2768" w:rsidP="001461B3">
      <w:pPr>
        <w:pStyle w:val="ab"/>
        <w:rPr>
          <w:rtl/>
          <w:lang w:eastAsia="en-US"/>
        </w:rPr>
      </w:pPr>
      <w:r>
        <w:rPr>
          <w:rtl/>
          <w:lang w:eastAsia="en-US"/>
        </w:rPr>
        <w:lastRenderedPageBreak/>
        <w:t>תלמוד ירושלמי מסכת יומא פרק א</w:t>
      </w:r>
      <w:r w:rsidR="006D6ED5">
        <w:rPr>
          <w:rFonts w:hint="cs"/>
          <w:rtl/>
          <w:lang w:eastAsia="en-US"/>
        </w:rPr>
        <w:t xml:space="preserve"> הלכה א </w:t>
      </w:r>
      <w:r w:rsidR="006D6ED5">
        <w:rPr>
          <w:rtl/>
          <w:lang w:eastAsia="en-US"/>
        </w:rPr>
        <w:t>–</w:t>
      </w:r>
      <w:r w:rsidR="006D6ED5">
        <w:rPr>
          <w:rFonts w:hint="cs"/>
          <w:rtl/>
          <w:lang w:eastAsia="en-US"/>
        </w:rPr>
        <w:t xml:space="preserve"> יום שכלו הקמותיו</w:t>
      </w:r>
    </w:p>
    <w:p w:rsidR="00930E3A" w:rsidRDefault="006D6ED5" w:rsidP="003E138C">
      <w:pPr>
        <w:pStyle w:val="ac"/>
        <w:rPr>
          <w:rFonts w:hint="cs"/>
          <w:rtl/>
          <w:lang w:eastAsia="en-US"/>
        </w:rPr>
      </w:pPr>
      <w:r>
        <w:rPr>
          <w:rtl/>
          <w:lang w:eastAsia="en-US"/>
        </w:rPr>
        <w:t>על דעתיה דר' יוחנן היה שם שבע עמידות וששה פירוקין</w:t>
      </w:r>
      <w:r w:rsidR="006C5473">
        <w:rPr>
          <w:rFonts w:hint="cs"/>
          <w:rtl/>
          <w:lang w:eastAsia="en-US"/>
        </w:rPr>
        <w:t>.</w:t>
      </w:r>
      <w:r w:rsidR="00930E3A">
        <w:rPr>
          <w:rStyle w:val="a5"/>
          <w:rtl/>
          <w:lang w:eastAsia="en-US"/>
        </w:rPr>
        <w:footnoteReference w:id="7"/>
      </w:r>
      <w:r>
        <w:rPr>
          <w:rtl/>
          <w:lang w:eastAsia="en-US"/>
        </w:rPr>
        <w:t xml:space="preserve"> על דעתיה דר' חייה בר יוסף היה שם ארבע עשרה עמידות ושלש עשרה פירוקין</w:t>
      </w:r>
      <w:r w:rsidR="00930E3A">
        <w:rPr>
          <w:rFonts w:hint="cs"/>
          <w:rtl/>
          <w:lang w:eastAsia="en-US"/>
        </w:rPr>
        <w:t>.</w:t>
      </w:r>
      <w:r w:rsidR="00930E3A">
        <w:rPr>
          <w:rStyle w:val="a5"/>
          <w:rtl/>
          <w:lang w:eastAsia="en-US"/>
        </w:rPr>
        <w:footnoteReference w:id="8"/>
      </w:r>
      <w:r>
        <w:rPr>
          <w:rtl/>
          <w:lang w:eastAsia="en-US"/>
        </w:rPr>
        <w:t xml:space="preserve"> תני</w:t>
      </w:r>
      <w:r w:rsidR="00930E3A">
        <w:rPr>
          <w:rFonts w:hint="cs"/>
          <w:rtl/>
          <w:lang w:eastAsia="en-US"/>
        </w:rPr>
        <w:t>:</w:t>
      </w:r>
      <w:r>
        <w:rPr>
          <w:rtl/>
          <w:lang w:eastAsia="en-US"/>
        </w:rPr>
        <w:t xml:space="preserve"> כל שבעת ימי המילואים היה משה מושח את המשכן ומעמידו ומפרקו וסודר עליו את העבודות וביום השמיני העמידו ולא פירקו</w:t>
      </w:r>
      <w:r w:rsidR="006C5473">
        <w:rPr>
          <w:rFonts w:hint="cs"/>
          <w:rtl/>
          <w:lang w:eastAsia="en-US"/>
        </w:rPr>
        <w:t>.</w:t>
      </w:r>
      <w:r>
        <w:rPr>
          <w:rtl/>
          <w:lang w:eastAsia="en-US"/>
        </w:rPr>
        <w:t xml:space="preserve"> ר' יוסה בי ר' יודה אמר</w:t>
      </w:r>
      <w:r w:rsidR="006C5473">
        <w:rPr>
          <w:rFonts w:hint="cs"/>
          <w:rtl/>
          <w:lang w:eastAsia="en-US"/>
        </w:rPr>
        <w:t>:</w:t>
      </w:r>
      <w:r>
        <w:rPr>
          <w:rtl/>
          <w:lang w:eastAsia="en-US"/>
        </w:rPr>
        <w:t xml:space="preserve"> אף ביום השמיני העמידו ומשחו ופירקו</w:t>
      </w:r>
      <w:r w:rsidR="003E138C">
        <w:rPr>
          <w:rFonts w:hint="cs"/>
          <w:rtl/>
          <w:lang w:eastAsia="en-US"/>
        </w:rPr>
        <w:t xml:space="preserve"> ... </w:t>
      </w:r>
      <w:r w:rsidR="003E138C">
        <w:rPr>
          <w:rtl/>
          <w:lang w:eastAsia="en-US"/>
        </w:rPr>
        <w:t>א"ר זעירה</w:t>
      </w:r>
      <w:r w:rsidR="003E138C">
        <w:rPr>
          <w:rFonts w:hint="cs"/>
          <w:rtl/>
          <w:lang w:eastAsia="en-US"/>
        </w:rPr>
        <w:t>:</w:t>
      </w:r>
      <w:r w:rsidR="003E138C">
        <w:rPr>
          <w:rtl/>
          <w:lang w:eastAsia="en-US"/>
        </w:rPr>
        <w:t xml:space="preserve"> </w:t>
      </w:r>
      <w:r w:rsidR="003E138C">
        <w:rPr>
          <w:rFonts w:hint="cs"/>
          <w:rtl/>
          <w:lang w:eastAsia="en-US"/>
        </w:rPr>
        <w:t>"</w:t>
      </w:r>
      <w:r w:rsidR="003E138C">
        <w:rPr>
          <w:rtl/>
          <w:lang w:eastAsia="en-US"/>
        </w:rPr>
        <w:t>ויהי ביום כלות משה להקים את המשכן</w:t>
      </w:r>
      <w:r w:rsidR="003E138C">
        <w:rPr>
          <w:rFonts w:hint="cs"/>
          <w:rtl/>
          <w:lang w:eastAsia="en-US"/>
        </w:rPr>
        <w:t>"</w:t>
      </w:r>
      <w:r w:rsidR="003E138C">
        <w:rPr>
          <w:rtl/>
          <w:lang w:eastAsia="en-US"/>
        </w:rPr>
        <w:t xml:space="preserve"> [במדבר ז א] </w:t>
      </w:r>
      <w:r w:rsidR="003E138C">
        <w:rPr>
          <w:rFonts w:hint="cs"/>
          <w:rtl/>
          <w:lang w:eastAsia="en-US"/>
        </w:rPr>
        <w:t xml:space="preserve">- </w:t>
      </w:r>
      <w:r w:rsidR="003E138C">
        <w:rPr>
          <w:rtl/>
          <w:lang w:eastAsia="en-US"/>
        </w:rPr>
        <w:t>ביום שכלו הקמותיו</w:t>
      </w:r>
      <w:r w:rsidR="00930E3A">
        <w:rPr>
          <w:rFonts w:hint="cs"/>
          <w:rtl/>
          <w:lang w:eastAsia="en-US"/>
        </w:rPr>
        <w:t>.</w:t>
      </w:r>
      <w:r w:rsidR="00E408E9">
        <w:rPr>
          <w:rStyle w:val="a5"/>
          <w:rtl/>
          <w:lang w:eastAsia="en-US"/>
        </w:rPr>
        <w:footnoteReference w:id="9"/>
      </w:r>
    </w:p>
    <w:p w:rsidR="00EE6B4C" w:rsidRDefault="00000100" w:rsidP="00735BF2">
      <w:pPr>
        <w:pStyle w:val="ab"/>
        <w:rPr>
          <w:rtl/>
          <w:lang w:eastAsia="en-US"/>
        </w:rPr>
      </w:pPr>
      <w:r>
        <w:rPr>
          <w:rFonts w:hint="cs"/>
          <w:rtl/>
          <w:lang w:eastAsia="en-US"/>
        </w:rPr>
        <w:t>שמות רבה נב ב-ד</w:t>
      </w:r>
      <w:r w:rsidR="00735BF2">
        <w:rPr>
          <w:rFonts w:hint="cs"/>
          <w:rtl/>
          <w:lang w:eastAsia="en-US"/>
        </w:rPr>
        <w:t xml:space="preserve">, </w:t>
      </w:r>
      <w:r w:rsidR="00EE6B4C">
        <w:rPr>
          <w:rtl/>
          <w:lang w:eastAsia="en-US"/>
        </w:rPr>
        <w:t>פרשת פקודי</w:t>
      </w:r>
    </w:p>
    <w:p w:rsidR="00EE6B4C" w:rsidRDefault="00EE6B4C" w:rsidP="00396BF1">
      <w:pPr>
        <w:pStyle w:val="ac"/>
        <w:rPr>
          <w:rFonts w:hint="cs"/>
          <w:rtl/>
          <w:lang w:eastAsia="en-US"/>
        </w:rPr>
      </w:pPr>
      <w:r>
        <w:rPr>
          <w:rtl/>
          <w:lang w:eastAsia="en-US"/>
        </w:rPr>
        <w:t>"ויביאו את המשכן</w:t>
      </w:r>
      <w:r w:rsidR="006B26B5">
        <w:rPr>
          <w:rFonts w:hint="cs"/>
          <w:rtl/>
          <w:lang w:eastAsia="en-US"/>
        </w:rPr>
        <w:t xml:space="preserve"> אל משה" (שמות לט לג). זהו שכתוב: "</w:t>
      </w:r>
      <w:r w:rsidR="009B01FC">
        <w:rPr>
          <w:rtl/>
          <w:lang w:eastAsia="en-US"/>
        </w:rPr>
        <w:t>תֵּאָלַמְנָה שִׂפְתֵי שָׁקֶר הַדֹּבְרוֹת עַל צַדִּיק עָתָק בְּגַאֲוָה וָבוּז</w:t>
      </w:r>
      <w:r w:rsidR="006B26B5">
        <w:rPr>
          <w:rFonts w:hint="cs"/>
          <w:rtl/>
          <w:lang w:eastAsia="en-US"/>
        </w:rPr>
        <w:t xml:space="preserve">" </w:t>
      </w:r>
      <w:r w:rsidR="006B26B5">
        <w:rPr>
          <w:rtl/>
          <w:lang w:eastAsia="en-US"/>
        </w:rPr>
        <w:t>(תהלים לא</w:t>
      </w:r>
      <w:r w:rsidR="009B01FC">
        <w:rPr>
          <w:rFonts w:hint="cs"/>
          <w:rtl/>
          <w:lang w:eastAsia="en-US"/>
        </w:rPr>
        <w:t xml:space="preserve"> יט</w:t>
      </w:r>
      <w:r w:rsidR="00FF5D2A">
        <w:rPr>
          <w:rFonts w:hint="cs"/>
          <w:rtl/>
          <w:lang w:eastAsia="en-US"/>
        </w:rPr>
        <w:t>) ...</w:t>
      </w:r>
      <w:r>
        <w:rPr>
          <w:rtl/>
          <w:lang w:eastAsia="en-US"/>
        </w:rPr>
        <w:t xml:space="preserve"> </w:t>
      </w:r>
      <w:r w:rsidR="00DA67DC">
        <w:rPr>
          <w:rtl/>
          <w:lang w:eastAsia="en-US"/>
        </w:rPr>
        <w:t>מדבר במשה</w:t>
      </w:r>
      <w:r w:rsidR="00DA67DC">
        <w:rPr>
          <w:rFonts w:hint="cs"/>
          <w:rtl/>
          <w:lang w:eastAsia="en-US"/>
        </w:rPr>
        <w:t>.</w:t>
      </w:r>
      <w:r w:rsidR="00DA67DC">
        <w:rPr>
          <w:rtl/>
          <w:lang w:eastAsia="en-US"/>
        </w:rPr>
        <w:t xml:space="preserve"> בשעה שאמר </w:t>
      </w:r>
      <w:r w:rsidR="00DA67DC">
        <w:rPr>
          <w:rFonts w:hint="cs"/>
          <w:rtl/>
          <w:lang w:eastAsia="en-US"/>
        </w:rPr>
        <w:t xml:space="preserve">לו </w:t>
      </w:r>
      <w:r w:rsidR="00DA67DC">
        <w:rPr>
          <w:rtl/>
          <w:lang w:eastAsia="en-US"/>
        </w:rPr>
        <w:t xml:space="preserve">הקב"ה </w:t>
      </w:r>
      <w:r w:rsidR="00DA67DC">
        <w:rPr>
          <w:rFonts w:hint="cs"/>
          <w:rtl/>
          <w:lang w:eastAsia="en-US"/>
        </w:rPr>
        <w:t xml:space="preserve">למשה </w:t>
      </w:r>
      <w:r w:rsidR="00DA67DC">
        <w:rPr>
          <w:rtl/>
          <w:lang w:eastAsia="en-US"/>
        </w:rPr>
        <w:t>לעשות לו משכן</w:t>
      </w:r>
      <w:r w:rsidR="00DA67DC">
        <w:rPr>
          <w:rFonts w:hint="cs"/>
          <w:rtl/>
          <w:lang w:eastAsia="en-US"/>
        </w:rPr>
        <w:t>,</w:t>
      </w:r>
      <w:r w:rsidR="00DA67DC">
        <w:rPr>
          <w:rtl/>
          <w:lang w:eastAsia="en-US"/>
        </w:rPr>
        <w:t xml:space="preserve"> מיד אמר משה לישראל</w:t>
      </w:r>
      <w:r w:rsidR="00DA67DC">
        <w:rPr>
          <w:rFonts w:hint="cs"/>
          <w:rtl/>
          <w:lang w:eastAsia="en-US"/>
        </w:rPr>
        <w:t>: "</w:t>
      </w:r>
      <w:r w:rsidR="00DA67DC">
        <w:rPr>
          <w:rtl/>
          <w:lang w:eastAsia="en-US"/>
        </w:rPr>
        <w:t>ויקחו לי תרומה</w:t>
      </w:r>
      <w:r w:rsidR="00DA67DC">
        <w:rPr>
          <w:rFonts w:hint="cs"/>
          <w:rtl/>
          <w:lang w:eastAsia="en-US"/>
        </w:rPr>
        <w:t>".</w:t>
      </w:r>
      <w:r w:rsidR="00DA67DC">
        <w:rPr>
          <w:rtl/>
          <w:lang w:eastAsia="en-US"/>
        </w:rPr>
        <w:t xml:space="preserve"> היה משה ע</w:t>
      </w:r>
      <w:r w:rsidR="00DA67DC">
        <w:rPr>
          <w:rFonts w:hint="cs"/>
          <w:rtl/>
          <w:lang w:eastAsia="en-US"/>
        </w:rPr>
        <w:t>סוק</w:t>
      </w:r>
      <w:r w:rsidR="00DA67DC">
        <w:rPr>
          <w:rtl/>
          <w:lang w:eastAsia="en-US"/>
        </w:rPr>
        <w:t xml:space="preserve"> במשכן והיו ליצני ישראל אומרים</w:t>
      </w:r>
      <w:r w:rsidR="00DA67DC">
        <w:rPr>
          <w:rFonts w:hint="cs"/>
          <w:rtl/>
          <w:lang w:eastAsia="en-US"/>
        </w:rPr>
        <w:t>:</w:t>
      </w:r>
      <w:r w:rsidR="00DA67DC">
        <w:rPr>
          <w:rtl/>
          <w:lang w:eastAsia="en-US"/>
        </w:rPr>
        <w:t xml:space="preserve"> אפשר שהשכינה שורה על ידי בן עמרם</w:t>
      </w:r>
      <w:r w:rsidR="00DA67DC">
        <w:rPr>
          <w:rFonts w:hint="cs"/>
          <w:rtl/>
          <w:lang w:eastAsia="en-US"/>
        </w:rPr>
        <w:t xml:space="preserve">? </w:t>
      </w:r>
      <w:r w:rsidR="00DA67DC">
        <w:rPr>
          <w:rtl/>
          <w:lang w:eastAsia="en-US"/>
        </w:rPr>
        <w:t>א"ר יוחנן</w:t>
      </w:r>
      <w:r w:rsidR="00DA67DC">
        <w:rPr>
          <w:rFonts w:hint="cs"/>
          <w:rtl/>
          <w:lang w:eastAsia="en-US"/>
        </w:rPr>
        <w:t>:</w:t>
      </w:r>
      <w:r w:rsidR="00DA67DC">
        <w:rPr>
          <w:rtl/>
          <w:lang w:eastAsia="en-US"/>
        </w:rPr>
        <w:t xml:space="preserve"> ו' חדשים היה עוסק במשכן</w:t>
      </w:r>
      <w:r w:rsidR="00DA67DC">
        <w:rPr>
          <w:rFonts w:hint="cs"/>
          <w:rtl/>
          <w:lang w:eastAsia="en-US"/>
        </w:rPr>
        <w:t>:</w:t>
      </w:r>
      <w:r w:rsidR="00DA67DC">
        <w:rPr>
          <w:rtl/>
          <w:lang w:eastAsia="en-US"/>
        </w:rPr>
        <w:t xml:space="preserve"> ג' חדשים עשאוהו וג' חדשים קפלוהו</w:t>
      </w:r>
      <w:r w:rsidR="00DA67DC">
        <w:rPr>
          <w:rFonts w:hint="cs"/>
          <w:rtl/>
          <w:lang w:eastAsia="en-US"/>
        </w:rPr>
        <w:t>.</w:t>
      </w:r>
      <w:r w:rsidR="00BA38E7">
        <w:rPr>
          <w:rStyle w:val="a5"/>
          <w:rtl/>
          <w:lang w:eastAsia="en-US"/>
        </w:rPr>
        <w:footnoteReference w:id="10"/>
      </w:r>
      <w:r w:rsidR="00DA67DC">
        <w:rPr>
          <w:rtl/>
          <w:lang w:eastAsia="en-US"/>
        </w:rPr>
        <w:t xml:space="preserve"> אעפ"כ היו מליצין אחריו ואומרים</w:t>
      </w:r>
      <w:r w:rsidR="00DA67DC">
        <w:rPr>
          <w:rFonts w:hint="cs"/>
          <w:rtl/>
          <w:lang w:eastAsia="en-US"/>
        </w:rPr>
        <w:t>:</w:t>
      </w:r>
      <w:r w:rsidR="00DA67DC">
        <w:rPr>
          <w:rtl/>
          <w:lang w:eastAsia="en-US"/>
        </w:rPr>
        <w:t xml:space="preserve"> הרי נעשה</w:t>
      </w:r>
      <w:r w:rsidR="00DA67DC">
        <w:rPr>
          <w:rFonts w:hint="cs"/>
          <w:rtl/>
          <w:lang w:eastAsia="en-US"/>
        </w:rPr>
        <w:t>!</w:t>
      </w:r>
      <w:r w:rsidR="00396BF1">
        <w:rPr>
          <w:rStyle w:val="a5"/>
          <w:rtl/>
          <w:lang w:eastAsia="en-US"/>
        </w:rPr>
        <w:footnoteReference w:id="11"/>
      </w:r>
      <w:r w:rsidR="00DA67DC">
        <w:rPr>
          <w:rtl/>
          <w:lang w:eastAsia="en-US"/>
        </w:rPr>
        <w:t xml:space="preserve"> לא היה משה אומר שישרה שכינתו אצל</w:t>
      </w:r>
      <w:r w:rsidR="00DA67DC">
        <w:rPr>
          <w:rFonts w:hint="cs"/>
          <w:rtl/>
          <w:lang w:eastAsia="en-US"/>
        </w:rPr>
        <w:t>נ</w:t>
      </w:r>
      <w:r w:rsidR="00DA67DC">
        <w:rPr>
          <w:rtl/>
          <w:lang w:eastAsia="en-US"/>
        </w:rPr>
        <w:t>ו</w:t>
      </w:r>
      <w:r w:rsidR="00DA67DC">
        <w:rPr>
          <w:rFonts w:hint="cs"/>
          <w:rtl/>
          <w:lang w:eastAsia="en-US"/>
        </w:rPr>
        <w:t>?</w:t>
      </w:r>
      <w:r w:rsidR="00DA67DC">
        <w:rPr>
          <w:rtl/>
          <w:lang w:eastAsia="en-US"/>
        </w:rPr>
        <w:t xml:space="preserve"> והקב"ה נתכוון להעמיד המשכן בח</w:t>
      </w:r>
      <w:r w:rsidR="00EE0B20">
        <w:rPr>
          <w:rFonts w:hint="cs"/>
          <w:rtl/>
          <w:lang w:eastAsia="en-US"/>
        </w:rPr>
        <w:t>ו</w:t>
      </w:r>
      <w:r w:rsidR="00DA67DC">
        <w:rPr>
          <w:rtl/>
          <w:lang w:eastAsia="en-US"/>
        </w:rPr>
        <w:t>דש שנולד בו יצחק אבינו</w:t>
      </w:r>
      <w:r w:rsidR="00DA67DC">
        <w:rPr>
          <w:rFonts w:hint="cs"/>
          <w:rtl/>
          <w:lang w:eastAsia="en-US"/>
        </w:rPr>
        <w:t>.</w:t>
      </w:r>
      <w:r w:rsidR="00396BF1">
        <w:rPr>
          <w:rStyle w:val="a5"/>
          <w:rtl/>
          <w:lang w:eastAsia="en-US"/>
        </w:rPr>
        <w:footnoteReference w:id="12"/>
      </w:r>
      <w:r w:rsidR="00DA67DC">
        <w:rPr>
          <w:rtl/>
          <w:lang w:eastAsia="en-US"/>
        </w:rPr>
        <w:t xml:space="preserve"> לא עשה</w:t>
      </w:r>
      <w:r w:rsidR="00DA67DC">
        <w:rPr>
          <w:rFonts w:hint="cs"/>
          <w:rtl/>
          <w:lang w:eastAsia="en-US"/>
        </w:rPr>
        <w:t>,</w:t>
      </w:r>
      <w:r w:rsidR="00DA67DC">
        <w:rPr>
          <w:rStyle w:val="a5"/>
          <w:rtl/>
          <w:lang w:eastAsia="en-US"/>
        </w:rPr>
        <w:footnoteReference w:id="13"/>
      </w:r>
      <w:r w:rsidR="00DA67DC">
        <w:rPr>
          <w:rtl/>
          <w:lang w:eastAsia="en-US"/>
        </w:rPr>
        <w:t xml:space="preserve"> אלא כשהגיע אותו הח</w:t>
      </w:r>
      <w:r w:rsidR="00BA38E7">
        <w:rPr>
          <w:rFonts w:hint="cs"/>
          <w:rtl/>
          <w:lang w:eastAsia="en-US"/>
        </w:rPr>
        <w:t>ו</w:t>
      </w:r>
      <w:r w:rsidR="00DA67DC">
        <w:rPr>
          <w:rtl/>
          <w:lang w:eastAsia="en-US"/>
        </w:rPr>
        <w:t>דש</w:t>
      </w:r>
      <w:r w:rsidR="00396BF1">
        <w:rPr>
          <w:rFonts w:hint="cs"/>
          <w:rtl/>
          <w:lang w:eastAsia="en-US"/>
        </w:rPr>
        <w:t>,</w:t>
      </w:r>
      <w:r w:rsidR="00DA67DC">
        <w:rPr>
          <w:rtl/>
          <w:lang w:eastAsia="en-US"/>
        </w:rPr>
        <w:t xml:space="preserve"> אמר הקב"ה למשה</w:t>
      </w:r>
      <w:r w:rsidR="00396BF1">
        <w:rPr>
          <w:rFonts w:hint="cs"/>
          <w:rtl/>
          <w:lang w:eastAsia="en-US"/>
        </w:rPr>
        <w:t>:</w:t>
      </w:r>
      <w:r w:rsidR="00DA67DC">
        <w:rPr>
          <w:rtl/>
          <w:lang w:eastAsia="en-US"/>
        </w:rPr>
        <w:t xml:space="preserve"> </w:t>
      </w:r>
      <w:r w:rsidR="00396BF1">
        <w:rPr>
          <w:rFonts w:hint="cs"/>
          <w:rtl/>
          <w:lang w:eastAsia="en-US"/>
        </w:rPr>
        <w:t>"</w:t>
      </w:r>
      <w:r w:rsidR="00DA67DC">
        <w:rPr>
          <w:rtl/>
          <w:lang w:eastAsia="en-US"/>
        </w:rPr>
        <w:t>ביום החודש הראשון תקים את המשכן</w:t>
      </w:r>
      <w:r w:rsidR="00396BF1">
        <w:rPr>
          <w:rFonts w:hint="cs"/>
          <w:rtl/>
          <w:lang w:eastAsia="en-US"/>
        </w:rPr>
        <w:t>".</w:t>
      </w:r>
      <w:r w:rsidR="00DA67DC">
        <w:rPr>
          <w:rtl/>
          <w:lang w:eastAsia="en-US"/>
        </w:rPr>
        <w:t xml:space="preserve"> אותה שעה אמרה רוח הקודש</w:t>
      </w:r>
      <w:r w:rsidR="00396BF1">
        <w:rPr>
          <w:rFonts w:hint="cs"/>
          <w:rtl/>
          <w:lang w:eastAsia="en-US"/>
        </w:rPr>
        <w:t>:</w:t>
      </w:r>
      <w:r w:rsidR="00DA67DC">
        <w:rPr>
          <w:rtl/>
          <w:lang w:eastAsia="en-US"/>
        </w:rPr>
        <w:t xml:space="preserve"> </w:t>
      </w:r>
      <w:r w:rsidR="00396BF1">
        <w:rPr>
          <w:rFonts w:hint="cs"/>
          <w:rtl/>
          <w:lang w:eastAsia="en-US"/>
        </w:rPr>
        <w:t>"</w:t>
      </w:r>
      <w:r w:rsidR="00DA67DC">
        <w:rPr>
          <w:rtl/>
          <w:lang w:eastAsia="en-US"/>
        </w:rPr>
        <w:t>תאלמנה שפתי שקר</w:t>
      </w:r>
      <w:r w:rsidR="00396BF1">
        <w:rPr>
          <w:rFonts w:hint="cs"/>
          <w:rtl/>
          <w:lang w:eastAsia="en-US"/>
        </w:rPr>
        <w:t>" -</w:t>
      </w:r>
      <w:r w:rsidR="00DA67DC">
        <w:rPr>
          <w:rtl/>
          <w:lang w:eastAsia="en-US"/>
        </w:rPr>
        <w:t xml:space="preserve"> אותם שמליצים אחר משה</w:t>
      </w:r>
      <w:r w:rsidR="00396BF1">
        <w:rPr>
          <w:rFonts w:hint="cs"/>
          <w:rtl/>
          <w:lang w:eastAsia="en-US"/>
        </w:rPr>
        <w:t>.</w:t>
      </w:r>
      <w:r w:rsidR="00DA67DC">
        <w:rPr>
          <w:rtl/>
          <w:lang w:eastAsia="en-US"/>
        </w:rPr>
        <w:t xml:space="preserve"> לא עשה</w:t>
      </w:r>
      <w:r w:rsidR="00396BF1">
        <w:rPr>
          <w:rFonts w:hint="cs"/>
          <w:rtl/>
          <w:lang w:eastAsia="en-US"/>
        </w:rPr>
        <w:t>,</w:t>
      </w:r>
      <w:r w:rsidR="00DA67DC">
        <w:rPr>
          <w:rtl/>
          <w:lang w:eastAsia="en-US"/>
        </w:rPr>
        <w:t xml:space="preserve"> אלא כיון שאמר האלהים למשה שיקים את המשכן התחילו טוענין אותו ובאין כל אחד וא</w:t>
      </w:r>
      <w:r w:rsidR="00396BF1">
        <w:rPr>
          <w:rFonts w:hint="cs"/>
          <w:rtl/>
          <w:lang w:eastAsia="en-US"/>
        </w:rPr>
        <w:t>חד</w:t>
      </w:r>
      <w:r w:rsidR="00DA67DC">
        <w:rPr>
          <w:rtl/>
          <w:lang w:eastAsia="en-US"/>
        </w:rPr>
        <w:t xml:space="preserve"> ממלאכתו</w:t>
      </w:r>
      <w:r w:rsidR="00396BF1">
        <w:rPr>
          <w:rFonts w:hint="cs"/>
          <w:rtl/>
          <w:lang w:eastAsia="en-US"/>
        </w:rPr>
        <w:t>,</w:t>
      </w:r>
      <w:r w:rsidR="00DA67DC">
        <w:rPr>
          <w:rtl/>
          <w:lang w:eastAsia="en-US"/>
        </w:rPr>
        <w:t xml:space="preserve"> שנא</w:t>
      </w:r>
      <w:r w:rsidR="00396BF1">
        <w:rPr>
          <w:rFonts w:hint="cs"/>
          <w:rtl/>
          <w:lang w:eastAsia="en-US"/>
        </w:rPr>
        <w:t>מר: "</w:t>
      </w:r>
      <w:r w:rsidR="00DA67DC">
        <w:rPr>
          <w:rtl/>
          <w:lang w:eastAsia="en-US"/>
        </w:rPr>
        <w:t>ויביאו את המשכן אל משה</w:t>
      </w:r>
      <w:r w:rsidR="00396BF1">
        <w:rPr>
          <w:rFonts w:hint="cs"/>
          <w:rtl/>
          <w:lang w:eastAsia="en-US"/>
        </w:rPr>
        <w:t>"</w:t>
      </w:r>
      <w:r w:rsidR="00DA67DC">
        <w:rPr>
          <w:rtl/>
          <w:lang w:eastAsia="en-US"/>
        </w:rPr>
        <w:t>.</w:t>
      </w:r>
      <w:r w:rsidR="00396BF1">
        <w:rPr>
          <w:rStyle w:val="a5"/>
          <w:rtl/>
          <w:lang w:eastAsia="en-US"/>
        </w:rPr>
        <w:footnoteReference w:id="14"/>
      </w:r>
      <w:r>
        <w:rPr>
          <w:rtl/>
          <w:lang w:eastAsia="en-US"/>
        </w:rPr>
        <w:t xml:space="preserve"> </w:t>
      </w:r>
    </w:p>
    <w:p w:rsidR="00CF57CA" w:rsidRDefault="00EE6B4C" w:rsidP="00CF57CA">
      <w:pPr>
        <w:pStyle w:val="ac"/>
        <w:spacing w:before="120"/>
        <w:rPr>
          <w:rFonts w:hint="cs"/>
          <w:rtl/>
          <w:lang w:eastAsia="en-US"/>
        </w:rPr>
      </w:pPr>
      <w:r>
        <w:rPr>
          <w:rtl/>
          <w:lang w:eastAsia="en-US"/>
        </w:rPr>
        <w:t>כמה חכמים היו שם ובאו להם אצל משה ולא היו יכולין להקימו</w:t>
      </w:r>
      <w:r w:rsidR="000E25F6">
        <w:rPr>
          <w:rFonts w:hint="cs"/>
          <w:rtl/>
          <w:lang w:eastAsia="en-US"/>
        </w:rPr>
        <w:t>?!</w:t>
      </w:r>
      <w:r>
        <w:rPr>
          <w:rtl/>
          <w:lang w:eastAsia="en-US"/>
        </w:rPr>
        <w:t xml:space="preserve"> אלא אמר שלמה</w:t>
      </w:r>
      <w:r w:rsidR="000E25F6">
        <w:rPr>
          <w:rFonts w:hint="cs"/>
          <w:rtl/>
          <w:lang w:eastAsia="en-US"/>
        </w:rPr>
        <w:t>:</w:t>
      </w:r>
      <w:r>
        <w:rPr>
          <w:rtl/>
          <w:lang w:eastAsia="en-US"/>
        </w:rPr>
        <w:t xml:space="preserve"> </w:t>
      </w:r>
      <w:r w:rsidR="000E25F6">
        <w:rPr>
          <w:rFonts w:hint="cs"/>
          <w:rtl/>
          <w:lang w:eastAsia="en-US"/>
        </w:rPr>
        <w:t>"</w:t>
      </w:r>
      <w:r>
        <w:rPr>
          <w:rtl/>
          <w:lang w:eastAsia="en-US"/>
        </w:rPr>
        <w:t>רבות בנות עשו חיל ואת עלית על כ</w:t>
      </w:r>
      <w:r w:rsidR="000E25F6">
        <w:rPr>
          <w:rFonts w:hint="cs"/>
          <w:rtl/>
          <w:lang w:eastAsia="en-US"/>
        </w:rPr>
        <w:t>ו</w:t>
      </w:r>
      <w:r>
        <w:rPr>
          <w:rtl/>
          <w:lang w:eastAsia="en-US"/>
        </w:rPr>
        <w:t>לנה</w:t>
      </w:r>
      <w:r w:rsidR="000E25F6">
        <w:rPr>
          <w:rFonts w:hint="cs"/>
          <w:rtl/>
          <w:lang w:eastAsia="en-US"/>
        </w:rPr>
        <w:t xml:space="preserve">" </w:t>
      </w:r>
      <w:r w:rsidR="000E25F6">
        <w:rPr>
          <w:rtl/>
          <w:lang w:eastAsia="en-US"/>
        </w:rPr>
        <w:t>(משלי לא</w:t>
      </w:r>
      <w:r w:rsidR="000E25F6">
        <w:rPr>
          <w:rFonts w:hint="cs"/>
          <w:rtl/>
          <w:lang w:eastAsia="en-US"/>
        </w:rPr>
        <w:t xml:space="preserve"> כט</w:t>
      </w:r>
      <w:r w:rsidR="000E25F6">
        <w:rPr>
          <w:rtl/>
          <w:lang w:eastAsia="en-US"/>
        </w:rPr>
        <w:t>)</w:t>
      </w:r>
      <w:r>
        <w:rPr>
          <w:rtl/>
          <w:lang w:eastAsia="en-US"/>
        </w:rPr>
        <w:t>,</w:t>
      </w:r>
      <w:r w:rsidR="000E25F6">
        <w:rPr>
          <w:rStyle w:val="a5"/>
          <w:rtl/>
          <w:lang w:eastAsia="en-US"/>
        </w:rPr>
        <w:footnoteReference w:id="15"/>
      </w:r>
      <w:r>
        <w:rPr>
          <w:rtl/>
          <w:lang w:eastAsia="en-US"/>
        </w:rPr>
        <w:t xml:space="preserve"> </w:t>
      </w:r>
      <w:r w:rsidR="000E25F6">
        <w:rPr>
          <w:rFonts w:hint="cs"/>
          <w:rtl/>
          <w:lang w:eastAsia="en-US"/>
        </w:rPr>
        <w:t>שנאמר: "ויעשו כל חכם לב בעושי המלאכה את המשכן: (שמות לו ח); ו</w:t>
      </w:r>
      <w:r>
        <w:rPr>
          <w:rtl/>
          <w:lang w:eastAsia="en-US"/>
        </w:rPr>
        <w:t xml:space="preserve">משה היה מעולה מכולם, </w:t>
      </w:r>
      <w:r w:rsidR="000E25F6">
        <w:rPr>
          <w:rFonts w:hint="cs"/>
          <w:rtl/>
          <w:lang w:eastAsia="en-US"/>
        </w:rPr>
        <w:t>שנאמר: "ו</w:t>
      </w:r>
      <w:r>
        <w:rPr>
          <w:rtl/>
          <w:lang w:eastAsia="en-US"/>
        </w:rPr>
        <w:t>את עלית על כולנה</w:t>
      </w:r>
      <w:r w:rsidR="000E25F6">
        <w:rPr>
          <w:rFonts w:hint="cs"/>
          <w:rtl/>
          <w:lang w:eastAsia="en-US"/>
        </w:rPr>
        <w:t>".</w:t>
      </w:r>
      <w:r w:rsidR="00CF57CA">
        <w:rPr>
          <w:rStyle w:val="a5"/>
          <w:rtl/>
          <w:lang w:eastAsia="en-US"/>
        </w:rPr>
        <w:footnoteReference w:id="16"/>
      </w:r>
      <w:r>
        <w:rPr>
          <w:rtl/>
          <w:lang w:eastAsia="en-US"/>
        </w:rPr>
        <w:t xml:space="preserve"> למה</w:t>
      </w:r>
      <w:r w:rsidR="00CF57CA">
        <w:rPr>
          <w:rFonts w:hint="cs"/>
          <w:rtl/>
          <w:lang w:eastAsia="en-US"/>
        </w:rPr>
        <w:t>?</w:t>
      </w:r>
      <w:r>
        <w:rPr>
          <w:rtl/>
          <w:lang w:eastAsia="en-US"/>
        </w:rPr>
        <w:t xml:space="preserve"> שעשו את המשכן ולא היו יודעין לישבו</w:t>
      </w:r>
      <w:r w:rsidR="00CF57CA">
        <w:rPr>
          <w:rFonts w:hint="cs"/>
          <w:rtl/>
          <w:lang w:eastAsia="en-US"/>
        </w:rPr>
        <w:t>.</w:t>
      </w:r>
      <w:r w:rsidR="00CF57CA">
        <w:rPr>
          <w:rStyle w:val="a5"/>
          <w:rtl/>
          <w:lang w:eastAsia="en-US"/>
        </w:rPr>
        <w:footnoteReference w:id="17"/>
      </w:r>
      <w:r>
        <w:rPr>
          <w:rtl/>
          <w:lang w:eastAsia="en-US"/>
        </w:rPr>
        <w:t xml:space="preserve"> מה עש</w:t>
      </w:r>
      <w:r w:rsidR="00CF57CA">
        <w:rPr>
          <w:rFonts w:hint="cs"/>
          <w:rtl/>
          <w:lang w:eastAsia="en-US"/>
        </w:rPr>
        <w:t>ו?</w:t>
      </w:r>
      <w:r>
        <w:rPr>
          <w:rtl/>
          <w:lang w:eastAsia="en-US"/>
        </w:rPr>
        <w:t xml:space="preserve"> </w:t>
      </w:r>
      <w:r>
        <w:rPr>
          <w:rtl/>
          <w:lang w:eastAsia="en-US"/>
        </w:rPr>
        <w:lastRenderedPageBreak/>
        <w:t>נטלו כל אחד ואחד מלאכתו ובאו להם אצל משה</w:t>
      </w:r>
      <w:r w:rsidR="00CF57CA">
        <w:rPr>
          <w:rFonts w:hint="cs"/>
          <w:rtl/>
          <w:lang w:eastAsia="en-US"/>
        </w:rPr>
        <w:t xml:space="preserve">. כל אחד ואחד היה </w:t>
      </w:r>
      <w:r>
        <w:rPr>
          <w:rtl/>
          <w:lang w:eastAsia="en-US"/>
        </w:rPr>
        <w:t>אומר</w:t>
      </w:r>
      <w:r w:rsidR="00CF57CA">
        <w:rPr>
          <w:rFonts w:hint="cs"/>
          <w:rtl/>
          <w:lang w:eastAsia="en-US"/>
        </w:rPr>
        <w:t xml:space="preserve">: הרי קרסי זהב! </w:t>
      </w:r>
      <w:r>
        <w:rPr>
          <w:rtl/>
          <w:lang w:eastAsia="en-US"/>
        </w:rPr>
        <w:t>הרי קרשים</w:t>
      </w:r>
      <w:r w:rsidR="00CF57CA">
        <w:rPr>
          <w:rFonts w:hint="cs"/>
          <w:rtl/>
          <w:lang w:eastAsia="en-US"/>
        </w:rPr>
        <w:t>!</w:t>
      </w:r>
      <w:r>
        <w:rPr>
          <w:rtl/>
          <w:lang w:eastAsia="en-US"/>
        </w:rPr>
        <w:t xml:space="preserve"> הרי בריחי</w:t>
      </w:r>
      <w:r w:rsidR="00CF57CA">
        <w:rPr>
          <w:rFonts w:hint="cs"/>
          <w:rtl/>
          <w:lang w:eastAsia="en-US"/>
        </w:rPr>
        <w:t>ם!</w:t>
      </w:r>
      <w:r>
        <w:rPr>
          <w:rtl/>
          <w:lang w:eastAsia="en-US"/>
        </w:rPr>
        <w:t xml:space="preserve"> כיון שראה משה אותם</w:t>
      </w:r>
      <w:r w:rsidR="00CF57CA">
        <w:rPr>
          <w:rFonts w:hint="cs"/>
          <w:rtl/>
          <w:lang w:eastAsia="en-US"/>
        </w:rPr>
        <w:t>,</w:t>
      </w:r>
      <w:r>
        <w:rPr>
          <w:rtl/>
          <w:lang w:eastAsia="en-US"/>
        </w:rPr>
        <w:t xml:space="preserve"> מיד שרתה עליו רו</w:t>
      </w:r>
      <w:r w:rsidR="00CF57CA">
        <w:rPr>
          <w:rFonts w:hint="cs"/>
          <w:rtl/>
          <w:lang w:eastAsia="en-US"/>
        </w:rPr>
        <w:t xml:space="preserve">ח הקודש </w:t>
      </w:r>
      <w:r>
        <w:rPr>
          <w:rtl/>
          <w:lang w:eastAsia="en-US"/>
        </w:rPr>
        <w:t>והקימו</w:t>
      </w:r>
      <w:r w:rsidR="00CF57CA">
        <w:rPr>
          <w:rFonts w:hint="cs"/>
          <w:rtl/>
          <w:lang w:eastAsia="en-US"/>
        </w:rPr>
        <w:t>.</w:t>
      </w:r>
      <w:r w:rsidR="00CF57CA">
        <w:rPr>
          <w:rStyle w:val="a5"/>
          <w:rtl/>
          <w:lang w:eastAsia="en-US"/>
        </w:rPr>
        <w:footnoteReference w:id="18"/>
      </w:r>
      <w:r>
        <w:rPr>
          <w:rtl/>
          <w:lang w:eastAsia="en-US"/>
        </w:rPr>
        <w:t xml:space="preserve"> </w:t>
      </w:r>
    </w:p>
    <w:p w:rsidR="00EE6B4C" w:rsidRDefault="00EE6B4C" w:rsidP="001D21D5">
      <w:pPr>
        <w:pStyle w:val="ac"/>
        <w:rPr>
          <w:rFonts w:hint="cs"/>
          <w:rtl/>
          <w:lang w:eastAsia="en-US"/>
        </w:rPr>
      </w:pPr>
      <w:r>
        <w:rPr>
          <w:rtl/>
          <w:lang w:eastAsia="en-US"/>
        </w:rPr>
        <w:t xml:space="preserve">ולא תאמר </w:t>
      </w:r>
      <w:r w:rsidR="00CC75A0">
        <w:rPr>
          <w:rFonts w:hint="cs"/>
          <w:rtl/>
          <w:lang w:eastAsia="en-US"/>
        </w:rPr>
        <w:t>'</w:t>
      </w:r>
      <w:r>
        <w:rPr>
          <w:rtl/>
          <w:lang w:eastAsia="en-US"/>
        </w:rPr>
        <w:t>משה העמידו</w:t>
      </w:r>
      <w:r w:rsidR="00CC75A0">
        <w:rPr>
          <w:rFonts w:hint="cs"/>
          <w:rtl/>
          <w:lang w:eastAsia="en-US"/>
        </w:rPr>
        <w:t>'</w:t>
      </w:r>
      <w:r w:rsidR="00CF57CA">
        <w:rPr>
          <w:rFonts w:hint="cs"/>
          <w:rtl/>
          <w:lang w:eastAsia="en-US"/>
        </w:rPr>
        <w:t>,</w:t>
      </w:r>
      <w:r>
        <w:rPr>
          <w:rtl/>
          <w:lang w:eastAsia="en-US"/>
        </w:rPr>
        <w:t xml:space="preserve"> אלא המשכן נעשו בו נסים ועמד מעצמו</w:t>
      </w:r>
      <w:r w:rsidR="00CC75A0">
        <w:rPr>
          <w:rFonts w:hint="cs"/>
          <w:rtl/>
          <w:lang w:eastAsia="en-US"/>
        </w:rPr>
        <w:t>,</w:t>
      </w:r>
      <w:r>
        <w:rPr>
          <w:rtl/>
          <w:lang w:eastAsia="en-US"/>
        </w:rPr>
        <w:t xml:space="preserve"> שנאמר</w:t>
      </w:r>
      <w:r w:rsidR="00CC75A0">
        <w:rPr>
          <w:rFonts w:hint="cs"/>
          <w:rtl/>
          <w:lang w:eastAsia="en-US"/>
        </w:rPr>
        <w:t>:</w:t>
      </w:r>
      <w:r>
        <w:rPr>
          <w:rtl/>
          <w:lang w:eastAsia="en-US"/>
        </w:rPr>
        <w:t xml:space="preserve"> </w:t>
      </w:r>
      <w:r w:rsidR="001D21D5">
        <w:rPr>
          <w:rFonts w:hint="cs"/>
          <w:rtl/>
          <w:lang w:eastAsia="en-US"/>
        </w:rPr>
        <w:t xml:space="preserve">"ויהי בחודש הראשון ... </w:t>
      </w:r>
      <w:r>
        <w:rPr>
          <w:rtl/>
          <w:lang w:eastAsia="en-US"/>
        </w:rPr>
        <w:t>הוקם המשכן</w:t>
      </w:r>
      <w:r w:rsidR="001D21D5">
        <w:rPr>
          <w:rFonts w:hint="cs"/>
          <w:rtl/>
          <w:lang w:eastAsia="en-US"/>
        </w:rPr>
        <w:t>: ויקם משה את המשכן וכו' ".</w:t>
      </w:r>
      <w:r w:rsidR="001D21D5">
        <w:rPr>
          <w:rStyle w:val="a5"/>
          <w:rtl/>
          <w:lang w:eastAsia="en-US"/>
        </w:rPr>
        <w:footnoteReference w:id="19"/>
      </w:r>
      <w:r>
        <w:rPr>
          <w:rtl/>
          <w:lang w:eastAsia="en-US"/>
        </w:rPr>
        <w:t xml:space="preserve"> ואם תמה את</w:t>
      </w:r>
      <w:r w:rsidR="001D21D5">
        <w:rPr>
          <w:rFonts w:hint="cs"/>
          <w:rtl/>
          <w:lang w:eastAsia="en-US"/>
        </w:rPr>
        <w:t>ה</w:t>
      </w:r>
      <w:r>
        <w:rPr>
          <w:rtl/>
          <w:lang w:eastAsia="en-US"/>
        </w:rPr>
        <w:t xml:space="preserve"> על זה</w:t>
      </w:r>
      <w:r w:rsidR="001D21D5">
        <w:rPr>
          <w:rFonts w:hint="cs"/>
          <w:rtl/>
          <w:lang w:eastAsia="en-US"/>
        </w:rPr>
        <w:t>,</w:t>
      </w:r>
      <w:r>
        <w:rPr>
          <w:rtl/>
          <w:lang w:eastAsia="en-US"/>
        </w:rPr>
        <w:t xml:space="preserve"> הרי שלמה כשבנה בית המקדש</w:t>
      </w:r>
      <w:r w:rsidR="001D21D5">
        <w:rPr>
          <w:rFonts w:hint="cs"/>
          <w:rtl/>
          <w:lang w:eastAsia="en-US"/>
        </w:rPr>
        <w:t>,</w:t>
      </w:r>
      <w:r w:rsidR="001D21D5">
        <w:rPr>
          <w:rtl/>
          <w:lang w:eastAsia="en-US"/>
        </w:rPr>
        <w:t xml:space="preserve"> הוא נבנה מעצמו</w:t>
      </w:r>
      <w:r w:rsidR="001D21D5">
        <w:rPr>
          <w:rFonts w:hint="cs"/>
          <w:rtl/>
          <w:lang w:eastAsia="en-US"/>
        </w:rPr>
        <w:t>.</w:t>
      </w:r>
      <w:r>
        <w:rPr>
          <w:rtl/>
          <w:lang w:eastAsia="en-US"/>
        </w:rPr>
        <w:t xml:space="preserve"> אמר רב הונא בשם רבי </w:t>
      </w:r>
      <w:r w:rsidR="001D21D5">
        <w:rPr>
          <w:rFonts w:hint="cs"/>
          <w:rtl/>
          <w:lang w:eastAsia="en-US"/>
        </w:rPr>
        <w:t>אס</w:t>
      </w:r>
      <w:r>
        <w:rPr>
          <w:rtl/>
          <w:lang w:eastAsia="en-US"/>
        </w:rPr>
        <w:t>י</w:t>
      </w:r>
      <w:r w:rsidR="001D21D5">
        <w:rPr>
          <w:rFonts w:hint="cs"/>
          <w:rtl/>
          <w:lang w:eastAsia="en-US"/>
        </w:rPr>
        <w:t>:</w:t>
      </w:r>
      <w:r>
        <w:rPr>
          <w:rtl/>
          <w:lang w:eastAsia="en-US"/>
        </w:rPr>
        <w:t xml:space="preserve"> הכל </w:t>
      </w:r>
      <w:r w:rsidR="001D21D5">
        <w:rPr>
          <w:rFonts w:hint="cs"/>
          <w:rtl/>
          <w:lang w:eastAsia="en-US"/>
        </w:rPr>
        <w:t xml:space="preserve">סייעו את שלמה </w:t>
      </w:r>
      <w:r>
        <w:rPr>
          <w:rtl/>
          <w:lang w:eastAsia="en-US"/>
        </w:rPr>
        <w:t xml:space="preserve"> כשבנה את בית האלהים</w:t>
      </w:r>
      <w:r w:rsidR="001D21D5">
        <w:rPr>
          <w:rFonts w:hint="cs"/>
          <w:rtl/>
          <w:lang w:eastAsia="en-US"/>
        </w:rPr>
        <w:t>:</w:t>
      </w:r>
      <w:r>
        <w:rPr>
          <w:rtl/>
          <w:lang w:eastAsia="en-US"/>
        </w:rPr>
        <w:t xml:space="preserve"> הבריות והרוחות</w:t>
      </w:r>
      <w:r w:rsidR="001D21D5">
        <w:rPr>
          <w:rFonts w:hint="cs"/>
          <w:rtl/>
          <w:lang w:eastAsia="en-US"/>
        </w:rPr>
        <w:t>.</w:t>
      </w:r>
      <w:r w:rsidR="001D21D5">
        <w:rPr>
          <w:rStyle w:val="a5"/>
          <w:rtl/>
          <w:lang w:eastAsia="en-US"/>
        </w:rPr>
        <w:footnoteReference w:id="20"/>
      </w:r>
      <w:r>
        <w:rPr>
          <w:rtl/>
          <w:lang w:eastAsia="en-US"/>
        </w:rPr>
        <w:t xml:space="preserve"> מנין</w:t>
      </w:r>
      <w:r w:rsidR="001D21D5">
        <w:rPr>
          <w:rFonts w:hint="cs"/>
          <w:rtl/>
          <w:lang w:eastAsia="en-US"/>
        </w:rPr>
        <w:t>?</w:t>
      </w:r>
      <w:r>
        <w:rPr>
          <w:rtl/>
          <w:lang w:eastAsia="en-US"/>
        </w:rPr>
        <w:t xml:space="preserve"> שכתוב</w:t>
      </w:r>
      <w:r w:rsidR="001D21D5">
        <w:rPr>
          <w:rFonts w:hint="cs"/>
          <w:rtl/>
          <w:lang w:eastAsia="en-US"/>
        </w:rPr>
        <w:t>:</w:t>
      </w:r>
      <w:r>
        <w:rPr>
          <w:rtl/>
          <w:lang w:eastAsia="en-US"/>
        </w:rPr>
        <w:t xml:space="preserve"> </w:t>
      </w:r>
      <w:r w:rsidR="001D21D5">
        <w:rPr>
          <w:rFonts w:hint="cs"/>
          <w:rtl/>
          <w:lang w:eastAsia="en-US"/>
        </w:rPr>
        <w:t>"</w:t>
      </w:r>
      <w:r>
        <w:rPr>
          <w:rtl/>
          <w:lang w:eastAsia="en-US"/>
        </w:rPr>
        <w:t>והבית בה</w:t>
      </w:r>
      <w:r w:rsidR="001D21D5">
        <w:rPr>
          <w:rFonts w:hint="cs"/>
          <w:rtl/>
          <w:lang w:eastAsia="en-US"/>
        </w:rPr>
        <w:t>י</w:t>
      </w:r>
      <w:r>
        <w:rPr>
          <w:rtl/>
          <w:lang w:eastAsia="en-US"/>
        </w:rPr>
        <w:t>בנותו אבן שלמה מסע נבנה ומקבות והגרזן כל כלי ברזל לא נשמע בבית בה</w:t>
      </w:r>
      <w:r w:rsidR="001D21D5">
        <w:rPr>
          <w:rFonts w:hint="cs"/>
          <w:rtl/>
          <w:lang w:eastAsia="en-US"/>
        </w:rPr>
        <w:t>י</w:t>
      </w:r>
      <w:r>
        <w:rPr>
          <w:rtl/>
          <w:lang w:eastAsia="en-US"/>
        </w:rPr>
        <w:t>בנותו</w:t>
      </w:r>
      <w:r w:rsidR="001D21D5">
        <w:rPr>
          <w:rFonts w:hint="cs"/>
          <w:rtl/>
          <w:lang w:eastAsia="en-US"/>
        </w:rPr>
        <w:t>"</w:t>
      </w:r>
      <w:r>
        <w:rPr>
          <w:rtl/>
          <w:lang w:eastAsia="en-US"/>
        </w:rPr>
        <w:t xml:space="preserve"> </w:t>
      </w:r>
      <w:r w:rsidR="001D21D5">
        <w:rPr>
          <w:rtl/>
          <w:lang w:eastAsia="en-US"/>
        </w:rPr>
        <w:t>(מלכים א</w:t>
      </w:r>
      <w:r w:rsidR="001D21D5">
        <w:rPr>
          <w:rFonts w:hint="cs"/>
          <w:rtl/>
          <w:lang w:eastAsia="en-US"/>
        </w:rPr>
        <w:t xml:space="preserve"> </w:t>
      </w:r>
      <w:r w:rsidR="001D21D5">
        <w:rPr>
          <w:rtl/>
          <w:lang w:eastAsia="en-US"/>
        </w:rPr>
        <w:t>ו</w:t>
      </w:r>
      <w:r w:rsidR="001D21D5">
        <w:rPr>
          <w:rFonts w:hint="cs"/>
          <w:rtl/>
          <w:lang w:eastAsia="en-US"/>
        </w:rPr>
        <w:t xml:space="preserve"> ז</w:t>
      </w:r>
      <w:r w:rsidR="001D21D5">
        <w:rPr>
          <w:rtl/>
          <w:lang w:eastAsia="en-US"/>
        </w:rPr>
        <w:t xml:space="preserve">) </w:t>
      </w:r>
      <w:r w:rsidR="001D21D5">
        <w:rPr>
          <w:rFonts w:hint="cs"/>
          <w:rtl/>
          <w:lang w:eastAsia="en-US"/>
        </w:rPr>
        <w:t xml:space="preserve">- </w:t>
      </w:r>
      <w:r>
        <w:rPr>
          <w:rtl/>
          <w:lang w:eastAsia="en-US"/>
        </w:rPr>
        <w:t>מעצמו היה נבנה</w:t>
      </w:r>
      <w:r w:rsidR="001D21D5">
        <w:rPr>
          <w:rFonts w:hint="cs"/>
          <w:rtl/>
          <w:lang w:eastAsia="en-US"/>
        </w:rPr>
        <w:t>.</w:t>
      </w:r>
      <w:r w:rsidR="001D21D5">
        <w:rPr>
          <w:rStyle w:val="a5"/>
          <w:rtl/>
          <w:lang w:eastAsia="en-US"/>
        </w:rPr>
        <w:footnoteReference w:id="21"/>
      </w:r>
      <w:r>
        <w:rPr>
          <w:rtl/>
          <w:lang w:eastAsia="en-US"/>
        </w:rPr>
        <w:t xml:space="preserve"> לפיכך</w:t>
      </w:r>
      <w:r w:rsidR="001D21D5">
        <w:rPr>
          <w:rFonts w:hint="cs"/>
          <w:rtl/>
          <w:lang w:eastAsia="en-US"/>
        </w:rPr>
        <w:t>:</w:t>
      </w:r>
      <w:r>
        <w:rPr>
          <w:rtl/>
          <w:lang w:eastAsia="en-US"/>
        </w:rPr>
        <w:t xml:space="preserve"> במעשה נסים נבנה</w:t>
      </w:r>
      <w:r w:rsidR="001D21D5">
        <w:rPr>
          <w:rFonts w:hint="cs"/>
          <w:rtl/>
          <w:lang w:eastAsia="en-US"/>
        </w:rPr>
        <w:t>.</w:t>
      </w:r>
      <w:r>
        <w:rPr>
          <w:rtl/>
          <w:lang w:eastAsia="en-US"/>
        </w:rPr>
        <w:t xml:space="preserve"> וכן כשהוקם המשכן במעשה נסים עמד</w:t>
      </w:r>
      <w:r w:rsidR="001D21D5">
        <w:rPr>
          <w:rFonts w:hint="cs"/>
          <w:rtl/>
          <w:lang w:eastAsia="en-US"/>
        </w:rPr>
        <w:t>,</w:t>
      </w:r>
      <w:r>
        <w:rPr>
          <w:rtl/>
          <w:lang w:eastAsia="en-US"/>
        </w:rPr>
        <w:t xml:space="preserve"> הוי</w:t>
      </w:r>
      <w:r w:rsidR="001D21D5">
        <w:rPr>
          <w:rFonts w:hint="cs"/>
          <w:rtl/>
          <w:lang w:eastAsia="en-US"/>
        </w:rPr>
        <w:t>:</w:t>
      </w:r>
      <w:r>
        <w:rPr>
          <w:rtl/>
          <w:lang w:eastAsia="en-US"/>
        </w:rPr>
        <w:t xml:space="preserve"> </w:t>
      </w:r>
      <w:r w:rsidR="001D21D5">
        <w:rPr>
          <w:rFonts w:hint="cs"/>
          <w:rtl/>
          <w:lang w:eastAsia="en-US"/>
        </w:rPr>
        <w:t>"</w:t>
      </w:r>
      <w:r>
        <w:rPr>
          <w:rtl/>
          <w:lang w:eastAsia="en-US"/>
        </w:rPr>
        <w:t>ויביאו את המשכן</w:t>
      </w:r>
      <w:r w:rsidR="00EF04D2">
        <w:rPr>
          <w:rFonts w:hint="cs"/>
          <w:rtl/>
          <w:lang w:eastAsia="en-US"/>
        </w:rPr>
        <w:t xml:space="preserve"> אל משה"</w:t>
      </w:r>
      <w:r>
        <w:rPr>
          <w:rtl/>
          <w:lang w:eastAsia="en-US"/>
        </w:rPr>
        <w:t>.</w:t>
      </w:r>
      <w:r w:rsidR="007C595B">
        <w:rPr>
          <w:rStyle w:val="a5"/>
          <w:rtl/>
          <w:lang w:eastAsia="en-US"/>
        </w:rPr>
        <w:footnoteReference w:id="22"/>
      </w:r>
    </w:p>
    <w:p w:rsidR="000C0C8D" w:rsidRDefault="000C0C8D" w:rsidP="000C0C8D">
      <w:pPr>
        <w:pStyle w:val="ab"/>
        <w:rPr>
          <w:rtl/>
          <w:lang w:eastAsia="en-US"/>
        </w:rPr>
      </w:pPr>
      <w:r>
        <w:rPr>
          <w:rtl/>
          <w:lang w:eastAsia="en-US"/>
        </w:rPr>
        <w:t>מסכת מנחות צט ע</w:t>
      </w:r>
      <w:r>
        <w:rPr>
          <w:rFonts w:hint="cs"/>
          <w:rtl/>
          <w:lang w:eastAsia="en-US"/>
        </w:rPr>
        <w:t xml:space="preserve">"א </w:t>
      </w:r>
      <w:r>
        <w:rPr>
          <w:rFonts w:cs="David"/>
          <w:rtl/>
          <w:lang w:eastAsia="en-US"/>
        </w:rPr>
        <w:t>–</w:t>
      </w:r>
      <w:r>
        <w:rPr>
          <w:rFonts w:hint="cs"/>
          <w:rtl/>
          <w:lang w:eastAsia="en-US"/>
        </w:rPr>
        <w:t xml:space="preserve"> מעלים בקודש ואין מורידים</w:t>
      </w:r>
    </w:p>
    <w:p w:rsidR="00224B9D" w:rsidRDefault="000C0C8D" w:rsidP="000C0C8D">
      <w:pPr>
        <w:pStyle w:val="ac"/>
        <w:rPr>
          <w:rFonts w:hint="cs"/>
          <w:rtl/>
          <w:lang w:eastAsia="en-US"/>
        </w:rPr>
      </w:pPr>
      <w:r>
        <w:rPr>
          <w:rFonts w:hint="cs"/>
          <w:rtl/>
          <w:lang w:eastAsia="en-US"/>
        </w:rPr>
        <w:t>...</w:t>
      </w:r>
      <w:r>
        <w:rPr>
          <w:rtl/>
          <w:lang w:eastAsia="en-US"/>
        </w:rPr>
        <w:t xml:space="preserve"> שמעלין בקודש ולא מורידין</w:t>
      </w:r>
      <w:r>
        <w:rPr>
          <w:rFonts w:hint="cs"/>
          <w:rtl/>
          <w:lang w:eastAsia="en-US"/>
        </w:rPr>
        <w:t xml:space="preserve"> ... </w:t>
      </w:r>
      <w:r>
        <w:rPr>
          <w:rtl/>
          <w:lang w:eastAsia="en-US"/>
        </w:rPr>
        <w:t xml:space="preserve">ומנא לן דאין מורידין? אמר רבי, דאמר קרא: </w:t>
      </w:r>
      <w:r>
        <w:rPr>
          <w:rFonts w:hint="cs"/>
          <w:rtl/>
          <w:lang w:eastAsia="en-US"/>
        </w:rPr>
        <w:t>"</w:t>
      </w:r>
      <w:r>
        <w:rPr>
          <w:rtl/>
          <w:lang w:eastAsia="en-US"/>
        </w:rPr>
        <w:t>ויקם משה את המשכן ויתן את אדניו וישם את קרשיו ויתן את בריחיו ויקם את עמודיו</w:t>
      </w:r>
      <w:r>
        <w:rPr>
          <w:rFonts w:hint="cs"/>
          <w:rtl/>
          <w:lang w:eastAsia="en-US"/>
        </w:rPr>
        <w:t>"</w:t>
      </w:r>
      <w:r>
        <w:rPr>
          <w:rtl/>
          <w:lang w:eastAsia="en-US"/>
        </w:rPr>
        <w:t>.</w:t>
      </w:r>
      <w:r w:rsidR="007C595B">
        <w:rPr>
          <w:rFonts w:hint="cs"/>
          <w:rtl/>
          <w:lang w:eastAsia="en-US"/>
        </w:rPr>
        <w:t xml:space="preserve"> (שמות מ יח).</w:t>
      </w:r>
      <w:r>
        <w:rPr>
          <w:rStyle w:val="a5"/>
          <w:rtl/>
          <w:lang w:eastAsia="en-US"/>
        </w:rPr>
        <w:footnoteReference w:id="23"/>
      </w:r>
    </w:p>
    <w:p w:rsidR="000C0C8D" w:rsidRDefault="000C0C8D" w:rsidP="000C0C8D">
      <w:pPr>
        <w:pStyle w:val="ab"/>
        <w:rPr>
          <w:rtl/>
          <w:lang w:eastAsia="en-US"/>
        </w:rPr>
      </w:pPr>
      <w:r>
        <w:rPr>
          <w:rtl/>
          <w:lang w:eastAsia="en-US"/>
        </w:rPr>
        <w:t>במדבר רבה</w:t>
      </w:r>
      <w:r>
        <w:rPr>
          <w:rFonts w:hint="cs"/>
          <w:rtl/>
          <w:lang w:eastAsia="en-US"/>
        </w:rPr>
        <w:t xml:space="preserve"> יב ט-י, </w:t>
      </w:r>
      <w:r>
        <w:rPr>
          <w:rtl/>
          <w:lang w:eastAsia="en-US"/>
        </w:rPr>
        <w:t>פרשת נשא</w:t>
      </w:r>
      <w:r>
        <w:rPr>
          <w:rStyle w:val="a5"/>
          <w:rtl/>
          <w:lang w:eastAsia="en-US"/>
        </w:rPr>
        <w:footnoteReference w:id="24"/>
      </w:r>
    </w:p>
    <w:p w:rsidR="000C0C8D" w:rsidRDefault="000C0C8D" w:rsidP="000C0C8D">
      <w:pPr>
        <w:pStyle w:val="ac"/>
        <w:rPr>
          <w:rtl/>
          <w:lang w:eastAsia="en-US"/>
        </w:rPr>
      </w:pPr>
      <w:r>
        <w:rPr>
          <w:rtl/>
          <w:lang w:eastAsia="en-US"/>
        </w:rPr>
        <w:t>א"ר חייא בר יוסף</w:t>
      </w:r>
      <w:r>
        <w:rPr>
          <w:rFonts w:hint="cs"/>
          <w:rtl/>
          <w:lang w:eastAsia="en-US"/>
        </w:rPr>
        <w:t>:</w:t>
      </w:r>
      <w:r>
        <w:rPr>
          <w:rtl/>
          <w:lang w:eastAsia="en-US"/>
        </w:rPr>
        <w:t xml:space="preserve"> כל שבעת ימי המ</w:t>
      </w:r>
      <w:r>
        <w:rPr>
          <w:rFonts w:hint="cs"/>
          <w:rtl/>
          <w:lang w:eastAsia="en-US"/>
        </w:rPr>
        <w:t>י</w:t>
      </w:r>
      <w:r>
        <w:rPr>
          <w:rtl/>
          <w:lang w:eastAsia="en-US"/>
        </w:rPr>
        <w:t>לואים היה משה מעמיד המשכן ומפרקו בכל יום ב' פעמים</w:t>
      </w:r>
      <w:r>
        <w:rPr>
          <w:rFonts w:hint="cs"/>
          <w:rtl/>
          <w:lang w:eastAsia="en-US"/>
        </w:rPr>
        <w:t>.</w:t>
      </w:r>
      <w:r>
        <w:rPr>
          <w:rtl/>
          <w:lang w:eastAsia="en-US"/>
        </w:rPr>
        <w:t xml:space="preserve"> ואם תאמר שהיה אחד משבטו של לוי נותן לו יד</w:t>
      </w:r>
      <w:r>
        <w:rPr>
          <w:rFonts w:hint="cs"/>
          <w:rtl/>
          <w:lang w:eastAsia="en-US"/>
        </w:rPr>
        <w:t xml:space="preserve">? </w:t>
      </w:r>
      <w:r>
        <w:rPr>
          <w:rtl/>
          <w:lang w:eastAsia="en-US"/>
        </w:rPr>
        <w:t>– לאו</w:t>
      </w:r>
      <w:r>
        <w:rPr>
          <w:rFonts w:hint="cs"/>
          <w:rtl/>
          <w:lang w:eastAsia="en-US"/>
        </w:rPr>
        <w:t>!</w:t>
      </w:r>
      <w:r>
        <w:rPr>
          <w:rtl/>
          <w:lang w:eastAsia="en-US"/>
        </w:rPr>
        <w:t xml:space="preserve"> אלא אמרו חכמים</w:t>
      </w:r>
      <w:r>
        <w:rPr>
          <w:rFonts w:hint="cs"/>
          <w:rtl/>
          <w:lang w:eastAsia="en-US"/>
        </w:rPr>
        <w:t>:</w:t>
      </w:r>
      <w:r>
        <w:rPr>
          <w:rtl/>
          <w:lang w:eastAsia="en-US"/>
        </w:rPr>
        <w:t xml:space="preserve"> </w:t>
      </w:r>
      <w:r>
        <w:rPr>
          <w:rFonts w:hint="cs"/>
          <w:rtl/>
          <w:lang w:eastAsia="en-US"/>
        </w:rPr>
        <w:t xml:space="preserve">הוא בעצמו </w:t>
      </w:r>
      <w:r>
        <w:rPr>
          <w:rtl/>
          <w:lang w:eastAsia="en-US"/>
        </w:rPr>
        <w:t>היה קובעו ומפרקו ולא סייעו אחד מישראל</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ויהי ביום כלות משה</w:t>
      </w:r>
      <w:r>
        <w:rPr>
          <w:rFonts w:hint="cs"/>
          <w:rtl/>
          <w:lang w:eastAsia="en-US"/>
        </w:rPr>
        <w:t xml:space="preserve"> להקים את המשכן" (במדבר ז א).</w:t>
      </w:r>
      <w:r>
        <w:rPr>
          <w:rtl/>
          <w:lang w:eastAsia="en-US"/>
        </w:rPr>
        <w:t xml:space="preserve"> לכך נקרא על שמו</w:t>
      </w:r>
      <w:r>
        <w:rPr>
          <w:rFonts w:hint="cs"/>
          <w:rtl/>
          <w:lang w:eastAsia="en-US"/>
        </w:rPr>
        <w:t>,</w:t>
      </w:r>
      <w:r>
        <w:rPr>
          <w:rtl/>
          <w:lang w:eastAsia="en-US"/>
        </w:rPr>
        <w:t xml:space="preserve"> שאינו אומר</w:t>
      </w:r>
      <w:r>
        <w:rPr>
          <w:rFonts w:hint="cs"/>
          <w:rtl/>
          <w:lang w:eastAsia="en-US"/>
        </w:rPr>
        <w:t>:</w:t>
      </w:r>
      <w:r>
        <w:rPr>
          <w:rtl/>
          <w:lang w:eastAsia="en-US"/>
        </w:rPr>
        <w:t xml:space="preserve"> </w:t>
      </w:r>
      <w:r>
        <w:rPr>
          <w:rFonts w:hint="cs"/>
          <w:rtl/>
          <w:lang w:eastAsia="en-US"/>
        </w:rPr>
        <w:t>"</w:t>
      </w:r>
      <w:r>
        <w:rPr>
          <w:rtl/>
          <w:lang w:eastAsia="en-US"/>
        </w:rPr>
        <w:t>ביום הקים</w:t>
      </w:r>
      <w:r>
        <w:rPr>
          <w:rFonts w:hint="cs"/>
          <w:rtl/>
          <w:lang w:eastAsia="en-US"/>
        </w:rPr>
        <w:t>"</w:t>
      </w:r>
      <w:r>
        <w:rPr>
          <w:rtl/>
          <w:lang w:eastAsia="en-US"/>
        </w:rPr>
        <w:t xml:space="preserve"> אלא</w:t>
      </w:r>
      <w:r>
        <w:rPr>
          <w:rFonts w:hint="cs"/>
          <w:rtl/>
          <w:lang w:eastAsia="en-US"/>
        </w:rPr>
        <w:t>:</w:t>
      </w:r>
      <w:r>
        <w:rPr>
          <w:rtl/>
          <w:lang w:eastAsia="en-US"/>
        </w:rPr>
        <w:t xml:space="preserve"> </w:t>
      </w:r>
      <w:r>
        <w:rPr>
          <w:rFonts w:hint="cs"/>
          <w:rtl/>
          <w:lang w:eastAsia="en-US"/>
        </w:rPr>
        <w:t>"</w:t>
      </w:r>
      <w:r>
        <w:rPr>
          <w:rtl/>
          <w:lang w:eastAsia="en-US"/>
        </w:rPr>
        <w:t>ביום כלות</w:t>
      </w:r>
      <w:r>
        <w:rPr>
          <w:rFonts w:hint="cs"/>
          <w:rtl/>
          <w:lang w:eastAsia="en-US"/>
        </w:rPr>
        <w:t>" -</w:t>
      </w:r>
      <w:r>
        <w:rPr>
          <w:rtl/>
          <w:lang w:eastAsia="en-US"/>
        </w:rPr>
        <w:t xml:space="preserve"> יום שכלו הקמותיו</w:t>
      </w:r>
      <w:r>
        <w:rPr>
          <w:rFonts w:hint="cs"/>
          <w:rtl/>
          <w:lang w:eastAsia="en-US"/>
        </w:rPr>
        <w:t>,</w:t>
      </w:r>
      <w:r>
        <w:rPr>
          <w:rtl/>
          <w:lang w:eastAsia="en-US"/>
        </w:rPr>
        <w:t xml:space="preserve"> וזכר שמו שם</w:t>
      </w:r>
      <w:r>
        <w:rPr>
          <w:rFonts w:hint="cs"/>
          <w:rtl/>
          <w:lang w:eastAsia="en-US"/>
        </w:rPr>
        <w:t>.</w:t>
      </w:r>
      <w:r>
        <w:rPr>
          <w:rtl/>
          <w:lang w:eastAsia="en-US"/>
        </w:rPr>
        <w:t xml:space="preserve"> לכך נאמר</w:t>
      </w:r>
      <w:r>
        <w:rPr>
          <w:rFonts w:hint="cs"/>
          <w:rtl/>
          <w:lang w:eastAsia="en-US"/>
        </w:rPr>
        <w:t>:</w:t>
      </w:r>
      <w:r>
        <w:rPr>
          <w:rtl/>
          <w:lang w:eastAsia="en-US"/>
        </w:rPr>
        <w:t xml:space="preserve"> </w:t>
      </w:r>
      <w:r>
        <w:rPr>
          <w:rFonts w:hint="cs"/>
          <w:rtl/>
          <w:lang w:eastAsia="en-US"/>
        </w:rPr>
        <w:t>"ביום כלות</w:t>
      </w:r>
      <w:r>
        <w:rPr>
          <w:rtl/>
          <w:lang w:eastAsia="en-US"/>
        </w:rPr>
        <w:t xml:space="preserve"> משה</w:t>
      </w:r>
      <w:r>
        <w:rPr>
          <w:rFonts w:hint="cs"/>
          <w:rtl/>
          <w:lang w:eastAsia="en-US"/>
        </w:rPr>
        <w:t>"</w:t>
      </w:r>
      <w:r>
        <w:rPr>
          <w:rtl/>
          <w:lang w:eastAsia="en-US"/>
        </w:rPr>
        <w:t>.</w:t>
      </w:r>
      <w:r>
        <w:rPr>
          <w:rStyle w:val="a5"/>
          <w:rtl/>
          <w:lang w:eastAsia="en-US"/>
        </w:rPr>
        <w:footnoteReference w:id="25"/>
      </w:r>
      <w:r>
        <w:rPr>
          <w:rtl/>
          <w:lang w:eastAsia="en-US"/>
        </w:rPr>
        <w:t xml:space="preserve"> </w:t>
      </w:r>
    </w:p>
    <w:p w:rsidR="000C0C8D" w:rsidRDefault="000C0C8D" w:rsidP="000C0C8D">
      <w:pPr>
        <w:pStyle w:val="ac"/>
        <w:spacing w:before="120"/>
        <w:rPr>
          <w:rFonts w:hint="cs"/>
          <w:rtl/>
          <w:lang w:eastAsia="en-US"/>
        </w:rPr>
      </w:pPr>
      <w:r>
        <w:rPr>
          <w:rFonts w:hint="cs"/>
          <w:rtl/>
          <w:lang w:eastAsia="en-US"/>
        </w:rPr>
        <w:t>דבר אחר: "ביום</w:t>
      </w:r>
      <w:r>
        <w:rPr>
          <w:rtl/>
          <w:lang w:eastAsia="en-US"/>
        </w:rPr>
        <w:t xml:space="preserve"> כלות משה</w:t>
      </w:r>
      <w:r>
        <w:rPr>
          <w:rFonts w:hint="cs"/>
          <w:rtl/>
          <w:lang w:eastAsia="en-US"/>
        </w:rPr>
        <w:t>"</w:t>
      </w:r>
      <w:r>
        <w:rPr>
          <w:rtl/>
          <w:lang w:eastAsia="en-US"/>
        </w:rPr>
        <w:t xml:space="preserve">, </w:t>
      </w:r>
      <w:r>
        <w:rPr>
          <w:rFonts w:hint="cs"/>
          <w:rtl/>
          <w:lang w:eastAsia="en-US"/>
        </w:rPr>
        <w:t>זהו שכתוב: "</w:t>
      </w:r>
      <w:r>
        <w:rPr>
          <w:rtl/>
          <w:lang w:eastAsia="en-US"/>
        </w:rPr>
        <w:t>כִּי יֵשׁ אָדָם שֶׁעֲמָלוֹ בְּחָכְמָה וּבְדַעַת וּבְכִשְׁרוֹן וּלְאָדָם שֶׁלֹּא עָמַל בּוֹ יִתְּנֶנּוּ חֶלְקוֹ גַּם זֶה הֶבֶל וְרָעָה רַבָּה</w:t>
      </w:r>
      <w:r>
        <w:rPr>
          <w:rFonts w:hint="cs"/>
          <w:rtl/>
          <w:lang w:eastAsia="en-US"/>
        </w:rPr>
        <w:t>"</w:t>
      </w:r>
      <w:r>
        <w:rPr>
          <w:rtl/>
          <w:lang w:eastAsia="en-US"/>
        </w:rPr>
        <w:t xml:space="preserve"> (קהלת ב</w:t>
      </w:r>
      <w:r>
        <w:rPr>
          <w:rFonts w:hint="cs"/>
          <w:rtl/>
          <w:lang w:eastAsia="en-US"/>
        </w:rPr>
        <w:t xml:space="preserve"> כא</w:t>
      </w:r>
      <w:r>
        <w:rPr>
          <w:rtl/>
          <w:lang w:eastAsia="en-US"/>
        </w:rPr>
        <w:t>)</w:t>
      </w:r>
      <w:r>
        <w:rPr>
          <w:rFonts w:hint="cs"/>
          <w:rtl/>
          <w:lang w:eastAsia="en-US"/>
        </w:rPr>
        <w:t>. "</w:t>
      </w:r>
      <w:r>
        <w:rPr>
          <w:rtl/>
          <w:lang w:eastAsia="en-US"/>
        </w:rPr>
        <w:t>כי יש אדם שעמלו בחכמה ובדעת ובכשרון</w:t>
      </w:r>
      <w:r>
        <w:rPr>
          <w:rFonts w:hint="cs"/>
          <w:rtl/>
          <w:lang w:eastAsia="en-US"/>
        </w:rPr>
        <w:t>" -</w:t>
      </w:r>
      <w:r>
        <w:rPr>
          <w:rtl/>
          <w:lang w:eastAsia="en-US"/>
        </w:rPr>
        <w:t xml:space="preserve"> זה בצלאל שעשה המשכן בחכמה ובדעת</w:t>
      </w:r>
      <w:r>
        <w:rPr>
          <w:rFonts w:hint="cs"/>
          <w:rtl/>
          <w:lang w:eastAsia="en-US"/>
        </w:rPr>
        <w:t>,</w:t>
      </w:r>
      <w:r>
        <w:rPr>
          <w:rtl/>
          <w:lang w:eastAsia="en-US"/>
        </w:rPr>
        <w:t xml:space="preserve"> כמה שכתוב</w:t>
      </w:r>
      <w:r>
        <w:rPr>
          <w:rFonts w:hint="cs"/>
          <w:rtl/>
          <w:lang w:eastAsia="en-US"/>
        </w:rPr>
        <w:t>:</w:t>
      </w:r>
      <w:r>
        <w:rPr>
          <w:rtl/>
          <w:lang w:eastAsia="en-US"/>
        </w:rPr>
        <w:t xml:space="preserve"> </w:t>
      </w:r>
      <w:r>
        <w:rPr>
          <w:rFonts w:hint="cs"/>
          <w:rtl/>
          <w:lang w:eastAsia="en-US"/>
        </w:rPr>
        <w:t>"</w:t>
      </w:r>
      <w:r>
        <w:rPr>
          <w:rtl/>
          <w:lang w:eastAsia="en-US"/>
        </w:rPr>
        <w:t xml:space="preserve">ואמלא אותו רוח אלהים בחכמה ובתבונה </w:t>
      </w:r>
      <w:r>
        <w:rPr>
          <w:rFonts w:hint="cs"/>
          <w:rtl/>
          <w:lang w:eastAsia="en-US"/>
        </w:rPr>
        <w:t xml:space="preserve">ובדעת" (שמות לא ג). </w:t>
      </w:r>
      <w:r>
        <w:rPr>
          <w:rFonts w:hint="cs"/>
          <w:rtl/>
          <w:lang w:eastAsia="en-US"/>
        </w:rPr>
        <w:lastRenderedPageBreak/>
        <w:t>"</w:t>
      </w:r>
      <w:r>
        <w:rPr>
          <w:rtl/>
          <w:lang w:eastAsia="en-US"/>
        </w:rPr>
        <w:t>ולאדם שלא עמל בו יתננו חלקו</w:t>
      </w:r>
      <w:r>
        <w:rPr>
          <w:rFonts w:hint="cs"/>
          <w:rtl/>
          <w:lang w:eastAsia="en-US"/>
        </w:rPr>
        <w:t>" -</w:t>
      </w:r>
      <w:r>
        <w:rPr>
          <w:rtl/>
          <w:lang w:eastAsia="en-US"/>
        </w:rPr>
        <w:t xml:space="preserve"> זה משה שלא עמל במשכן ונקרא על שמו</w:t>
      </w:r>
      <w:r>
        <w:rPr>
          <w:rFonts w:hint="cs"/>
          <w:rtl/>
          <w:lang w:eastAsia="en-US"/>
        </w:rPr>
        <w:t xml:space="preserve">. זהו שכתוב: "ביום </w:t>
      </w:r>
      <w:r>
        <w:rPr>
          <w:rtl/>
          <w:lang w:eastAsia="en-US"/>
        </w:rPr>
        <w:t xml:space="preserve">כלות משה </w:t>
      </w:r>
      <w:r>
        <w:rPr>
          <w:rFonts w:hint="cs"/>
          <w:rtl/>
          <w:lang w:eastAsia="en-US"/>
        </w:rPr>
        <w:t xml:space="preserve">להקים את המשכן". וכיוצא בו </w:t>
      </w:r>
      <w:r>
        <w:rPr>
          <w:rtl/>
          <w:lang w:eastAsia="en-US"/>
        </w:rPr>
        <w:t>שלמה ודוד.</w:t>
      </w:r>
      <w:r>
        <w:rPr>
          <w:rStyle w:val="a5"/>
          <w:rtl/>
          <w:lang w:eastAsia="en-US"/>
        </w:rPr>
        <w:footnoteReference w:id="26"/>
      </w:r>
    </w:p>
    <w:p w:rsidR="00FC3997" w:rsidRDefault="00FC3997" w:rsidP="00FC3997">
      <w:pPr>
        <w:pStyle w:val="ab"/>
        <w:rPr>
          <w:rtl/>
          <w:lang w:eastAsia="en-US"/>
        </w:rPr>
      </w:pPr>
      <w:r>
        <w:rPr>
          <w:rtl/>
          <w:lang w:eastAsia="en-US"/>
        </w:rPr>
        <w:t>מדרש תנחומא פרשת פקודי</w:t>
      </w:r>
      <w:r>
        <w:rPr>
          <w:rFonts w:hint="cs"/>
          <w:rtl/>
          <w:lang w:eastAsia="en-US"/>
        </w:rPr>
        <w:t xml:space="preserve"> סימן יא</w:t>
      </w:r>
      <w:r>
        <w:rPr>
          <w:rStyle w:val="a5"/>
          <w:rtl/>
          <w:lang w:eastAsia="en-US"/>
        </w:rPr>
        <w:footnoteReference w:id="27"/>
      </w:r>
    </w:p>
    <w:p w:rsidR="00FC3997" w:rsidRDefault="00FC3997" w:rsidP="00234D1F">
      <w:pPr>
        <w:pStyle w:val="ac"/>
        <w:rPr>
          <w:rFonts w:hint="cs"/>
          <w:rtl/>
          <w:lang w:eastAsia="en-US"/>
        </w:rPr>
      </w:pPr>
      <w:r>
        <w:rPr>
          <w:rtl/>
          <w:lang w:eastAsia="en-US"/>
        </w:rPr>
        <w:t>כיון שגמרו מלאכת המשכן היו יושבין ומצפין אימתי תב</w:t>
      </w:r>
      <w:r>
        <w:rPr>
          <w:rFonts w:hint="cs"/>
          <w:rtl/>
          <w:lang w:eastAsia="en-US"/>
        </w:rPr>
        <w:t>ו</w:t>
      </w:r>
      <w:r>
        <w:rPr>
          <w:rtl/>
          <w:lang w:eastAsia="en-US"/>
        </w:rPr>
        <w:t>א שכינה ותשרה בו</w:t>
      </w:r>
      <w:r>
        <w:rPr>
          <w:rFonts w:hint="cs"/>
          <w:rtl/>
          <w:lang w:eastAsia="en-US"/>
        </w:rPr>
        <w:t>?</w:t>
      </w:r>
      <w:r>
        <w:rPr>
          <w:rtl/>
          <w:lang w:eastAsia="en-US"/>
        </w:rPr>
        <w:t xml:space="preserve"> והיו מצטערין הכל מפני שלא שרתה שכינה עליו</w:t>
      </w:r>
      <w:r>
        <w:rPr>
          <w:rFonts w:hint="cs"/>
          <w:rtl/>
          <w:lang w:eastAsia="en-US"/>
        </w:rPr>
        <w:t>.</w:t>
      </w:r>
      <w:r>
        <w:rPr>
          <w:rtl/>
          <w:lang w:eastAsia="en-US"/>
        </w:rPr>
        <w:t xml:space="preserve"> מה עשו</w:t>
      </w:r>
      <w:r>
        <w:rPr>
          <w:rFonts w:hint="cs"/>
          <w:rtl/>
          <w:lang w:eastAsia="en-US"/>
        </w:rPr>
        <w:t>?</w:t>
      </w:r>
      <w:r>
        <w:rPr>
          <w:rtl/>
          <w:lang w:eastAsia="en-US"/>
        </w:rPr>
        <w:t xml:space="preserve"> הלכו להם אצל חכמי לב אמרו להן</w:t>
      </w:r>
      <w:r>
        <w:rPr>
          <w:rFonts w:hint="cs"/>
          <w:rtl/>
          <w:lang w:eastAsia="en-US"/>
        </w:rPr>
        <w:t>:</w:t>
      </w:r>
      <w:r>
        <w:rPr>
          <w:rtl/>
          <w:lang w:eastAsia="en-US"/>
        </w:rPr>
        <w:t xml:space="preserve"> ומה אתם יושבין</w:t>
      </w:r>
      <w:r>
        <w:rPr>
          <w:rFonts w:hint="cs"/>
          <w:rtl/>
          <w:lang w:eastAsia="en-US"/>
        </w:rPr>
        <w:t>?</w:t>
      </w:r>
      <w:r>
        <w:rPr>
          <w:rtl/>
          <w:lang w:eastAsia="en-US"/>
        </w:rPr>
        <w:t xml:space="preserve"> העמידו אתם את המשכן ותשרה שכינה בינותינו</w:t>
      </w:r>
      <w:r>
        <w:rPr>
          <w:rFonts w:hint="cs"/>
          <w:rtl/>
          <w:lang w:eastAsia="en-US"/>
        </w:rPr>
        <w:t>.</w:t>
      </w:r>
      <w:r>
        <w:rPr>
          <w:rtl/>
          <w:lang w:eastAsia="en-US"/>
        </w:rPr>
        <w:t xml:space="preserve"> היו מבקשין להעמידו ולא היו יודעין ולא יכולין להעמידו</w:t>
      </w:r>
      <w:r>
        <w:rPr>
          <w:rFonts w:hint="cs"/>
          <w:rtl/>
          <w:lang w:eastAsia="en-US"/>
        </w:rPr>
        <w:t>.</w:t>
      </w:r>
      <w:r>
        <w:rPr>
          <w:rtl/>
          <w:lang w:eastAsia="en-US"/>
        </w:rPr>
        <w:t xml:space="preserve"> וכשהן חושבין להעמידו</w:t>
      </w:r>
      <w:r>
        <w:rPr>
          <w:rFonts w:hint="cs"/>
          <w:rtl/>
          <w:lang w:eastAsia="en-US"/>
        </w:rPr>
        <w:t>,</w:t>
      </w:r>
      <w:r>
        <w:rPr>
          <w:rtl/>
          <w:lang w:eastAsia="en-US"/>
        </w:rPr>
        <w:t xml:space="preserve"> הוא נופל</w:t>
      </w:r>
      <w:r>
        <w:rPr>
          <w:rFonts w:hint="cs"/>
          <w:rtl/>
          <w:lang w:eastAsia="en-US"/>
        </w:rPr>
        <w:t>.</w:t>
      </w:r>
      <w:r>
        <w:rPr>
          <w:rtl/>
          <w:lang w:eastAsia="en-US"/>
        </w:rPr>
        <w:t xml:space="preserve"> מיד הלכו להם אצל בצלאל ואהליאב</w:t>
      </w:r>
      <w:r>
        <w:rPr>
          <w:rFonts w:hint="cs"/>
          <w:rtl/>
          <w:lang w:eastAsia="en-US"/>
        </w:rPr>
        <w:t>,</w:t>
      </w:r>
      <w:r>
        <w:rPr>
          <w:rtl/>
          <w:lang w:eastAsia="en-US"/>
        </w:rPr>
        <w:t xml:space="preserve"> אמרו להם</w:t>
      </w:r>
      <w:r>
        <w:rPr>
          <w:rFonts w:hint="cs"/>
          <w:rtl/>
          <w:lang w:eastAsia="en-US"/>
        </w:rPr>
        <w:t>:</w:t>
      </w:r>
      <w:r>
        <w:rPr>
          <w:rtl/>
          <w:lang w:eastAsia="en-US"/>
        </w:rPr>
        <w:t xml:space="preserve"> בואו אתם והעמידו המשכן שאתם עשיתם אותו</w:t>
      </w:r>
      <w:r>
        <w:rPr>
          <w:rFonts w:hint="cs"/>
          <w:rtl/>
          <w:lang w:eastAsia="en-US"/>
        </w:rPr>
        <w:t>,</w:t>
      </w:r>
      <w:r>
        <w:rPr>
          <w:rtl/>
          <w:lang w:eastAsia="en-US"/>
        </w:rPr>
        <w:t xml:space="preserve"> שמא על ידכם ראוי לעמוד</w:t>
      </w:r>
      <w:r>
        <w:rPr>
          <w:rFonts w:hint="cs"/>
          <w:rtl/>
          <w:lang w:eastAsia="en-US"/>
        </w:rPr>
        <w:t>.</w:t>
      </w:r>
      <w:r>
        <w:rPr>
          <w:rtl/>
          <w:lang w:eastAsia="en-US"/>
        </w:rPr>
        <w:t xml:space="preserve"> מיד התחילו להעמידו ולא יכלו</w:t>
      </w:r>
      <w:r>
        <w:rPr>
          <w:rFonts w:hint="cs"/>
          <w:rtl/>
          <w:lang w:eastAsia="en-US"/>
        </w:rPr>
        <w:t>.</w:t>
      </w:r>
      <w:r>
        <w:rPr>
          <w:rtl/>
          <w:lang w:eastAsia="en-US"/>
        </w:rPr>
        <w:t xml:space="preserve"> התחילו מסיחין ומרננין ואומרים</w:t>
      </w:r>
      <w:r>
        <w:rPr>
          <w:rFonts w:hint="cs"/>
          <w:rtl/>
          <w:lang w:eastAsia="en-US"/>
        </w:rPr>
        <w:t>:</w:t>
      </w:r>
      <w:r>
        <w:rPr>
          <w:rtl/>
          <w:lang w:eastAsia="en-US"/>
        </w:rPr>
        <w:t xml:space="preserve"> ראו מה עשה לנו בן עמרם שהוציא את ממונינו במשכן הזה והכניס אותנו לכל הטורח הזה ואמר לנו כי הקב"ה יורד מן העליונים ושורה בתוך יריעות עזים</w:t>
      </w:r>
      <w:r w:rsidR="00EE0B20">
        <w:rPr>
          <w:rStyle w:val="a5"/>
          <w:rtl/>
          <w:lang w:eastAsia="en-US"/>
        </w:rPr>
        <w:footnoteReference w:id="28"/>
      </w:r>
      <w:r>
        <w:rPr>
          <w:rFonts w:hint="cs"/>
          <w:rtl/>
          <w:lang w:eastAsia="en-US"/>
        </w:rPr>
        <w:t xml:space="preserve"> ... </w:t>
      </w:r>
      <w:r>
        <w:rPr>
          <w:rtl/>
          <w:lang w:eastAsia="en-US"/>
        </w:rPr>
        <w:t>ולמה לא היו יכולין להעמידו</w:t>
      </w:r>
      <w:r>
        <w:rPr>
          <w:rFonts w:hint="cs"/>
          <w:rtl/>
          <w:lang w:eastAsia="en-US"/>
        </w:rPr>
        <w:t>?</w:t>
      </w:r>
      <w:r>
        <w:rPr>
          <w:rtl/>
          <w:lang w:eastAsia="en-US"/>
        </w:rPr>
        <w:t xml:space="preserve"> אלא שהיה משה מיצר על שלא נשתתף הוא עמהן במלאכת המשכן</w:t>
      </w:r>
      <w:r>
        <w:rPr>
          <w:rFonts w:hint="cs"/>
          <w:rtl/>
          <w:lang w:eastAsia="en-US"/>
        </w:rPr>
        <w:t>.</w:t>
      </w:r>
      <w:r>
        <w:rPr>
          <w:rtl/>
          <w:lang w:eastAsia="en-US"/>
        </w:rPr>
        <w:t xml:space="preserve"> כיצד</w:t>
      </w:r>
      <w:r>
        <w:rPr>
          <w:rFonts w:hint="cs"/>
          <w:rtl/>
          <w:lang w:eastAsia="en-US"/>
        </w:rPr>
        <w:t>?</w:t>
      </w:r>
      <w:r>
        <w:rPr>
          <w:rtl/>
          <w:lang w:eastAsia="en-US"/>
        </w:rPr>
        <w:t xml:space="preserve"> הנדבה נתנה על ידי ישראל והמלאכה נעשית ע"י בצלאל ואהליאב וחכמי לב</w:t>
      </w:r>
      <w:r>
        <w:rPr>
          <w:rFonts w:hint="cs"/>
          <w:rtl/>
          <w:lang w:eastAsia="en-US"/>
        </w:rPr>
        <w:t xml:space="preserve"> ...</w:t>
      </w:r>
      <w:r>
        <w:rPr>
          <w:rtl/>
          <w:lang w:eastAsia="en-US"/>
        </w:rPr>
        <w:t xml:space="preserve"> נכנסו כל ישראל אצל משה</w:t>
      </w:r>
      <w:r>
        <w:rPr>
          <w:rFonts w:hint="cs"/>
          <w:rtl/>
          <w:lang w:eastAsia="en-US"/>
        </w:rPr>
        <w:t>,</w:t>
      </w:r>
      <w:r>
        <w:rPr>
          <w:rtl/>
          <w:lang w:eastAsia="en-US"/>
        </w:rPr>
        <w:t xml:space="preserve"> אמרו</w:t>
      </w:r>
      <w:r>
        <w:rPr>
          <w:rFonts w:hint="cs"/>
          <w:rtl/>
          <w:lang w:eastAsia="en-US"/>
        </w:rPr>
        <w:t>:</w:t>
      </w:r>
      <w:r>
        <w:rPr>
          <w:rtl/>
          <w:lang w:eastAsia="en-US"/>
        </w:rPr>
        <w:t xml:space="preserve"> משה רבינו</w:t>
      </w:r>
      <w:r>
        <w:rPr>
          <w:rFonts w:hint="cs"/>
          <w:rtl/>
          <w:lang w:eastAsia="en-US"/>
        </w:rPr>
        <w:t>,</w:t>
      </w:r>
      <w:r>
        <w:rPr>
          <w:rtl/>
          <w:lang w:eastAsia="en-US"/>
        </w:rPr>
        <w:t xml:space="preserve"> כל מה שאמרת לנו עשינו וכל מה שצויתנו ליתן ולהוציא נתננו הכל</w:t>
      </w:r>
      <w:r>
        <w:rPr>
          <w:rFonts w:hint="cs"/>
          <w:rtl/>
          <w:lang w:eastAsia="en-US"/>
        </w:rPr>
        <w:t>,</w:t>
      </w:r>
      <w:r>
        <w:rPr>
          <w:rtl/>
          <w:lang w:eastAsia="en-US"/>
        </w:rPr>
        <w:t xml:space="preserve"> והרי כל המלאכה לפניך</w:t>
      </w:r>
      <w:r>
        <w:rPr>
          <w:rFonts w:hint="cs"/>
          <w:rtl/>
          <w:lang w:eastAsia="en-US"/>
        </w:rPr>
        <w:t>,</w:t>
      </w:r>
      <w:r>
        <w:rPr>
          <w:rtl/>
          <w:lang w:eastAsia="en-US"/>
        </w:rPr>
        <w:t xml:space="preserve"> שמא חסרנו שום דבר או ויתרנו על כל מה שאמרת לנו</w:t>
      </w:r>
      <w:r>
        <w:rPr>
          <w:rFonts w:hint="cs"/>
          <w:rtl/>
          <w:lang w:eastAsia="en-US"/>
        </w:rPr>
        <w:t>?</w:t>
      </w:r>
      <w:r>
        <w:rPr>
          <w:rtl/>
          <w:lang w:eastAsia="en-US"/>
        </w:rPr>
        <w:t xml:space="preserve"> ראה הכל לפניך</w:t>
      </w:r>
      <w:r w:rsidR="000E1CF7">
        <w:rPr>
          <w:rFonts w:hint="cs"/>
          <w:rtl/>
          <w:lang w:eastAsia="en-US"/>
        </w:rPr>
        <w:t>.</w:t>
      </w:r>
      <w:r>
        <w:rPr>
          <w:rtl/>
          <w:lang w:eastAsia="en-US"/>
        </w:rPr>
        <w:t xml:space="preserve"> והיו מראין לו כל דבר ודבר, שנא</w:t>
      </w:r>
      <w:r w:rsidR="000E1CF7">
        <w:rPr>
          <w:rFonts w:hint="cs"/>
          <w:rtl/>
          <w:lang w:eastAsia="en-US"/>
        </w:rPr>
        <w:t>מר: "</w:t>
      </w:r>
      <w:r>
        <w:rPr>
          <w:rtl/>
          <w:lang w:eastAsia="en-US"/>
        </w:rPr>
        <w:t>ויביאו את המשכן אל משה</w:t>
      </w:r>
      <w:r w:rsidR="000E1CF7">
        <w:rPr>
          <w:rFonts w:hint="cs"/>
          <w:rtl/>
          <w:lang w:eastAsia="en-US"/>
        </w:rPr>
        <w:t>"</w:t>
      </w:r>
      <w:r>
        <w:rPr>
          <w:rtl/>
          <w:lang w:eastAsia="en-US"/>
        </w:rPr>
        <w:t>, וכתיב</w:t>
      </w:r>
      <w:r w:rsidR="000E1CF7">
        <w:rPr>
          <w:rFonts w:hint="cs"/>
          <w:rtl/>
          <w:lang w:eastAsia="en-US"/>
        </w:rPr>
        <w:t>:</w:t>
      </w:r>
      <w:r>
        <w:rPr>
          <w:rtl/>
          <w:lang w:eastAsia="en-US"/>
        </w:rPr>
        <w:t xml:space="preserve"> </w:t>
      </w:r>
      <w:r w:rsidR="000E1CF7">
        <w:rPr>
          <w:rFonts w:hint="cs"/>
          <w:rtl/>
          <w:lang w:eastAsia="en-US"/>
        </w:rPr>
        <w:t>"</w:t>
      </w:r>
      <w:r>
        <w:rPr>
          <w:rtl/>
          <w:lang w:eastAsia="en-US"/>
        </w:rPr>
        <w:t xml:space="preserve">וירא משה את כל המלאכה </w:t>
      </w:r>
      <w:r w:rsidR="00234D1F">
        <w:rPr>
          <w:rFonts w:hint="cs"/>
          <w:rtl/>
          <w:lang w:eastAsia="en-US"/>
        </w:rPr>
        <w:t>והנה עשו אותה כאשר ציוה ה' ".</w:t>
      </w:r>
      <w:r>
        <w:rPr>
          <w:rtl/>
          <w:lang w:eastAsia="en-US"/>
        </w:rPr>
        <w:t xml:space="preserve"> אמרו לו</w:t>
      </w:r>
      <w:r w:rsidR="00234D1F">
        <w:rPr>
          <w:rFonts w:hint="cs"/>
          <w:rtl/>
          <w:lang w:eastAsia="en-US"/>
        </w:rPr>
        <w:t>:</w:t>
      </w:r>
      <w:r w:rsidR="00234D1F">
        <w:rPr>
          <w:rtl/>
          <w:lang w:eastAsia="en-US"/>
        </w:rPr>
        <w:t xml:space="preserve"> לא כך וכך אמרת לנו לעשות</w:t>
      </w:r>
      <w:r w:rsidR="00234D1F">
        <w:rPr>
          <w:rFonts w:hint="cs"/>
          <w:rtl/>
          <w:lang w:eastAsia="en-US"/>
        </w:rPr>
        <w:t>?</w:t>
      </w:r>
      <w:r>
        <w:rPr>
          <w:rtl/>
          <w:lang w:eastAsia="en-US"/>
        </w:rPr>
        <w:t xml:space="preserve"> אמר להם</w:t>
      </w:r>
      <w:r w:rsidR="00234D1F">
        <w:rPr>
          <w:rFonts w:hint="cs"/>
          <w:rtl/>
          <w:lang w:eastAsia="en-US"/>
        </w:rPr>
        <w:t>:</w:t>
      </w:r>
      <w:r>
        <w:rPr>
          <w:rtl/>
          <w:lang w:eastAsia="en-US"/>
        </w:rPr>
        <w:t xml:space="preserve"> הן</w:t>
      </w:r>
      <w:r w:rsidR="00234D1F">
        <w:rPr>
          <w:rFonts w:hint="cs"/>
          <w:rtl/>
          <w:lang w:eastAsia="en-US"/>
        </w:rPr>
        <w:t xml:space="preserve"> ... </w:t>
      </w:r>
      <w:r>
        <w:rPr>
          <w:rtl/>
          <w:lang w:eastAsia="en-US"/>
        </w:rPr>
        <w:t>אמרו לו</w:t>
      </w:r>
      <w:r w:rsidR="00234D1F">
        <w:rPr>
          <w:rFonts w:hint="cs"/>
          <w:rtl/>
          <w:lang w:eastAsia="en-US"/>
        </w:rPr>
        <w:t>:</w:t>
      </w:r>
      <w:r>
        <w:rPr>
          <w:rtl/>
          <w:lang w:eastAsia="en-US"/>
        </w:rPr>
        <w:t xml:space="preserve"> ואם כן</w:t>
      </w:r>
      <w:r w:rsidR="00234D1F">
        <w:rPr>
          <w:rFonts w:hint="cs"/>
          <w:rtl/>
          <w:lang w:eastAsia="en-US"/>
        </w:rPr>
        <w:t>,</w:t>
      </w:r>
      <w:r>
        <w:rPr>
          <w:rtl/>
          <w:lang w:eastAsia="en-US"/>
        </w:rPr>
        <w:t xml:space="preserve"> למה אינו עומד</w:t>
      </w:r>
      <w:r w:rsidR="00234D1F">
        <w:rPr>
          <w:rFonts w:hint="cs"/>
          <w:rtl/>
          <w:lang w:eastAsia="en-US"/>
        </w:rPr>
        <w:t>?</w:t>
      </w:r>
      <w:r>
        <w:rPr>
          <w:rtl/>
          <w:lang w:eastAsia="en-US"/>
        </w:rPr>
        <w:t xml:space="preserve"> שהרי כבר נצטערו בצלאל ואהליאב וכל חכמי לב להעמידו ולא היו יכולין</w:t>
      </w:r>
      <w:r w:rsidR="00234D1F">
        <w:rPr>
          <w:rFonts w:hint="cs"/>
          <w:rtl/>
          <w:lang w:eastAsia="en-US"/>
        </w:rPr>
        <w:t>.</w:t>
      </w:r>
      <w:r>
        <w:rPr>
          <w:rtl/>
          <w:lang w:eastAsia="en-US"/>
        </w:rPr>
        <w:t xml:space="preserve"> והיה משה מיצר על דבר זה עד שאמר לו הקב"ה למשה</w:t>
      </w:r>
      <w:r w:rsidR="00234D1F">
        <w:rPr>
          <w:rFonts w:hint="cs"/>
          <w:rtl/>
          <w:lang w:eastAsia="en-US"/>
        </w:rPr>
        <w:t>:</w:t>
      </w:r>
      <w:r>
        <w:rPr>
          <w:rtl/>
          <w:lang w:eastAsia="en-US"/>
        </w:rPr>
        <w:t xml:space="preserve"> לפי שהיית מיצר שלא היה לך עשייה ולא חלק במלאכת המשכן</w:t>
      </w:r>
      <w:r w:rsidR="00234D1F">
        <w:rPr>
          <w:rFonts w:hint="cs"/>
          <w:rtl/>
          <w:lang w:eastAsia="en-US"/>
        </w:rPr>
        <w:t>,</w:t>
      </w:r>
      <w:r>
        <w:rPr>
          <w:rtl/>
          <w:lang w:eastAsia="en-US"/>
        </w:rPr>
        <w:t xml:space="preserve"> לפיכך לא יכלו אותן חכמים להעמידו</w:t>
      </w:r>
      <w:r w:rsidR="00234D1F">
        <w:rPr>
          <w:rFonts w:hint="cs"/>
          <w:rtl/>
          <w:lang w:eastAsia="en-US"/>
        </w:rPr>
        <w:t>,</w:t>
      </w:r>
      <w:r>
        <w:rPr>
          <w:rtl/>
          <w:lang w:eastAsia="en-US"/>
        </w:rPr>
        <w:t xml:space="preserve"> בשבילך</w:t>
      </w:r>
      <w:r w:rsidR="00234D1F">
        <w:rPr>
          <w:rFonts w:hint="cs"/>
          <w:rtl/>
          <w:lang w:eastAsia="en-US"/>
        </w:rPr>
        <w:t>,</w:t>
      </w:r>
      <w:r>
        <w:rPr>
          <w:rtl/>
          <w:lang w:eastAsia="en-US"/>
        </w:rPr>
        <w:t xml:space="preserve"> כדי שידעו כל ישראל שאם על ידך אינו עומד</w:t>
      </w:r>
      <w:r w:rsidR="00EE0B20">
        <w:rPr>
          <w:rFonts w:hint="cs"/>
          <w:rtl/>
          <w:lang w:eastAsia="en-US"/>
        </w:rPr>
        <w:t>,</w:t>
      </w:r>
      <w:r>
        <w:rPr>
          <w:rtl/>
          <w:lang w:eastAsia="en-US"/>
        </w:rPr>
        <w:t xml:space="preserve"> שוב אינו עומד לעולם</w:t>
      </w:r>
      <w:r w:rsidR="00234D1F">
        <w:rPr>
          <w:rFonts w:hint="cs"/>
          <w:rtl/>
          <w:lang w:eastAsia="en-US"/>
        </w:rPr>
        <w:t>.</w:t>
      </w:r>
      <w:r>
        <w:rPr>
          <w:rtl/>
          <w:lang w:eastAsia="en-US"/>
        </w:rPr>
        <w:t xml:space="preserve"> ואיני כותב לו הקמה אלא על ידך שנאמר</w:t>
      </w:r>
      <w:r w:rsidR="00234D1F">
        <w:rPr>
          <w:rFonts w:hint="cs"/>
          <w:rtl/>
          <w:lang w:eastAsia="en-US"/>
        </w:rPr>
        <w:t>:</w:t>
      </w:r>
      <w:r>
        <w:rPr>
          <w:rtl/>
          <w:lang w:eastAsia="en-US"/>
        </w:rPr>
        <w:t xml:space="preserve"> </w:t>
      </w:r>
      <w:r w:rsidR="00EE0B20">
        <w:rPr>
          <w:rFonts w:hint="cs"/>
          <w:rtl/>
          <w:lang w:eastAsia="en-US"/>
        </w:rPr>
        <w:t>"</w:t>
      </w:r>
      <w:r>
        <w:rPr>
          <w:rtl/>
          <w:lang w:eastAsia="en-US"/>
        </w:rPr>
        <w:t>ויקם משה את המשכן</w:t>
      </w:r>
      <w:r w:rsidR="00EE0B20">
        <w:rPr>
          <w:rFonts w:hint="cs"/>
          <w:rtl/>
          <w:lang w:eastAsia="en-US"/>
        </w:rPr>
        <w:t>"</w:t>
      </w:r>
      <w:r>
        <w:rPr>
          <w:rtl/>
          <w:lang w:eastAsia="en-US"/>
        </w:rPr>
        <w:t>, וכן הוא אומר</w:t>
      </w:r>
      <w:r w:rsidR="00234D1F">
        <w:rPr>
          <w:rFonts w:hint="cs"/>
          <w:rtl/>
          <w:lang w:eastAsia="en-US"/>
        </w:rPr>
        <w:t>:</w:t>
      </w:r>
      <w:r>
        <w:rPr>
          <w:rtl/>
          <w:lang w:eastAsia="en-US"/>
        </w:rPr>
        <w:t xml:space="preserve"> </w:t>
      </w:r>
      <w:r w:rsidR="00EE0B20">
        <w:rPr>
          <w:rFonts w:hint="cs"/>
          <w:rtl/>
          <w:lang w:eastAsia="en-US"/>
        </w:rPr>
        <w:t>"</w:t>
      </w:r>
      <w:r>
        <w:rPr>
          <w:rtl/>
          <w:lang w:eastAsia="en-US"/>
        </w:rPr>
        <w:t>וידבר ה' אל משה ביום החדש הראשון באחד לחדש תקים את משכן אהל מועד</w:t>
      </w:r>
      <w:r w:rsidR="00EE0B20">
        <w:rPr>
          <w:rFonts w:hint="cs"/>
          <w:rtl/>
          <w:lang w:eastAsia="en-US"/>
        </w:rPr>
        <w:t>"</w:t>
      </w:r>
      <w:r w:rsidR="00234D1F">
        <w:rPr>
          <w:rFonts w:hint="cs"/>
          <w:rtl/>
          <w:lang w:eastAsia="en-US"/>
        </w:rPr>
        <w:t>.</w:t>
      </w:r>
      <w:r>
        <w:rPr>
          <w:rtl/>
          <w:lang w:eastAsia="en-US"/>
        </w:rPr>
        <w:t xml:space="preserve"> אמר משה</w:t>
      </w:r>
      <w:r w:rsidR="00234D1F">
        <w:rPr>
          <w:rFonts w:hint="cs"/>
          <w:rtl/>
          <w:lang w:eastAsia="en-US"/>
        </w:rPr>
        <w:t>:</w:t>
      </w:r>
      <w:r>
        <w:rPr>
          <w:rtl/>
          <w:lang w:eastAsia="en-US"/>
        </w:rPr>
        <w:t xml:space="preserve"> רבש"ע</w:t>
      </w:r>
      <w:r w:rsidR="00234D1F">
        <w:rPr>
          <w:rFonts w:hint="cs"/>
          <w:rtl/>
          <w:lang w:eastAsia="en-US"/>
        </w:rPr>
        <w:t>,</w:t>
      </w:r>
      <w:r>
        <w:rPr>
          <w:rtl/>
          <w:lang w:eastAsia="en-US"/>
        </w:rPr>
        <w:t xml:space="preserve"> איני יודע להעמידו</w:t>
      </w:r>
      <w:r w:rsidR="00234D1F">
        <w:rPr>
          <w:rFonts w:hint="cs"/>
          <w:rtl/>
          <w:lang w:eastAsia="en-US"/>
        </w:rPr>
        <w:t>.</w:t>
      </w:r>
      <w:r>
        <w:rPr>
          <w:rtl/>
          <w:lang w:eastAsia="en-US"/>
        </w:rPr>
        <w:t xml:space="preserve"> אמר ליה</w:t>
      </w:r>
      <w:r w:rsidR="00234D1F">
        <w:rPr>
          <w:rFonts w:hint="cs"/>
          <w:rtl/>
          <w:lang w:eastAsia="en-US"/>
        </w:rPr>
        <w:t>:</w:t>
      </w:r>
      <w:r>
        <w:rPr>
          <w:rtl/>
          <w:lang w:eastAsia="en-US"/>
        </w:rPr>
        <w:t xml:space="preserve"> עסוק בידיך ואתה מ</w:t>
      </w:r>
      <w:r w:rsidR="00234D1F">
        <w:rPr>
          <w:rtl/>
          <w:lang w:eastAsia="en-US"/>
        </w:rPr>
        <w:t>ֳ</w:t>
      </w:r>
      <w:r>
        <w:rPr>
          <w:rtl/>
          <w:lang w:eastAsia="en-US"/>
        </w:rPr>
        <w:t>ר</w:t>
      </w:r>
      <w:r w:rsidR="00234D1F">
        <w:rPr>
          <w:rtl/>
          <w:lang w:eastAsia="en-US"/>
        </w:rPr>
        <w:t>ְ</w:t>
      </w:r>
      <w:r>
        <w:rPr>
          <w:rtl/>
          <w:lang w:eastAsia="en-US"/>
        </w:rPr>
        <w:t>א</w:t>
      </w:r>
      <w:r w:rsidR="00234D1F">
        <w:rPr>
          <w:rtl/>
          <w:lang w:eastAsia="en-US"/>
        </w:rPr>
        <w:t>ֶ</w:t>
      </w:r>
      <w:r>
        <w:rPr>
          <w:rtl/>
          <w:lang w:eastAsia="en-US"/>
        </w:rPr>
        <w:t>ה להעמידו והוא עומד מאליו ואני כותב עליך שאתה הקימתו</w:t>
      </w:r>
      <w:r w:rsidR="00234D1F">
        <w:rPr>
          <w:rFonts w:hint="cs"/>
          <w:rtl/>
          <w:lang w:eastAsia="en-US"/>
        </w:rPr>
        <w:t>,</w:t>
      </w:r>
      <w:r>
        <w:rPr>
          <w:rtl/>
          <w:lang w:eastAsia="en-US"/>
        </w:rPr>
        <w:t xml:space="preserve"> שנאמר</w:t>
      </w:r>
      <w:r w:rsidR="00234D1F">
        <w:rPr>
          <w:rFonts w:hint="cs"/>
          <w:rtl/>
          <w:lang w:eastAsia="en-US"/>
        </w:rPr>
        <w:t>:</w:t>
      </w:r>
      <w:r>
        <w:rPr>
          <w:rtl/>
          <w:lang w:eastAsia="en-US"/>
        </w:rPr>
        <w:t xml:space="preserve"> </w:t>
      </w:r>
      <w:r w:rsidR="00EE0B20">
        <w:rPr>
          <w:rFonts w:hint="cs"/>
          <w:rtl/>
          <w:lang w:eastAsia="en-US"/>
        </w:rPr>
        <w:t>"</w:t>
      </w:r>
      <w:r>
        <w:rPr>
          <w:rtl/>
          <w:lang w:eastAsia="en-US"/>
        </w:rPr>
        <w:t>ויהי בחדש הראשון בשנה השנית באחד לחדש הוקם המשכן</w:t>
      </w:r>
      <w:r w:rsidR="00234D1F">
        <w:rPr>
          <w:rFonts w:hint="cs"/>
          <w:rtl/>
          <w:lang w:eastAsia="en-US"/>
        </w:rPr>
        <w:t xml:space="preserve">". </w:t>
      </w:r>
      <w:r>
        <w:rPr>
          <w:rtl/>
          <w:lang w:eastAsia="en-US"/>
        </w:rPr>
        <w:t>ומי העמידו</w:t>
      </w:r>
      <w:r w:rsidR="00234D1F">
        <w:rPr>
          <w:rFonts w:hint="cs"/>
          <w:rtl/>
          <w:lang w:eastAsia="en-US"/>
        </w:rPr>
        <w:t>?</w:t>
      </w:r>
      <w:r>
        <w:rPr>
          <w:rtl/>
          <w:lang w:eastAsia="en-US"/>
        </w:rPr>
        <w:t xml:space="preserve"> משה</w:t>
      </w:r>
      <w:r w:rsidR="00234D1F">
        <w:rPr>
          <w:rFonts w:hint="cs"/>
          <w:rtl/>
          <w:lang w:eastAsia="en-US"/>
        </w:rPr>
        <w:t>,</w:t>
      </w:r>
      <w:r>
        <w:rPr>
          <w:rtl/>
          <w:lang w:eastAsia="en-US"/>
        </w:rPr>
        <w:t xml:space="preserve"> שנאמר</w:t>
      </w:r>
      <w:r w:rsidR="00234D1F">
        <w:rPr>
          <w:rFonts w:hint="cs"/>
          <w:rtl/>
          <w:lang w:eastAsia="en-US"/>
        </w:rPr>
        <w:t>:</w:t>
      </w:r>
      <w:r>
        <w:rPr>
          <w:rtl/>
          <w:lang w:eastAsia="en-US"/>
        </w:rPr>
        <w:t xml:space="preserve"> </w:t>
      </w:r>
      <w:r w:rsidR="00234D1F">
        <w:rPr>
          <w:rFonts w:hint="cs"/>
          <w:rtl/>
          <w:lang w:eastAsia="en-US"/>
        </w:rPr>
        <w:t>"</w:t>
      </w:r>
      <w:r>
        <w:rPr>
          <w:rtl/>
          <w:lang w:eastAsia="en-US"/>
        </w:rPr>
        <w:t>ויקם משה את המשכן</w:t>
      </w:r>
      <w:r w:rsidR="00234D1F">
        <w:rPr>
          <w:rFonts w:hint="cs"/>
          <w:rtl/>
          <w:lang w:eastAsia="en-US"/>
        </w:rPr>
        <w:t>"</w:t>
      </w:r>
      <w:r>
        <w:rPr>
          <w:rFonts w:hint="cs"/>
          <w:rtl/>
          <w:lang w:eastAsia="en-US"/>
        </w:rPr>
        <w:t xml:space="preserve"> ....</w:t>
      </w:r>
      <w:r>
        <w:rPr>
          <w:rStyle w:val="a5"/>
          <w:rtl/>
          <w:lang w:eastAsia="en-US"/>
        </w:rPr>
        <w:footnoteReference w:id="29"/>
      </w:r>
      <w:r w:rsidR="00B213BE">
        <w:rPr>
          <w:rFonts w:hint="cs"/>
          <w:rtl/>
          <w:lang w:eastAsia="en-US"/>
        </w:rPr>
        <w:t xml:space="preserve"> </w:t>
      </w:r>
      <w:r>
        <w:rPr>
          <w:rtl/>
          <w:lang w:eastAsia="en-US"/>
        </w:rPr>
        <w:t>כיון שהוקם המשכן מיד ירדה שכינתו לתוכו</w:t>
      </w:r>
      <w:r>
        <w:rPr>
          <w:rFonts w:hint="cs"/>
          <w:rtl/>
          <w:lang w:eastAsia="en-US"/>
        </w:rPr>
        <w:t>,</w:t>
      </w:r>
      <w:r>
        <w:rPr>
          <w:rtl/>
          <w:lang w:eastAsia="en-US"/>
        </w:rPr>
        <w:t xml:space="preserve"> שנא</w:t>
      </w:r>
      <w:r>
        <w:rPr>
          <w:rFonts w:hint="cs"/>
          <w:rtl/>
          <w:lang w:eastAsia="en-US"/>
        </w:rPr>
        <w:t>מר: "</w:t>
      </w:r>
      <w:r>
        <w:rPr>
          <w:rtl/>
          <w:lang w:eastAsia="en-US"/>
        </w:rPr>
        <w:t>ולא יכול משה לב</w:t>
      </w:r>
      <w:r>
        <w:rPr>
          <w:rFonts w:hint="cs"/>
          <w:rtl/>
          <w:lang w:eastAsia="en-US"/>
        </w:rPr>
        <w:t>ו</w:t>
      </w:r>
      <w:r>
        <w:rPr>
          <w:rtl/>
          <w:lang w:eastAsia="en-US"/>
        </w:rPr>
        <w:t>א אל אהל מועד כי שכן עליו הענן וכבוד ה' מלא את המשכן</w:t>
      </w:r>
      <w:r>
        <w:rPr>
          <w:rFonts w:hint="cs"/>
          <w:rtl/>
          <w:lang w:eastAsia="en-US"/>
        </w:rPr>
        <w:t>" ...</w:t>
      </w:r>
      <w:r>
        <w:rPr>
          <w:rStyle w:val="a5"/>
          <w:rtl/>
          <w:lang w:eastAsia="en-US"/>
        </w:rPr>
        <w:footnoteReference w:id="30"/>
      </w:r>
    </w:p>
    <w:p w:rsidR="00C2413B" w:rsidRDefault="00C2413B" w:rsidP="000C0C8D">
      <w:pPr>
        <w:pStyle w:val="ab"/>
        <w:rPr>
          <w:rtl/>
          <w:lang w:eastAsia="en-US"/>
        </w:rPr>
      </w:pPr>
      <w:r>
        <w:rPr>
          <w:rtl/>
          <w:lang w:eastAsia="en-US"/>
        </w:rPr>
        <w:t>מדרש תנאים לדברים פרק לד</w:t>
      </w:r>
      <w:r>
        <w:rPr>
          <w:rFonts w:hint="cs"/>
          <w:rtl/>
          <w:lang w:eastAsia="en-US"/>
        </w:rPr>
        <w:t xml:space="preserve"> </w:t>
      </w:r>
      <w:r>
        <w:rPr>
          <w:rtl/>
          <w:lang w:eastAsia="en-US"/>
        </w:rPr>
        <w:t>פסוק יב</w:t>
      </w:r>
    </w:p>
    <w:p w:rsidR="007B1FDE" w:rsidRDefault="00CC75A0" w:rsidP="00CC75A0">
      <w:pPr>
        <w:pStyle w:val="ac"/>
        <w:rPr>
          <w:rFonts w:hint="cs"/>
          <w:rtl/>
          <w:lang w:eastAsia="en-US"/>
        </w:rPr>
      </w:pPr>
      <w:r>
        <w:rPr>
          <w:rFonts w:hint="cs"/>
          <w:rtl/>
          <w:lang w:eastAsia="en-US"/>
        </w:rPr>
        <w:t>"</w:t>
      </w:r>
      <w:r w:rsidR="00C2413B">
        <w:rPr>
          <w:rtl/>
          <w:lang w:eastAsia="en-US"/>
        </w:rPr>
        <w:t>ולכל היד החז</w:t>
      </w:r>
      <w:r>
        <w:rPr>
          <w:rFonts w:hint="cs"/>
          <w:rtl/>
          <w:lang w:eastAsia="en-US"/>
        </w:rPr>
        <w:t xml:space="preserve">קה" -  </w:t>
      </w:r>
      <w:r w:rsidR="00C2413B">
        <w:rPr>
          <w:rtl/>
          <w:lang w:eastAsia="en-US"/>
        </w:rPr>
        <w:t xml:space="preserve">אלו עשר מכות שהביא המקום על המצרים במצרים </w:t>
      </w:r>
      <w:r>
        <w:rPr>
          <w:rFonts w:hint="cs"/>
          <w:rtl/>
          <w:lang w:eastAsia="en-US"/>
        </w:rPr>
        <w:t>... "</w:t>
      </w:r>
      <w:r w:rsidR="00C2413B">
        <w:rPr>
          <w:rtl/>
          <w:lang w:eastAsia="en-US"/>
        </w:rPr>
        <w:t>ולכל המ</w:t>
      </w:r>
      <w:r>
        <w:rPr>
          <w:rFonts w:hint="cs"/>
          <w:rtl/>
          <w:lang w:eastAsia="en-US"/>
        </w:rPr>
        <w:t>ורא</w:t>
      </w:r>
      <w:r w:rsidR="00C2413B">
        <w:rPr>
          <w:rtl/>
          <w:lang w:eastAsia="en-US"/>
        </w:rPr>
        <w:t xml:space="preserve"> הג</w:t>
      </w:r>
      <w:r>
        <w:rPr>
          <w:rFonts w:hint="cs"/>
          <w:rtl/>
          <w:lang w:eastAsia="en-US"/>
        </w:rPr>
        <w:t>דול" -</w:t>
      </w:r>
      <w:r w:rsidR="00C2413B">
        <w:rPr>
          <w:rtl/>
          <w:lang w:eastAsia="en-US"/>
        </w:rPr>
        <w:t xml:space="preserve"> אלו ענני הכבוד שהיו מקיפות את ישראל ואומות העולם רואין אותן והשכינה עליהן</w:t>
      </w:r>
      <w:r>
        <w:rPr>
          <w:rFonts w:hint="cs"/>
          <w:rtl/>
          <w:lang w:eastAsia="en-US"/>
        </w:rPr>
        <w:t>. דבר אחר: "</w:t>
      </w:r>
      <w:r w:rsidR="00C2413B">
        <w:rPr>
          <w:rtl/>
          <w:lang w:eastAsia="en-US"/>
        </w:rPr>
        <w:t>ולכל היד החז</w:t>
      </w:r>
      <w:r>
        <w:rPr>
          <w:rFonts w:hint="cs"/>
          <w:rtl/>
          <w:lang w:eastAsia="en-US"/>
        </w:rPr>
        <w:t xml:space="preserve">קה" </w:t>
      </w:r>
      <w:r>
        <w:rPr>
          <w:rtl/>
          <w:lang w:eastAsia="en-US"/>
        </w:rPr>
        <w:t>–</w:t>
      </w:r>
      <w:r>
        <w:rPr>
          <w:rFonts w:hint="cs"/>
          <w:rtl/>
          <w:lang w:eastAsia="en-US"/>
        </w:rPr>
        <w:t xml:space="preserve"> </w:t>
      </w:r>
      <w:r>
        <w:rPr>
          <w:rFonts w:hint="cs"/>
          <w:rtl/>
          <w:lang w:eastAsia="en-US"/>
        </w:rPr>
        <w:lastRenderedPageBreak/>
        <w:t>"</w:t>
      </w:r>
      <w:r w:rsidR="00C2413B">
        <w:rPr>
          <w:rtl/>
          <w:lang w:eastAsia="en-US"/>
        </w:rPr>
        <w:t>והיה כאשר ירים משה ידו</w:t>
      </w:r>
      <w:r>
        <w:rPr>
          <w:rFonts w:hint="cs"/>
          <w:rtl/>
          <w:lang w:eastAsia="en-US"/>
        </w:rPr>
        <w:t>". "</w:t>
      </w:r>
      <w:r w:rsidR="00C2413B">
        <w:rPr>
          <w:rtl/>
          <w:lang w:eastAsia="en-US"/>
        </w:rPr>
        <w:t>וכל המורא הגדול</w:t>
      </w:r>
      <w:r>
        <w:rPr>
          <w:rFonts w:hint="cs"/>
          <w:rtl/>
          <w:lang w:eastAsia="en-US"/>
        </w:rPr>
        <w:t xml:space="preserve">" </w:t>
      </w:r>
      <w:r>
        <w:rPr>
          <w:rtl/>
          <w:lang w:eastAsia="en-US"/>
        </w:rPr>
        <w:t>–</w:t>
      </w:r>
      <w:r>
        <w:rPr>
          <w:rFonts w:hint="cs"/>
          <w:rtl/>
          <w:lang w:eastAsia="en-US"/>
        </w:rPr>
        <w:t xml:space="preserve"> "</w:t>
      </w:r>
      <w:r w:rsidR="00C2413B">
        <w:rPr>
          <w:rtl/>
          <w:lang w:eastAsia="en-US"/>
        </w:rPr>
        <w:t>וייראו מגשת אליו</w:t>
      </w:r>
      <w:r>
        <w:rPr>
          <w:rFonts w:hint="cs"/>
          <w:rtl/>
          <w:lang w:eastAsia="en-US"/>
        </w:rPr>
        <w:t>". "</w:t>
      </w:r>
      <w:r w:rsidR="00C2413B">
        <w:rPr>
          <w:rtl/>
          <w:lang w:eastAsia="en-US"/>
        </w:rPr>
        <w:t>אשר עשה משה</w:t>
      </w:r>
      <w:r>
        <w:rPr>
          <w:rFonts w:hint="cs"/>
          <w:rtl/>
          <w:lang w:eastAsia="en-US"/>
        </w:rPr>
        <w:t>" -</w:t>
      </w:r>
      <w:r w:rsidR="00C2413B">
        <w:rPr>
          <w:rtl/>
          <w:lang w:eastAsia="en-US"/>
        </w:rPr>
        <w:t xml:space="preserve"> זו הקמת המשכן וסידור כליו</w:t>
      </w:r>
      <w:r>
        <w:rPr>
          <w:rFonts w:hint="cs"/>
          <w:rtl/>
          <w:lang w:eastAsia="en-US"/>
        </w:rPr>
        <w:t>.</w:t>
      </w:r>
      <w:r>
        <w:rPr>
          <w:rStyle w:val="a5"/>
          <w:rtl/>
          <w:lang w:eastAsia="en-US"/>
        </w:rPr>
        <w:footnoteReference w:id="31"/>
      </w:r>
    </w:p>
    <w:p w:rsidR="006C5233" w:rsidRDefault="006C5233" w:rsidP="00D731AC">
      <w:pPr>
        <w:pStyle w:val="ad"/>
        <w:spacing w:before="240"/>
        <w:outlineLvl w:val="0"/>
        <w:rPr>
          <w:rFonts w:hint="cs"/>
          <w:rtl/>
        </w:rPr>
      </w:pPr>
      <w:r w:rsidRPr="00015C07">
        <w:rPr>
          <w:rFonts w:hint="cs"/>
          <w:rtl/>
        </w:rPr>
        <w:t>חזק חזק ונתחזק</w:t>
      </w:r>
      <w:r w:rsidR="006071B1">
        <w:rPr>
          <w:rStyle w:val="a5"/>
          <w:rtl/>
        </w:rPr>
        <w:footnoteReference w:id="32"/>
      </w:r>
    </w:p>
    <w:p w:rsidR="008E37CC" w:rsidRPr="00015C07" w:rsidRDefault="008E37CC" w:rsidP="006C5233">
      <w:pPr>
        <w:pStyle w:val="ad"/>
        <w:outlineLvl w:val="0"/>
        <w:rPr>
          <w:rFonts w:hint="cs"/>
          <w:rtl/>
        </w:rPr>
      </w:pPr>
      <w:r w:rsidRPr="00015C07">
        <w:rPr>
          <w:rtl/>
        </w:rPr>
        <w:t>שבת שלום</w:t>
      </w:r>
      <w:r w:rsidRPr="00015C07">
        <w:rPr>
          <w:rFonts w:hint="cs"/>
          <w:rtl/>
        </w:rPr>
        <w:t xml:space="preserve"> </w:t>
      </w:r>
    </w:p>
    <w:p w:rsidR="008E37CC" w:rsidRPr="00015C07" w:rsidRDefault="008E37CC" w:rsidP="00137928">
      <w:pPr>
        <w:pStyle w:val="ad"/>
        <w:outlineLvl w:val="0"/>
        <w:rPr>
          <w:rFonts w:hint="cs"/>
          <w:rtl/>
        </w:rPr>
      </w:pPr>
      <w:r w:rsidRPr="00015C07">
        <w:rPr>
          <w:rtl/>
        </w:rPr>
        <w:t>מחלקי המים</w:t>
      </w:r>
    </w:p>
    <w:sectPr w:rsidR="008E37CC" w:rsidRPr="00015C07" w:rsidSect="00FC3997">
      <w:headerReference w:type="default" r:id="rId7"/>
      <w:footerReference w:type="default" r:id="rId8"/>
      <w:headerReference w:type="first" r:id="rId9"/>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CDD" w:rsidRDefault="00DF7CDD">
      <w:r>
        <w:separator/>
      </w:r>
    </w:p>
  </w:endnote>
  <w:endnote w:type="continuationSeparator" w:id="0">
    <w:p w:rsidR="00DF7CDD" w:rsidRDefault="00DF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81E" w:rsidRPr="00F8747C" w:rsidRDefault="00E1181E" w:rsidP="00D731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D4590E">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D4590E">
      <w:rPr>
        <w:rStyle w:val="af3"/>
        <w:noProof/>
        <w:rtl/>
      </w:rPr>
      <w:t>5</w:t>
    </w:r>
    <w:r w:rsidRPr="00F8747C">
      <w:rPr>
        <w:rStyle w:val="af3"/>
      </w:rPr>
      <w:fldChar w:fldCharType="end"/>
    </w:r>
  </w:p>
  <w:p w:rsidR="00E1181E" w:rsidRDefault="00E118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CDD" w:rsidRDefault="00DF7CDD">
      <w:pPr>
        <w:rPr>
          <w:lang w:eastAsia="en-US"/>
        </w:rPr>
      </w:pPr>
      <w:r>
        <w:separator/>
      </w:r>
    </w:p>
  </w:footnote>
  <w:footnote w:type="continuationSeparator" w:id="0">
    <w:p w:rsidR="00DF7CDD" w:rsidRDefault="00DF7CDD">
      <w:r>
        <w:continuationSeparator/>
      </w:r>
    </w:p>
  </w:footnote>
  <w:footnote w:id="1">
    <w:p w:rsidR="00E1181E" w:rsidRDefault="00E1181E" w:rsidP="00AD3736">
      <w:pPr>
        <w:pStyle w:val="a3"/>
        <w:rPr>
          <w:rFonts w:hint="cs"/>
          <w:rtl/>
        </w:rPr>
      </w:pPr>
      <w:r>
        <w:rPr>
          <w:rStyle w:val="a5"/>
        </w:rPr>
        <w:footnoteRef/>
      </w:r>
      <w:r>
        <w:rPr>
          <w:rtl/>
        </w:rPr>
        <w:t xml:space="preserve"> </w:t>
      </w:r>
      <w:r>
        <w:rPr>
          <w:rFonts w:hint="cs"/>
          <w:rtl/>
        </w:rPr>
        <w:t xml:space="preserve">לאחר התיאור המפורט של מעשה המשכן לאורך ארבע פרשות ויותר, מגיע רגע הסיום והסיכום </w:t>
      </w:r>
      <w:r>
        <w:rPr>
          <w:rtl/>
        </w:rPr>
        <w:t>–</w:t>
      </w:r>
      <w:r>
        <w:rPr>
          <w:rFonts w:hint="cs"/>
          <w:rtl/>
        </w:rPr>
        <w:t xml:space="preserve"> הקמת המשכן. שלוש פעמים נזכר הפועל להקים (קו"מ) בפסוקים אלה. הקמה זו לא הייתה מלאכה פשוטה ולא ביום אחד נעשתה, כפי שנראה. מועד השלמת הקמת המשכן מפורש בתורה: בחודש הראשון באחד לחודש, בשנה השנייה ליציאת מצרים. עפ"י החשבון שעושים חז"ל, נמשכה הקמת המשכן כל שבעת ימי המילואים, מכ"ג באדר (שהיה של כ"ט ימים) ועד ראש חודש ניסן הוא "היום השמיני". (ימי המילואים מתוארים כבר בפרשת תצווה וחוזר העניין בפרשות צו ושמיני בספר ויקרא). זכתה פרשת פקודי, בדומה לפרשות מעטות אחרות בתורה, שקריאתה נופלת "במועדה ההיסטורי",  בימים החותמים את חודש אדר, הימים המתוארים בפרשה. (אילו עוד פרשות נופלות בתאריך שלהן בלוח השנה? נציין את פרשת נח ופרשת שלח לך ושואבי המים ימצאו את השאר).</w:t>
      </w:r>
    </w:p>
  </w:footnote>
  <w:footnote w:id="2">
    <w:p w:rsidR="00E1181E" w:rsidRPr="00792C81" w:rsidRDefault="00E1181E" w:rsidP="008E11C0">
      <w:pPr>
        <w:pStyle w:val="a3"/>
        <w:rPr>
          <w:rFonts w:hint="cs"/>
        </w:rPr>
      </w:pPr>
      <w:r>
        <w:rPr>
          <w:rStyle w:val="a5"/>
        </w:rPr>
        <w:footnoteRef/>
      </w:r>
      <w:r>
        <w:rPr>
          <w:rtl/>
        </w:rPr>
        <w:t xml:space="preserve"> </w:t>
      </w:r>
      <w:r>
        <w:rPr>
          <w:rFonts w:hint="cs"/>
          <w:rtl/>
        </w:rPr>
        <w:t>מעמד הקמת המשכן וחנוכתו מתוארים גם בספר במדבר פרקים ז-ח ואף זכה שם לכותרת "חנוכת המשכן", "זאת חנוכת" ונקרא בסדר התפילה בימי תחילת חודש ניסן; ונקשר מאוחר יותר אף לחג החנוכה ההיסטורי. הדגש שם הוא על האירועים מראש חודש ניסן ואילך, ואילו פרשתנו, כאמור, מתמקדת בימי ההקמה שהם גם ימי המילואים, הימים הסוגרים את חודש אדר ונחתמים ב"יום השמיני" הוא אחד בניסן. אך שים לב לתרומה החשובה של ספר במדבר במילה "כלות" שמרמזת על תהליך וכדברי ה</w:t>
      </w:r>
      <w:r>
        <w:rPr>
          <w:rtl/>
        </w:rPr>
        <w:t xml:space="preserve">ירושלמי </w:t>
      </w:r>
      <w:r>
        <w:rPr>
          <w:rFonts w:hint="cs"/>
          <w:rtl/>
        </w:rPr>
        <w:t>ב</w:t>
      </w:r>
      <w:r>
        <w:rPr>
          <w:rtl/>
        </w:rPr>
        <w:t>מסכת יומא פרק א</w:t>
      </w:r>
      <w:r>
        <w:rPr>
          <w:rFonts w:hint="cs"/>
          <w:rtl/>
        </w:rPr>
        <w:t xml:space="preserve"> הלכה א: "ויהי</w:t>
      </w:r>
      <w:r>
        <w:rPr>
          <w:rtl/>
        </w:rPr>
        <w:t xml:space="preserve"> ביום כלות משה להקים את המשכן</w:t>
      </w:r>
      <w:r>
        <w:rPr>
          <w:rFonts w:hint="cs"/>
          <w:rtl/>
        </w:rPr>
        <w:t xml:space="preserve"> - </w:t>
      </w:r>
      <w:r>
        <w:rPr>
          <w:rtl/>
        </w:rPr>
        <w:t>ביום שכלו הקמותיו</w:t>
      </w:r>
      <w:r>
        <w:rPr>
          <w:rFonts w:hint="cs"/>
          <w:rtl/>
        </w:rPr>
        <w:t>"</w:t>
      </w:r>
      <w:r>
        <w:rPr>
          <w:rtl/>
        </w:rPr>
        <w:t xml:space="preserve">. </w:t>
      </w:r>
      <w:r>
        <w:rPr>
          <w:rFonts w:hint="cs"/>
          <w:rtl/>
        </w:rPr>
        <w:t xml:space="preserve"> </w:t>
      </w:r>
    </w:p>
  </w:footnote>
  <w:footnote w:id="3">
    <w:p w:rsidR="00E1181E" w:rsidRDefault="00E1181E" w:rsidP="00930E3A">
      <w:pPr>
        <w:pStyle w:val="a3"/>
        <w:rPr>
          <w:rFonts w:hint="cs"/>
          <w:rtl/>
        </w:rPr>
      </w:pPr>
      <w:r>
        <w:rPr>
          <w:rStyle w:val="a5"/>
        </w:rPr>
        <w:footnoteRef/>
      </w:r>
      <w:r>
        <w:rPr>
          <w:rtl/>
        </w:rPr>
        <w:t xml:space="preserve"> </w:t>
      </w:r>
      <w:r>
        <w:rPr>
          <w:rFonts w:hint="cs"/>
          <w:rtl/>
        </w:rPr>
        <w:t>נחזור אחורה לפרשת תרומה, כבר שם, בהקשר למשכן עצמו העשוי מקרשי עצי שטים, מופיעה פעולת ההקמה. שם כפעולה כוללת של בנייה והקמת המשכן בכללותו, ואילו בפרשתנו כפעולת ההקמה הפיסית עצמה המביאה את כל אשר נעשה עד כאן למבנה עומד וקיים, ושניתן גם לפירוק והקמה בכל עת ומקום. 'הקמה' מזה ו'הקמה' מזה המקיפות את מלאכת המשכן הפרטנית משני עבריה. ראה אגב גם את הפועל לחבר בהקשר עם הקמת המשכן כבר בפרשת תרומה:</w:t>
      </w:r>
      <w:r w:rsidRPr="00D909F3">
        <w:rPr>
          <w:rtl/>
        </w:rPr>
        <w:t xml:space="preserve"> </w:t>
      </w:r>
      <w:r>
        <w:rPr>
          <w:rFonts w:hint="cs"/>
          <w:rtl/>
        </w:rPr>
        <w:t>"</w:t>
      </w:r>
      <w:r>
        <w:rPr>
          <w:rtl/>
        </w:rPr>
        <w:t>וְחִבַּרְתָּ אֶת הָאֹהֶל וְהָיָה אֶחָד</w:t>
      </w:r>
      <w:r>
        <w:rPr>
          <w:rFonts w:hint="cs"/>
          <w:rtl/>
        </w:rPr>
        <w:t>" (</w:t>
      </w:r>
      <w:r>
        <w:rPr>
          <w:rtl/>
        </w:rPr>
        <w:t>שמות כו</w:t>
      </w:r>
      <w:r>
        <w:rPr>
          <w:rFonts w:hint="cs"/>
          <w:rtl/>
        </w:rPr>
        <w:t xml:space="preserve"> </w:t>
      </w:r>
      <w:r>
        <w:rPr>
          <w:rtl/>
        </w:rPr>
        <w:t>יא)</w:t>
      </w:r>
      <w:r>
        <w:rPr>
          <w:rFonts w:hint="cs"/>
          <w:rtl/>
        </w:rPr>
        <w:t>.</w:t>
      </w:r>
      <w:r>
        <w:rPr>
          <w:rtl/>
        </w:rPr>
        <w:t xml:space="preserve"> </w:t>
      </w:r>
      <w:r>
        <w:rPr>
          <w:rFonts w:hint="cs"/>
          <w:rtl/>
        </w:rPr>
        <w:t>הקמה זו צריכה להיות "כמשפטו", כפי שראית או הו</w:t>
      </w:r>
      <w:r>
        <w:rPr>
          <w:rFonts w:hint="eastAsia"/>
          <w:rtl/>
        </w:rPr>
        <w:t>ֹ</w:t>
      </w:r>
      <w:r>
        <w:rPr>
          <w:rFonts w:hint="cs"/>
          <w:rtl/>
        </w:rPr>
        <w:t>ר</w:t>
      </w:r>
      <w:r>
        <w:rPr>
          <w:rFonts w:hint="eastAsia"/>
          <w:rtl/>
        </w:rPr>
        <w:t>ְ</w:t>
      </w:r>
      <w:r>
        <w:rPr>
          <w:rFonts w:hint="cs"/>
          <w:rtl/>
        </w:rPr>
        <w:t>א</w:t>
      </w:r>
      <w:r>
        <w:rPr>
          <w:rFonts w:hint="eastAsia"/>
          <w:rtl/>
        </w:rPr>
        <w:t>ֶ</w:t>
      </w:r>
      <w:r>
        <w:rPr>
          <w:rFonts w:hint="cs"/>
          <w:rtl/>
        </w:rPr>
        <w:t>ת</w:t>
      </w:r>
      <w:r>
        <w:rPr>
          <w:rFonts w:hint="eastAsia"/>
          <w:rtl/>
        </w:rPr>
        <w:t>ָ</w:t>
      </w:r>
      <w:r>
        <w:rPr>
          <w:rFonts w:hint="cs"/>
          <w:rtl/>
        </w:rPr>
        <w:t xml:space="preserve"> בהר. בכך מתחבר הוראה זו להוראה: "וראה ועשה כתבניתם" וכבר עמדנו במקצת על חיבור שתי הנחיות אלה, "כמשפטו" ו"כתבניתם", בדברינו </w:t>
      </w:r>
      <w:hyperlink r:id="rId1" w:history="1">
        <w:r w:rsidRPr="00DE3CDF">
          <w:rPr>
            <w:rStyle w:val="Hyperlink"/>
            <w:rFonts w:hint="cs"/>
            <w:rtl/>
          </w:rPr>
          <w:t>וראה ועשה בתבניתם</w:t>
        </w:r>
      </w:hyperlink>
      <w:r>
        <w:rPr>
          <w:rFonts w:hint="cs"/>
          <w:rtl/>
        </w:rPr>
        <w:t xml:space="preserve"> בפרשת תרומה</w:t>
      </w:r>
      <w:r>
        <w:rPr>
          <w:rtl/>
        </w:rPr>
        <w:t>.</w:t>
      </w:r>
    </w:p>
  </w:footnote>
  <w:footnote w:id="4">
    <w:p w:rsidR="00E1181E" w:rsidRDefault="00E1181E" w:rsidP="00514478">
      <w:pPr>
        <w:pStyle w:val="a3"/>
        <w:rPr>
          <w:rFonts w:hint="cs"/>
          <w:rtl/>
        </w:rPr>
      </w:pPr>
      <w:r>
        <w:rPr>
          <w:rStyle w:val="a5"/>
        </w:rPr>
        <w:footnoteRef/>
      </w:r>
      <w:r>
        <w:rPr>
          <w:rtl/>
        </w:rPr>
        <w:t xml:space="preserve"> </w:t>
      </w:r>
      <w:r>
        <w:rPr>
          <w:rFonts w:hint="cs"/>
          <w:rtl/>
          <w:lang w:eastAsia="en-US"/>
        </w:rPr>
        <w:t xml:space="preserve">אותו היום בו הוקם המשכן, הוא אחד בניסן, הוא גם "היום השמיני" לו מוקדשת פרשת שמיני בספר ויקרא, הוא גם "היום הראשון" בו הקריב נחשון בן עמינדב ראשון לקרבנות הנשיאים אשר הושלמו ביב' בניסן. ראה מדרש </w:t>
      </w:r>
      <w:r>
        <w:rPr>
          <w:rtl/>
          <w:lang w:eastAsia="en-US"/>
        </w:rPr>
        <w:t>ספרי במדבר פרשת נשא פיסקא מד</w:t>
      </w:r>
      <w:r>
        <w:rPr>
          <w:rFonts w:hint="cs"/>
          <w:rtl/>
          <w:lang w:eastAsia="en-US"/>
        </w:rPr>
        <w:t xml:space="preserve"> שעושה סדר באירועי סוף חודש אדר תחילת חודש ניסן, בסוף השנה הראשונה תחילת השנה השנייה, לצאת בני ישראל ממצרים: "</w:t>
      </w:r>
      <w:r>
        <w:rPr>
          <w:rtl/>
          <w:lang w:eastAsia="en-US"/>
        </w:rPr>
        <w:t>נמצינו למדים שבעשרים ושלשה באדר התחילו אהרן ובניו המשכן וכל הכלים לימשח</w:t>
      </w:r>
      <w:r>
        <w:rPr>
          <w:rFonts w:hint="cs"/>
          <w:rtl/>
          <w:lang w:eastAsia="en-US"/>
        </w:rPr>
        <w:t>.</w:t>
      </w:r>
      <w:r>
        <w:rPr>
          <w:rtl/>
          <w:lang w:eastAsia="en-US"/>
        </w:rPr>
        <w:t xml:space="preserve"> בראש חודש הוקם המשכן</w:t>
      </w:r>
      <w:r>
        <w:rPr>
          <w:rFonts w:hint="cs"/>
          <w:rtl/>
          <w:lang w:eastAsia="en-US"/>
        </w:rPr>
        <w:t>,</w:t>
      </w:r>
      <w:r>
        <w:rPr>
          <w:rtl/>
          <w:lang w:eastAsia="en-US"/>
        </w:rPr>
        <w:t xml:space="preserve"> בשני נשרפה פרה</w:t>
      </w:r>
      <w:r>
        <w:rPr>
          <w:rFonts w:hint="cs"/>
          <w:rtl/>
          <w:lang w:eastAsia="en-US"/>
        </w:rPr>
        <w:t>,</w:t>
      </w:r>
      <w:r>
        <w:rPr>
          <w:rtl/>
          <w:lang w:eastAsia="en-US"/>
        </w:rPr>
        <w:t xml:space="preserve"> בשלישי הזה ממנו </w:t>
      </w:r>
      <w:r>
        <w:rPr>
          <w:rFonts w:hint="cs"/>
          <w:rtl/>
          <w:lang w:eastAsia="en-US"/>
        </w:rPr>
        <w:t xml:space="preserve">... </w:t>
      </w:r>
      <w:r>
        <w:rPr>
          <w:rtl/>
          <w:lang w:eastAsia="en-US"/>
        </w:rPr>
        <w:t xml:space="preserve">בו ביום שרת שכינה בבית </w:t>
      </w:r>
      <w:r>
        <w:rPr>
          <w:rFonts w:hint="cs"/>
          <w:rtl/>
          <w:lang w:eastAsia="en-US"/>
        </w:rPr>
        <w:t xml:space="preserve">... </w:t>
      </w:r>
      <w:r>
        <w:rPr>
          <w:rtl/>
          <w:lang w:eastAsia="en-US"/>
        </w:rPr>
        <w:t>בו ביום הקריבו נשיאים את קרבנם שנאמר ויהי המקריב ביום הראשון</w:t>
      </w:r>
      <w:r>
        <w:rPr>
          <w:rFonts w:hint="cs"/>
          <w:rtl/>
          <w:lang w:eastAsia="en-US"/>
        </w:rPr>
        <w:t xml:space="preserve"> וכו' ". גם הלכות ודינים רבים נצטוו בו ביום (כמחצית ספר ויקרא), ראה גמרא </w:t>
      </w:r>
      <w:r>
        <w:rPr>
          <w:rtl/>
          <w:lang w:eastAsia="en-US"/>
        </w:rPr>
        <w:t>גיטין ס ע</w:t>
      </w:r>
      <w:r>
        <w:rPr>
          <w:rFonts w:hint="cs"/>
          <w:rtl/>
          <w:lang w:eastAsia="en-US"/>
        </w:rPr>
        <w:t>"א: "</w:t>
      </w:r>
      <w:r>
        <w:rPr>
          <w:rtl/>
          <w:lang w:eastAsia="en-US"/>
        </w:rPr>
        <w:t>אמר רבי לוי: שמ</w:t>
      </w:r>
      <w:r>
        <w:rPr>
          <w:rFonts w:hint="cs"/>
          <w:rtl/>
          <w:lang w:eastAsia="en-US"/>
        </w:rPr>
        <w:t>ו</w:t>
      </w:r>
      <w:r>
        <w:rPr>
          <w:rtl/>
          <w:lang w:eastAsia="en-US"/>
        </w:rPr>
        <w:t>נה פרשיות נאמרו ביום שהוקם בו המשכן, אלו הן: פרשת כהנים, ופרשת לוים, ופרשת טמאים, ופרשת שילוח טמאים, ופרשת אחרי מות</w:t>
      </w:r>
      <w:r>
        <w:rPr>
          <w:rFonts w:hint="cs"/>
          <w:rtl/>
          <w:lang w:eastAsia="en-US"/>
        </w:rPr>
        <w:t xml:space="preserve">". </w:t>
      </w:r>
      <w:r>
        <w:rPr>
          <w:rFonts w:hint="cs"/>
          <w:rtl/>
        </w:rPr>
        <w:t xml:space="preserve">ובמדרש </w:t>
      </w:r>
      <w:r>
        <w:rPr>
          <w:rtl/>
        </w:rPr>
        <w:t>ספרי זוטא פרק ז</w:t>
      </w:r>
      <w:r>
        <w:rPr>
          <w:rFonts w:hint="cs"/>
          <w:rtl/>
        </w:rPr>
        <w:t xml:space="preserve"> </w:t>
      </w:r>
      <w:r>
        <w:rPr>
          <w:rtl/>
        </w:rPr>
        <w:t>פסוק יא</w:t>
      </w:r>
      <w:r>
        <w:rPr>
          <w:rFonts w:hint="cs"/>
          <w:rtl/>
        </w:rPr>
        <w:t>: "</w:t>
      </w:r>
      <w:r>
        <w:rPr>
          <w:rtl/>
        </w:rPr>
        <w:t>חמ</w:t>
      </w:r>
      <w:r>
        <w:rPr>
          <w:rFonts w:hint="cs"/>
          <w:rtl/>
        </w:rPr>
        <w:t>י</w:t>
      </w:r>
      <w:r>
        <w:rPr>
          <w:rtl/>
        </w:rPr>
        <w:t>שה עשר פעם נדבר עם משה ביום אחד</w:t>
      </w:r>
      <w:r>
        <w:rPr>
          <w:rFonts w:hint="cs"/>
          <w:rtl/>
        </w:rPr>
        <w:t>.</w:t>
      </w:r>
      <w:r>
        <w:rPr>
          <w:rtl/>
        </w:rPr>
        <w:t xml:space="preserve"> ואיזה זה יום הוקם המשכן. ואלו הן</w:t>
      </w:r>
      <w:r>
        <w:rPr>
          <w:rFonts w:hint="cs"/>
          <w:rtl/>
        </w:rPr>
        <w:t>:</w:t>
      </w:r>
      <w:r>
        <w:rPr>
          <w:rtl/>
        </w:rPr>
        <w:t xml:space="preserve"> אדם כי יקריב מכם קרבן, צו את אהרן, קח לך עגל, יין ושכר אל תשת, איש איש מבית ישראל אשר ישחט, כמעשה ארץ מצרים, קדושים תהיו, אמור אל הכהנים, וישלחו מן המחנה, כה תברכו, קח מאתם, נשיא אחד ליום, בהעלותך, קח את הלוים, ויקחו אליך פרה אדומה</w:t>
      </w:r>
      <w:r>
        <w:rPr>
          <w:rFonts w:hint="cs"/>
          <w:rtl/>
        </w:rPr>
        <w:t>".</w:t>
      </w:r>
      <w:r>
        <w:rPr>
          <w:rtl/>
        </w:rPr>
        <w:t xml:space="preserve"> </w:t>
      </w:r>
      <w:r>
        <w:rPr>
          <w:rFonts w:hint="cs"/>
          <w:rtl/>
        </w:rPr>
        <w:t xml:space="preserve">וכבר הקדשנו דף מיוחד למכלול האירועים שאירעו </w:t>
      </w:r>
      <w:hyperlink r:id="rId2" w:history="1">
        <w:r w:rsidRPr="00C214AB">
          <w:rPr>
            <w:rStyle w:val="Hyperlink"/>
            <w:rFonts w:hint="cs"/>
            <w:rtl/>
          </w:rPr>
          <w:t>באחד בניסן</w:t>
        </w:r>
      </w:hyperlink>
      <w:r>
        <w:rPr>
          <w:rFonts w:hint="cs"/>
          <w:rtl/>
        </w:rPr>
        <w:t xml:space="preserve"> בפרשת החודש. ראה גם דברינו </w:t>
      </w:r>
      <w:hyperlink r:id="rId3" w:history="1">
        <w:r>
          <w:rPr>
            <w:rStyle w:val="Hyperlink"/>
            <w:rFonts w:hint="cs"/>
            <w:rtl/>
          </w:rPr>
          <w:t>ה</w:t>
        </w:r>
        <w:r w:rsidRPr="00E72617">
          <w:rPr>
            <w:rStyle w:val="Hyperlink"/>
            <w:rFonts w:hint="cs"/>
            <w:rtl/>
          </w:rPr>
          <w:t>יום השמיני – במקרא</w:t>
        </w:r>
      </w:hyperlink>
      <w:r>
        <w:rPr>
          <w:rFonts w:hint="cs"/>
          <w:rtl/>
        </w:rPr>
        <w:t xml:space="preserve"> וכן </w:t>
      </w:r>
      <w:hyperlink r:id="rId4" w:history="1">
        <w:r w:rsidRPr="007B452F">
          <w:rPr>
            <w:rStyle w:val="Hyperlink"/>
            <w:rFonts w:hint="cs"/>
            <w:rtl/>
          </w:rPr>
          <w:t>היום השמיני במדרש ספרא</w:t>
        </w:r>
      </w:hyperlink>
      <w:r>
        <w:rPr>
          <w:rFonts w:hint="cs"/>
          <w:rtl/>
        </w:rPr>
        <w:t xml:space="preserve"> בפרשת שמיני. והפעם נתמקד בפעולת הקמת המשכן.</w:t>
      </w:r>
    </w:p>
  </w:footnote>
  <w:footnote w:id="5">
    <w:p w:rsidR="00E1181E" w:rsidRDefault="00E1181E" w:rsidP="00930E3A">
      <w:pPr>
        <w:pStyle w:val="a3"/>
        <w:rPr>
          <w:rFonts w:hint="cs"/>
          <w:rtl/>
        </w:rPr>
      </w:pPr>
      <w:r>
        <w:rPr>
          <w:rStyle w:val="a5"/>
        </w:rPr>
        <w:footnoteRef/>
      </w:r>
      <w:r>
        <w:rPr>
          <w:rtl/>
        </w:rPr>
        <w:t xml:space="preserve"> </w:t>
      </w:r>
      <w:r>
        <w:rPr>
          <w:rFonts w:hint="cs"/>
          <w:rtl/>
        </w:rPr>
        <w:t xml:space="preserve">"ממה נפשך" </w:t>
      </w:r>
      <w:r>
        <w:rPr>
          <w:rtl/>
        </w:rPr>
        <w:t>–</w:t>
      </w:r>
      <w:r>
        <w:rPr>
          <w:rFonts w:hint="cs"/>
          <w:rtl/>
        </w:rPr>
        <w:t xml:space="preserve"> תחליט איך אתה מונה את ימי הבריאה: ראשון, שני, שלישי וכו', או: אחד, שנים, שלושה וכו'. למה: אחד, שני, שלישי וכו'? וכבר נאמרו דרשות ופירושים רבים על "יום אחד" שבבריאת העולם, אך דרשן זה מבקש להגיע אל היום האחד והמיוחד הוא יום הקמת המשכן.  </w:t>
      </w:r>
    </w:p>
  </w:footnote>
  <w:footnote w:id="6">
    <w:p w:rsidR="00E1181E" w:rsidRDefault="00E1181E" w:rsidP="00FC3997">
      <w:pPr>
        <w:pStyle w:val="a3"/>
        <w:rPr>
          <w:rFonts w:hint="cs"/>
          <w:rtl/>
        </w:rPr>
      </w:pPr>
      <w:r>
        <w:rPr>
          <w:rStyle w:val="a5"/>
        </w:rPr>
        <w:footnoteRef/>
      </w:r>
      <w:r>
        <w:rPr>
          <w:rtl/>
        </w:rPr>
        <w:t xml:space="preserve"> </w:t>
      </w:r>
      <w:r>
        <w:rPr>
          <w:rFonts w:hint="cs"/>
          <w:rtl/>
        </w:rPr>
        <w:t>והמדרש ממשיך שם בדרשה שכבר ראינו בגמרא שבת לעיל (שלקוחה ממדרש ספרא פרשת שמיני): "</w:t>
      </w:r>
      <w:r>
        <w:rPr>
          <w:rtl/>
        </w:rPr>
        <w:t>תני עשר עטרות נטל אותו היום, ראשון למעשה בראשית, ראשון למלכים ראשון לנשיאים, ראשון לכהונה</w:t>
      </w:r>
      <w:r>
        <w:rPr>
          <w:rFonts w:hint="cs"/>
          <w:rtl/>
        </w:rPr>
        <w:t xml:space="preserve"> וכו' ". סוף דבר</w:t>
      </w:r>
      <w:r>
        <w:rPr>
          <w:rtl/>
        </w:rPr>
        <w:t xml:space="preserve">, </w:t>
      </w:r>
      <w:r>
        <w:rPr>
          <w:rFonts w:hint="cs"/>
          <w:rtl/>
        </w:rPr>
        <w:t>בהקמת המשכן הושלמה מלאכת הבריאה. היום השמיני חוזר ליום הראשון לבריאה (</w:t>
      </w:r>
      <w:r>
        <w:rPr>
          <w:rFonts w:hint="cs"/>
          <w:rtl/>
          <w:lang w:eastAsia="en-US"/>
        </w:rPr>
        <w:t xml:space="preserve">שמונה = אחד מודלוס שבע, במתמטיקה), הוא היום האחד </w:t>
      </w:r>
      <w:r>
        <w:rPr>
          <w:rtl/>
          <w:lang w:eastAsia="en-US"/>
        </w:rPr>
        <w:t>–</w:t>
      </w:r>
      <w:r>
        <w:rPr>
          <w:rFonts w:hint="cs"/>
          <w:rtl/>
          <w:lang w:eastAsia="en-US"/>
        </w:rPr>
        <w:t xml:space="preserve"> א' בניסן. ומכאן אגב, חיזוק לשיטת ר' יהושע שבאחד בניסן נברא העולם, ראה דברינו </w:t>
      </w:r>
      <w:hyperlink r:id="rId5" w:history="1">
        <w:r w:rsidRPr="00514478">
          <w:rPr>
            <w:rStyle w:val="Hyperlink"/>
            <w:rFonts w:hint="cs"/>
            <w:rtl/>
            <w:lang w:eastAsia="en-US"/>
          </w:rPr>
          <w:t>היום הרת עולם</w:t>
        </w:r>
      </w:hyperlink>
      <w:r>
        <w:rPr>
          <w:rFonts w:hint="cs"/>
          <w:rtl/>
          <w:lang w:eastAsia="en-US"/>
        </w:rPr>
        <w:t xml:space="preserve"> בראש השנה. ולא נותר לנו אלא לתמוה מה קרה לעולם מרגע שנגנז המשכן וחרבו בית ראשון ובית שני. אך לא נקלקל את שמחת הקמת המשכן ונמשיך לדרוש בה.</w:t>
      </w:r>
    </w:p>
  </w:footnote>
  <w:footnote w:id="7">
    <w:p w:rsidR="00E1181E" w:rsidRDefault="00E1181E">
      <w:pPr>
        <w:pStyle w:val="a3"/>
        <w:rPr>
          <w:rFonts w:hint="cs"/>
        </w:rPr>
      </w:pPr>
      <w:r>
        <w:rPr>
          <w:rStyle w:val="a5"/>
        </w:rPr>
        <w:footnoteRef/>
      </w:r>
      <w:r>
        <w:rPr>
          <w:rtl/>
        </w:rPr>
        <w:t xml:space="preserve"> </w:t>
      </w:r>
      <w:r>
        <w:rPr>
          <w:rFonts w:hint="cs"/>
          <w:rtl/>
        </w:rPr>
        <w:t xml:space="preserve">לפי שבכל יום משבעת ימי המילואים העמידו את המשכן על מנת שאהרון ובניו ישבו בו כל היום. וביום הראשון ישבו גם בלילה ולכן לא היה פירוק ביום הראשון וסה"כ שישה פירוקים. </w:t>
      </w:r>
    </w:p>
  </w:footnote>
  <w:footnote w:id="8">
    <w:p w:rsidR="00E1181E" w:rsidRDefault="00E1181E">
      <w:pPr>
        <w:pStyle w:val="a3"/>
        <w:rPr>
          <w:rFonts w:hint="cs"/>
        </w:rPr>
      </w:pPr>
      <w:r>
        <w:rPr>
          <w:rStyle w:val="a5"/>
        </w:rPr>
        <w:footnoteRef/>
      </w:r>
      <w:r>
        <w:rPr>
          <w:rtl/>
        </w:rPr>
        <w:t xml:space="preserve"> </w:t>
      </w:r>
      <w:r>
        <w:rPr>
          <w:rFonts w:hint="cs"/>
          <w:rtl/>
        </w:rPr>
        <w:t xml:space="preserve">אבל לפי שיטת ר' חייה בר יוסף ישבו אהרון ובניו רק שעה ביום ושעה בלילה ולפני ואחרי כל ישיבה: הקמה ופירוק, חוץ מישיבת הלילה של הלילה הראשון. </w:t>
      </w:r>
    </w:p>
  </w:footnote>
  <w:footnote w:id="9">
    <w:p w:rsidR="00E1181E" w:rsidRDefault="00E1181E">
      <w:pPr>
        <w:pStyle w:val="a3"/>
        <w:rPr>
          <w:rFonts w:hint="cs"/>
        </w:rPr>
      </w:pPr>
      <w:r>
        <w:rPr>
          <w:rStyle w:val="a5"/>
        </w:rPr>
        <w:footnoteRef/>
      </w:r>
      <w:r>
        <w:rPr>
          <w:rtl/>
        </w:rPr>
        <w:t xml:space="preserve"> </w:t>
      </w:r>
      <w:r>
        <w:rPr>
          <w:rFonts w:hint="cs"/>
          <w:rtl/>
          <w:lang w:eastAsia="en-US"/>
        </w:rPr>
        <w:t>כל זה בסוגיה שדנה בקשר בין עבודות המקדש בלילה והעבודות ביום ("</w:t>
      </w:r>
      <w:r>
        <w:rPr>
          <w:rtl/>
          <w:lang w:eastAsia="en-US"/>
        </w:rPr>
        <w:t>צָרִיךְ שֶׁיִּמְסוֹר יוֹם לְלַיְלָה וְלַיְלָה לְיוֹם</w:t>
      </w:r>
      <w:r>
        <w:rPr>
          <w:rFonts w:hint="cs"/>
          <w:rtl/>
          <w:lang w:eastAsia="en-US"/>
        </w:rPr>
        <w:t>"), שמביאה הוכחה משבעת ימי המילואים. הרוצה להעמיק במספר העמדות המשכן ופירוקן שבהמשך הסוגיה עולה לשיטה אחת ל</w:t>
      </w:r>
      <w:r>
        <w:rPr>
          <w:rtl/>
          <w:lang w:eastAsia="en-US"/>
        </w:rPr>
        <w:t>עשרים ואחת עמידות ועשרים פירוקין</w:t>
      </w:r>
      <w:r>
        <w:rPr>
          <w:rFonts w:hint="cs"/>
          <w:rtl/>
          <w:lang w:eastAsia="en-US"/>
        </w:rPr>
        <w:t xml:space="preserve">, יעיין שם ובמפרשים. העמדות אלה גם קשורות למשיחת המשכן בשמן המשחה (שם), בלשון </w:t>
      </w:r>
      <w:r>
        <w:rPr>
          <w:rtl/>
          <w:lang w:eastAsia="en-US"/>
        </w:rPr>
        <w:t>ספרי זוטא פרק ז</w:t>
      </w:r>
      <w:r>
        <w:rPr>
          <w:rFonts w:hint="cs"/>
          <w:rtl/>
          <w:lang w:eastAsia="en-US"/>
        </w:rPr>
        <w:t>: "</w:t>
      </w:r>
      <w:r>
        <w:rPr>
          <w:rtl/>
          <w:lang w:eastAsia="en-US"/>
        </w:rPr>
        <w:t>המשכן נתקדש בעמידה ובפירוק ובשמן המשחה</w:t>
      </w:r>
      <w:r>
        <w:rPr>
          <w:rFonts w:hint="cs"/>
          <w:rtl/>
          <w:lang w:eastAsia="en-US"/>
        </w:rPr>
        <w:t xml:space="preserve"> ...</w:t>
      </w:r>
      <w:r>
        <w:rPr>
          <w:rtl/>
          <w:lang w:eastAsia="en-US"/>
        </w:rPr>
        <w:t xml:space="preserve"> כיצד</w:t>
      </w:r>
      <w:r>
        <w:rPr>
          <w:rFonts w:hint="cs"/>
          <w:rtl/>
          <w:lang w:eastAsia="en-US"/>
        </w:rPr>
        <w:t>?</w:t>
      </w:r>
      <w:r>
        <w:rPr>
          <w:rtl/>
          <w:lang w:eastAsia="en-US"/>
        </w:rPr>
        <w:t xml:space="preserve"> כל שבעת ימי המ</w:t>
      </w:r>
      <w:r>
        <w:rPr>
          <w:rFonts w:hint="cs"/>
          <w:rtl/>
          <w:lang w:eastAsia="en-US"/>
        </w:rPr>
        <w:t>י</w:t>
      </w:r>
      <w:r>
        <w:rPr>
          <w:rtl/>
          <w:lang w:eastAsia="en-US"/>
        </w:rPr>
        <w:t>לואים היה משה מושח את המשכן, היה מושחו ומעמידו ומפרקו ובשמיני היה מושחו ומעמידו ולא מפרקו</w:t>
      </w:r>
      <w:r>
        <w:rPr>
          <w:rFonts w:hint="cs"/>
          <w:rtl/>
          <w:lang w:eastAsia="en-US"/>
        </w:rPr>
        <w:t>.</w:t>
      </w:r>
      <w:r>
        <w:rPr>
          <w:rtl/>
          <w:lang w:eastAsia="en-US"/>
        </w:rPr>
        <w:t xml:space="preserve"> ר' שמעון או</w:t>
      </w:r>
      <w:r>
        <w:rPr>
          <w:rFonts w:hint="cs"/>
          <w:rtl/>
          <w:lang w:eastAsia="en-US"/>
        </w:rPr>
        <w:t>מר:</w:t>
      </w:r>
      <w:r>
        <w:rPr>
          <w:rtl/>
          <w:lang w:eastAsia="en-US"/>
        </w:rPr>
        <w:t xml:space="preserve"> אף בשמיני היה מושחו ומעמידו ומפרקו. - כשהיה משה מושח את המשכן היה מושחו מבחוץ ונכנס כשהיה משה מפרקו היה מפרקו מבפנים ויוצא</w:t>
      </w:r>
      <w:r>
        <w:rPr>
          <w:rFonts w:hint="cs"/>
          <w:rtl/>
          <w:lang w:eastAsia="en-US"/>
        </w:rPr>
        <w:t xml:space="preserve">". וכך גם במדרש </w:t>
      </w:r>
      <w:r>
        <w:rPr>
          <w:rtl/>
          <w:lang w:eastAsia="en-US"/>
        </w:rPr>
        <w:t>ספרי במדבר פרשת נשא פיסקא מד</w:t>
      </w:r>
      <w:r>
        <w:rPr>
          <w:rFonts w:hint="cs"/>
          <w:rtl/>
          <w:lang w:eastAsia="en-US"/>
        </w:rPr>
        <w:t xml:space="preserve"> ועוד. אותנו מעניין מה פשר העמדות ופירוקים אלה? מה פשר חינוך אהרון ובניו במשך שעה ימים בהם נמשחו הכלים, הוקם המשכן, נמשח המשכן, ישבו אהרון ובניו שעה או יום שלם, אח"כ פורק המשכן, אח"כ בדומה שעה או לילה שלם ושוב פורק ושוב הוקדם למחרת. מה פשר עניין זה? תרגול לנדודי המשכן במדבר? המחשה של זמניות הקדושה בזמן ובמקום? רמז לימים בהם לא יהיו משכן ובתי מקדש? אימתי יכלו ההקמות, אם אי פעם?</w:t>
      </w:r>
    </w:p>
  </w:footnote>
  <w:footnote w:id="10">
    <w:p w:rsidR="00E1181E" w:rsidRDefault="00E1181E" w:rsidP="00BA38E7">
      <w:pPr>
        <w:pStyle w:val="a3"/>
        <w:rPr>
          <w:rFonts w:hint="cs"/>
        </w:rPr>
      </w:pPr>
      <w:r>
        <w:rPr>
          <w:rStyle w:val="a5"/>
        </w:rPr>
        <w:footnoteRef/>
      </w:r>
      <w:r>
        <w:rPr>
          <w:rtl/>
        </w:rPr>
        <w:t xml:space="preserve"> </w:t>
      </w:r>
      <w:r>
        <w:rPr>
          <w:rFonts w:hint="cs"/>
          <w:rtl/>
        </w:rPr>
        <w:t>מיום הכיפורים בחודש תשרי בו ירד משה עם הלוחות השניים וציווה על המשכן, קצת פחות משישה חודשים. ועכ"פ, שלושה חודשים משה מקפל ופורס את המשכן, עוד לפני ההעמדה והפירוק שראינו לעיל. שוב, מה בא זה ללמדנו? אורך רוח?</w:t>
      </w:r>
    </w:p>
  </w:footnote>
  <w:footnote w:id="11">
    <w:p w:rsidR="00E1181E" w:rsidRDefault="00E1181E">
      <w:pPr>
        <w:pStyle w:val="a3"/>
        <w:rPr>
          <w:rFonts w:hint="cs"/>
          <w:rtl/>
        </w:rPr>
      </w:pPr>
      <w:r>
        <w:rPr>
          <w:rStyle w:val="a5"/>
        </w:rPr>
        <w:footnoteRef/>
      </w:r>
      <w:r>
        <w:rPr>
          <w:rtl/>
        </w:rPr>
        <w:t xml:space="preserve"> </w:t>
      </w:r>
      <w:r>
        <w:rPr>
          <w:rFonts w:hint="cs"/>
          <w:rtl/>
        </w:rPr>
        <w:t>בלשון לגלוג.</w:t>
      </w:r>
    </w:p>
  </w:footnote>
  <w:footnote w:id="12">
    <w:p w:rsidR="00E1181E" w:rsidRDefault="00E1181E" w:rsidP="00396BF1">
      <w:pPr>
        <w:pStyle w:val="a3"/>
        <w:rPr>
          <w:rFonts w:hint="cs"/>
          <w:rtl/>
        </w:rPr>
      </w:pPr>
      <w:r>
        <w:rPr>
          <w:rStyle w:val="a5"/>
        </w:rPr>
        <w:footnoteRef/>
      </w:r>
      <w:r>
        <w:rPr>
          <w:rtl/>
        </w:rPr>
        <w:t xml:space="preserve"> </w:t>
      </w:r>
      <w:r w:rsidRPr="00396BF1">
        <w:rPr>
          <w:rFonts w:hint="cs"/>
          <w:rtl/>
        </w:rPr>
        <w:t xml:space="preserve">ראה </w:t>
      </w:r>
      <w:r w:rsidRPr="00396BF1">
        <w:rPr>
          <w:rFonts w:hint="eastAsia"/>
          <w:rtl/>
          <w:lang w:eastAsia="en-US"/>
        </w:rPr>
        <w:t>מדרש</w:t>
      </w:r>
      <w:r w:rsidRPr="00396BF1">
        <w:rPr>
          <w:rtl/>
          <w:lang w:eastAsia="en-US"/>
        </w:rPr>
        <w:t xml:space="preserve"> </w:t>
      </w:r>
      <w:r w:rsidRPr="00396BF1">
        <w:rPr>
          <w:rFonts w:hint="eastAsia"/>
          <w:rtl/>
          <w:lang w:eastAsia="en-US"/>
        </w:rPr>
        <w:t>תנחומא</w:t>
      </w:r>
      <w:r w:rsidRPr="00396BF1">
        <w:rPr>
          <w:rtl/>
          <w:lang w:eastAsia="en-US"/>
        </w:rPr>
        <w:t xml:space="preserve"> </w:t>
      </w:r>
      <w:r w:rsidRPr="00396BF1">
        <w:rPr>
          <w:rFonts w:hint="eastAsia"/>
          <w:rtl/>
          <w:lang w:eastAsia="en-US"/>
        </w:rPr>
        <w:t>פרשת</w:t>
      </w:r>
      <w:r w:rsidRPr="00396BF1">
        <w:rPr>
          <w:rtl/>
          <w:lang w:eastAsia="en-US"/>
        </w:rPr>
        <w:t xml:space="preserve"> </w:t>
      </w:r>
      <w:r w:rsidRPr="00396BF1">
        <w:rPr>
          <w:rFonts w:hint="eastAsia"/>
          <w:rtl/>
          <w:lang w:eastAsia="en-US"/>
        </w:rPr>
        <w:t>פקודי</w:t>
      </w:r>
      <w:r w:rsidRPr="00396BF1">
        <w:rPr>
          <w:rtl/>
          <w:lang w:eastAsia="en-US"/>
        </w:rPr>
        <w:t xml:space="preserve"> </w:t>
      </w:r>
      <w:r w:rsidRPr="00396BF1">
        <w:rPr>
          <w:rFonts w:hint="eastAsia"/>
          <w:rtl/>
          <w:lang w:eastAsia="en-US"/>
        </w:rPr>
        <w:t>סימן</w:t>
      </w:r>
      <w:r w:rsidRPr="00396BF1">
        <w:rPr>
          <w:rtl/>
          <w:lang w:eastAsia="en-US"/>
        </w:rPr>
        <w:t xml:space="preserve"> </w:t>
      </w:r>
      <w:r w:rsidRPr="00396BF1">
        <w:rPr>
          <w:rFonts w:hint="eastAsia"/>
          <w:rtl/>
          <w:lang w:eastAsia="en-US"/>
        </w:rPr>
        <w:t>יא</w:t>
      </w:r>
      <w:r w:rsidRPr="00396BF1">
        <w:rPr>
          <w:rFonts w:hint="cs"/>
          <w:rtl/>
          <w:lang w:eastAsia="en-US"/>
        </w:rPr>
        <w:t>: "</w:t>
      </w:r>
      <w:r w:rsidRPr="00396BF1">
        <w:rPr>
          <w:rFonts w:hint="eastAsia"/>
          <w:rtl/>
          <w:lang w:eastAsia="en-US"/>
        </w:rPr>
        <w:t>לכמה</w:t>
      </w:r>
      <w:r w:rsidRPr="00396BF1">
        <w:rPr>
          <w:rtl/>
          <w:lang w:eastAsia="en-US"/>
        </w:rPr>
        <w:t xml:space="preserve"> </w:t>
      </w:r>
      <w:r w:rsidRPr="00396BF1">
        <w:rPr>
          <w:rFonts w:hint="eastAsia"/>
          <w:rtl/>
          <w:lang w:eastAsia="en-US"/>
        </w:rPr>
        <w:t>חדשים</w:t>
      </w:r>
      <w:r w:rsidRPr="00396BF1">
        <w:rPr>
          <w:rtl/>
          <w:lang w:eastAsia="en-US"/>
        </w:rPr>
        <w:t xml:space="preserve"> </w:t>
      </w:r>
      <w:r w:rsidRPr="00396BF1">
        <w:rPr>
          <w:rFonts w:hint="eastAsia"/>
          <w:rtl/>
          <w:lang w:eastAsia="en-US"/>
        </w:rPr>
        <w:t>נגמרה</w:t>
      </w:r>
      <w:r w:rsidRPr="00396BF1">
        <w:rPr>
          <w:rtl/>
          <w:lang w:eastAsia="en-US"/>
        </w:rPr>
        <w:t xml:space="preserve"> </w:t>
      </w:r>
      <w:r w:rsidRPr="00396BF1">
        <w:rPr>
          <w:rFonts w:hint="eastAsia"/>
          <w:rtl/>
          <w:lang w:eastAsia="en-US"/>
        </w:rPr>
        <w:t>מלאכת</w:t>
      </w:r>
      <w:r w:rsidRPr="00396BF1">
        <w:rPr>
          <w:rtl/>
          <w:lang w:eastAsia="en-US"/>
        </w:rPr>
        <w:t xml:space="preserve"> </w:t>
      </w:r>
      <w:r w:rsidRPr="00396BF1">
        <w:rPr>
          <w:rFonts w:hint="eastAsia"/>
          <w:rtl/>
          <w:lang w:eastAsia="en-US"/>
        </w:rPr>
        <w:t>המשכן</w:t>
      </w:r>
      <w:r w:rsidRPr="00396BF1">
        <w:rPr>
          <w:rFonts w:hint="cs"/>
          <w:rtl/>
          <w:lang w:eastAsia="en-US"/>
        </w:rPr>
        <w:t>?</w:t>
      </w:r>
      <w:r w:rsidRPr="00396BF1">
        <w:rPr>
          <w:rtl/>
          <w:lang w:eastAsia="en-US"/>
        </w:rPr>
        <w:t xml:space="preserve"> </w:t>
      </w:r>
      <w:r w:rsidRPr="00396BF1">
        <w:rPr>
          <w:rFonts w:hint="eastAsia"/>
          <w:rtl/>
          <w:lang w:eastAsia="en-US"/>
        </w:rPr>
        <w:t>רבי</w:t>
      </w:r>
      <w:r w:rsidRPr="00396BF1">
        <w:rPr>
          <w:rtl/>
          <w:lang w:eastAsia="en-US"/>
        </w:rPr>
        <w:t xml:space="preserve"> </w:t>
      </w:r>
      <w:r w:rsidRPr="00396BF1">
        <w:rPr>
          <w:rFonts w:hint="eastAsia"/>
          <w:rtl/>
          <w:lang w:eastAsia="en-US"/>
        </w:rPr>
        <w:t>שמואל</w:t>
      </w:r>
      <w:r w:rsidRPr="00396BF1">
        <w:rPr>
          <w:rtl/>
          <w:lang w:eastAsia="en-US"/>
        </w:rPr>
        <w:t xml:space="preserve"> </w:t>
      </w:r>
      <w:r w:rsidRPr="00396BF1">
        <w:rPr>
          <w:rFonts w:hint="eastAsia"/>
          <w:rtl/>
          <w:lang w:eastAsia="en-US"/>
        </w:rPr>
        <w:t>בר</w:t>
      </w:r>
      <w:r w:rsidRPr="00396BF1">
        <w:rPr>
          <w:rtl/>
          <w:lang w:eastAsia="en-US"/>
        </w:rPr>
        <w:t xml:space="preserve"> </w:t>
      </w:r>
      <w:r w:rsidRPr="00396BF1">
        <w:rPr>
          <w:rFonts w:hint="eastAsia"/>
          <w:rtl/>
          <w:lang w:eastAsia="en-US"/>
        </w:rPr>
        <w:t>נחמן</w:t>
      </w:r>
      <w:r w:rsidRPr="00396BF1">
        <w:rPr>
          <w:rtl/>
          <w:lang w:eastAsia="en-US"/>
        </w:rPr>
        <w:t xml:space="preserve"> </w:t>
      </w:r>
      <w:r w:rsidRPr="00396BF1">
        <w:rPr>
          <w:rFonts w:hint="eastAsia"/>
          <w:rtl/>
          <w:lang w:eastAsia="en-US"/>
        </w:rPr>
        <w:t>אמר</w:t>
      </w:r>
      <w:r w:rsidRPr="00396BF1">
        <w:rPr>
          <w:rFonts w:hint="cs"/>
          <w:rtl/>
          <w:lang w:eastAsia="en-US"/>
        </w:rPr>
        <w:t>:</w:t>
      </w:r>
      <w:r w:rsidRPr="00396BF1">
        <w:rPr>
          <w:rtl/>
          <w:lang w:eastAsia="en-US"/>
        </w:rPr>
        <w:t xml:space="preserve"> </w:t>
      </w:r>
      <w:r w:rsidRPr="00396BF1">
        <w:rPr>
          <w:rFonts w:hint="eastAsia"/>
          <w:rtl/>
          <w:lang w:eastAsia="en-US"/>
        </w:rPr>
        <w:t>בשלשה</w:t>
      </w:r>
      <w:r w:rsidRPr="00396BF1">
        <w:rPr>
          <w:rtl/>
          <w:lang w:eastAsia="en-US"/>
        </w:rPr>
        <w:t xml:space="preserve"> </w:t>
      </w:r>
      <w:r w:rsidRPr="00396BF1">
        <w:rPr>
          <w:rFonts w:hint="eastAsia"/>
          <w:rtl/>
          <w:lang w:eastAsia="en-US"/>
        </w:rPr>
        <w:t>חדשים</w:t>
      </w:r>
      <w:r w:rsidRPr="00396BF1">
        <w:rPr>
          <w:rtl/>
          <w:lang w:eastAsia="en-US"/>
        </w:rPr>
        <w:t xml:space="preserve"> </w:t>
      </w:r>
      <w:r w:rsidRPr="00396BF1">
        <w:rPr>
          <w:rFonts w:hint="eastAsia"/>
          <w:rtl/>
          <w:lang w:eastAsia="en-US"/>
        </w:rPr>
        <w:t>נגמרה</w:t>
      </w:r>
      <w:r w:rsidRPr="00396BF1">
        <w:rPr>
          <w:rtl/>
          <w:lang w:eastAsia="en-US"/>
        </w:rPr>
        <w:t xml:space="preserve"> </w:t>
      </w:r>
      <w:r w:rsidRPr="00396BF1">
        <w:rPr>
          <w:rFonts w:hint="eastAsia"/>
          <w:rtl/>
          <w:lang w:eastAsia="en-US"/>
        </w:rPr>
        <w:t>מלאכת</w:t>
      </w:r>
      <w:r w:rsidRPr="00396BF1">
        <w:rPr>
          <w:rtl/>
          <w:lang w:eastAsia="en-US"/>
        </w:rPr>
        <w:t xml:space="preserve"> </w:t>
      </w:r>
      <w:r w:rsidRPr="00396BF1">
        <w:rPr>
          <w:rFonts w:hint="eastAsia"/>
          <w:rtl/>
          <w:lang w:eastAsia="en-US"/>
        </w:rPr>
        <w:t>המשכן</w:t>
      </w:r>
      <w:r w:rsidRPr="00396BF1">
        <w:rPr>
          <w:rFonts w:hint="cs"/>
          <w:rtl/>
          <w:lang w:eastAsia="en-US"/>
        </w:rPr>
        <w:t>:</w:t>
      </w:r>
      <w:r w:rsidRPr="00396BF1">
        <w:rPr>
          <w:rtl/>
          <w:lang w:eastAsia="en-US"/>
        </w:rPr>
        <w:t xml:space="preserve"> </w:t>
      </w:r>
      <w:r w:rsidRPr="00396BF1">
        <w:rPr>
          <w:rFonts w:hint="eastAsia"/>
          <w:rtl/>
          <w:lang w:eastAsia="en-US"/>
        </w:rPr>
        <w:t>תשרי</w:t>
      </w:r>
      <w:r w:rsidRPr="00396BF1">
        <w:rPr>
          <w:rFonts w:hint="cs"/>
          <w:rtl/>
          <w:lang w:eastAsia="en-US"/>
        </w:rPr>
        <w:t>,</w:t>
      </w:r>
      <w:r w:rsidRPr="00396BF1">
        <w:rPr>
          <w:rtl/>
          <w:lang w:eastAsia="en-US"/>
        </w:rPr>
        <w:t xml:space="preserve"> </w:t>
      </w:r>
      <w:r w:rsidRPr="00396BF1">
        <w:rPr>
          <w:rFonts w:hint="eastAsia"/>
          <w:rtl/>
          <w:lang w:eastAsia="en-US"/>
        </w:rPr>
        <w:t>מרחשון</w:t>
      </w:r>
      <w:r w:rsidRPr="00396BF1">
        <w:rPr>
          <w:rtl/>
          <w:lang w:eastAsia="en-US"/>
        </w:rPr>
        <w:t xml:space="preserve"> </w:t>
      </w:r>
      <w:r w:rsidRPr="00396BF1">
        <w:rPr>
          <w:rFonts w:hint="eastAsia"/>
          <w:rtl/>
          <w:lang w:eastAsia="en-US"/>
        </w:rPr>
        <w:t>כסליו</w:t>
      </w:r>
      <w:r w:rsidRPr="00396BF1">
        <w:rPr>
          <w:rFonts w:hint="cs"/>
          <w:rtl/>
          <w:lang w:eastAsia="en-US"/>
        </w:rPr>
        <w:t xml:space="preserve"> ...</w:t>
      </w:r>
      <w:r w:rsidRPr="00396BF1">
        <w:rPr>
          <w:rtl/>
          <w:lang w:eastAsia="en-US"/>
        </w:rPr>
        <w:t xml:space="preserve"> </w:t>
      </w:r>
      <w:r w:rsidRPr="00396BF1">
        <w:rPr>
          <w:rFonts w:hint="eastAsia"/>
          <w:rtl/>
          <w:lang w:eastAsia="en-US"/>
        </w:rPr>
        <w:t>למה</w:t>
      </w:r>
      <w:r w:rsidRPr="00396BF1">
        <w:rPr>
          <w:rtl/>
          <w:lang w:eastAsia="en-US"/>
        </w:rPr>
        <w:t xml:space="preserve"> </w:t>
      </w:r>
      <w:r w:rsidRPr="00396BF1">
        <w:rPr>
          <w:rFonts w:hint="eastAsia"/>
          <w:rtl/>
          <w:lang w:eastAsia="en-US"/>
        </w:rPr>
        <w:t>לא</w:t>
      </w:r>
      <w:r w:rsidRPr="00396BF1">
        <w:rPr>
          <w:rtl/>
          <w:lang w:eastAsia="en-US"/>
        </w:rPr>
        <w:t xml:space="preserve"> </w:t>
      </w:r>
      <w:r w:rsidRPr="00396BF1">
        <w:rPr>
          <w:rFonts w:hint="eastAsia"/>
          <w:rtl/>
          <w:lang w:eastAsia="en-US"/>
        </w:rPr>
        <w:t>עמד</w:t>
      </w:r>
      <w:r w:rsidRPr="00396BF1">
        <w:rPr>
          <w:rtl/>
          <w:lang w:eastAsia="en-US"/>
        </w:rPr>
        <w:t xml:space="preserve"> </w:t>
      </w:r>
      <w:r w:rsidRPr="00396BF1">
        <w:rPr>
          <w:rFonts w:hint="eastAsia"/>
          <w:rtl/>
          <w:lang w:eastAsia="en-US"/>
        </w:rPr>
        <w:t>מיד</w:t>
      </w:r>
      <w:r w:rsidRPr="00396BF1">
        <w:rPr>
          <w:rFonts w:hint="cs"/>
          <w:rtl/>
          <w:lang w:eastAsia="en-US"/>
        </w:rPr>
        <w:t>?</w:t>
      </w:r>
      <w:r w:rsidRPr="00396BF1">
        <w:rPr>
          <w:rtl/>
          <w:lang w:eastAsia="en-US"/>
        </w:rPr>
        <w:t xml:space="preserve"> </w:t>
      </w:r>
      <w:r w:rsidRPr="00396BF1">
        <w:rPr>
          <w:rFonts w:hint="eastAsia"/>
          <w:rtl/>
          <w:lang w:eastAsia="en-US"/>
        </w:rPr>
        <w:t>אלא</w:t>
      </w:r>
      <w:r w:rsidRPr="00396BF1">
        <w:rPr>
          <w:rtl/>
          <w:lang w:eastAsia="en-US"/>
        </w:rPr>
        <w:t xml:space="preserve"> </w:t>
      </w:r>
      <w:r w:rsidRPr="00396BF1">
        <w:rPr>
          <w:rFonts w:hint="eastAsia"/>
          <w:rtl/>
          <w:lang w:eastAsia="en-US"/>
        </w:rPr>
        <w:t>מפני</w:t>
      </w:r>
      <w:r w:rsidRPr="00396BF1">
        <w:rPr>
          <w:rtl/>
          <w:lang w:eastAsia="en-US"/>
        </w:rPr>
        <w:t xml:space="preserve"> </w:t>
      </w:r>
      <w:r w:rsidRPr="00396BF1">
        <w:rPr>
          <w:rFonts w:hint="eastAsia"/>
          <w:rtl/>
          <w:lang w:eastAsia="en-US"/>
        </w:rPr>
        <w:t>שחשב</w:t>
      </w:r>
      <w:r w:rsidRPr="00396BF1">
        <w:rPr>
          <w:rtl/>
          <w:lang w:eastAsia="en-US"/>
        </w:rPr>
        <w:t xml:space="preserve"> </w:t>
      </w:r>
      <w:r w:rsidRPr="00396BF1">
        <w:rPr>
          <w:rFonts w:hint="eastAsia"/>
          <w:rtl/>
          <w:lang w:eastAsia="en-US"/>
        </w:rPr>
        <w:t>הקב</w:t>
      </w:r>
      <w:r w:rsidRPr="00396BF1">
        <w:rPr>
          <w:rtl/>
          <w:lang w:eastAsia="en-US"/>
        </w:rPr>
        <w:t>"</w:t>
      </w:r>
      <w:r w:rsidRPr="00396BF1">
        <w:rPr>
          <w:rFonts w:hint="eastAsia"/>
          <w:rtl/>
          <w:lang w:eastAsia="en-US"/>
        </w:rPr>
        <w:t>ה</w:t>
      </w:r>
      <w:r w:rsidRPr="00396BF1">
        <w:rPr>
          <w:rtl/>
          <w:lang w:eastAsia="en-US"/>
        </w:rPr>
        <w:t xml:space="preserve"> </w:t>
      </w:r>
      <w:r w:rsidRPr="00396BF1">
        <w:rPr>
          <w:rFonts w:hint="eastAsia"/>
          <w:rtl/>
          <w:lang w:eastAsia="en-US"/>
        </w:rPr>
        <w:t>לערב</w:t>
      </w:r>
      <w:r w:rsidRPr="00396BF1">
        <w:rPr>
          <w:rtl/>
          <w:lang w:eastAsia="en-US"/>
        </w:rPr>
        <w:t xml:space="preserve"> </w:t>
      </w:r>
      <w:r w:rsidRPr="00396BF1">
        <w:rPr>
          <w:rFonts w:hint="eastAsia"/>
          <w:rtl/>
          <w:lang w:eastAsia="en-US"/>
        </w:rPr>
        <w:t>שמחת</w:t>
      </w:r>
      <w:r w:rsidRPr="00396BF1">
        <w:rPr>
          <w:rtl/>
          <w:lang w:eastAsia="en-US"/>
        </w:rPr>
        <w:t xml:space="preserve"> </w:t>
      </w:r>
      <w:r w:rsidRPr="00396BF1">
        <w:rPr>
          <w:rFonts w:hint="eastAsia"/>
          <w:rtl/>
          <w:lang w:eastAsia="en-US"/>
        </w:rPr>
        <w:t>המשכן</w:t>
      </w:r>
      <w:r w:rsidRPr="00396BF1">
        <w:rPr>
          <w:rtl/>
          <w:lang w:eastAsia="en-US"/>
        </w:rPr>
        <w:t xml:space="preserve"> </w:t>
      </w:r>
      <w:r w:rsidRPr="00396BF1">
        <w:rPr>
          <w:rFonts w:hint="eastAsia"/>
          <w:rtl/>
          <w:lang w:eastAsia="en-US"/>
        </w:rPr>
        <w:t>בשמחת</w:t>
      </w:r>
      <w:r w:rsidRPr="00396BF1">
        <w:rPr>
          <w:rtl/>
          <w:lang w:eastAsia="en-US"/>
        </w:rPr>
        <w:t xml:space="preserve"> </w:t>
      </w:r>
      <w:r w:rsidRPr="00396BF1">
        <w:rPr>
          <w:rFonts w:hint="eastAsia"/>
          <w:rtl/>
          <w:lang w:eastAsia="en-US"/>
        </w:rPr>
        <w:t>היום</w:t>
      </w:r>
      <w:r w:rsidRPr="00396BF1">
        <w:rPr>
          <w:rtl/>
          <w:lang w:eastAsia="en-US"/>
        </w:rPr>
        <w:t xml:space="preserve"> </w:t>
      </w:r>
      <w:r w:rsidRPr="00396BF1">
        <w:rPr>
          <w:rFonts w:hint="eastAsia"/>
          <w:rtl/>
          <w:lang w:eastAsia="en-US"/>
        </w:rPr>
        <w:t>שנולד</w:t>
      </w:r>
      <w:r w:rsidRPr="00396BF1">
        <w:rPr>
          <w:rtl/>
          <w:lang w:eastAsia="en-US"/>
        </w:rPr>
        <w:t xml:space="preserve"> </w:t>
      </w:r>
      <w:r w:rsidRPr="00396BF1">
        <w:rPr>
          <w:rFonts w:hint="eastAsia"/>
          <w:rtl/>
          <w:lang w:eastAsia="en-US"/>
        </w:rPr>
        <w:t>בו</w:t>
      </w:r>
      <w:r w:rsidRPr="00396BF1">
        <w:rPr>
          <w:rtl/>
          <w:lang w:eastAsia="en-US"/>
        </w:rPr>
        <w:t xml:space="preserve"> </w:t>
      </w:r>
      <w:r w:rsidRPr="00396BF1">
        <w:rPr>
          <w:rFonts w:hint="eastAsia"/>
          <w:rtl/>
          <w:lang w:eastAsia="en-US"/>
        </w:rPr>
        <w:t>יצחק</w:t>
      </w:r>
      <w:r w:rsidRPr="00396BF1">
        <w:rPr>
          <w:rtl/>
          <w:lang w:eastAsia="en-US"/>
        </w:rPr>
        <w:t xml:space="preserve"> </w:t>
      </w:r>
      <w:r w:rsidRPr="00396BF1">
        <w:rPr>
          <w:rFonts w:hint="eastAsia"/>
          <w:rtl/>
          <w:lang w:eastAsia="en-US"/>
        </w:rPr>
        <w:t>אבינו</w:t>
      </w:r>
      <w:r w:rsidRPr="00396BF1">
        <w:rPr>
          <w:rtl/>
          <w:lang w:eastAsia="en-US"/>
        </w:rPr>
        <w:t xml:space="preserve">, </w:t>
      </w:r>
      <w:r w:rsidRPr="00396BF1">
        <w:rPr>
          <w:rFonts w:hint="eastAsia"/>
          <w:rtl/>
          <w:lang w:eastAsia="en-US"/>
        </w:rPr>
        <w:t>לפי</w:t>
      </w:r>
      <w:r w:rsidRPr="00396BF1">
        <w:rPr>
          <w:rtl/>
          <w:lang w:eastAsia="en-US"/>
        </w:rPr>
        <w:t xml:space="preserve"> </w:t>
      </w:r>
      <w:r w:rsidRPr="00396BF1">
        <w:rPr>
          <w:rFonts w:hint="eastAsia"/>
          <w:rtl/>
          <w:lang w:eastAsia="en-US"/>
        </w:rPr>
        <w:t>שבאחד</w:t>
      </w:r>
      <w:r w:rsidRPr="00396BF1">
        <w:rPr>
          <w:rtl/>
          <w:lang w:eastAsia="en-US"/>
        </w:rPr>
        <w:t xml:space="preserve"> </w:t>
      </w:r>
      <w:r w:rsidRPr="00396BF1">
        <w:rPr>
          <w:rFonts w:hint="eastAsia"/>
          <w:rtl/>
          <w:lang w:eastAsia="en-US"/>
        </w:rPr>
        <w:t>בניסן</w:t>
      </w:r>
      <w:r w:rsidRPr="00396BF1">
        <w:rPr>
          <w:rtl/>
          <w:lang w:eastAsia="en-US"/>
        </w:rPr>
        <w:t xml:space="preserve"> </w:t>
      </w:r>
      <w:r w:rsidRPr="00396BF1">
        <w:rPr>
          <w:rFonts w:hint="eastAsia"/>
          <w:rtl/>
          <w:lang w:eastAsia="en-US"/>
        </w:rPr>
        <w:t>נולד</w:t>
      </w:r>
      <w:r w:rsidRPr="00396BF1">
        <w:rPr>
          <w:rtl/>
          <w:lang w:eastAsia="en-US"/>
        </w:rPr>
        <w:t xml:space="preserve"> </w:t>
      </w:r>
      <w:r w:rsidRPr="00396BF1">
        <w:rPr>
          <w:rFonts w:hint="eastAsia"/>
          <w:rtl/>
          <w:lang w:eastAsia="en-US"/>
        </w:rPr>
        <w:t>יצחק</w:t>
      </w:r>
      <w:r w:rsidRPr="00396BF1">
        <w:rPr>
          <w:rFonts w:hint="cs"/>
          <w:rtl/>
          <w:lang w:eastAsia="en-US"/>
        </w:rPr>
        <w:t>.</w:t>
      </w:r>
      <w:r w:rsidRPr="00396BF1">
        <w:rPr>
          <w:rtl/>
          <w:lang w:eastAsia="en-US"/>
        </w:rPr>
        <w:t xml:space="preserve"> </w:t>
      </w:r>
      <w:r w:rsidRPr="00396BF1">
        <w:rPr>
          <w:rFonts w:hint="eastAsia"/>
          <w:rtl/>
          <w:lang w:eastAsia="en-US"/>
        </w:rPr>
        <w:t>אמר</w:t>
      </w:r>
      <w:r w:rsidRPr="00396BF1">
        <w:rPr>
          <w:rtl/>
          <w:lang w:eastAsia="en-US"/>
        </w:rPr>
        <w:t xml:space="preserve"> </w:t>
      </w:r>
      <w:r w:rsidRPr="00396BF1">
        <w:rPr>
          <w:rFonts w:hint="eastAsia"/>
          <w:rtl/>
          <w:lang w:eastAsia="en-US"/>
        </w:rPr>
        <w:t>הקב</w:t>
      </w:r>
      <w:r w:rsidRPr="00396BF1">
        <w:rPr>
          <w:rtl/>
          <w:lang w:eastAsia="en-US"/>
        </w:rPr>
        <w:t>"</w:t>
      </w:r>
      <w:r w:rsidRPr="00396BF1">
        <w:rPr>
          <w:rFonts w:hint="eastAsia"/>
          <w:rtl/>
          <w:lang w:eastAsia="en-US"/>
        </w:rPr>
        <w:t>ה</w:t>
      </w:r>
      <w:r w:rsidRPr="00396BF1">
        <w:rPr>
          <w:rFonts w:hint="cs"/>
          <w:rtl/>
          <w:lang w:eastAsia="en-US"/>
        </w:rPr>
        <w:t>:</w:t>
      </w:r>
      <w:r w:rsidRPr="00396BF1">
        <w:rPr>
          <w:rtl/>
          <w:lang w:eastAsia="en-US"/>
        </w:rPr>
        <w:t xml:space="preserve"> </w:t>
      </w:r>
      <w:r w:rsidRPr="00396BF1">
        <w:rPr>
          <w:rFonts w:hint="eastAsia"/>
          <w:rtl/>
          <w:lang w:eastAsia="en-US"/>
        </w:rPr>
        <w:t>הריני</w:t>
      </w:r>
      <w:r w:rsidRPr="00396BF1">
        <w:rPr>
          <w:rtl/>
          <w:lang w:eastAsia="en-US"/>
        </w:rPr>
        <w:t xml:space="preserve"> </w:t>
      </w:r>
      <w:r w:rsidRPr="00396BF1">
        <w:rPr>
          <w:rFonts w:hint="eastAsia"/>
          <w:rtl/>
          <w:lang w:eastAsia="en-US"/>
        </w:rPr>
        <w:t>מערב</w:t>
      </w:r>
      <w:r w:rsidRPr="00396BF1">
        <w:rPr>
          <w:rtl/>
          <w:lang w:eastAsia="en-US"/>
        </w:rPr>
        <w:t xml:space="preserve"> </w:t>
      </w:r>
      <w:r w:rsidRPr="00396BF1">
        <w:rPr>
          <w:rFonts w:hint="eastAsia"/>
          <w:rtl/>
          <w:lang w:eastAsia="en-US"/>
        </w:rPr>
        <w:t>שמחתכם</w:t>
      </w:r>
      <w:r w:rsidRPr="00396BF1">
        <w:rPr>
          <w:rtl/>
          <w:lang w:eastAsia="en-US"/>
        </w:rPr>
        <w:t xml:space="preserve"> </w:t>
      </w:r>
      <w:r w:rsidRPr="00396BF1">
        <w:rPr>
          <w:rFonts w:hint="eastAsia"/>
          <w:rtl/>
          <w:lang w:eastAsia="en-US"/>
        </w:rPr>
        <w:t>שמחה</w:t>
      </w:r>
      <w:r w:rsidRPr="00396BF1">
        <w:rPr>
          <w:rtl/>
          <w:lang w:eastAsia="en-US"/>
        </w:rPr>
        <w:t xml:space="preserve"> </w:t>
      </w:r>
      <w:r w:rsidRPr="00396BF1">
        <w:rPr>
          <w:rFonts w:hint="eastAsia"/>
          <w:rtl/>
          <w:lang w:eastAsia="en-US"/>
        </w:rPr>
        <w:t>בשמחה</w:t>
      </w:r>
      <w:r w:rsidRPr="00396BF1">
        <w:rPr>
          <w:rFonts w:hint="cs"/>
          <w:rtl/>
          <w:lang w:eastAsia="en-US"/>
        </w:rPr>
        <w:t xml:space="preserve">". מערבים שמחה בשמחה! ראה </w:t>
      </w:r>
      <w:r>
        <w:rPr>
          <w:rFonts w:hint="cs"/>
          <w:rtl/>
          <w:lang w:eastAsia="en-US"/>
        </w:rPr>
        <w:t xml:space="preserve">שוב </w:t>
      </w:r>
      <w:r w:rsidRPr="00396BF1">
        <w:rPr>
          <w:rFonts w:hint="cs"/>
          <w:rtl/>
          <w:lang w:eastAsia="en-US"/>
        </w:rPr>
        <w:t xml:space="preserve">דברינו </w:t>
      </w:r>
      <w:hyperlink r:id="rId6" w:history="1">
        <w:r w:rsidRPr="00396BF1">
          <w:rPr>
            <w:rStyle w:val="Hyperlink"/>
            <w:rFonts w:hint="cs"/>
            <w:rtl/>
            <w:lang w:eastAsia="en-US"/>
          </w:rPr>
          <w:t>אחד בניסן</w:t>
        </w:r>
      </w:hyperlink>
      <w:r w:rsidRPr="00396BF1">
        <w:rPr>
          <w:rFonts w:hint="cs"/>
          <w:rtl/>
          <w:lang w:eastAsia="en-US"/>
        </w:rPr>
        <w:t xml:space="preserve"> בפרשת החודש.</w:t>
      </w:r>
    </w:p>
  </w:footnote>
  <w:footnote w:id="13">
    <w:p w:rsidR="00E1181E" w:rsidRDefault="00E1181E" w:rsidP="00B213BE">
      <w:pPr>
        <w:pStyle w:val="a3"/>
        <w:rPr>
          <w:rFonts w:hint="cs"/>
        </w:rPr>
      </w:pPr>
      <w:r>
        <w:rPr>
          <w:rStyle w:val="a5"/>
        </w:rPr>
        <w:footnoteRef/>
      </w:r>
      <w:r>
        <w:rPr>
          <w:rtl/>
        </w:rPr>
        <w:t xml:space="preserve"> </w:t>
      </w:r>
      <w:r>
        <w:rPr>
          <w:rFonts w:hint="cs"/>
          <w:rtl/>
        </w:rPr>
        <w:t>לא התעכב, לא עשה דבר אחר, עשה מיד</w:t>
      </w:r>
      <w:r w:rsidR="00B213BE">
        <w:rPr>
          <w:rFonts w:hint="cs"/>
          <w:rtl/>
        </w:rPr>
        <w:t>,</w:t>
      </w:r>
      <w:r>
        <w:rPr>
          <w:rFonts w:hint="cs"/>
          <w:rtl/>
        </w:rPr>
        <w:t xml:space="preserve"> כשהגיעה החודש בו נולד יצחק ולפי החשבון לעיל, שבעה ימים קודם, בכ"ג באדר.</w:t>
      </w:r>
    </w:p>
  </w:footnote>
  <w:footnote w:id="14">
    <w:p w:rsidR="00E1181E" w:rsidRDefault="00E1181E" w:rsidP="000E25F6">
      <w:pPr>
        <w:pStyle w:val="a3"/>
        <w:rPr>
          <w:rFonts w:hint="cs"/>
          <w:rtl/>
        </w:rPr>
      </w:pPr>
      <w:r>
        <w:rPr>
          <w:rStyle w:val="a5"/>
        </w:rPr>
        <w:footnoteRef/>
      </w:r>
      <w:r>
        <w:rPr>
          <w:rtl/>
        </w:rPr>
        <w:t xml:space="preserve"> </w:t>
      </w:r>
      <w:r>
        <w:rPr>
          <w:rFonts w:hint="cs"/>
          <w:rtl/>
        </w:rPr>
        <w:t xml:space="preserve">וכן הוא בסימן ג הסמוך שם בדרשה על הפסוק: "ותשחק ליום אחרון" (משלי לא כה): " ... </w:t>
      </w:r>
      <w:r>
        <w:rPr>
          <w:rtl/>
          <w:lang w:eastAsia="en-US"/>
        </w:rPr>
        <w:t xml:space="preserve">ותשחק ליום אחרון </w:t>
      </w:r>
      <w:r>
        <w:rPr>
          <w:rFonts w:hint="cs"/>
          <w:rtl/>
          <w:lang w:eastAsia="en-US"/>
        </w:rPr>
        <w:t xml:space="preserve">- </w:t>
      </w:r>
      <w:r>
        <w:rPr>
          <w:rtl/>
          <w:lang w:eastAsia="en-US"/>
        </w:rPr>
        <w:t>אלו ליצני ישראל שמליצין אחריו ואומרים אלו לאלו</w:t>
      </w:r>
      <w:r>
        <w:rPr>
          <w:rFonts w:hint="cs"/>
          <w:rtl/>
          <w:lang w:eastAsia="en-US"/>
        </w:rPr>
        <w:t>:</w:t>
      </w:r>
      <w:r>
        <w:rPr>
          <w:rtl/>
          <w:lang w:eastAsia="en-US"/>
        </w:rPr>
        <w:t xml:space="preserve"> אפשר שהשכינה שורה על ידיו של בן עמרם</w:t>
      </w:r>
      <w:r>
        <w:rPr>
          <w:rFonts w:hint="cs"/>
          <w:rtl/>
          <w:lang w:eastAsia="en-US"/>
        </w:rPr>
        <w:t>?</w:t>
      </w:r>
      <w:r>
        <w:rPr>
          <w:rtl/>
          <w:lang w:eastAsia="en-US"/>
        </w:rPr>
        <w:t xml:space="preserve"> לא עשה</w:t>
      </w:r>
      <w:r>
        <w:rPr>
          <w:rFonts w:hint="cs"/>
          <w:rtl/>
          <w:lang w:eastAsia="en-US"/>
        </w:rPr>
        <w:t>,</w:t>
      </w:r>
      <w:r>
        <w:rPr>
          <w:rtl/>
          <w:lang w:eastAsia="en-US"/>
        </w:rPr>
        <w:t xml:space="preserve"> אלא כיון שאמר לו האלהים להקים את המשכן התחיל שוחק עליהם</w:t>
      </w:r>
      <w:r>
        <w:rPr>
          <w:rFonts w:hint="cs"/>
          <w:rtl/>
          <w:lang w:eastAsia="en-US"/>
        </w:rPr>
        <w:t>,</w:t>
      </w:r>
      <w:r>
        <w:rPr>
          <w:rtl/>
          <w:lang w:eastAsia="en-US"/>
        </w:rPr>
        <w:t xml:space="preserve"> שנאמר</w:t>
      </w:r>
      <w:r>
        <w:rPr>
          <w:rFonts w:hint="cs"/>
          <w:rtl/>
          <w:lang w:eastAsia="en-US"/>
        </w:rPr>
        <w:t>:</w:t>
      </w:r>
      <w:r>
        <w:rPr>
          <w:rtl/>
          <w:lang w:eastAsia="en-US"/>
        </w:rPr>
        <w:t xml:space="preserve"> ותשחק ליום אחרון</w:t>
      </w:r>
      <w:r>
        <w:rPr>
          <w:rFonts w:hint="cs"/>
          <w:rtl/>
          <w:lang w:eastAsia="en-US"/>
        </w:rPr>
        <w:t>.</w:t>
      </w:r>
      <w:r>
        <w:rPr>
          <w:rtl/>
          <w:lang w:eastAsia="en-US"/>
        </w:rPr>
        <w:t xml:space="preserve"> א</w:t>
      </w:r>
      <w:r>
        <w:rPr>
          <w:rFonts w:hint="cs"/>
          <w:rtl/>
          <w:lang w:eastAsia="en-US"/>
        </w:rPr>
        <w:t xml:space="preserve">מר להם: </w:t>
      </w:r>
      <w:r>
        <w:rPr>
          <w:rtl/>
          <w:lang w:eastAsia="en-US"/>
        </w:rPr>
        <w:t>בואו שנקים את המשכן, התחילו טוענין ובאין אצלו שנאמר ויביאו את המשכן</w:t>
      </w:r>
      <w:r>
        <w:rPr>
          <w:rFonts w:hint="cs"/>
          <w:rtl/>
          <w:lang w:eastAsia="en-US"/>
        </w:rPr>
        <w:t>"</w:t>
      </w:r>
      <w:r>
        <w:rPr>
          <w:rtl/>
          <w:lang w:eastAsia="en-US"/>
        </w:rPr>
        <w:t>.</w:t>
      </w:r>
      <w:r>
        <w:rPr>
          <w:rFonts w:hint="cs"/>
          <w:rtl/>
        </w:rPr>
        <w:t xml:space="preserve"> איבה זו שבין משה לבני ישראל ששורשיה בחטא העגל ואולי הרבה לפני כן מגיעה עד רגע הקמת המשכן וצריכה עיון. מדוע חשוב לדרשן להדגיש איבה זו?האם בהקמה עצמה נעלמה? האם נתנו יד ליצני בני ישראל בהקמת המשכן והתפייסו עם משה? האם הענן שנפרס על המשכן עם הקמתו כמתואר בסוף הספר היה גם ענן של סוכת שלום ופיוס בין הרועה לצאנו? </w:t>
      </w:r>
    </w:p>
  </w:footnote>
  <w:footnote w:id="15">
    <w:p w:rsidR="00E1181E" w:rsidRDefault="00E1181E">
      <w:pPr>
        <w:pStyle w:val="a3"/>
        <w:rPr>
          <w:rFonts w:hint="cs"/>
          <w:rtl/>
        </w:rPr>
      </w:pPr>
      <w:r>
        <w:rPr>
          <w:rStyle w:val="a5"/>
        </w:rPr>
        <w:footnoteRef/>
      </w:r>
      <w:r>
        <w:rPr>
          <w:rtl/>
        </w:rPr>
        <w:t xml:space="preserve"> </w:t>
      </w:r>
      <w:r>
        <w:rPr>
          <w:rFonts w:hint="cs"/>
          <w:rtl/>
        </w:rPr>
        <w:t xml:space="preserve">הדרשן ממשיך לדרוש את פסוקי אשת חיל על משה רבנו. ראה דברינו </w:t>
      </w:r>
      <w:hyperlink r:id="rId7" w:history="1">
        <w:r w:rsidRPr="00CF57CA">
          <w:rPr>
            <w:rStyle w:val="Hyperlink"/>
            <w:rFonts w:hint="cs"/>
            <w:rtl/>
          </w:rPr>
          <w:t>אשת חיל מי ימצא</w:t>
        </w:r>
      </w:hyperlink>
      <w:r>
        <w:rPr>
          <w:rFonts w:hint="cs"/>
          <w:rtl/>
        </w:rPr>
        <w:t xml:space="preserve"> במגילת רות על כל נשות החיל של עם ישראל לדורותיו. ראה גם </w:t>
      </w:r>
      <w:hyperlink r:id="rId8" w:history="1">
        <w:r w:rsidRPr="00CF57CA">
          <w:rPr>
            <w:rStyle w:val="Hyperlink"/>
            <w:rFonts w:hint="cs"/>
            <w:rtl/>
          </w:rPr>
          <w:t>שרה – אשת חיל</w:t>
        </w:r>
      </w:hyperlink>
      <w:r>
        <w:rPr>
          <w:rFonts w:hint="cs"/>
          <w:rtl/>
        </w:rPr>
        <w:t xml:space="preserve"> בפרשת חיי שרה. וכאן, דווקא על גבר הוא משה שפרש מאשתו.</w:t>
      </w:r>
    </w:p>
  </w:footnote>
  <w:footnote w:id="16">
    <w:p w:rsidR="00E1181E" w:rsidRDefault="00E1181E" w:rsidP="00CF57CA">
      <w:pPr>
        <w:pStyle w:val="a3"/>
        <w:rPr>
          <w:rFonts w:hint="cs"/>
          <w:rtl/>
        </w:rPr>
      </w:pPr>
      <w:r>
        <w:rPr>
          <w:rStyle w:val="a5"/>
        </w:rPr>
        <w:footnoteRef/>
      </w:r>
      <w:r>
        <w:rPr>
          <w:rtl/>
        </w:rPr>
        <w:t xml:space="preserve"> </w:t>
      </w:r>
      <w:r>
        <w:rPr>
          <w:rFonts w:hint="cs"/>
          <w:rtl/>
        </w:rPr>
        <w:t>כאן העימות הוא לא עם ליצני הדור ולא עניין של לגלוג, אלא הבחנה והשלמה בין עושי המלאכה חכמי הלב הדעת והחכמה לעשות בפרטי המלאכות ובין היכולת לכלות את המלאכה, להכיל ולכלול את הכל בפעולת ההקמה והעמדת המשכן על מכונו.</w:t>
      </w:r>
    </w:p>
  </w:footnote>
  <w:footnote w:id="17">
    <w:p w:rsidR="00E1181E" w:rsidRDefault="00E1181E">
      <w:pPr>
        <w:pStyle w:val="a3"/>
        <w:rPr>
          <w:rFonts w:hint="cs"/>
          <w:rtl/>
        </w:rPr>
      </w:pPr>
      <w:r>
        <w:rPr>
          <w:rStyle w:val="a5"/>
        </w:rPr>
        <w:footnoteRef/>
      </w:r>
      <w:r>
        <w:rPr>
          <w:rtl/>
        </w:rPr>
        <w:t xml:space="preserve"> </w:t>
      </w:r>
      <w:r>
        <w:rPr>
          <w:rFonts w:hint="cs"/>
          <w:rtl/>
        </w:rPr>
        <w:t>להושיבו. "מכון לשבתך".</w:t>
      </w:r>
    </w:p>
  </w:footnote>
  <w:footnote w:id="18">
    <w:p w:rsidR="00E1181E" w:rsidRDefault="00E1181E" w:rsidP="00260D3B">
      <w:pPr>
        <w:pStyle w:val="a3"/>
        <w:rPr>
          <w:rFonts w:hint="cs"/>
          <w:rtl/>
        </w:rPr>
      </w:pPr>
      <w:r>
        <w:rPr>
          <w:rStyle w:val="a5"/>
        </w:rPr>
        <w:footnoteRef/>
      </w:r>
      <w:r>
        <w:rPr>
          <w:rtl/>
        </w:rPr>
        <w:t xml:space="preserve"> </w:t>
      </w:r>
      <w:r>
        <w:rPr>
          <w:rFonts w:hint="cs"/>
          <w:rtl/>
        </w:rPr>
        <w:t xml:space="preserve">זה בנין אב לכל המדרשים שמשה אישית ובעצמו הקים את המשכן. זה חלקו של משה במעשה המשכן, מלבד הציווי והפיקוח וכו'. וזו אולי גם תשובה לעימות כביכול עם בצלאל שבפרטים מסוימים הטיב לראות ממשה. ראה דברינו בצלאל </w:t>
      </w:r>
      <w:r>
        <w:rPr>
          <w:rtl/>
        </w:rPr>
        <w:t>–</w:t>
      </w:r>
      <w:r>
        <w:rPr>
          <w:rFonts w:hint="cs"/>
          <w:rtl/>
        </w:rPr>
        <w:t xml:space="preserve"> בצל אל בפרשת ויקהל. המכלול, גמר המלאכה, היכולת להקים בנין עומד הם של משה, כפי שנראה עוד להלן במדרש במדבר רבה שמתעכב על הפעל לכלות (כל"ה) בהקשר עם הקמת המשכן. ועכ"פ, נראה שכאן יש גם מתן קרדיט לחכמים שבנו את כל המשכן כשהוא אומר: "</w:t>
      </w:r>
      <w:r>
        <w:rPr>
          <w:rtl/>
          <w:lang w:eastAsia="en-US"/>
        </w:rPr>
        <w:t>כיון שראה משה אותם</w:t>
      </w:r>
      <w:r>
        <w:rPr>
          <w:rFonts w:hint="cs"/>
          <w:rtl/>
          <w:lang w:eastAsia="en-US"/>
        </w:rPr>
        <w:t>,</w:t>
      </w:r>
      <w:r>
        <w:rPr>
          <w:rtl/>
          <w:lang w:eastAsia="en-US"/>
        </w:rPr>
        <w:t xml:space="preserve"> מיד שרתה עליו רו</w:t>
      </w:r>
      <w:r>
        <w:rPr>
          <w:rFonts w:hint="cs"/>
          <w:rtl/>
          <w:lang w:eastAsia="en-US"/>
        </w:rPr>
        <w:t xml:space="preserve">ח הקודש </w:t>
      </w:r>
      <w:r>
        <w:rPr>
          <w:rtl/>
          <w:lang w:eastAsia="en-US"/>
        </w:rPr>
        <w:t>והקימו</w:t>
      </w:r>
      <w:r>
        <w:rPr>
          <w:rFonts w:hint="cs"/>
          <w:rtl/>
          <w:lang w:eastAsia="en-US"/>
        </w:rPr>
        <w:t xml:space="preserve">" </w:t>
      </w:r>
      <w:r>
        <w:rPr>
          <w:rtl/>
          <w:lang w:eastAsia="en-US"/>
        </w:rPr>
        <w:t>–</w:t>
      </w:r>
      <w:r>
        <w:rPr>
          <w:rFonts w:hint="cs"/>
          <w:rtl/>
          <w:lang w:eastAsia="en-US"/>
        </w:rPr>
        <w:t xml:space="preserve"> הם שגרמו לו לרוח הקודש</w:t>
      </w:r>
      <w:r>
        <w:rPr>
          <w:rFonts w:hint="cs"/>
          <w:rtl/>
        </w:rPr>
        <w:t xml:space="preserve">! </w:t>
      </w:r>
    </w:p>
  </w:footnote>
  <w:footnote w:id="19">
    <w:p w:rsidR="00E1181E" w:rsidRDefault="00E1181E">
      <w:pPr>
        <w:pStyle w:val="a3"/>
        <w:rPr>
          <w:rFonts w:hint="cs"/>
        </w:rPr>
      </w:pPr>
      <w:r>
        <w:rPr>
          <w:rStyle w:val="a5"/>
        </w:rPr>
        <w:footnoteRef/>
      </w:r>
      <w:r>
        <w:rPr>
          <w:rtl/>
        </w:rPr>
        <w:t xml:space="preserve"> </w:t>
      </w:r>
      <w:r>
        <w:rPr>
          <w:rFonts w:hint="cs"/>
          <w:rtl/>
        </w:rPr>
        <w:t>שני פסוקים נפרדים הם, אבל הדרשן בשלו: "ויקם משה" בא אחרי "הוקם המשכן".</w:t>
      </w:r>
    </w:p>
  </w:footnote>
  <w:footnote w:id="20">
    <w:p w:rsidR="00E1181E" w:rsidRDefault="00E1181E">
      <w:pPr>
        <w:pStyle w:val="a3"/>
        <w:rPr>
          <w:rFonts w:hint="cs"/>
          <w:rtl/>
        </w:rPr>
      </w:pPr>
      <w:r>
        <w:rPr>
          <w:rStyle w:val="a5"/>
        </w:rPr>
        <w:footnoteRef/>
      </w:r>
      <w:r>
        <w:rPr>
          <w:rtl/>
        </w:rPr>
        <w:t xml:space="preserve"> </w:t>
      </w:r>
      <w:r>
        <w:rPr>
          <w:rFonts w:hint="cs"/>
          <w:rtl/>
        </w:rPr>
        <w:t xml:space="preserve">וגם אומנים גויים, ראה מלכים א ה לב והפרשנים שם. </w:t>
      </w:r>
    </w:p>
  </w:footnote>
  <w:footnote w:id="21">
    <w:p w:rsidR="00E1181E" w:rsidRDefault="00E1181E" w:rsidP="00E1181E">
      <w:pPr>
        <w:pStyle w:val="a3"/>
        <w:rPr>
          <w:rFonts w:hint="cs"/>
        </w:rPr>
      </w:pPr>
      <w:r>
        <w:rPr>
          <w:rStyle w:val="a5"/>
        </w:rPr>
        <w:footnoteRef/>
      </w:r>
      <w:r>
        <w:rPr>
          <w:rtl/>
        </w:rPr>
        <w:t xml:space="preserve"> </w:t>
      </w:r>
      <w:r>
        <w:rPr>
          <w:rFonts w:hint="cs"/>
          <w:rtl/>
        </w:rPr>
        <w:t xml:space="preserve">פעמיים "בהיבנותו" בפסוק. ראה הרחבת עניין זה במדרש </w:t>
      </w:r>
      <w:r>
        <w:rPr>
          <w:rtl/>
        </w:rPr>
        <w:t>במדבר רבה</w:t>
      </w:r>
      <w:r>
        <w:rPr>
          <w:rFonts w:hint="cs"/>
          <w:rtl/>
        </w:rPr>
        <w:t xml:space="preserve"> יד ג: "אמ</w:t>
      </w:r>
      <w:r>
        <w:rPr>
          <w:rtl/>
        </w:rPr>
        <w:t>ר ברכיה</w:t>
      </w:r>
      <w:r>
        <w:rPr>
          <w:rFonts w:hint="cs"/>
          <w:rtl/>
        </w:rPr>
        <w:t>:</w:t>
      </w:r>
      <w:r>
        <w:rPr>
          <w:rtl/>
        </w:rPr>
        <w:t xml:space="preserve"> כתיב</w:t>
      </w:r>
      <w:r>
        <w:rPr>
          <w:rFonts w:hint="cs"/>
          <w:rtl/>
        </w:rPr>
        <w:t xml:space="preserve">: </w:t>
      </w:r>
      <w:r>
        <w:rPr>
          <w:rtl/>
        </w:rPr>
        <w:t>והבית בה</w:t>
      </w:r>
      <w:r>
        <w:rPr>
          <w:rFonts w:hint="cs"/>
          <w:rtl/>
        </w:rPr>
        <w:t>י</w:t>
      </w:r>
      <w:r>
        <w:rPr>
          <w:rtl/>
        </w:rPr>
        <w:t>בנותו</w:t>
      </w:r>
      <w:r>
        <w:rPr>
          <w:rFonts w:hint="cs"/>
          <w:rtl/>
        </w:rPr>
        <w:t xml:space="preserve">. </w:t>
      </w:r>
      <w:r>
        <w:rPr>
          <w:rtl/>
        </w:rPr>
        <w:t>אשר הם בונים אין כתיב</w:t>
      </w:r>
      <w:r>
        <w:rPr>
          <w:rFonts w:hint="cs"/>
          <w:rtl/>
        </w:rPr>
        <w:t>,</w:t>
      </w:r>
      <w:r>
        <w:rPr>
          <w:rtl/>
        </w:rPr>
        <w:t xml:space="preserve"> אלא</w:t>
      </w:r>
      <w:r>
        <w:rPr>
          <w:rFonts w:hint="cs"/>
          <w:rtl/>
        </w:rPr>
        <w:t>:</w:t>
      </w:r>
      <w:r>
        <w:rPr>
          <w:rtl/>
        </w:rPr>
        <w:t xml:space="preserve"> בה</w:t>
      </w:r>
      <w:r>
        <w:rPr>
          <w:rFonts w:hint="cs"/>
          <w:rtl/>
        </w:rPr>
        <w:t>י</w:t>
      </w:r>
      <w:r>
        <w:rPr>
          <w:rtl/>
        </w:rPr>
        <w:t xml:space="preserve">בנותו </w:t>
      </w:r>
      <w:r>
        <w:rPr>
          <w:rFonts w:hint="cs"/>
          <w:rtl/>
        </w:rPr>
        <w:t xml:space="preserve">- </w:t>
      </w:r>
      <w:r>
        <w:rPr>
          <w:rtl/>
        </w:rPr>
        <w:t>מאליו היה נבנה</w:t>
      </w:r>
      <w:r>
        <w:rPr>
          <w:rFonts w:hint="cs"/>
          <w:rtl/>
        </w:rPr>
        <w:t>.</w:t>
      </w:r>
      <w:r>
        <w:rPr>
          <w:rtl/>
        </w:rPr>
        <w:t xml:space="preserve"> אבן שלמה מסע נבנה </w:t>
      </w:r>
      <w:r>
        <w:rPr>
          <w:rFonts w:hint="cs"/>
          <w:rtl/>
        </w:rPr>
        <w:t xml:space="preserve">- </w:t>
      </w:r>
      <w:r>
        <w:rPr>
          <w:rtl/>
        </w:rPr>
        <w:t>מלמד שהיתה האבן מסעת את עצמה ועולה וניתנה על גבי הדימוס</w:t>
      </w:r>
      <w:r>
        <w:rPr>
          <w:rFonts w:hint="cs"/>
          <w:rtl/>
        </w:rPr>
        <w:t>". ושם גם: "</w:t>
      </w:r>
      <w:r>
        <w:rPr>
          <w:rtl/>
        </w:rPr>
        <w:t>בנין בנוי בניתי</w:t>
      </w:r>
      <w:r>
        <w:rPr>
          <w:rFonts w:hint="cs"/>
          <w:rtl/>
        </w:rPr>
        <w:t>.</w:t>
      </w:r>
      <w:r>
        <w:rPr>
          <w:rtl/>
        </w:rPr>
        <w:t xml:space="preserve"> ר' יהודה בשם ר' יוסף אמר</w:t>
      </w:r>
      <w:r>
        <w:rPr>
          <w:rFonts w:hint="cs"/>
          <w:rtl/>
        </w:rPr>
        <w:t>:</w:t>
      </w:r>
      <w:r>
        <w:rPr>
          <w:rtl/>
        </w:rPr>
        <w:t xml:space="preserve"> הכל מסייעין למלך</w:t>
      </w:r>
      <w:r>
        <w:rPr>
          <w:rFonts w:hint="cs"/>
          <w:rtl/>
        </w:rPr>
        <w:t xml:space="preserve">, כל שכן </w:t>
      </w:r>
      <w:r>
        <w:rPr>
          <w:rtl/>
        </w:rPr>
        <w:t xml:space="preserve">הכל מסייעים </w:t>
      </w:r>
      <w:r>
        <w:rPr>
          <w:rFonts w:hint="cs"/>
          <w:rtl/>
        </w:rPr>
        <w:t>ל</w:t>
      </w:r>
      <w:r>
        <w:rPr>
          <w:rtl/>
        </w:rPr>
        <w:t>מלך מלכי המלכים</w:t>
      </w:r>
      <w:r>
        <w:rPr>
          <w:rFonts w:hint="cs"/>
          <w:rtl/>
        </w:rPr>
        <w:t xml:space="preserve"> הקב"ה, </w:t>
      </w:r>
      <w:r>
        <w:rPr>
          <w:rtl/>
        </w:rPr>
        <w:t>אפי</w:t>
      </w:r>
      <w:r>
        <w:rPr>
          <w:rFonts w:hint="cs"/>
          <w:rtl/>
        </w:rPr>
        <w:t>לו</w:t>
      </w:r>
      <w:r>
        <w:rPr>
          <w:rtl/>
        </w:rPr>
        <w:t xml:space="preserve"> רוחות</w:t>
      </w:r>
      <w:r>
        <w:rPr>
          <w:rFonts w:hint="cs"/>
          <w:rtl/>
        </w:rPr>
        <w:t>,</w:t>
      </w:r>
      <w:r>
        <w:rPr>
          <w:rtl/>
        </w:rPr>
        <w:t xml:space="preserve"> אפי</w:t>
      </w:r>
      <w:r>
        <w:rPr>
          <w:rFonts w:hint="cs"/>
          <w:rtl/>
        </w:rPr>
        <w:t>לו</w:t>
      </w:r>
      <w:r>
        <w:rPr>
          <w:rtl/>
        </w:rPr>
        <w:t xml:space="preserve"> שדים</w:t>
      </w:r>
      <w:r>
        <w:rPr>
          <w:rFonts w:hint="cs"/>
          <w:rtl/>
        </w:rPr>
        <w:t>,</w:t>
      </w:r>
      <w:r>
        <w:rPr>
          <w:rtl/>
        </w:rPr>
        <w:t xml:space="preserve"> ואפי</w:t>
      </w:r>
      <w:r>
        <w:rPr>
          <w:rFonts w:hint="cs"/>
          <w:rtl/>
        </w:rPr>
        <w:t>לו</w:t>
      </w:r>
      <w:r>
        <w:rPr>
          <w:rtl/>
        </w:rPr>
        <w:t xml:space="preserve"> מלאכים</w:t>
      </w:r>
      <w:r>
        <w:rPr>
          <w:rFonts w:hint="cs"/>
          <w:rtl/>
        </w:rPr>
        <w:t>". כביכול, גם הקב"ה צריך סיוע, לא רק משה ושלמה.</w:t>
      </w:r>
    </w:p>
  </w:footnote>
  <w:footnote w:id="22">
    <w:p w:rsidR="007C595B" w:rsidRDefault="007C595B" w:rsidP="00B213BE">
      <w:pPr>
        <w:pStyle w:val="a3"/>
        <w:rPr>
          <w:rFonts w:hint="cs"/>
          <w:rtl/>
        </w:rPr>
      </w:pPr>
      <w:r>
        <w:rPr>
          <w:rStyle w:val="a5"/>
        </w:rPr>
        <w:footnoteRef/>
      </w:r>
      <w:r>
        <w:rPr>
          <w:rtl/>
        </w:rPr>
        <w:t xml:space="preserve"> </w:t>
      </w:r>
      <w:r>
        <w:rPr>
          <w:rFonts w:hint="cs"/>
          <w:rtl/>
          <w:lang w:eastAsia="en-US"/>
        </w:rPr>
        <w:t>מדרש זה מבקש למעט בחלקו של משה ולבסס את הקמת המשכן על מעשה ניסים</w:t>
      </w:r>
      <w:r w:rsidR="00B213BE">
        <w:rPr>
          <w:rFonts w:hint="cs"/>
          <w:rtl/>
          <w:lang w:eastAsia="en-US"/>
        </w:rPr>
        <w:t xml:space="preserve"> שבא לידי ביטוי בידי </w:t>
      </w:r>
      <w:r>
        <w:rPr>
          <w:rFonts w:hint="cs"/>
          <w:rtl/>
          <w:lang w:eastAsia="en-US"/>
        </w:rPr>
        <w:t xml:space="preserve">האומנים שעשו במלאכה </w:t>
      </w:r>
      <w:r w:rsidR="00B213BE">
        <w:rPr>
          <w:rFonts w:hint="cs"/>
          <w:rtl/>
          <w:lang w:eastAsia="en-US"/>
        </w:rPr>
        <w:t xml:space="preserve">אשר </w:t>
      </w:r>
      <w:r>
        <w:rPr>
          <w:rFonts w:hint="cs"/>
          <w:rtl/>
          <w:lang w:eastAsia="en-US"/>
        </w:rPr>
        <w:t xml:space="preserve">מביאים את המשכן עשוי ומוגמר אל משה. מדוע? למה מבקש דרשן זה לסתור את הדרשה הקודמת על חלקו המרכזי אם לא הבלעדי של משה בהקמת המשכן? אפשר שהעניין חוזר לעצם הרעיון של צמצום השכינה והורדתה לארץ, רעיון שמשה עצמו נרתע ממנו. ראה דברינו בנושא זה </w:t>
      </w:r>
      <w:hyperlink r:id="rId9" w:history="1">
        <w:r w:rsidRPr="00E1181E">
          <w:rPr>
            <w:rStyle w:val="Hyperlink"/>
            <w:rFonts w:hint="cs"/>
            <w:rtl/>
            <w:lang w:eastAsia="en-US"/>
          </w:rPr>
          <w:t>האמנם ישב אלהים את האדם</w:t>
        </w:r>
      </w:hyperlink>
      <w:r>
        <w:rPr>
          <w:rFonts w:hint="cs"/>
          <w:rtl/>
          <w:lang w:eastAsia="en-US"/>
        </w:rPr>
        <w:t xml:space="preserve"> (פסוק שלקוח מתפילת שלמה בחנוכת מקדש ראשון) בפרשת תרומה. ראה שם בפרט מדרש פסיקתא דרב כהנא שמשה "</w:t>
      </w:r>
      <w:r w:rsidRPr="00DA4340">
        <w:rPr>
          <w:rFonts w:hint="cs"/>
          <w:rtl/>
          <w:lang w:val="he-IL"/>
        </w:rPr>
        <w:t>נבהל ונרתע לאחוריו בשעה שאמר לו: ועשו לי מקדש ושכנתי בתוכם</w:t>
      </w:r>
      <w:r>
        <w:rPr>
          <w:rFonts w:hint="cs"/>
          <w:rtl/>
          <w:lang w:val="he-IL"/>
        </w:rPr>
        <w:t xml:space="preserve"> ... </w:t>
      </w:r>
      <w:r w:rsidRPr="00DA4340">
        <w:rPr>
          <w:rFonts w:hint="cs"/>
          <w:rtl/>
          <w:lang w:val="he-IL"/>
        </w:rPr>
        <w:t>אמר משה לפני הקב"ה: ריבונו של עולם! הנה השמים ושמי השמים לא יכלכלוך ואתה אמרת ועשו לי מקדש?!</w:t>
      </w:r>
      <w:r>
        <w:rPr>
          <w:rFonts w:hint="cs"/>
          <w:rtl/>
          <w:lang w:val="he-IL"/>
        </w:rPr>
        <w:t>". אולי כאן נסגר המעגל.</w:t>
      </w:r>
      <w:r w:rsidR="00B213BE">
        <w:rPr>
          <w:rFonts w:hint="cs"/>
          <w:rtl/>
          <w:lang w:val="he-IL"/>
        </w:rPr>
        <w:t xml:space="preserve"> מי שפחד מהרעיון של הורדת שכינה מהשמים צריך סיוע משמים.</w:t>
      </w:r>
      <w:r>
        <w:rPr>
          <w:rFonts w:hint="cs"/>
          <w:rtl/>
          <w:lang w:val="he-IL"/>
        </w:rPr>
        <w:t xml:space="preserve"> ואולי יש ללכת עוד צעד. אדם שחושב שיש ביכולתו להקים מקדש לקב"ה מעשה ידי אדם, עשוי לטעות הן בכוח</w:t>
      </w:r>
      <w:r w:rsidR="00B213BE">
        <w:rPr>
          <w:rFonts w:hint="cs"/>
          <w:rtl/>
          <w:lang w:val="he-IL"/>
        </w:rPr>
        <w:t>ו</w:t>
      </w:r>
      <w:r>
        <w:rPr>
          <w:rFonts w:hint="cs"/>
          <w:rtl/>
          <w:lang w:val="he-IL"/>
        </w:rPr>
        <w:t xml:space="preserve"> </w:t>
      </w:r>
      <w:r w:rsidR="00B213BE">
        <w:rPr>
          <w:rFonts w:hint="cs"/>
          <w:rtl/>
          <w:lang w:val="he-IL"/>
        </w:rPr>
        <w:t xml:space="preserve">של בן </w:t>
      </w:r>
      <w:r>
        <w:rPr>
          <w:rFonts w:hint="cs"/>
          <w:rtl/>
          <w:lang w:val="he-IL"/>
        </w:rPr>
        <w:t xml:space="preserve">אנוש </w:t>
      </w:r>
      <w:r w:rsidR="00B213BE">
        <w:rPr>
          <w:rFonts w:hint="cs"/>
          <w:rtl/>
          <w:lang w:val="he-IL"/>
        </w:rPr>
        <w:t>לבנות</w:t>
      </w:r>
      <w:r>
        <w:rPr>
          <w:rFonts w:hint="cs"/>
          <w:rtl/>
          <w:lang w:val="he-IL"/>
        </w:rPr>
        <w:t xml:space="preserve"> היכל לגבורה והן בקידוש ההיכל עצמו כמגן </w:t>
      </w:r>
      <w:r w:rsidR="00B213BE">
        <w:rPr>
          <w:rFonts w:hint="cs"/>
          <w:rtl/>
          <w:lang w:val="he-IL"/>
        </w:rPr>
        <w:t>ומפלט מכל חטא ו</w:t>
      </w:r>
      <w:r>
        <w:rPr>
          <w:rFonts w:hint="cs"/>
          <w:rtl/>
          <w:lang w:val="he-IL"/>
        </w:rPr>
        <w:t xml:space="preserve">בכל מצב. </w:t>
      </w:r>
      <w:r w:rsidR="00B213BE">
        <w:rPr>
          <w:rFonts w:hint="cs"/>
          <w:rtl/>
          <w:lang w:val="he-IL"/>
        </w:rPr>
        <w:t xml:space="preserve">אבל אם כך, </w:t>
      </w:r>
      <w:r>
        <w:rPr>
          <w:rFonts w:hint="cs"/>
          <w:rtl/>
          <w:lang w:eastAsia="en-US"/>
        </w:rPr>
        <w:t>האם בניית המשכן / מקדש במעשה של ניסים ה</w:t>
      </w:r>
      <w:r w:rsidR="00B213BE">
        <w:rPr>
          <w:rFonts w:hint="cs"/>
          <w:rtl/>
          <w:lang w:eastAsia="en-US"/>
        </w:rPr>
        <w:t>י</w:t>
      </w:r>
      <w:r>
        <w:rPr>
          <w:rFonts w:hint="cs"/>
          <w:rtl/>
          <w:lang w:eastAsia="en-US"/>
        </w:rPr>
        <w:t>א הפתרון? נשמח לשמוע לקח מפי שואבי המים.</w:t>
      </w:r>
    </w:p>
  </w:footnote>
  <w:footnote w:id="23">
    <w:p w:rsidR="00E1181E" w:rsidRDefault="00E1181E" w:rsidP="00FC3997">
      <w:pPr>
        <w:pStyle w:val="a3"/>
        <w:rPr>
          <w:rFonts w:hint="cs"/>
          <w:rtl/>
        </w:rPr>
      </w:pPr>
      <w:r>
        <w:rPr>
          <w:rStyle w:val="a5"/>
        </w:rPr>
        <w:footnoteRef/>
      </w:r>
      <w:r>
        <w:rPr>
          <w:rtl/>
        </w:rPr>
        <w:t xml:space="preserve"> </w:t>
      </w:r>
      <w:r w:rsidR="007C595B">
        <w:rPr>
          <w:rFonts w:hint="cs"/>
          <w:rtl/>
        </w:rPr>
        <w:t xml:space="preserve">ראה </w:t>
      </w:r>
      <w:r>
        <w:rPr>
          <w:rFonts w:hint="cs"/>
          <w:rtl/>
          <w:lang w:eastAsia="en-US"/>
        </w:rPr>
        <w:t xml:space="preserve">המשך </w:t>
      </w:r>
      <w:r w:rsidR="007C595B">
        <w:rPr>
          <w:rFonts w:hint="cs"/>
          <w:rtl/>
          <w:lang w:eastAsia="en-US"/>
        </w:rPr>
        <w:t xml:space="preserve">הפסוקים </w:t>
      </w:r>
      <w:r>
        <w:rPr>
          <w:rFonts w:hint="cs"/>
          <w:rtl/>
          <w:lang w:eastAsia="en-US"/>
        </w:rPr>
        <w:t>שם: "ויפרוש את האוהל ... וישם את מכסה האוהל ... וייקח ויתן את העדות ... ויבא את הארון ... וישם את פרוכת המסך וכו' " שהכל עשה משה בעצמו ומשעה שהחל בהקמת המשכן לא 'הוריד' את העבודה לפחותים ממנו. ראה רש"י ושטיינזלץ בגמרא שם. ומנין שמעלים בקודש? ממחתות מאתיים וחמישים הנועדים בעדת קרח שעשו מהם ציפוי למזבח: "</w:t>
      </w:r>
      <w:r>
        <w:rPr>
          <w:rtl/>
          <w:lang w:eastAsia="en-US"/>
        </w:rPr>
        <w:t>בתחילה תשמישי מזבח ועכשיו גופו של מזבח</w:t>
      </w:r>
      <w:r>
        <w:rPr>
          <w:rFonts w:hint="cs"/>
          <w:rtl/>
          <w:lang w:eastAsia="en-US"/>
        </w:rPr>
        <w:t xml:space="preserve">", ראה שם. ויש </w:t>
      </w:r>
      <w:r w:rsidR="00FC3997">
        <w:rPr>
          <w:rFonts w:hint="cs"/>
          <w:rtl/>
          <w:lang w:eastAsia="en-US"/>
        </w:rPr>
        <w:t>ע</w:t>
      </w:r>
      <w:r>
        <w:rPr>
          <w:rFonts w:hint="cs"/>
          <w:rtl/>
          <w:lang w:eastAsia="en-US"/>
        </w:rPr>
        <w:t>וד מקורות לכלל: "מעלין בקודש ואין מורידין".</w:t>
      </w:r>
    </w:p>
  </w:footnote>
  <w:footnote w:id="24">
    <w:p w:rsidR="00E1181E" w:rsidRDefault="00E1181E" w:rsidP="000E1CF7">
      <w:pPr>
        <w:pStyle w:val="a3"/>
        <w:rPr>
          <w:rFonts w:hint="cs"/>
          <w:rtl/>
        </w:rPr>
      </w:pPr>
      <w:r>
        <w:rPr>
          <w:rStyle w:val="a5"/>
        </w:rPr>
        <w:footnoteRef/>
      </w:r>
      <w:r>
        <w:rPr>
          <w:rtl/>
        </w:rPr>
        <w:t xml:space="preserve"> </w:t>
      </w:r>
      <w:r>
        <w:rPr>
          <w:rFonts w:hint="cs"/>
          <w:rtl/>
        </w:rPr>
        <w:t xml:space="preserve">הקמת המשכן נזכרת כאמור גם בספר </w:t>
      </w:r>
      <w:r w:rsidR="00B213BE">
        <w:rPr>
          <w:rFonts w:hint="cs"/>
          <w:rtl/>
        </w:rPr>
        <w:t>במדבר</w:t>
      </w:r>
      <w:r>
        <w:rPr>
          <w:rFonts w:hint="cs"/>
          <w:rtl/>
        </w:rPr>
        <w:t xml:space="preserve"> פרשת נשא ורבו על כך הדרשות במדרש במדבר רבה פרשה יב. אנו נביא רק מדרש אחד. ראוי הנושא לחזור ולהידרש בפרשת נשא, כולל הקשר עם ברכת כהנים שכתובה בסמוך ולפני כן</w:t>
      </w:r>
      <w:r w:rsidR="000E1CF7">
        <w:rPr>
          <w:rFonts w:hint="cs"/>
          <w:rtl/>
        </w:rPr>
        <w:t xml:space="preserve"> שניתנת כמין קמיע להצלחת בניית המשכן. ראה תנחומא נשא סימן יז, מובא בסוף דברינו </w:t>
      </w:r>
      <w:hyperlink r:id="rId10" w:history="1">
        <w:r w:rsidR="000E1CF7" w:rsidRPr="000E1CF7">
          <w:rPr>
            <w:rStyle w:val="Hyperlink"/>
            <w:rFonts w:hint="cs"/>
            <w:rtl/>
          </w:rPr>
          <w:t>כה תברכו את בני ישראל – ואני אברכם</w:t>
        </w:r>
      </w:hyperlink>
      <w:r w:rsidR="000E1CF7">
        <w:rPr>
          <w:rFonts w:hint="cs"/>
          <w:rtl/>
        </w:rPr>
        <w:t xml:space="preserve"> בפרשת נשא</w:t>
      </w:r>
      <w:r>
        <w:rPr>
          <w:rFonts w:hint="cs"/>
          <w:rtl/>
        </w:rPr>
        <w:t>.</w:t>
      </w:r>
    </w:p>
  </w:footnote>
  <w:footnote w:id="25">
    <w:p w:rsidR="00E1181E" w:rsidRDefault="00E1181E" w:rsidP="00FC3997">
      <w:pPr>
        <w:pStyle w:val="a3"/>
        <w:rPr>
          <w:rFonts w:hint="cs"/>
          <w:rtl/>
        </w:rPr>
      </w:pPr>
      <w:r>
        <w:rPr>
          <w:rStyle w:val="a5"/>
        </w:rPr>
        <w:footnoteRef/>
      </w:r>
      <w:r>
        <w:rPr>
          <w:rtl/>
        </w:rPr>
        <w:t xml:space="preserve"> </w:t>
      </w:r>
      <w:r>
        <w:rPr>
          <w:rFonts w:hint="cs"/>
          <w:rtl/>
        </w:rPr>
        <w:t xml:space="preserve">כתוב בפרשתנו "ויקם משה את המשכן", כך שאי אפשר לומר שלא נזכר הפועל להקים בסיום מלאכת המשכן, אבל הדרשן מדגיש את המילה "יום" שכתוב בספר במדבר (פרשת נשא) ולא כתוב בספר שמות (פרשת פקודי). היה יום מסוים שבו כלו כל ההקמות הקודמות מה שמחזק את דרשת הירושלמי שהיו הרבה הקמות ופירוקים. אבל מלאכת ההשלמה והכילוי, הייתה אחת, ביום ההוא המיוחד, הוא ראש חודש ניסן, הוא היום השמיני. דרשה זו גם מתקשרת </w:t>
      </w:r>
      <w:r w:rsidR="00FC3997">
        <w:rPr>
          <w:rFonts w:hint="cs"/>
          <w:rtl/>
        </w:rPr>
        <w:t xml:space="preserve">שוב </w:t>
      </w:r>
      <w:r>
        <w:rPr>
          <w:rFonts w:hint="cs"/>
          <w:rtl/>
        </w:rPr>
        <w:t xml:space="preserve">לכילוי מלאכת הבריאה ביום השביעי לאחר העשייה של ששת ימי בראשית. והרי לנו שוב הקשר בין מלאכת המשכן ובריאת העולם. ראה במדרשים שם (סימן יב) שעד שלא נבנה המשכן היה העולם נטוע על שתי רגליים והמשכן הוא הרגל השלישית שבעקבותיה "נתבסס (העולם) ועמד".  </w:t>
      </w:r>
    </w:p>
  </w:footnote>
  <w:footnote w:id="26">
    <w:p w:rsidR="00E1181E" w:rsidRDefault="00E1181E" w:rsidP="000E1CF7">
      <w:pPr>
        <w:pStyle w:val="a3"/>
        <w:rPr>
          <w:rFonts w:hint="cs"/>
          <w:rtl/>
        </w:rPr>
      </w:pPr>
      <w:r>
        <w:rPr>
          <w:rStyle w:val="a5"/>
        </w:rPr>
        <w:footnoteRef/>
      </w:r>
      <w:r>
        <w:rPr>
          <w:rtl/>
        </w:rPr>
        <w:t xml:space="preserve"> </w:t>
      </w:r>
      <w:r>
        <w:rPr>
          <w:rFonts w:hint="cs"/>
          <w:rtl/>
          <w:lang w:eastAsia="en-US"/>
        </w:rPr>
        <w:t>ראה שם קטע קודם שתפקידו של</w:t>
      </w:r>
      <w:r w:rsidR="000E1CF7">
        <w:rPr>
          <w:rFonts w:hint="cs"/>
          <w:rtl/>
          <w:lang w:eastAsia="en-US"/>
        </w:rPr>
        <w:t xml:space="preserve"> </w:t>
      </w:r>
      <w:r>
        <w:rPr>
          <w:rFonts w:hint="cs"/>
          <w:rtl/>
          <w:lang w:eastAsia="en-US"/>
        </w:rPr>
        <w:t>משה, בדומה לשלמה ולדוד היה בפיקוח על עבודת המשכן / המקדש ובזירוז כל העושים במלאכה: "</w:t>
      </w:r>
      <w:r>
        <w:rPr>
          <w:rtl/>
          <w:lang w:eastAsia="en-US"/>
        </w:rPr>
        <w:t xml:space="preserve">נוצר תאנה </w:t>
      </w:r>
      <w:r>
        <w:rPr>
          <w:rFonts w:hint="cs"/>
          <w:rtl/>
          <w:lang w:eastAsia="en-US"/>
        </w:rPr>
        <w:t xml:space="preserve">יאכל פריה - </w:t>
      </w:r>
      <w:r>
        <w:rPr>
          <w:rtl/>
          <w:lang w:eastAsia="en-US"/>
        </w:rPr>
        <w:t>אין הקב"ה מקפח שכר בריה</w:t>
      </w:r>
      <w:r>
        <w:rPr>
          <w:rFonts w:hint="cs"/>
          <w:rtl/>
          <w:lang w:eastAsia="en-US"/>
        </w:rPr>
        <w:t>.</w:t>
      </w:r>
      <w:r>
        <w:rPr>
          <w:rtl/>
          <w:lang w:eastAsia="en-US"/>
        </w:rPr>
        <w:t xml:space="preserve"> בכל מקום שאדם יגע ונותן נפשו על הדבר אין הקב"ה מקפח שכרו</w:t>
      </w:r>
      <w:r>
        <w:rPr>
          <w:rFonts w:hint="cs"/>
          <w:rtl/>
          <w:lang w:eastAsia="en-US"/>
        </w:rPr>
        <w:t>.</w:t>
      </w:r>
      <w:r>
        <w:rPr>
          <w:rtl/>
          <w:lang w:eastAsia="en-US"/>
        </w:rPr>
        <w:t xml:space="preserve"> רצונך לידע</w:t>
      </w:r>
      <w:r>
        <w:rPr>
          <w:rFonts w:hint="cs"/>
          <w:rtl/>
          <w:lang w:eastAsia="en-US"/>
        </w:rPr>
        <w:t>,</w:t>
      </w:r>
      <w:r>
        <w:rPr>
          <w:rtl/>
          <w:lang w:eastAsia="en-US"/>
        </w:rPr>
        <w:t xml:space="preserve"> שלמה בנה בית המקדש שנאמר (מלכים א ו) ויבן שלמה את הבית ויכלהו</w:t>
      </w:r>
      <w:r>
        <w:rPr>
          <w:rFonts w:hint="cs"/>
          <w:rtl/>
          <w:lang w:eastAsia="en-US"/>
        </w:rPr>
        <w:t>,</w:t>
      </w:r>
      <w:r>
        <w:rPr>
          <w:rtl/>
          <w:lang w:eastAsia="en-US"/>
        </w:rPr>
        <w:t xml:space="preserve"> ובשביל שנתן דוד נפשו על בית המקדש שנבנה </w:t>
      </w:r>
      <w:r>
        <w:rPr>
          <w:rFonts w:hint="cs"/>
          <w:rtl/>
          <w:lang w:eastAsia="en-US"/>
        </w:rPr>
        <w:t xml:space="preserve">... </w:t>
      </w:r>
      <w:r>
        <w:rPr>
          <w:rtl/>
          <w:lang w:eastAsia="en-US"/>
        </w:rPr>
        <w:t>לא קיפח הקב"ה שכרו אלא הכתיבו על שמו</w:t>
      </w:r>
      <w:r>
        <w:rPr>
          <w:rFonts w:hint="cs"/>
          <w:rtl/>
          <w:lang w:eastAsia="en-US"/>
        </w:rPr>
        <w:t xml:space="preserve">: </w:t>
      </w:r>
      <w:r>
        <w:rPr>
          <w:rtl/>
          <w:lang w:eastAsia="en-US"/>
        </w:rPr>
        <w:t xml:space="preserve">שיר חנכת הבית לדוד </w:t>
      </w:r>
      <w:r>
        <w:rPr>
          <w:rFonts w:hint="cs"/>
          <w:rtl/>
          <w:lang w:eastAsia="en-US"/>
        </w:rPr>
        <w:t>...</w:t>
      </w:r>
      <w:r>
        <w:rPr>
          <w:rtl/>
          <w:lang w:eastAsia="en-US"/>
        </w:rPr>
        <w:t xml:space="preserve"> וכן אתה מוצא במשה שנתן נפשו על שלשה דברים נקראו על שמו ואלו הן</w:t>
      </w:r>
      <w:r>
        <w:rPr>
          <w:rFonts w:hint="cs"/>
          <w:rtl/>
          <w:lang w:eastAsia="en-US"/>
        </w:rPr>
        <w:t>:</w:t>
      </w:r>
      <w:r>
        <w:rPr>
          <w:rtl/>
          <w:lang w:eastAsia="en-US"/>
        </w:rPr>
        <w:t xml:space="preserve"> דינים, תורה ומשכן</w:t>
      </w:r>
      <w:r>
        <w:rPr>
          <w:rFonts w:hint="cs"/>
          <w:rtl/>
          <w:lang w:eastAsia="en-US"/>
        </w:rPr>
        <w:t xml:space="preserve"> ...</w:t>
      </w:r>
      <w:r>
        <w:rPr>
          <w:rtl/>
          <w:lang w:eastAsia="en-US"/>
        </w:rPr>
        <w:t xml:space="preserve"> משכן מנין</w:t>
      </w:r>
      <w:r>
        <w:rPr>
          <w:rFonts w:hint="cs"/>
          <w:rtl/>
          <w:lang w:eastAsia="en-US"/>
        </w:rPr>
        <w:t>?</w:t>
      </w:r>
      <w:r>
        <w:rPr>
          <w:rtl/>
          <w:lang w:eastAsia="en-US"/>
        </w:rPr>
        <w:t xml:space="preserve"> שכן את מוצא שהיה משה מחזר על האומנין בכל יום ובכל שעה ללמדם כיצד יעשו את המלאכה שלא יטעו בה</w:t>
      </w:r>
      <w:r>
        <w:rPr>
          <w:rFonts w:hint="cs"/>
          <w:rtl/>
          <w:lang w:eastAsia="en-US"/>
        </w:rPr>
        <w:t>.</w:t>
      </w:r>
      <w:r>
        <w:rPr>
          <w:rtl/>
          <w:lang w:eastAsia="en-US"/>
        </w:rPr>
        <w:t xml:space="preserve"> לפי שאמר לו הקב"ה</w:t>
      </w:r>
      <w:r>
        <w:rPr>
          <w:rFonts w:hint="cs"/>
          <w:rtl/>
          <w:lang w:eastAsia="en-US"/>
        </w:rPr>
        <w:t>:</w:t>
      </w:r>
      <w:r>
        <w:rPr>
          <w:rtl/>
          <w:lang w:eastAsia="en-US"/>
        </w:rPr>
        <w:t xml:space="preserve"> וראה ועשה כתבניתם וגו'</w:t>
      </w:r>
      <w:r>
        <w:rPr>
          <w:rFonts w:hint="cs"/>
          <w:rtl/>
          <w:lang w:eastAsia="en-US"/>
        </w:rPr>
        <w:t>.</w:t>
      </w:r>
      <w:r>
        <w:rPr>
          <w:rtl/>
          <w:lang w:eastAsia="en-US"/>
        </w:rPr>
        <w:t xml:space="preserve"> ולכך כתיב על כל דבר ודבר כאשר צוה ה' את משה שלא היה זז מעל גביהם</w:t>
      </w:r>
      <w:r>
        <w:rPr>
          <w:rFonts w:hint="cs"/>
          <w:rtl/>
          <w:lang w:eastAsia="en-US"/>
        </w:rPr>
        <w:t>". ובכל זאת, באה הדרשה לעיל ואומרת שעיקר העמל היה של העושים במלאכה, של בצלאל וחביריו. ומשה זכה "לכלות את המלאכה" ולהביאה לידי גמר</w:t>
      </w:r>
      <w:r>
        <w:rPr>
          <w:rtl/>
          <w:lang w:eastAsia="en-US"/>
        </w:rPr>
        <w:t>.</w:t>
      </w:r>
      <w:r>
        <w:rPr>
          <w:rFonts w:hint="cs"/>
          <w:rtl/>
          <w:lang w:eastAsia="en-US"/>
        </w:rPr>
        <w:t xml:space="preserve"> נראה שאפשר ממדרש זה ללמוד לנושא ניהול ועמל גם בימינו. מי באמת עושה את הפרויקט? המנהלים או העובדים</w:t>
      </w:r>
      <w:r w:rsidR="000E1CF7">
        <w:rPr>
          <w:rFonts w:hint="cs"/>
          <w:rtl/>
          <w:lang w:eastAsia="en-US"/>
        </w:rPr>
        <w:t>?</w:t>
      </w:r>
      <w:r>
        <w:rPr>
          <w:rFonts w:hint="cs"/>
          <w:rtl/>
        </w:rPr>
        <w:t xml:space="preserve"> ועכ"פ יש כאן פיצוי למשה שבמצוות אחרות לא זכה להשלים וכאן זכה לגמר המלאכה ושהמשכן ייקרא על שמו. ראה דברינו </w:t>
      </w:r>
      <w:hyperlink r:id="rId11" w:history="1">
        <w:r w:rsidRPr="00735BF2">
          <w:rPr>
            <w:rStyle w:val="Hyperlink"/>
            <w:rFonts w:hint="cs"/>
            <w:rtl/>
          </w:rPr>
          <w:t>המתחיל במצווה הוא גומרה</w:t>
        </w:r>
      </w:hyperlink>
      <w:r>
        <w:rPr>
          <w:rFonts w:hint="cs"/>
          <w:rtl/>
        </w:rPr>
        <w:t xml:space="preserve"> בפרשת מטות.</w:t>
      </w:r>
    </w:p>
  </w:footnote>
  <w:footnote w:id="27">
    <w:p w:rsidR="00FC3997" w:rsidRDefault="00FC3997" w:rsidP="000E1CF7">
      <w:pPr>
        <w:pStyle w:val="a3"/>
        <w:rPr>
          <w:rFonts w:hint="cs"/>
          <w:rtl/>
        </w:rPr>
      </w:pPr>
      <w:r>
        <w:rPr>
          <w:rStyle w:val="a5"/>
        </w:rPr>
        <w:footnoteRef/>
      </w:r>
      <w:r>
        <w:rPr>
          <w:rtl/>
        </w:rPr>
        <w:t xml:space="preserve"> </w:t>
      </w:r>
      <w:r>
        <w:rPr>
          <w:rFonts w:hint="cs"/>
          <w:rtl/>
        </w:rPr>
        <w:t>נחזור למדרשי תנחומא על פרשתנו.</w:t>
      </w:r>
    </w:p>
  </w:footnote>
  <w:footnote w:id="28">
    <w:p w:rsidR="00EE0B20" w:rsidRDefault="00EE0B20" w:rsidP="00EE0B20">
      <w:pPr>
        <w:pStyle w:val="a3"/>
        <w:rPr>
          <w:rFonts w:hint="cs"/>
        </w:rPr>
      </w:pPr>
      <w:r>
        <w:rPr>
          <w:rStyle w:val="a5"/>
        </w:rPr>
        <w:footnoteRef/>
      </w:r>
      <w:r>
        <w:rPr>
          <w:rtl/>
        </w:rPr>
        <w:t xml:space="preserve"> </w:t>
      </w:r>
      <w:r>
        <w:rPr>
          <w:rFonts w:hint="cs"/>
          <w:rtl/>
        </w:rPr>
        <w:t xml:space="preserve">יריעות העיזים שכיסו את המשכן , בין יריעות המשכן העדינות מלמטה שהיו עשויות תכלת וארגמן בדומה לפרוכת ועליהם ציורי כרובים, ובין עורות האילים המאדמים ועורות התחשים מלמעלה, הם סמל לפשטות המשכן. ראה </w:t>
      </w:r>
      <w:r>
        <w:rPr>
          <w:rtl/>
        </w:rPr>
        <w:t>מדרש תנחומא פרשת תרומה</w:t>
      </w:r>
      <w:r>
        <w:rPr>
          <w:rFonts w:hint="cs"/>
          <w:rtl/>
        </w:rPr>
        <w:t xml:space="preserve"> סימן ט: "</w:t>
      </w:r>
      <w:r>
        <w:rPr>
          <w:rtl/>
        </w:rPr>
        <w:t>וראו כמה חבבתי אתכם שהנחתי את הכל ואמרתי לכם ועשית יריעות עזים עשו לי יריעות עזים ואבא לשכון אצליכם</w:t>
      </w:r>
      <w:r>
        <w:rPr>
          <w:rFonts w:hint="cs"/>
          <w:rtl/>
        </w:rPr>
        <w:t>". ראה שם שיריעות העזים גם מזכירים את יעקב שהתחפש לעשו ובזכותן זכה לברכה.</w:t>
      </w:r>
      <w:r>
        <w:rPr>
          <w:rtl/>
        </w:rPr>
        <w:t xml:space="preserve"> </w:t>
      </w:r>
      <w:r>
        <w:rPr>
          <w:rFonts w:hint="cs"/>
          <w:rtl/>
        </w:rPr>
        <w:t xml:space="preserve"> </w:t>
      </w:r>
    </w:p>
  </w:footnote>
  <w:footnote w:id="29">
    <w:p w:rsidR="00FC3997" w:rsidRDefault="00FC3997" w:rsidP="00FC3997">
      <w:pPr>
        <w:pStyle w:val="a3"/>
        <w:rPr>
          <w:rFonts w:hint="cs"/>
          <w:rtl/>
        </w:rPr>
      </w:pPr>
      <w:r>
        <w:rPr>
          <w:rStyle w:val="a5"/>
        </w:rPr>
        <w:footnoteRef/>
      </w:r>
      <w:r>
        <w:rPr>
          <w:rtl/>
        </w:rPr>
        <w:t xml:space="preserve"> </w:t>
      </w:r>
      <w:r>
        <w:rPr>
          <w:rFonts w:hint="cs"/>
          <w:rtl/>
        </w:rPr>
        <w:t>בקטע זה שקצרנו בו מאריך מדרש תנחומא בליקוטי דרשות על הקמת המשכן, חלקו ראינו לעיל. מומלץ לעיין במקור.</w:t>
      </w:r>
    </w:p>
  </w:footnote>
  <w:footnote w:id="30">
    <w:p w:rsidR="00FC3997" w:rsidRDefault="00FC3997" w:rsidP="00FC3997">
      <w:pPr>
        <w:pStyle w:val="a3"/>
        <w:rPr>
          <w:rFonts w:hint="cs"/>
          <w:rtl/>
        </w:rPr>
      </w:pPr>
      <w:r>
        <w:rPr>
          <w:rStyle w:val="a5"/>
        </w:rPr>
        <w:footnoteRef/>
      </w:r>
      <w:r>
        <w:rPr>
          <w:rtl/>
        </w:rPr>
        <w:t xml:space="preserve"> </w:t>
      </w:r>
      <w:r>
        <w:rPr>
          <w:rFonts w:hint="cs"/>
          <w:rtl/>
          <w:lang w:eastAsia="en-US"/>
        </w:rPr>
        <w:t>ומסיים המדרש, המסכם את פרשת פקודי וספר שמות, במילות החמה ותקווה: "</w:t>
      </w:r>
      <w:r>
        <w:rPr>
          <w:rtl/>
          <w:lang w:eastAsia="en-US"/>
        </w:rPr>
        <w:t>אמר הקב"ה</w:t>
      </w:r>
      <w:r>
        <w:rPr>
          <w:rFonts w:hint="cs"/>
          <w:rtl/>
          <w:lang w:eastAsia="en-US"/>
        </w:rPr>
        <w:t>:</w:t>
      </w:r>
      <w:r>
        <w:rPr>
          <w:rtl/>
          <w:lang w:eastAsia="en-US"/>
        </w:rPr>
        <w:t xml:space="preserve"> בעולם הזה היתה שכינתי ביניכם ולעיניכם</w:t>
      </w:r>
      <w:r>
        <w:rPr>
          <w:rFonts w:hint="cs"/>
          <w:rtl/>
          <w:lang w:eastAsia="en-US"/>
        </w:rPr>
        <w:t xml:space="preserve"> ... </w:t>
      </w:r>
      <w:r>
        <w:rPr>
          <w:rtl/>
          <w:lang w:eastAsia="en-US"/>
        </w:rPr>
        <w:t>לעתיד לב</w:t>
      </w:r>
      <w:r>
        <w:rPr>
          <w:rFonts w:hint="cs"/>
          <w:rtl/>
          <w:lang w:eastAsia="en-US"/>
        </w:rPr>
        <w:t>ו</w:t>
      </w:r>
      <w:r>
        <w:rPr>
          <w:rtl/>
          <w:lang w:eastAsia="en-US"/>
        </w:rPr>
        <w:t>א שכינה אינה זזה מכם לעולם</w:t>
      </w:r>
      <w:r>
        <w:rPr>
          <w:rFonts w:hint="cs"/>
          <w:rtl/>
          <w:lang w:eastAsia="en-US"/>
        </w:rPr>
        <w:t>,</w:t>
      </w:r>
      <w:r>
        <w:rPr>
          <w:rtl/>
          <w:lang w:eastAsia="en-US"/>
        </w:rPr>
        <w:t xml:space="preserve"> שנאמר (מלכים א ו) ושכנתי בתוך בני ישראל ולא אעזוב את עמי ישראל</w:t>
      </w:r>
      <w:r>
        <w:rPr>
          <w:rFonts w:hint="cs"/>
          <w:rtl/>
          <w:lang w:eastAsia="en-US"/>
        </w:rPr>
        <w:t>.</w:t>
      </w:r>
      <w:r>
        <w:rPr>
          <w:rtl/>
          <w:lang w:eastAsia="en-US"/>
        </w:rPr>
        <w:t xml:space="preserve"> ברוך ה' לעולם אמן סלה. סליק ספר שמות</w:t>
      </w:r>
      <w:r>
        <w:rPr>
          <w:rFonts w:hint="cs"/>
          <w:rtl/>
          <w:lang w:eastAsia="en-US"/>
        </w:rPr>
        <w:t>"</w:t>
      </w:r>
      <w:r>
        <w:rPr>
          <w:rtl/>
          <w:lang w:eastAsia="en-US"/>
        </w:rPr>
        <w:t>.</w:t>
      </w:r>
      <w:r>
        <w:rPr>
          <w:rFonts w:hint="cs"/>
          <w:rtl/>
          <w:lang w:eastAsia="en-US"/>
        </w:rPr>
        <w:t xml:space="preserve"> אך מה שמעניין אותנו הוא הקטע שמדגיש שמשה שהקים את המשכן ומסר נפשו עליו, לא יכול להיכנס אל המשכן "כי שכן עליו הענן וכבוד ה' מלא את המשכן". וזה התפר היפה שבין סוף ספר שמות ובין תחילת ספר ויקרא: "ויקרא אל משה וידבר ה' אליו מאוהל מועד לאמר". משה אדון הנביאים ואבי החכמה שעלה לקבל תורה ונלחם עם המלאכים ויכל להם, לא נכנס אל המשכן שהוא עצמו הקים, שהוא חנך את הכהנים, עד שקראו לו. וכבר הרחבנו בנושא זה בדברינו </w:t>
      </w:r>
      <w:hyperlink r:id="rId12" w:history="1">
        <w:r w:rsidRPr="00FC3997">
          <w:rPr>
            <w:rStyle w:val="Hyperlink"/>
            <w:rFonts w:hint="cs"/>
            <w:rtl/>
            <w:lang w:eastAsia="en-US"/>
          </w:rPr>
          <w:t>הקריאה למשה</w:t>
        </w:r>
      </w:hyperlink>
      <w:r>
        <w:rPr>
          <w:rFonts w:hint="cs"/>
          <w:rtl/>
          <w:lang w:eastAsia="en-US"/>
        </w:rPr>
        <w:t xml:space="preserve"> וכן בדברינו </w:t>
      </w:r>
      <w:hyperlink r:id="rId13" w:history="1">
        <w:r w:rsidRPr="00FC3997">
          <w:rPr>
            <w:rStyle w:val="Hyperlink"/>
            <w:rFonts w:hint="cs"/>
            <w:rtl/>
            <w:lang w:eastAsia="en-US"/>
          </w:rPr>
          <w:t>דעה קנית מה חסרת – דעה חסרת מה קנית</w:t>
        </w:r>
      </w:hyperlink>
      <w:r>
        <w:rPr>
          <w:rFonts w:hint="cs"/>
          <w:rtl/>
          <w:lang w:eastAsia="en-US"/>
        </w:rPr>
        <w:t xml:space="preserve"> בפרשת ויקרא הבאה עלינו לטובה.</w:t>
      </w:r>
    </w:p>
  </w:footnote>
  <w:footnote w:id="31">
    <w:p w:rsidR="00E1181E" w:rsidRDefault="00E1181E" w:rsidP="000E1CF7">
      <w:pPr>
        <w:pStyle w:val="a3"/>
        <w:rPr>
          <w:rFonts w:hint="cs"/>
          <w:rtl/>
        </w:rPr>
      </w:pPr>
      <w:r>
        <w:rPr>
          <w:rStyle w:val="a5"/>
        </w:rPr>
        <w:footnoteRef/>
      </w:r>
      <w:r>
        <w:rPr>
          <w:rtl/>
        </w:rPr>
        <w:t xml:space="preserve"> </w:t>
      </w:r>
      <w:r>
        <w:rPr>
          <w:rFonts w:hint="cs"/>
          <w:rtl/>
          <w:lang w:eastAsia="en-US"/>
        </w:rPr>
        <w:t>מדרשים ופרשנים רבים דורשים ומפרשים את הפסוקים החותמים את התורה: "</w:t>
      </w:r>
      <w:r>
        <w:rPr>
          <w:rtl/>
          <w:lang w:eastAsia="en-US"/>
        </w:rPr>
        <w:t>וְלֹא קָם נָבִיא עוֹד בְּיִשְׂרָאֵל כְּמֹשֶׁה אֲשֶׁר יְדָעוֹ ה' פָּנִים אֶל פָּנִים:</w:t>
      </w:r>
      <w:r>
        <w:rPr>
          <w:rFonts w:hint="cs"/>
          <w:rtl/>
          <w:lang w:eastAsia="en-US"/>
        </w:rPr>
        <w:t xml:space="preserve"> </w:t>
      </w:r>
      <w:r>
        <w:rPr>
          <w:rtl/>
          <w:lang w:eastAsia="en-US"/>
        </w:rPr>
        <w:t>לְכָל הָאֹתֹת וְהַמּוֹפְתִים אֲשֶׁר שְׁלָחוֹ ה' לַעֲשׂוֹת בְּאֶרֶץ מִצְרָיִם לְפַרְעֹה וּלְכָל עֲבָדָיו וּלְכָל  אַרְצוֹ:</w:t>
      </w:r>
      <w:r>
        <w:rPr>
          <w:rFonts w:hint="cs"/>
          <w:rtl/>
          <w:lang w:eastAsia="en-US"/>
        </w:rPr>
        <w:t xml:space="preserve"> </w:t>
      </w:r>
      <w:r>
        <w:rPr>
          <w:rtl/>
          <w:lang w:eastAsia="en-US"/>
        </w:rPr>
        <w:t>וּלְכֹל הַיָּד הַחֲזָקָה וּלְכֹל הַמּוֹרָא הַגָּדוֹל אֲשֶׁר עָשָׂה מֹשֶׁה לְעֵינֵי כָּל יִשְׂרָאֵל</w:t>
      </w:r>
      <w:r>
        <w:rPr>
          <w:rFonts w:hint="cs"/>
          <w:rtl/>
          <w:lang w:eastAsia="en-US"/>
        </w:rPr>
        <w:t xml:space="preserve">". ראה דברינו </w:t>
      </w:r>
      <w:hyperlink r:id="rId14" w:history="1">
        <w:r w:rsidRPr="00CC75A0">
          <w:rPr>
            <w:rStyle w:val="Hyperlink"/>
            <w:rFonts w:hint="cs"/>
            <w:rtl/>
            <w:lang w:eastAsia="en-US"/>
          </w:rPr>
          <w:t>רש"י האחרון על התורה</w:t>
        </w:r>
      </w:hyperlink>
      <w:r>
        <w:rPr>
          <w:rFonts w:hint="cs"/>
          <w:rtl/>
          <w:lang w:eastAsia="en-US"/>
        </w:rPr>
        <w:t xml:space="preserve"> בפרשת וזאת הברכה, שמדגיש, עפ"י מדרש ספרי דברים את היד החזקה ששברה את הלוחות לעיני כל ישראל: "יישר כוחך ששברת". בא </w:t>
      </w:r>
      <w:r w:rsidR="000E1CF7">
        <w:rPr>
          <w:rFonts w:hint="cs"/>
          <w:rtl/>
          <w:lang w:eastAsia="en-US"/>
        </w:rPr>
        <w:t>המ</w:t>
      </w:r>
      <w:r>
        <w:rPr>
          <w:rFonts w:hint="cs"/>
          <w:rtl/>
          <w:lang w:eastAsia="en-US"/>
        </w:rPr>
        <w:t xml:space="preserve">דרש </w:t>
      </w:r>
      <w:r w:rsidR="000E1CF7">
        <w:rPr>
          <w:rFonts w:hint="cs"/>
          <w:rtl/>
          <w:lang w:eastAsia="en-US"/>
        </w:rPr>
        <w:t>לעיל</w:t>
      </w:r>
      <w:r>
        <w:rPr>
          <w:rFonts w:hint="cs"/>
          <w:rtl/>
          <w:lang w:eastAsia="en-US"/>
        </w:rPr>
        <w:t xml:space="preserve"> ומדגיש </w:t>
      </w:r>
      <w:r w:rsidR="000E1CF7">
        <w:rPr>
          <w:rFonts w:hint="cs"/>
          <w:rtl/>
          <w:lang w:eastAsia="en-US"/>
        </w:rPr>
        <w:t xml:space="preserve">תחילה את </w:t>
      </w:r>
      <w:r>
        <w:rPr>
          <w:rFonts w:hint="cs"/>
          <w:rtl/>
          <w:lang w:eastAsia="en-US"/>
        </w:rPr>
        <w:t>ריבוי הפנים של משה כלפי בני ישראל</w:t>
      </w:r>
      <w:r w:rsidR="000E1CF7">
        <w:rPr>
          <w:rFonts w:hint="cs"/>
          <w:rtl/>
          <w:lang w:eastAsia="en-US"/>
        </w:rPr>
        <w:t>,</w:t>
      </w:r>
      <w:r>
        <w:rPr>
          <w:rFonts w:hint="cs"/>
          <w:rtl/>
          <w:lang w:eastAsia="en-US"/>
        </w:rPr>
        <w:t xml:space="preserve"> למן התשועה במלחמת עמלק ועד היראה של בני ישראל ממנו כאשר קרן עור פניו. וחותם</w:t>
      </w:r>
      <w:r w:rsidR="000E1CF7">
        <w:rPr>
          <w:rFonts w:hint="cs"/>
          <w:rtl/>
          <w:lang w:eastAsia="en-US"/>
        </w:rPr>
        <w:t xml:space="preserve"> המדרש</w:t>
      </w:r>
      <w:r>
        <w:rPr>
          <w:rFonts w:hint="cs"/>
          <w:rtl/>
          <w:lang w:eastAsia="en-US"/>
        </w:rPr>
        <w:t xml:space="preserve">:  "אשר עשה משה לעיני כל ישראל" </w:t>
      </w:r>
      <w:r>
        <w:rPr>
          <w:rtl/>
          <w:lang w:eastAsia="en-US"/>
        </w:rPr>
        <w:t>–</w:t>
      </w:r>
      <w:r>
        <w:rPr>
          <w:rFonts w:hint="cs"/>
          <w:rtl/>
          <w:lang w:eastAsia="en-US"/>
        </w:rPr>
        <w:t xml:space="preserve"> שהקים את המקדש וסידר כל כליו ובהם הארון ובו הלוחות השניים ושברי הלוחות</w:t>
      </w:r>
      <w:r w:rsidRPr="00FF10B5">
        <w:rPr>
          <w:rFonts w:hint="cs"/>
          <w:rtl/>
          <w:lang w:eastAsia="en-US"/>
        </w:rPr>
        <w:t xml:space="preserve"> </w:t>
      </w:r>
      <w:r>
        <w:rPr>
          <w:rFonts w:hint="cs"/>
          <w:rtl/>
          <w:lang w:eastAsia="en-US"/>
        </w:rPr>
        <w:t xml:space="preserve">הראשונים. ואין כאן סתירה. שבירה ביד אחת והקמה ביד שנייה. גם זה לעומת זה עשה משה האיש לעיני מי ש"נתבעים לעגל ונותנים ונתבעים למשכן ונותנים" (ירושלמי שקלים א א). וכדרשות בשיר השירים רבה פרשה א על הפסוק: "שחורה אני ונאוה - </w:t>
      </w:r>
      <w:r>
        <w:rPr>
          <w:rtl/>
          <w:lang w:eastAsia="en-US"/>
        </w:rPr>
        <w:t>שחורה אני במדבר</w:t>
      </w:r>
      <w:r>
        <w:rPr>
          <w:rFonts w:hint="cs"/>
          <w:rtl/>
          <w:lang w:eastAsia="en-US"/>
        </w:rPr>
        <w:t>,</w:t>
      </w:r>
      <w:r>
        <w:rPr>
          <w:rtl/>
          <w:lang w:eastAsia="en-US"/>
        </w:rPr>
        <w:t xml:space="preserve"> שנא</w:t>
      </w:r>
      <w:r>
        <w:rPr>
          <w:rFonts w:hint="cs"/>
          <w:rtl/>
          <w:lang w:eastAsia="en-US"/>
        </w:rPr>
        <w:t>מר</w:t>
      </w:r>
      <w:r>
        <w:rPr>
          <w:rtl/>
          <w:lang w:eastAsia="en-US"/>
        </w:rPr>
        <w:t xml:space="preserve"> (תהלים עח) כמה ימרוהו במדבר, ונאוה אני במדבר בהקמת המשכן</w:t>
      </w:r>
      <w:r>
        <w:rPr>
          <w:rFonts w:hint="cs"/>
          <w:rtl/>
          <w:lang w:eastAsia="en-US"/>
        </w:rPr>
        <w:t>,</w:t>
      </w:r>
      <w:r>
        <w:rPr>
          <w:rtl/>
          <w:lang w:eastAsia="en-US"/>
        </w:rPr>
        <w:t xml:space="preserve"> שנא</w:t>
      </w:r>
      <w:r>
        <w:rPr>
          <w:rFonts w:hint="cs"/>
          <w:rtl/>
          <w:lang w:eastAsia="en-US"/>
        </w:rPr>
        <w:t>מר</w:t>
      </w:r>
      <w:r>
        <w:rPr>
          <w:rtl/>
          <w:lang w:eastAsia="en-US"/>
        </w:rPr>
        <w:t xml:space="preserve"> (במדבר ט) וביום הקים המשכן</w:t>
      </w:r>
      <w:r>
        <w:rPr>
          <w:rFonts w:hint="cs"/>
          <w:rtl/>
          <w:lang w:eastAsia="en-US"/>
        </w:rPr>
        <w:t>".</w:t>
      </w:r>
    </w:p>
  </w:footnote>
  <w:footnote w:id="32">
    <w:p w:rsidR="00E1181E" w:rsidRDefault="00E1181E" w:rsidP="00C2413B">
      <w:pPr>
        <w:pStyle w:val="a3"/>
        <w:rPr>
          <w:rFonts w:hint="cs"/>
          <w:rtl/>
        </w:rPr>
      </w:pPr>
      <w:r>
        <w:rPr>
          <w:rStyle w:val="a5"/>
        </w:rPr>
        <w:footnoteRef/>
      </w:r>
      <w:r>
        <w:rPr>
          <w:rtl/>
        </w:rPr>
        <w:t xml:space="preserve"> </w:t>
      </w:r>
      <w:r>
        <w:rPr>
          <w:rFonts w:hint="cs"/>
          <w:rtl/>
        </w:rPr>
        <w:t xml:space="preserve">מקור הביטוי במקרא הוא במלחמת יואב ואבישי נגד ארם ובני עמון, </w:t>
      </w:r>
      <w:r>
        <w:rPr>
          <w:rtl/>
        </w:rPr>
        <w:t xml:space="preserve">שמואל ב פרק י </w:t>
      </w:r>
      <w:r>
        <w:rPr>
          <w:rFonts w:hint="cs"/>
          <w:rtl/>
        </w:rPr>
        <w:t>פסוק יב: "</w:t>
      </w:r>
      <w:r>
        <w:rPr>
          <w:rtl/>
        </w:rPr>
        <w:t>חֲזַק וְנִתְחַזַּק בְּעַד עַמֵּנוּ וּבְעַד עָרֵי אֱלֹהֵינוּ וַה' יַעֲשֶׂה הַטּוֹב בְּעֵינָיו</w:t>
      </w:r>
      <w:r>
        <w:rPr>
          <w:rFonts w:hint="cs"/>
          <w:rtl/>
        </w:rPr>
        <w:t xml:space="preserve">". לאימוץ נוסח זה בסיום חומש בתורה, ראה </w:t>
      </w:r>
      <w:r w:rsidRPr="00402FBC">
        <w:rPr>
          <w:rFonts w:hint="eastAsia"/>
          <w:rtl/>
        </w:rPr>
        <w:t>ערוך</w:t>
      </w:r>
      <w:r w:rsidRPr="00402FBC">
        <w:rPr>
          <w:rtl/>
        </w:rPr>
        <w:t xml:space="preserve"> </w:t>
      </w:r>
      <w:r w:rsidRPr="00402FBC">
        <w:rPr>
          <w:rFonts w:hint="eastAsia"/>
          <w:rtl/>
        </w:rPr>
        <w:t>השולחן</w:t>
      </w:r>
      <w:r w:rsidRPr="00402FBC">
        <w:rPr>
          <w:rtl/>
        </w:rPr>
        <w:t xml:space="preserve"> </w:t>
      </w:r>
      <w:r w:rsidRPr="00C90AFD">
        <w:rPr>
          <w:rFonts w:hint="eastAsia"/>
          <w:rtl/>
        </w:rPr>
        <w:t>אורח</w:t>
      </w:r>
      <w:r w:rsidRPr="00C90AFD">
        <w:rPr>
          <w:rtl/>
        </w:rPr>
        <w:t xml:space="preserve"> </w:t>
      </w:r>
      <w:r w:rsidRPr="00C90AFD">
        <w:rPr>
          <w:rFonts w:hint="eastAsia"/>
          <w:rtl/>
        </w:rPr>
        <w:t>חיים</w:t>
      </w:r>
      <w:r w:rsidRPr="00C90AFD">
        <w:rPr>
          <w:rtl/>
        </w:rPr>
        <w:t xml:space="preserve"> </w:t>
      </w:r>
      <w:r w:rsidRPr="00C90AFD">
        <w:rPr>
          <w:rFonts w:hint="eastAsia"/>
          <w:rtl/>
        </w:rPr>
        <w:t>קלט</w:t>
      </w:r>
      <w:r w:rsidRPr="00C90AFD">
        <w:rPr>
          <w:rtl/>
        </w:rPr>
        <w:t xml:space="preserve"> </w:t>
      </w:r>
      <w:r w:rsidRPr="00C90AFD">
        <w:rPr>
          <w:rFonts w:hint="eastAsia"/>
          <w:rtl/>
        </w:rPr>
        <w:t>טו</w:t>
      </w:r>
      <w:r w:rsidRPr="00C90AFD">
        <w:rPr>
          <w:rFonts w:hint="cs"/>
          <w:rtl/>
        </w:rPr>
        <w:t>: "</w:t>
      </w:r>
      <w:r w:rsidRPr="00C90AFD">
        <w:rPr>
          <w:rFonts w:hint="cs"/>
          <w:rtl/>
          <w:lang w:eastAsia="en-US"/>
        </w:rPr>
        <w:t xml:space="preserve"> ...</w:t>
      </w:r>
      <w:r w:rsidRPr="00C90AFD">
        <w:rPr>
          <w:rtl/>
          <w:lang w:eastAsia="en-US"/>
        </w:rPr>
        <w:t xml:space="preserve"> </w:t>
      </w:r>
      <w:r w:rsidRPr="00C90AFD">
        <w:rPr>
          <w:rFonts w:hint="eastAsia"/>
          <w:rtl/>
          <w:lang w:eastAsia="en-US"/>
        </w:rPr>
        <w:t>ודע</w:t>
      </w:r>
      <w:r w:rsidRPr="00C90AFD">
        <w:rPr>
          <w:rtl/>
          <w:lang w:eastAsia="en-US"/>
        </w:rPr>
        <w:t xml:space="preserve"> </w:t>
      </w:r>
      <w:r w:rsidRPr="00C90AFD">
        <w:rPr>
          <w:rFonts w:hint="eastAsia"/>
          <w:rtl/>
          <w:lang w:eastAsia="en-US"/>
        </w:rPr>
        <w:t>דבקרא</w:t>
      </w:r>
      <w:r w:rsidRPr="00C90AFD">
        <w:rPr>
          <w:rtl/>
          <w:lang w:eastAsia="en-US"/>
        </w:rPr>
        <w:t xml:space="preserve"> </w:t>
      </w:r>
      <w:r w:rsidRPr="00C90AFD">
        <w:rPr>
          <w:rFonts w:hint="eastAsia"/>
          <w:rtl/>
          <w:lang w:eastAsia="en-US"/>
        </w:rPr>
        <w:t>לא</w:t>
      </w:r>
      <w:r w:rsidRPr="00C90AFD">
        <w:rPr>
          <w:rtl/>
          <w:lang w:eastAsia="en-US"/>
        </w:rPr>
        <w:t xml:space="preserve"> </w:t>
      </w:r>
      <w:r w:rsidRPr="00C90AFD">
        <w:rPr>
          <w:rFonts w:hint="eastAsia"/>
          <w:rtl/>
          <w:lang w:eastAsia="en-US"/>
        </w:rPr>
        <w:t>ימוש</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התורה</w:t>
      </w:r>
      <w:r w:rsidRPr="00C90AFD">
        <w:rPr>
          <w:rtl/>
          <w:lang w:eastAsia="en-US"/>
        </w:rPr>
        <w:t xml:space="preserve"> </w:t>
      </w:r>
      <w:r w:rsidRPr="00C90AFD">
        <w:rPr>
          <w:rFonts w:hint="eastAsia"/>
          <w:rtl/>
          <w:lang w:eastAsia="en-US"/>
        </w:rPr>
        <w:t>הזה</w:t>
      </w:r>
      <w:r w:rsidRPr="00C90AFD">
        <w:rPr>
          <w:rtl/>
          <w:lang w:eastAsia="en-US"/>
        </w:rPr>
        <w:t xml:space="preserve"> </w:t>
      </w:r>
      <w:r w:rsidRPr="00C90AFD">
        <w:rPr>
          <w:rFonts w:hint="eastAsia"/>
          <w:rtl/>
          <w:lang w:eastAsia="en-US"/>
        </w:rPr>
        <w:t>מפיך</w:t>
      </w:r>
      <w:r w:rsidRPr="00C90AFD">
        <w:rPr>
          <w:rtl/>
          <w:lang w:eastAsia="en-US"/>
        </w:rPr>
        <w:t xml:space="preserve"> </w:t>
      </w:r>
      <w:r w:rsidRPr="00C90AFD">
        <w:rPr>
          <w:rFonts w:hint="eastAsia"/>
          <w:rtl/>
          <w:lang w:eastAsia="en-US"/>
        </w:rPr>
        <w:t>כתיב</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ואמץ</w:t>
      </w:r>
      <w:r>
        <w:rPr>
          <w:rFonts w:hint="cs"/>
          <w:rtl/>
          <w:lang w:eastAsia="en-US"/>
        </w:rPr>
        <w:t>,</w:t>
      </w:r>
      <w:r w:rsidRPr="00C90AFD">
        <w:rPr>
          <w:rtl/>
          <w:lang w:eastAsia="en-US"/>
        </w:rPr>
        <w:t xml:space="preserve"> </w:t>
      </w:r>
      <w:r w:rsidRPr="00C90AFD">
        <w:rPr>
          <w:rFonts w:hint="eastAsia"/>
          <w:rtl/>
          <w:lang w:eastAsia="en-US"/>
        </w:rPr>
        <w:t>ומזה</w:t>
      </w:r>
      <w:r w:rsidRPr="00C90AFD">
        <w:rPr>
          <w:rtl/>
          <w:lang w:eastAsia="en-US"/>
        </w:rPr>
        <w:t xml:space="preserve"> </w:t>
      </w:r>
      <w:r w:rsidRPr="00C90AFD">
        <w:rPr>
          <w:rFonts w:hint="eastAsia"/>
          <w:rtl/>
          <w:lang w:eastAsia="en-US"/>
        </w:rPr>
        <w:t>נהגו</w:t>
      </w:r>
      <w:r w:rsidRPr="00C90AFD">
        <w:rPr>
          <w:rtl/>
          <w:lang w:eastAsia="en-US"/>
        </w:rPr>
        <w:t xml:space="preserve"> </w:t>
      </w:r>
      <w:r w:rsidRPr="00C90AFD">
        <w:rPr>
          <w:rFonts w:hint="eastAsia"/>
          <w:rtl/>
          <w:lang w:eastAsia="en-US"/>
        </w:rPr>
        <w:t>לומר</w:t>
      </w:r>
      <w:r w:rsidRPr="00C90AFD">
        <w:rPr>
          <w:rtl/>
          <w:lang w:eastAsia="en-US"/>
        </w:rPr>
        <w:t xml:space="preserve"> </w:t>
      </w:r>
      <w:r w:rsidRPr="00C90AFD">
        <w:rPr>
          <w:rFonts w:hint="eastAsia"/>
          <w:rtl/>
          <w:lang w:eastAsia="en-US"/>
        </w:rPr>
        <w:t>למסיים</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ונתחזק</w:t>
      </w:r>
      <w:r w:rsidRPr="00C90AFD">
        <w:rPr>
          <w:rFonts w:hint="cs"/>
          <w:rtl/>
          <w:lang w:eastAsia="en-US"/>
        </w:rPr>
        <w:t>"</w:t>
      </w:r>
      <w:r>
        <w:rPr>
          <w:rFonts w:hint="cs"/>
          <w:rtl/>
          <w:lang w:eastAsia="en-US"/>
        </w:rPr>
        <w:t xml:space="preserve">. המקור לנוסח "חזק ואמץ" </w:t>
      </w:r>
      <w:r>
        <w:rPr>
          <w:rFonts w:hint="cs"/>
          <w:rtl/>
        </w:rPr>
        <w:t xml:space="preserve">הוא בגמרא </w:t>
      </w:r>
      <w:r>
        <w:rPr>
          <w:rtl/>
        </w:rPr>
        <w:t>ברכות לב ע</w:t>
      </w:r>
      <w:r>
        <w:rPr>
          <w:rFonts w:hint="cs"/>
          <w:rtl/>
        </w:rPr>
        <w:t>"</w:t>
      </w:r>
      <w:r>
        <w:rPr>
          <w:rtl/>
        </w:rPr>
        <w:t>ב</w:t>
      </w:r>
      <w:r>
        <w:rPr>
          <w:rFonts w:hint="cs"/>
          <w:rtl/>
        </w:rPr>
        <w:t>: "</w:t>
      </w:r>
      <w:r>
        <w:rPr>
          <w:rtl/>
        </w:rPr>
        <w:t>תנו רבנן, ארבעה צריכין ח</w:t>
      </w:r>
      <w:r>
        <w:rPr>
          <w:rFonts w:hint="cs"/>
          <w:rtl/>
        </w:rPr>
        <w:t>י</w:t>
      </w:r>
      <w:r>
        <w:rPr>
          <w:rtl/>
        </w:rPr>
        <w:t>זוק ואלו הן: תורה, ומעשים טובים, תפילה ודרך ארץ. תורה ומעשים טובים</w:t>
      </w:r>
      <w:r>
        <w:rPr>
          <w:rFonts w:hint="cs"/>
          <w:rtl/>
        </w:rPr>
        <w:t xml:space="preserve">, מנין? </w:t>
      </w:r>
      <w:r>
        <w:rPr>
          <w:rtl/>
        </w:rPr>
        <w:t>שנאמר</w:t>
      </w:r>
      <w:r>
        <w:rPr>
          <w:rFonts w:hint="cs"/>
          <w:rtl/>
        </w:rPr>
        <w:t>:</w:t>
      </w:r>
      <w:r>
        <w:rPr>
          <w:rtl/>
        </w:rPr>
        <w:t xml:space="preserve"> רק חזק ואמץ מאד לשמר ולעשות ככל התורה</w:t>
      </w:r>
      <w:r>
        <w:rPr>
          <w:rFonts w:hint="cs"/>
          <w:rtl/>
        </w:rPr>
        <w:t xml:space="preserve"> (</w:t>
      </w:r>
      <w:r>
        <w:rPr>
          <w:rtl/>
        </w:rPr>
        <w:t>יהושע א</w:t>
      </w:r>
      <w:r>
        <w:rPr>
          <w:rFonts w:hint="cs"/>
          <w:rtl/>
        </w:rPr>
        <w:t xml:space="preserve"> ז) ...</w:t>
      </w:r>
      <w:r>
        <w:rPr>
          <w:rtl/>
        </w:rPr>
        <w:t xml:space="preserve"> תפ</w:t>
      </w:r>
      <w:r>
        <w:rPr>
          <w:rFonts w:hint="cs"/>
          <w:rtl/>
        </w:rPr>
        <w:t>י</w:t>
      </w:r>
      <w:r>
        <w:rPr>
          <w:rtl/>
        </w:rPr>
        <w:t>לה מנין</w:t>
      </w:r>
      <w:r>
        <w:rPr>
          <w:rFonts w:hint="cs"/>
          <w:rtl/>
        </w:rPr>
        <w:t>?</w:t>
      </w:r>
      <w:r>
        <w:rPr>
          <w:rtl/>
        </w:rPr>
        <w:t xml:space="preserve"> – שנאמר</w:t>
      </w:r>
      <w:r>
        <w:rPr>
          <w:rFonts w:hint="cs"/>
          <w:rtl/>
        </w:rPr>
        <w:t>:</w:t>
      </w:r>
      <w:r>
        <w:rPr>
          <w:rtl/>
        </w:rPr>
        <w:t xml:space="preserve"> קוה אל ה' חזק ויאמץ לבך וקוה אל ה'</w:t>
      </w:r>
      <w:r>
        <w:rPr>
          <w:rFonts w:hint="cs"/>
          <w:rtl/>
        </w:rPr>
        <w:t xml:space="preserve"> (תהלים כז יד)</w:t>
      </w:r>
      <w:r>
        <w:rPr>
          <w:rtl/>
        </w:rPr>
        <w:t>; דרך ארץ מנין</w:t>
      </w:r>
      <w:r>
        <w:rPr>
          <w:rFonts w:hint="cs"/>
          <w:rtl/>
        </w:rPr>
        <w:t>?</w:t>
      </w:r>
      <w:r>
        <w:rPr>
          <w:rtl/>
        </w:rPr>
        <w:t xml:space="preserve"> – שנאמר</w:t>
      </w:r>
      <w:r>
        <w:rPr>
          <w:rFonts w:hint="cs"/>
          <w:rtl/>
        </w:rPr>
        <w:t xml:space="preserve">: </w:t>
      </w:r>
      <w:r>
        <w:rPr>
          <w:rtl/>
        </w:rPr>
        <w:t>חזק ונתחזק בעד עמנו וגו'</w:t>
      </w:r>
      <w:r>
        <w:rPr>
          <w:rFonts w:hint="cs"/>
          <w:rtl/>
        </w:rPr>
        <w:t xml:space="preserve"> "</w:t>
      </w:r>
      <w:r>
        <w:rPr>
          <w:rtl/>
        </w:rPr>
        <w:t>.</w:t>
      </w:r>
      <w:r w:rsidRPr="00A42CD7">
        <w:rPr>
          <w:rFonts w:hint="cs"/>
          <w:rtl/>
        </w:rPr>
        <w:t xml:space="preserve"> </w:t>
      </w:r>
      <w:r w:rsidRPr="00C90AFD">
        <w:rPr>
          <w:rFonts w:hint="cs"/>
          <w:rtl/>
          <w:lang w:eastAsia="en-US"/>
        </w:rPr>
        <w:t>ואנו</w:t>
      </w:r>
      <w:r>
        <w:rPr>
          <w:rFonts w:hint="cs"/>
          <w:rtl/>
          <w:lang w:eastAsia="en-US"/>
        </w:rPr>
        <w:t xml:space="preserve"> מצאנו סיומת זו בדפוסי המדרשים, שהוא כפי הנראה מעשה ידי </w:t>
      </w:r>
      <w:r>
        <w:rPr>
          <w:rFonts w:hint="cs"/>
          <w:rtl/>
        </w:rPr>
        <w:t xml:space="preserve">המעתיקים והמלבה"דים, כמו בסוף מדרש ספרי דברים: "סליק ספרי חזק ונתחזק" וכן בסיום </w:t>
      </w:r>
      <w:r w:rsidRPr="00152B59">
        <w:rPr>
          <w:rFonts w:hint="cs"/>
          <w:rtl/>
        </w:rPr>
        <w:t xml:space="preserve">פסיקתא דרב כהנא: </w:t>
      </w:r>
      <w:r w:rsidRPr="00152B59">
        <w:rPr>
          <w:rFonts w:hint="cs"/>
          <w:rtl/>
          <w:lang w:eastAsia="en-US"/>
        </w:rPr>
        <w:t>"</w:t>
      </w:r>
      <w:r w:rsidRPr="00152B59">
        <w:rPr>
          <w:rFonts w:hint="eastAsia"/>
          <w:rtl/>
          <w:lang w:eastAsia="en-US"/>
        </w:rPr>
        <w:t>חסלת</w:t>
      </w:r>
      <w:r w:rsidRPr="00152B59">
        <w:rPr>
          <w:rtl/>
          <w:lang w:eastAsia="en-US"/>
        </w:rPr>
        <w:t xml:space="preserve"> </w:t>
      </w:r>
      <w:r w:rsidRPr="00152B59">
        <w:rPr>
          <w:rFonts w:hint="eastAsia"/>
          <w:rtl/>
          <w:lang w:eastAsia="en-US"/>
        </w:rPr>
        <w:t>פסקתא</w:t>
      </w:r>
      <w:r w:rsidRPr="00152B59">
        <w:rPr>
          <w:rtl/>
          <w:lang w:eastAsia="en-US"/>
        </w:rPr>
        <w:t xml:space="preserve"> </w:t>
      </w:r>
      <w:r w:rsidRPr="00152B59">
        <w:rPr>
          <w:rFonts w:hint="eastAsia"/>
          <w:rtl/>
          <w:lang w:eastAsia="en-US"/>
        </w:rPr>
        <w:t>דרב</w:t>
      </w:r>
      <w:r w:rsidRPr="00152B59">
        <w:rPr>
          <w:rtl/>
          <w:lang w:eastAsia="en-US"/>
        </w:rPr>
        <w:t xml:space="preserve"> </w:t>
      </w:r>
      <w:r w:rsidRPr="00152B59">
        <w:rPr>
          <w:rFonts w:hint="eastAsia"/>
          <w:rtl/>
          <w:lang w:eastAsia="en-US"/>
        </w:rPr>
        <w:t>כהנא</w:t>
      </w:r>
      <w:r w:rsidRPr="00152B59">
        <w:rPr>
          <w:rtl/>
          <w:lang w:eastAsia="en-US"/>
        </w:rPr>
        <w:t xml:space="preserve"> </w:t>
      </w:r>
      <w:r w:rsidRPr="00152B59">
        <w:rPr>
          <w:rFonts w:hint="eastAsia"/>
          <w:rtl/>
          <w:lang w:eastAsia="en-US"/>
        </w:rPr>
        <w:t>ברוך</w:t>
      </w:r>
      <w:r w:rsidRPr="00152B59">
        <w:rPr>
          <w:rtl/>
          <w:lang w:eastAsia="en-US"/>
        </w:rPr>
        <w:t xml:space="preserve"> </w:t>
      </w:r>
      <w:r w:rsidRPr="00152B59">
        <w:rPr>
          <w:rFonts w:hint="eastAsia"/>
          <w:rtl/>
          <w:lang w:eastAsia="en-US"/>
        </w:rPr>
        <w:t>הנותן</w:t>
      </w:r>
      <w:r w:rsidRPr="00152B59">
        <w:rPr>
          <w:rtl/>
          <w:lang w:eastAsia="en-US"/>
        </w:rPr>
        <w:t xml:space="preserve"> </w:t>
      </w:r>
      <w:r w:rsidRPr="00152B59">
        <w:rPr>
          <w:rFonts w:hint="eastAsia"/>
          <w:rtl/>
          <w:lang w:eastAsia="en-US"/>
        </w:rPr>
        <w:t>ליעף</w:t>
      </w:r>
      <w:r w:rsidRPr="00152B59">
        <w:rPr>
          <w:rtl/>
          <w:lang w:eastAsia="en-US"/>
        </w:rPr>
        <w:t xml:space="preserve"> </w:t>
      </w:r>
      <w:r w:rsidRPr="00152B59">
        <w:rPr>
          <w:rFonts w:hint="eastAsia"/>
          <w:rtl/>
          <w:lang w:eastAsia="en-US"/>
        </w:rPr>
        <w:t>כח</w:t>
      </w:r>
      <w:r w:rsidRPr="00152B59">
        <w:rPr>
          <w:rtl/>
          <w:lang w:eastAsia="en-US"/>
        </w:rPr>
        <w:t xml:space="preserve"> </w:t>
      </w:r>
      <w:r w:rsidRPr="00152B59">
        <w:rPr>
          <w:rFonts w:hint="eastAsia"/>
          <w:rtl/>
          <w:lang w:eastAsia="en-US"/>
        </w:rPr>
        <w:t>ולאין</w:t>
      </w:r>
      <w:r w:rsidRPr="00152B59">
        <w:rPr>
          <w:rtl/>
          <w:lang w:eastAsia="en-US"/>
        </w:rPr>
        <w:t xml:space="preserve"> </w:t>
      </w:r>
      <w:r w:rsidRPr="00152B59">
        <w:rPr>
          <w:rFonts w:hint="eastAsia"/>
          <w:rtl/>
          <w:lang w:eastAsia="en-US"/>
        </w:rPr>
        <w:t>אונים</w:t>
      </w:r>
      <w:r w:rsidRPr="00152B59">
        <w:rPr>
          <w:rtl/>
          <w:lang w:eastAsia="en-US"/>
        </w:rPr>
        <w:t xml:space="preserve"> </w:t>
      </w:r>
      <w:r w:rsidRPr="00152B59">
        <w:rPr>
          <w:rFonts w:hint="eastAsia"/>
          <w:rtl/>
          <w:lang w:eastAsia="en-US"/>
        </w:rPr>
        <w:t>עצמה</w:t>
      </w:r>
      <w:r w:rsidRPr="00152B59">
        <w:rPr>
          <w:rtl/>
          <w:lang w:eastAsia="en-US"/>
        </w:rPr>
        <w:t xml:space="preserve"> </w:t>
      </w:r>
      <w:r w:rsidRPr="00152B59">
        <w:rPr>
          <w:rFonts w:hint="eastAsia"/>
          <w:rtl/>
          <w:lang w:eastAsia="en-US"/>
        </w:rPr>
        <w:t>ירבה</w:t>
      </w:r>
      <w:r w:rsidRPr="00152B59">
        <w:rPr>
          <w:rtl/>
          <w:lang w:eastAsia="en-US"/>
        </w:rPr>
        <w:t xml:space="preserve"> </w:t>
      </w:r>
      <w:r w:rsidRPr="00152B59">
        <w:rPr>
          <w:rFonts w:hint="eastAsia"/>
          <w:rtl/>
          <w:lang w:eastAsia="en-US"/>
        </w:rPr>
        <w:t>חזק</w:t>
      </w:r>
      <w:r w:rsidRPr="00152B59">
        <w:rPr>
          <w:rtl/>
          <w:lang w:eastAsia="en-US"/>
        </w:rPr>
        <w:t xml:space="preserve"> </w:t>
      </w:r>
      <w:r w:rsidRPr="00152B59">
        <w:rPr>
          <w:rFonts w:hint="eastAsia"/>
          <w:rtl/>
          <w:lang w:eastAsia="en-US"/>
        </w:rPr>
        <w:t>ונתחזק</w:t>
      </w:r>
      <w:r>
        <w:rPr>
          <w:rFonts w:hint="cs"/>
          <w:rtl/>
          <w:lang w:eastAsia="en-US"/>
        </w:rPr>
        <w:t>,</w:t>
      </w:r>
      <w:r w:rsidRPr="00152B59">
        <w:rPr>
          <w:rtl/>
          <w:lang w:eastAsia="en-US"/>
        </w:rPr>
        <w:t xml:space="preserve"> </w:t>
      </w:r>
      <w:r w:rsidRPr="00152B59">
        <w:rPr>
          <w:rFonts w:hint="eastAsia"/>
          <w:rtl/>
          <w:lang w:eastAsia="en-US"/>
        </w:rPr>
        <w:t>אני</w:t>
      </w:r>
      <w:r>
        <w:rPr>
          <w:rtl/>
          <w:lang w:eastAsia="en-US"/>
        </w:rPr>
        <w:t xml:space="preserve"> </w:t>
      </w:r>
      <w:r>
        <w:rPr>
          <w:rFonts w:hint="eastAsia"/>
          <w:rtl/>
          <w:lang w:eastAsia="en-US"/>
        </w:rPr>
        <w:t>יהוצדק</w:t>
      </w:r>
      <w:r>
        <w:rPr>
          <w:rtl/>
          <w:lang w:eastAsia="en-US"/>
        </w:rPr>
        <w:t xml:space="preserve"> </w:t>
      </w:r>
      <w:r>
        <w:rPr>
          <w:rFonts w:hint="eastAsia"/>
          <w:rtl/>
          <w:lang w:eastAsia="en-US"/>
        </w:rPr>
        <w:t>בר</w:t>
      </w:r>
      <w:r>
        <w:rPr>
          <w:rtl/>
          <w:lang w:eastAsia="en-US"/>
        </w:rPr>
        <w:t xml:space="preserve">' </w:t>
      </w:r>
      <w:r>
        <w:rPr>
          <w:rFonts w:hint="eastAsia"/>
          <w:rtl/>
          <w:lang w:eastAsia="en-US"/>
        </w:rPr>
        <w:t>אלחנן</w:t>
      </w:r>
      <w:r>
        <w:rPr>
          <w:rtl/>
          <w:lang w:eastAsia="en-US"/>
        </w:rPr>
        <w:t xml:space="preserve"> </w:t>
      </w:r>
      <w:r>
        <w:rPr>
          <w:rFonts w:hint="eastAsia"/>
          <w:rtl/>
          <w:lang w:eastAsia="en-US"/>
        </w:rPr>
        <w:t>כ</w:t>
      </w:r>
      <w:r>
        <w:rPr>
          <w:rtl/>
          <w:lang w:eastAsia="en-US"/>
        </w:rPr>
        <w:t xml:space="preserve">' </w:t>
      </w:r>
      <w:r>
        <w:rPr>
          <w:rFonts w:hint="eastAsia"/>
          <w:rtl/>
          <w:lang w:eastAsia="en-US"/>
        </w:rPr>
        <w:t>ח</w:t>
      </w:r>
      <w:r>
        <w:rPr>
          <w:rtl/>
          <w:lang w:eastAsia="en-US"/>
        </w:rPr>
        <w:t xml:space="preserve">' </w:t>
      </w:r>
      <w:r>
        <w:rPr>
          <w:rFonts w:hint="eastAsia"/>
          <w:rtl/>
          <w:lang w:eastAsia="en-US"/>
        </w:rPr>
        <w:t>י</w:t>
      </w:r>
      <w:r>
        <w:rPr>
          <w:rtl/>
          <w:lang w:eastAsia="en-US"/>
        </w:rPr>
        <w:t xml:space="preserve">' </w:t>
      </w:r>
      <w:r>
        <w:rPr>
          <w:rFonts w:hint="eastAsia"/>
          <w:rtl/>
          <w:lang w:eastAsia="en-US"/>
        </w:rPr>
        <w:t>שלמתי</w:t>
      </w:r>
      <w:r>
        <w:rPr>
          <w:rtl/>
          <w:lang w:eastAsia="en-US"/>
        </w:rPr>
        <w:t xml:space="preserve"> </w:t>
      </w:r>
      <w:r>
        <w:rPr>
          <w:rFonts w:hint="eastAsia"/>
          <w:rtl/>
          <w:lang w:eastAsia="en-US"/>
        </w:rPr>
        <w:t>וסימתי</w:t>
      </w:r>
      <w:r>
        <w:rPr>
          <w:rtl/>
          <w:lang w:eastAsia="en-US"/>
        </w:rPr>
        <w:t xml:space="preserve"> </w:t>
      </w:r>
      <w:r>
        <w:rPr>
          <w:rFonts w:hint="eastAsia"/>
          <w:rtl/>
          <w:lang w:eastAsia="en-US"/>
        </w:rPr>
        <w:t>כל</w:t>
      </w:r>
      <w:r>
        <w:rPr>
          <w:rtl/>
          <w:lang w:eastAsia="en-US"/>
        </w:rPr>
        <w:t xml:space="preserve"> </w:t>
      </w:r>
      <w:r>
        <w:rPr>
          <w:rFonts w:hint="eastAsia"/>
          <w:rtl/>
          <w:lang w:eastAsia="en-US"/>
        </w:rPr>
        <w:t>הספר</w:t>
      </w:r>
      <w:r>
        <w:rPr>
          <w:rtl/>
          <w:lang w:eastAsia="en-US"/>
        </w:rPr>
        <w:t xml:space="preserve"> </w:t>
      </w:r>
      <w:r>
        <w:rPr>
          <w:rFonts w:hint="eastAsia"/>
          <w:rtl/>
          <w:lang w:eastAsia="en-US"/>
        </w:rPr>
        <w:t>מרב</w:t>
      </w:r>
      <w:r>
        <w:rPr>
          <w:rtl/>
          <w:lang w:eastAsia="en-US"/>
        </w:rPr>
        <w:t xml:space="preserve"> </w:t>
      </w:r>
      <w:r>
        <w:rPr>
          <w:rFonts w:hint="eastAsia"/>
          <w:rtl/>
          <w:lang w:eastAsia="en-US"/>
        </w:rPr>
        <w:t>כהנ</w:t>
      </w:r>
      <w:r>
        <w:rPr>
          <w:rFonts w:hint="cs"/>
          <w:rtl/>
          <w:lang w:eastAsia="en-US"/>
        </w:rPr>
        <w:t>א</w:t>
      </w:r>
      <w:r>
        <w:rPr>
          <w:rtl/>
          <w:lang w:eastAsia="en-US"/>
        </w:rPr>
        <w:t xml:space="preserve"> </w:t>
      </w:r>
      <w:r>
        <w:rPr>
          <w:rFonts w:hint="eastAsia"/>
          <w:rtl/>
          <w:lang w:eastAsia="en-US"/>
        </w:rPr>
        <w:t>בששי</w:t>
      </w:r>
      <w:r>
        <w:rPr>
          <w:rtl/>
          <w:lang w:eastAsia="en-US"/>
        </w:rPr>
        <w:t xml:space="preserve"> </w:t>
      </w:r>
      <w:r>
        <w:rPr>
          <w:rFonts w:hint="eastAsia"/>
          <w:rtl/>
          <w:lang w:eastAsia="en-US"/>
        </w:rPr>
        <w:t>בשבת</w:t>
      </w:r>
      <w:r>
        <w:rPr>
          <w:rtl/>
          <w:lang w:eastAsia="en-US"/>
        </w:rPr>
        <w:t xml:space="preserve"> </w:t>
      </w:r>
      <w:r>
        <w:rPr>
          <w:rFonts w:hint="eastAsia"/>
          <w:rtl/>
          <w:lang w:eastAsia="en-US"/>
        </w:rPr>
        <w:t>בתשעה</w:t>
      </w:r>
      <w:r>
        <w:rPr>
          <w:rtl/>
          <w:lang w:eastAsia="en-US"/>
        </w:rPr>
        <w:t xml:space="preserve"> </w:t>
      </w:r>
      <w:r>
        <w:rPr>
          <w:rFonts w:hint="eastAsia"/>
          <w:rtl/>
          <w:lang w:eastAsia="en-US"/>
        </w:rPr>
        <w:t>ועשרים</w:t>
      </w:r>
      <w:r>
        <w:rPr>
          <w:rtl/>
          <w:lang w:eastAsia="en-US"/>
        </w:rPr>
        <w:t xml:space="preserve"> </w:t>
      </w:r>
      <w:r>
        <w:rPr>
          <w:rFonts w:hint="eastAsia"/>
          <w:rtl/>
          <w:lang w:eastAsia="en-US"/>
        </w:rPr>
        <w:t>יום</w:t>
      </w:r>
      <w:r>
        <w:rPr>
          <w:rtl/>
          <w:lang w:eastAsia="en-US"/>
        </w:rPr>
        <w:t xml:space="preserve"> </w:t>
      </w:r>
      <w:r>
        <w:rPr>
          <w:rFonts w:hint="eastAsia"/>
          <w:rtl/>
          <w:lang w:eastAsia="en-US"/>
        </w:rPr>
        <w:t>לירח</w:t>
      </w:r>
      <w:r>
        <w:rPr>
          <w:rtl/>
          <w:lang w:eastAsia="en-US"/>
        </w:rPr>
        <w:t xml:space="preserve"> </w:t>
      </w:r>
      <w:r>
        <w:rPr>
          <w:rFonts w:hint="eastAsia"/>
          <w:rtl/>
          <w:lang w:eastAsia="en-US"/>
        </w:rPr>
        <w:t>אדר</w:t>
      </w:r>
      <w:r>
        <w:rPr>
          <w:rtl/>
          <w:lang w:eastAsia="en-US"/>
        </w:rPr>
        <w:t xml:space="preserve"> </w:t>
      </w:r>
      <w:r>
        <w:rPr>
          <w:rFonts w:hint="eastAsia"/>
          <w:rtl/>
          <w:lang w:eastAsia="en-US"/>
        </w:rPr>
        <w:t>שנת</w:t>
      </w:r>
      <w:r>
        <w:rPr>
          <w:rtl/>
          <w:lang w:eastAsia="en-US"/>
        </w:rPr>
        <w:t xml:space="preserve"> </w:t>
      </w:r>
      <w:r>
        <w:rPr>
          <w:rFonts w:hint="eastAsia"/>
          <w:rtl/>
          <w:lang w:eastAsia="en-US"/>
        </w:rPr>
        <w:t>חמשים</w:t>
      </w:r>
      <w:r>
        <w:rPr>
          <w:rtl/>
          <w:lang w:eastAsia="en-US"/>
        </w:rPr>
        <w:t xml:space="preserve"> </w:t>
      </w:r>
      <w:r>
        <w:rPr>
          <w:rFonts w:hint="eastAsia"/>
          <w:rtl/>
          <w:lang w:eastAsia="en-US"/>
        </w:rPr>
        <w:t>ואחת</w:t>
      </w:r>
      <w:r>
        <w:rPr>
          <w:rtl/>
          <w:lang w:eastAsia="en-US"/>
        </w:rPr>
        <w:t xml:space="preserve"> </w:t>
      </w:r>
      <w:r>
        <w:rPr>
          <w:rFonts w:hint="eastAsia"/>
          <w:rtl/>
          <w:lang w:eastAsia="en-US"/>
        </w:rPr>
        <w:t>לפרט</w:t>
      </w:r>
      <w:r>
        <w:rPr>
          <w:rtl/>
          <w:lang w:eastAsia="en-US"/>
        </w:rPr>
        <w:t xml:space="preserve"> </w:t>
      </w:r>
      <w:r>
        <w:rPr>
          <w:rFonts w:hint="eastAsia"/>
          <w:rtl/>
          <w:lang w:eastAsia="en-US"/>
        </w:rPr>
        <w:t>לאלף</w:t>
      </w:r>
      <w:r>
        <w:rPr>
          <w:rtl/>
          <w:lang w:eastAsia="en-US"/>
        </w:rPr>
        <w:t xml:space="preserve"> </w:t>
      </w:r>
      <w:r>
        <w:rPr>
          <w:rFonts w:hint="eastAsia"/>
          <w:rtl/>
          <w:lang w:eastAsia="en-US"/>
        </w:rPr>
        <w:t>ששי</w:t>
      </w:r>
      <w:r>
        <w:rPr>
          <w:rFonts w:hint="cs"/>
          <w:rtl/>
          <w:lang w:eastAsia="en-US"/>
        </w:rPr>
        <w:t>"</w:t>
      </w:r>
      <w:r>
        <w:rPr>
          <w:rtl/>
          <w:lang w:eastAsia="en-US"/>
        </w:rPr>
        <w:t>.</w:t>
      </w:r>
      <w:r>
        <w:rPr>
          <w:rFonts w:hint="cs"/>
          <w:rtl/>
          <w:lang w:eastAsia="en-US"/>
        </w:rPr>
        <w:t xml:space="preserve"> ערב ראש חודש ניסן. כך או כך, נראה שביטוי זה מתאים במיוחד לפרשה המסתיימת בפעולת הקמה וקימום.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81E" w:rsidRDefault="00E1181E" w:rsidP="00EE0B20">
    <w:pPr>
      <w:pStyle w:val="1"/>
      <w:tabs>
        <w:tab w:val="clear" w:pos="9469"/>
        <w:tab w:val="right" w:pos="9413"/>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C105E1">
      <w:rPr>
        <w:rtl/>
        <w:lang w:eastAsia="en-US"/>
      </w:rPr>
      <w:t>פקודי</w:t>
    </w:r>
    <w:r>
      <w:rPr>
        <w:rtl/>
      </w:rPr>
      <w:fldChar w:fldCharType="end"/>
    </w:r>
    <w:r>
      <w:rPr>
        <w:rtl/>
        <w:lang w:eastAsia="en-US"/>
      </w:rPr>
      <w:tab/>
    </w:r>
    <w:r>
      <w:rPr>
        <w:rFonts w:hint="cs"/>
        <w:rtl/>
        <w:lang w:eastAsia="en-US"/>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81E" w:rsidRDefault="00E1181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C105E1">
      <w:rPr>
        <w:szCs w:val="24"/>
        <w:rtl/>
        <w:lang w:eastAsia="en-US"/>
      </w:rPr>
      <w:t>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794F76">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00100"/>
    <w:rsid w:val="000069FA"/>
    <w:rsid w:val="00015C07"/>
    <w:rsid w:val="00086197"/>
    <w:rsid w:val="000A59BD"/>
    <w:rsid w:val="000B3F3D"/>
    <w:rsid w:val="000C0C8D"/>
    <w:rsid w:val="000D6168"/>
    <w:rsid w:val="000E1CF7"/>
    <w:rsid w:val="000E25F6"/>
    <w:rsid w:val="000F478A"/>
    <w:rsid w:val="000F4E5F"/>
    <w:rsid w:val="001161D6"/>
    <w:rsid w:val="00120610"/>
    <w:rsid w:val="001271E1"/>
    <w:rsid w:val="001346FD"/>
    <w:rsid w:val="00137928"/>
    <w:rsid w:val="00142E89"/>
    <w:rsid w:val="001461B3"/>
    <w:rsid w:val="001553C1"/>
    <w:rsid w:val="0016614C"/>
    <w:rsid w:val="00183BBF"/>
    <w:rsid w:val="00192FF1"/>
    <w:rsid w:val="001B2F23"/>
    <w:rsid w:val="001B66FC"/>
    <w:rsid w:val="001D21D5"/>
    <w:rsid w:val="0021108A"/>
    <w:rsid w:val="002236B4"/>
    <w:rsid w:val="00224B9D"/>
    <w:rsid w:val="00230632"/>
    <w:rsid w:val="00234D1F"/>
    <w:rsid w:val="00236629"/>
    <w:rsid w:val="002526C9"/>
    <w:rsid w:val="0025781F"/>
    <w:rsid w:val="00257B47"/>
    <w:rsid w:val="00260D3B"/>
    <w:rsid w:val="00263048"/>
    <w:rsid w:val="002B6554"/>
    <w:rsid w:val="002D36C3"/>
    <w:rsid w:val="002E17F3"/>
    <w:rsid w:val="00332AE7"/>
    <w:rsid w:val="003372A9"/>
    <w:rsid w:val="00356A63"/>
    <w:rsid w:val="0035717B"/>
    <w:rsid w:val="00372E81"/>
    <w:rsid w:val="003760BF"/>
    <w:rsid w:val="00396BF1"/>
    <w:rsid w:val="003A1F4C"/>
    <w:rsid w:val="003A5AAD"/>
    <w:rsid w:val="003B0E6D"/>
    <w:rsid w:val="003B2813"/>
    <w:rsid w:val="003D2984"/>
    <w:rsid w:val="003E138C"/>
    <w:rsid w:val="003E4021"/>
    <w:rsid w:val="003F2739"/>
    <w:rsid w:val="0040696A"/>
    <w:rsid w:val="00411EDB"/>
    <w:rsid w:val="004177CF"/>
    <w:rsid w:val="00421317"/>
    <w:rsid w:val="00422621"/>
    <w:rsid w:val="00431409"/>
    <w:rsid w:val="0044268B"/>
    <w:rsid w:val="004532B0"/>
    <w:rsid w:val="00462256"/>
    <w:rsid w:val="00472832"/>
    <w:rsid w:val="00472E07"/>
    <w:rsid w:val="0048294E"/>
    <w:rsid w:val="00484BE5"/>
    <w:rsid w:val="004A7CDB"/>
    <w:rsid w:val="004B7442"/>
    <w:rsid w:val="004E0A0B"/>
    <w:rsid w:val="005051EC"/>
    <w:rsid w:val="00512F69"/>
    <w:rsid w:val="00514478"/>
    <w:rsid w:val="00556BE7"/>
    <w:rsid w:val="00557B2F"/>
    <w:rsid w:val="005714FC"/>
    <w:rsid w:val="005742E3"/>
    <w:rsid w:val="00580D1D"/>
    <w:rsid w:val="0058745D"/>
    <w:rsid w:val="00591AC6"/>
    <w:rsid w:val="005A0E5C"/>
    <w:rsid w:val="005B600E"/>
    <w:rsid w:val="005E0EDB"/>
    <w:rsid w:val="005F015B"/>
    <w:rsid w:val="005F614F"/>
    <w:rsid w:val="006071B1"/>
    <w:rsid w:val="0062004F"/>
    <w:rsid w:val="0063051E"/>
    <w:rsid w:val="006350E2"/>
    <w:rsid w:val="006615DC"/>
    <w:rsid w:val="00674F90"/>
    <w:rsid w:val="006A6F35"/>
    <w:rsid w:val="006B047F"/>
    <w:rsid w:val="006B26B5"/>
    <w:rsid w:val="006B2768"/>
    <w:rsid w:val="006C5233"/>
    <w:rsid w:val="006C5473"/>
    <w:rsid w:val="006C5E0A"/>
    <w:rsid w:val="006C7FC7"/>
    <w:rsid w:val="006D6ED5"/>
    <w:rsid w:val="006F0B0A"/>
    <w:rsid w:val="00712AA0"/>
    <w:rsid w:val="00720ABA"/>
    <w:rsid w:val="00733F05"/>
    <w:rsid w:val="00735BF2"/>
    <w:rsid w:val="007443BC"/>
    <w:rsid w:val="00747F0D"/>
    <w:rsid w:val="00780BC6"/>
    <w:rsid w:val="00792C81"/>
    <w:rsid w:val="00794F76"/>
    <w:rsid w:val="007A12D2"/>
    <w:rsid w:val="007B1FDE"/>
    <w:rsid w:val="007B452F"/>
    <w:rsid w:val="007B5BD0"/>
    <w:rsid w:val="007C407F"/>
    <w:rsid w:val="007C595B"/>
    <w:rsid w:val="007D4AC1"/>
    <w:rsid w:val="007E7F07"/>
    <w:rsid w:val="0080333E"/>
    <w:rsid w:val="008043F5"/>
    <w:rsid w:val="00817AF3"/>
    <w:rsid w:val="00835309"/>
    <w:rsid w:val="00851074"/>
    <w:rsid w:val="008B08B6"/>
    <w:rsid w:val="008B1908"/>
    <w:rsid w:val="008C672A"/>
    <w:rsid w:val="008C7501"/>
    <w:rsid w:val="008E11C0"/>
    <w:rsid w:val="008E37CC"/>
    <w:rsid w:val="008F63F4"/>
    <w:rsid w:val="008F65CC"/>
    <w:rsid w:val="00930E3A"/>
    <w:rsid w:val="00952D3A"/>
    <w:rsid w:val="0095479F"/>
    <w:rsid w:val="00957404"/>
    <w:rsid w:val="00974009"/>
    <w:rsid w:val="009B01FC"/>
    <w:rsid w:val="009F6CF5"/>
    <w:rsid w:val="00A157D8"/>
    <w:rsid w:val="00A36BA4"/>
    <w:rsid w:val="00A51216"/>
    <w:rsid w:val="00A56B4D"/>
    <w:rsid w:val="00A73ABE"/>
    <w:rsid w:val="00AA29C3"/>
    <w:rsid w:val="00AB6E59"/>
    <w:rsid w:val="00AD31EA"/>
    <w:rsid w:val="00AD3736"/>
    <w:rsid w:val="00B04967"/>
    <w:rsid w:val="00B213BE"/>
    <w:rsid w:val="00B2682F"/>
    <w:rsid w:val="00B434C3"/>
    <w:rsid w:val="00B453BE"/>
    <w:rsid w:val="00B457EF"/>
    <w:rsid w:val="00B467B3"/>
    <w:rsid w:val="00B47C92"/>
    <w:rsid w:val="00B761B6"/>
    <w:rsid w:val="00B77736"/>
    <w:rsid w:val="00B90B85"/>
    <w:rsid w:val="00B945D7"/>
    <w:rsid w:val="00B9566E"/>
    <w:rsid w:val="00BA0C20"/>
    <w:rsid w:val="00BA38E7"/>
    <w:rsid w:val="00BB22FA"/>
    <w:rsid w:val="00BC746F"/>
    <w:rsid w:val="00BE2B22"/>
    <w:rsid w:val="00BE4306"/>
    <w:rsid w:val="00BE4834"/>
    <w:rsid w:val="00C105E1"/>
    <w:rsid w:val="00C214AB"/>
    <w:rsid w:val="00C2413B"/>
    <w:rsid w:val="00C40B95"/>
    <w:rsid w:val="00C43AB7"/>
    <w:rsid w:val="00C62778"/>
    <w:rsid w:val="00C80642"/>
    <w:rsid w:val="00C81178"/>
    <w:rsid w:val="00CA35EA"/>
    <w:rsid w:val="00CA4807"/>
    <w:rsid w:val="00CB7F43"/>
    <w:rsid w:val="00CC75A0"/>
    <w:rsid w:val="00CD0A16"/>
    <w:rsid w:val="00CE29D8"/>
    <w:rsid w:val="00CF57CA"/>
    <w:rsid w:val="00D12B90"/>
    <w:rsid w:val="00D15A75"/>
    <w:rsid w:val="00D2100B"/>
    <w:rsid w:val="00D26EE8"/>
    <w:rsid w:val="00D4590E"/>
    <w:rsid w:val="00D70540"/>
    <w:rsid w:val="00D70582"/>
    <w:rsid w:val="00D72B2A"/>
    <w:rsid w:val="00D731AC"/>
    <w:rsid w:val="00D908D3"/>
    <w:rsid w:val="00D909F3"/>
    <w:rsid w:val="00D96CDD"/>
    <w:rsid w:val="00DA33A0"/>
    <w:rsid w:val="00DA4340"/>
    <w:rsid w:val="00DA67DC"/>
    <w:rsid w:val="00DB72B0"/>
    <w:rsid w:val="00DC717E"/>
    <w:rsid w:val="00DE3CDF"/>
    <w:rsid w:val="00DF58BD"/>
    <w:rsid w:val="00DF7CDD"/>
    <w:rsid w:val="00E1181E"/>
    <w:rsid w:val="00E224C4"/>
    <w:rsid w:val="00E2745E"/>
    <w:rsid w:val="00E357E7"/>
    <w:rsid w:val="00E35A3C"/>
    <w:rsid w:val="00E408E9"/>
    <w:rsid w:val="00E428A0"/>
    <w:rsid w:val="00E56A78"/>
    <w:rsid w:val="00E72617"/>
    <w:rsid w:val="00E90FBC"/>
    <w:rsid w:val="00EE0B20"/>
    <w:rsid w:val="00EE6B4C"/>
    <w:rsid w:val="00EF04D2"/>
    <w:rsid w:val="00EF642D"/>
    <w:rsid w:val="00F166C0"/>
    <w:rsid w:val="00F310E8"/>
    <w:rsid w:val="00F33F58"/>
    <w:rsid w:val="00F53068"/>
    <w:rsid w:val="00F91140"/>
    <w:rsid w:val="00F920FE"/>
    <w:rsid w:val="00F95152"/>
    <w:rsid w:val="00FA2BED"/>
    <w:rsid w:val="00FA7911"/>
    <w:rsid w:val="00FB7A98"/>
    <w:rsid w:val="00FC3997"/>
    <w:rsid w:val="00FC6E4D"/>
    <w:rsid w:val="00FD6618"/>
    <w:rsid w:val="00FF10B5"/>
    <w:rsid w:val="00FF5D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1BF6B21-F067-4371-903D-B786E901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4F76"/>
    <w:pPr>
      <w:bidi/>
    </w:pPr>
    <w:rPr>
      <w:rFonts w:cs="Narkisim"/>
      <w:sz w:val="22"/>
      <w:szCs w:val="22"/>
      <w:lang w:eastAsia="he-IL"/>
    </w:rPr>
  </w:style>
  <w:style w:type="paragraph" w:styleId="1">
    <w:name w:val="heading 1"/>
    <w:basedOn w:val="a"/>
    <w:next w:val="a"/>
    <w:link w:val="10"/>
    <w:qFormat/>
    <w:rsid w:val="00794F76"/>
    <w:pPr>
      <w:keepNext/>
      <w:tabs>
        <w:tab w:val="right" w:pos="9469"/>
      </w:tabs>
      <w:jc w:val="both"/>
      <w:outlineLvl w:val="0"/>
    </w:pPr>
    <w:rPr>
      <w:rFonts w:cs="David"/>
      <w:b/>
      <w:bCs/>
      <w:szCs w:val="28"/>
    </w:rPr>
  </w:style>
  <w:style w:type="character" w:default="1" w:styleId="a0">
    <w:name w:val="Default Paragraph Font"/>
    <w:uiPriority w:val="1"/>
    <w:semiHidden/>
    <w:unhideWhenUsed/>
    <w:rsid w:val="00794F7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94F76"/>
  </w:style>
  <w:style w:type="paragraph" w:styleId="a3">
    <w:name w:val="footnote text"/>
    <w:basedOn w:val="a"/>
    <w:link w:val="a4"/>
    <w:rsid w:val="00794F76"/>
    <w:pPr>
      <w:ind w:left="170" w:hanging="170"/>
      <w:jc w:val="both"/>
    </w:pPr>
    <w:rPr>
      <w:sz w:val="20"/>
      <w:szCs w:val="20"/>
    </w:rPr>
  </w:style>
  <w:style w:type="character" w:styleId="a5">
    <w:name w:val="footnote reference"/>
    <w:semiHidden/>
    <w:rsid w:val="00794F76"/>
    <w:rPr>
      <w:vertAlign w:val="superscript"/>
    </w:rPr>
  </w:style>
  <w:style w:type="paragraph" w:styleId="a6">
    <w:name w:val="header"/>
    <w:basedOn w:val="a"/>
    <w:link w:val="a7"/>
    <w:rsid w:val="00794F76"/>
    <w:pPr>
      <w:tabs>
        <w:tab w:val="center" w:pos="4153"/>
        <w:tab w:val="right" w:pos="8306"/>
      </w:tabs>
    </w:pPr>
  </w:style>
  <w:style w:type="paragraph" w:styleId="a8">
    <w:name w:val="footer"/>
    <w:basedOn w:val="a"/>
    <w:link w:val="a9"/>
    <w:rsid w:val="00794F76"/>
    <w:pPr>
      <w:tabs>
        <w:tab w:val="center" w:pos="4153"/>
        <w:tab w:val="right" w:pos="8306"/>
      </w:tabs>
    </w:pPr>
  </w:style>
  <w:style w:type="paragraph" w:customStyle="1" w:styleId="aa">
    <w:name w:val="כותרת"/>
    <w:basedOn w:val="a"/>
    <w:rsid w:val="00794F76"/>
    <w:pPr>
      <w:spacing w:before="240" w:line="320" w:lineRule="atLeast"/>
      <w:jc w:val="center"/>
    </w:pPr>
    <w:rPr>
      <w:rFonts w:cs="David"/>
      <w:b/>
      <w:bCs/>
      <w:spacing w:val="20"/>
      <w:szCs w:val="32"/>
    </w:rPr>
  </w:style>
  <w:style w:type="paragraph" w:customStyle="1" w:styleId="ab">
    <w:name w:val="כותרת קטע"/>
    <w:basedOn w:val="a"/>
    <w:rsid w:val="00794F76"/>
    <w:pPr>
      <w:spacing w:before="240" w:line="300" w:lineRule="atLeast"/>
    </w:pPr>
    <w:rPr>
      <w:rFonts w:cs="Arial"/>
      <w:b/>
      <w:bCs/>
      <w:szCs w:val="24"/>
    </w:rPr>
  </w:style>
  <w:style w:type="paragraph" w:customStyle="1" w:styleId="ac">
    <w:name w:val="מקור"/>
    <w:basedOn w:val="a"/>
    <w:rsid w:val="00794F76"/>
    <w:pPr>
      <w:spacing w:line="320" w:lineRule="atLeast"/>
      <w:jc w:val="both"/>
    </w:pPr>
    <w:rPr>
      <w:rFonts w:cs="David"/>
      <w:szCs w:val="24"/>
    </w:rPr>
  </w:style>
  <w:style w:type="paragraph" w:customStyle="1" w:styleId="ad">
    <w:name w:val="מחלקי המים"/>
    <w:basedOn w:val="a"/>
    <w:rsid w:val="00794F76"/>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794F76"/>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794F76"/>
    <w:rPr>
      <w:color w:val="0000FF"/>
      <w:u w:val="single"/>
    </w:rPr>
  </w:style>
  <w:style w:type="character" w:customStyle="1" w:styleId="a4">
    <w:name w:val="טקסט הערת שוליים תו"/>
    <w:link w:val="a3"/>
    <w:rsid w:val="00794F76"/>
    <w:rPr>
      <w:rFonts w:cs="Narkisim"/>
      <w:lang w:eastAsia="he-IL"/>
    </w:rPr>
  </w:style>
  <w:style w:type="character" w:customStyle="1" w:styleId="10">
    <w:name w:val="כותרת 1 תו"/>
    <w:link w:val="1"/>
    <w:rsid w:val="00794F76"/>
    <w:rPr>
      <w:rFonts w:cs="David"/>
      <w:b/>
      <w:bCs/>
      <w:sz w:val="22"/>
      <w:szCs w:val="28"/>
      <w:lang w:eastAsia="he-IL"/>
    </w:rPr>
  </w:style>
  <w:style w:type="character" w:customStyle="1" w:styleId="a7">
    <w:name w:val="כותרת עליונה תו"/>
    <w:link w:val="a6"/>
    <w:rsid w:val="00794F76"/>
    <w:rPr>
      <w:rFonts w:cs="Narkisim"/>
      <w:sz w:val="22"/>
      <w:szCs w:val="22"/>
      <w:lang w:eastAsia="he-IL"/>
    </w:rPr>
  </w:style>
  <w:style w:type="character" w:customStyle="1" w:styleId="a9">
    <w:name w:val="כותרת תחתונה תו"/>
    <w:link w:val="a8"/>
    <w:rsid w:val="00794F76"/>
    <w:rPr>
      <w:rFonts w:cs="Narkisim"/>
      <w:sz w:val="22"/>
      <w:szCs w:val="22"/>
      <w:lang w:eastAsia="he-IL"/>
    </w:rPr>
  </w:style>
  <w:style w:type="character" w:styleId="af3">
    <w:name w:val="page number"/>
    <w:rsid w:val="00D731AC"/>
  </w:style>
  <w:style w:type="character" w:customStyle="1" w:styleId="af1">
    <w:name w:val="טקסט בלונים תו"/>
    <w:link w:val="af0"/>
    <w:uiPriority w:val="99"/>
    <w:semiHidden/>
    <w:rsid w:val="00794F7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A8%D7%94-%D7%90%D7%A9%D7%AA-%D7%97%D7%99%D7%9C" TargetMode="External"/><Relationship Id="rId13" Type="http://schemas.openxmlformats.org/officeDocument/2006/relationships/hyperlink" Target="https://www.mayim.org.il/?parasha=%D7%93%D7%A2%D7%94-%D7%A7%D7%A0%D7%99%D7%AA-%D7%9E%D7%94-%D7%97%D7%A1%D7%A8%D7%AA-%D7%93%D7%A2%D7%94-%D7%97%D7%A1%D7%A8%D7%AA-%D7%9E%D7%94-%D7%A7%D7%A0%D7%99%D7%AA" TargetMode="External"/><Relationship Id="rId3" Type="http://schemas.openxmlformats.org/officeDocument/2006/relationships/hyperlink" Target="https://www.mayim.org.il/?parasha=%D7%94%D7%99%D7%95%D7%9D-%D7%94%D7%A9%D7%9E%D7%99%D7%A0%D7%991" TargetMode="External"/><Relationship Id="rId7" Type="http://schemas.openxmlformats.org/officeDocument/2006/relationships/hyperlink" Target="https://www.mayim.org.il/?holiday=%D7%90%D7%A9%D7%AA-%D7%97%D7%99%D7%9C-%D7%9E%D7%99-%D7%99%D7%9E%D7%A6%D7%90" TargetMode="External"/><Relationship Id="rId12" Type="http://schemas.openxmlformats.org/officeDocument/2006/relationships/hyperlink" Target="https://www.mayim.org.il/?parasha=%d7%94%d7%a7%d7%a8%d7%99%d7%90%d7%94-%d7%9c%d7%9e%d7%a9%d7%941" TargetMode="External"/><Relationship Id="rId2" Type="http://schemas.openxmlformats.org/officeDocument/2006/relationships/hyperlink" Target="https://www.mayim.org.il/?holiday=%D7%90%D7%97%D7%93-%D7%91%D7%A0%D7%99%D7%A1%D7%9F1" TargetMode="External"/><Relationship Id="rId1" Type="http://schemas.openxmlformats.org/officeDocument/2006/relationships/hyperlink" Target="https://www.mayim.org.il/?parasha=%D7%95%D7%A8%D7%90%D7%94-%D7%95%D7%A2%D7%A9%D7%94-%D7%91%D7%AA%D7%91%D7%A0%D7%99%D7%AA%D7%9D" TargetMode="External"/><Relationship Id="rId6" Type="http://schemas.openxmlformats.org/officeDocument/2006/relationships/hyperlink" Target="https://www.mayim.org.il/?holiday=%D7%90%D7%97%D7%93-%D7%91%D7%A0%D7%99%D7%A1%D7%9F1" TargetMode="External"/><Relationship Id="rId11" Type="http://schemas.openxmlformats.org/officeDocument/2006/relationships/hyperlink" Target="https://www.mayim.org.il/?parasha=%D7%94%D7%9E%D7%AA%D7%97%D7%99%D7%9C-%D7%91%D7%9E%D7%A6%D7%95%D7%95%D7%94-%D7%94%D7%95%D7%90-%D7%92%D7%95%D7%9E%D7%A8%D7%94" TargetMode="External"/><Relationship Id="rId5" Type="http://schemas.openxmlformats.org/officeDocument/2006/relationships/hyperlink" Target="https://www.mayim.org.il/?holiday=%D7%99%D7%95%D7%9D-%D7%94%D7%A8%D7%AA-%D7%A2%D7%95%D7%9C%D7%9D-%D7%91%D7%99%D7%9F-%D7%A0%D7%99%D7%A1%D7%9F-%D7%9C%D7%AA%D7%A9%D7%A8%D7%99" TargetMode="External"/><Relationship Id="rId10" Type="http://schemas.openxmlformats.org/officeDocument/2006/relationships/hyperlink" Target="https://www.mayim.org.il/?parasha=%d7%9b%d7%94-%d7%aa%d7%91%d7%a8%d7%9b%d7%95-%d7%90%d7%aa-%d7%91%d7%a0%d7%99-%d7%99%d7%a9%d7%a8%d7%90%d7%9c-%d7%95%d7%90%d7%a0%d7%99-%d7%90%d7%91%d7%a8%d7%9b%d7%9d" TargetMode="External"/><Relationship Id="rId4" Type="http://schemas.openxmlformats.org/officeDocument/2006/relationships/hyperlink" Target="https://www.mayim.org.il/?parasha=%d7%95%d7%99%d7%94%d7%99-%d7%91%d7%99%d7%95%d7%9d-%d7%94%d7%a9%d7%9e%d7%99%d7%a0%d7%99-%d7%9e%d7%93%d7%a8%d7%a9-%d7%a1%d7%a4%d7%a8%d7%901" TargetMode="External"/><Relationship Id="rId9" Type="http://schemas.openxmlformats.org/officeDocument/2006/relationships/hyperlink" Target="https://www.mayim.org.il/?parasha=%D7%94%D7%90%D7%9E%D7%A0%D7%9D-%D7%99%D7%A9%D7%91-%D7%90-%D7%9C%D7%94%D7%99%D7%9D-%D7%90%D7%AA-%D7%94%D7%90%D7%93%D7%9D" TargetMode="External"/><Relationship Id="rId14" Type="http://schemas.openxmlformats.org/officeDocument/2006/relationships/hyperlink" Target="https://www.mayim.org.il/?parasha=%D7%A8%D7%A9%D7%99-%D7%94%D7%90%D7%97%D7%A8%D7%95%D7%9F-%D7%A2%D7%9C-%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07BE9-EED6-43A8-8FD9-79541978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1158</Words>
  <Characters>5794</Characters>
  <Application>Microsoft Office Word</Application>
  <DocSecurity>4</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נעם ה' אלהינו עלינו</vt:lpstr>
      <vt:lpstr>ויהי נעם ה' אלהינו עלינו</vt:lpstr>
    </vt:vector>
  </TitlesOfParts>
  <Company/>
  <LinksUpToDate>false</LinksUpToDate>
  <CharactersWithSpaces>6939</CharactersWithSpaces>
  <SharedDoc>false</SharedDoc>
  <HLinks>
    <vt:vector size="84" baseType="variant">
      <vt:variant>
        <vt:i4>4325461</vt:i4>
      </vt:variant>
      <vt:variant>
        <vt:i4>39</vt:i4>
      </vt:variant>
      <vt:variant>
        <vt:i4>0</vt:i4>
      </vt:variant>
      <vt:variant>
        <vt:i4>5</vt:i4>
      </vt:variant>
      <vt:variant>
        <vt:lpwstr>https://www.mayim.org.il/?parasha=%D7%A8%D7%A9%D7%99-%D7%94%D7%90%D7%97%D7%A8%D7%95%D7%9F-%D7%A2%D7%9C-%D7%94%D7%AA%D7%95%D7%A8%D7%94</vt:lpwstr>
      </vt:variant>
      <vt:variant>
        <vt:lpwstr/>
      </vt:variant>
      <vt:variant>
        <vt:i4>1638406</vt:i4>
      </vt:variant>
      <vt:variant>
        <vt:i4>36</vt:i4>
      </vt:variant>
      <vt:variant>
        <vt:i4>0</vt:i4>
      </vt:variant>
      <vt:variant>
        <vt:i4>5</vt:i4>
      </vt:variant>
      <vt:variant>
        <vt:lpwstr>https://www.mayim.org.il/?parasha=%D7%93%D7%A2%D7%94-%D7%A7%D7%A0%D7%99%D7%AA-%D7%9E%D7%94-%D7%97%D7%A1%D7%A8%D7%AA-%D7%93%D7%A2%D7%94-%D7%97%D7%A1%D7%A8%D7%AA-%D7%9E%D7%94-%D7%A7%D7%A0%D7%99%D7%AA</vt:lpwstr>
      </vt:variant>
      <vt:variant>
        <vt:lpwstr/>
      </vt:variant>
      <vt:variant>
        <vt:i4>5963841</vt:i4>
      </vt:variant>
      <vt:variant>
        <vt:i4>33</vt:i4>
      </vt:variant>
      <vt:variant>
        <vt:i4>0</vt:i4>
      </vt:variant>
      <vt:variant>
        <vt:i4>5</vt:i4>
      </vt:variant>
      <vt:variant>
        <vt:lpwstr>https://www.mayim.org.il/?parasha=%d7%94%d7%a7%d7%a8%d7%99%d7%90%d7%94-%d7%9c%d7%9e%d7%a9%d7%941</vt:lpwstr>
      </vt:variant>
      <vt:variant>
        <vt:lpwstr/>
      </vt:variant>
      <vt:variant>
        <vt:i4>2031705</vt:i4>
      </vt:variant>
      <vt:variant>
        <vt:i4>30</vt:i4>
      </vt:variant>
      <vt:variant>
        <vt:i4>0</vt:i4>
      </vt:variant>
      <vt:variant>
        <vt:i4>5</vt:i4>
      </vt:variant>
      <vt:variant>
        <vt:lpwstr>https://www.mayim.org.il/?parasha=%D7%94%D7%9E%D7%AA%D7%97%D7%99%D7%9C-%D7%91%D7%9E%D7%A6%D7%95%D7%95%D7%94-%D7%94%D7%95%D7%90-%D7%92%D7%95%D7%9E%D7%A8%D7%94</vt:lpwstr>
      </vt:variant>
      <vt:variant>
        <vt:lpwstr/>
      </vt:variant>
      <vt:variant>
        <vt:i4>4849729</vt:i4>
      </vt:variant>
      <vt:variant>
        <vt:i4>27</vt:i4>
      </vt:variant>
      <vt:variant>
        <vt:i4>0</vt:i4>
      </vt:variant>
      <vt:variant>
        <vt:i4>5</vt:i4>
      </vt:variant>
      <vt:variant>
        <vt:lpwstr>https://www.mayim.org.il/?parasha=%d7%9b%d7%94-%d7%aa%d7%91%d7%a8%d7%9b%d7%95-%d7%90%d7%aa-%d7%91%d7%a0%d7%99-%d7%99%d7%a9%d7%a8%d7%90%d7%9c-%d7%95%d7%90%d7%a0%d7%99-%d7%90%d7%91%d7%a8%d7%9b%d7%9d</vt:lpwstr>
      </vt:variant>
      <vt:variant>
        <vt:lpwstr/>
      </vt:variant>
      <vt:variant>
        <vt:i4>1245191</vt:i4>
      </vt:variant>
      <vt:variant>
        <vt:i4>24</vt:i4>
      </vt:variant>
      <vt:variant>
        <vt:i4>0</vt:i4>
      </vt:variant>
      <vt:variant>
        <vt:i4>5</vt:i4>
      </vt:variant>
      <vt:variant>
        <vt:lpwstr>https://www.mayim.org.il/?parasha=%D7%94%D7%90%D7%9E%D7%A0%D7%9D-%D7%99%D7%A9%D7%91-%D7%90-%D7%9C%D7%94%D7%99%D7%9D-%D7%90%D7%AA-%D7%94%D7%90%D7%93%D7%9D</vt:lpwstr>
      </vt:variant>
      <vt:variant>
        <vt:lpwstr/>
      </vt:variant>
      <vt:variant>
        <vt:i4>6946915</vt:i4>
      </vt:variant>
      <vt:variant>
        <vt:i4>21</vt:i4>
      </vt:variant>
      <vt:variant>
        <vt:i4>0</vt:i4>
      </vt:variant>
      <vt:variant>
        <vt:i4>5</vt:i4>
      </vt:variant>
      <vt:variant>
        <vt:lpwstr>https://www.mayim.org.il/?parasha=%D7%A9%D7%A8%D7%94-%D7%90%D7%A9%D7%AA-%D7%97%D7%99%D7%9C</vt:lpwstr>
      </vt:variant>
      <vt:variant>
        <vt:lpwstr/>
      </vt:variant>
      <vt:variant>
        <vt:i4>1048579</vt:i4>
      </vt:variant>
      <vt:variant>
        <vt:i4>18</vt:i4>
      </vt:variant>
      <vt:variant>
        <vt:i4>0</vt:i4>
      </vt:variant>
      <vt:variant>
        <vt:i4>5</vt:i4>
      </vt:variant>
      <vt:variant>
        <vt:lpwstr>https://www.mayim.org.il/?holiday=%D7%90%D7%A9%D7%AA-%D7%97%D7%99%D7%9C-%D7%9E%D7%99-%D7%99%D7%9E%D7%A6%D7%90</vt:lpwstr>
      </vt:variant>
      <vt:variant>
        <vt:lpwstr/>
      </vt:variant>
      <vt:variant>
        <vt:i4>5505094</vt:i4>
      </vt:variant>
      <vt:variant>
        <vt:i4>15</vt:i4>
      </vt:variant>
      <vt:variant>
        <vt:i4>0</vt:i4>
      </vt:variant>
      <vt:variant>
        <vt:i4>5</vt:i4>
      </vt:variant>
      <vt:variant>
        <vt:lpwstr>https://www.mayim.org.il/?holiday=%D7%90%D7%97%D7%93-%D7%91%D7%A0%D7%99%D7%A1%D7%9F1</vt:lpwstr>
      </vt:variant>
      <vt:variant>
        <vt:lpwstr/>
      </vt:variant>
      <vt:variant>
        <vt:i4>4128881</vt:i4>
      </vt:variant>
      <vt:variant>
        <vt:i4>12</vt:i4>
      </vt:variant>
      <vt:variant>
        <vt:i4>0</vt:i4>
      </vt:variant>
      <vt:variant>
        <vt:i4>5</vt:i4>
      </vt:variant>
      <vt:variant>
        <vt:lpwstr>https://www.mayim.org.il/?holiday=%D7%99%D7%95%D7%9D-%D7%94%D7%A8%D7%AA-%D7%A2%D7%95%D7%9C%D7%9D-%D7%91%D7%99%D7%9F-%D7%A0%D7%99%D7%A1%D7%9F-%D7%9C%D7%AA%D7%A9%D7%A8%D7%99</vt:lpwstr>
      </vt:variant>
      <vt:variant>
        <vt:lpwstr/>
      </vt:variant>
      <vt:variant>
        <vt:i4>6291505</vt:i4>
      </vt:variant>
      <vt:variant>
        <vt:i4>9</vt:i4>
      </vt:variant>
      <vt:variant>
        <vt:i4>0</vt:i4>
      </vt:variant>
      <vt:variant>
        <vt:i4>5</vt:i4>
      </vt:variant>
      <vt:variant>
        <vt:lpwstr>https://www.mayim.org.il/?parasha=%d7%95%d7%99%d7%94%d7%99-%d7%91%d7%99%d7%95%d7%9d-%d7%94%d7%a9%d7%9e%d7%99%d7%a0%d7%99-%d7%9e%d7%93%d7%a8%d7%a9-%d7%a1%d7%a4%d7%a8%d7%901</vt:lpwstr>
      </vt:variant>
      <vt:variant>
        <vt:lpwstr/>
      </vt:variant>
      <vt:variant>
        <vt:i4>5832722</vt:i4>
      </vt:variant>
      <vt:variant>
        <vt:i4>6</vt:i4>
      </vt:variant>
      <vt:variant>
        <vt:i4>0</vt:i4>
      </vt:variant>
      <vt:variant>
        <vt:i4>5</vt:i4>
      </vt:variant>
      <vt:variant>
        <vt:lpwstr>https://www.mayim.org.il/?parasha=%D7%94%D7%99%D7%95%D7%9D-%D7%94%D7%A9%D7%9E%D7%99%D7%A0%D7%991</vt:lpwstr>
      </vt:variant>
      <vt:variant>
        <vt:lpwstr/>
      </vt:variant>
      <vt:variant>
        <vt:i4>5505094</vt:i4>
      </vt:variant>
      <vt:variant>
        <vt:i4>3</vt:i4>
      </vt:variant>
      <vt:variant>
        <vt:i4>0</vt:i4>
      </vt:variant>
      <vt:variant>
        <vt:i4>5</vt:i4>
      </vt:variant>
      <vt:variant>
        <vt:lpwstr>https://www.mayim.org.il/?holiday=%D7%90%D7%97%D7%93-%D7%91%D7%A0%D7%99%D7%A1%D7%9F1</vt:lpwstr>
      </vt:variant>
      <vt:variant>
        <vt:lpwstr/>
      </vt:variant>
      <vt:variant>
        <vt:i4>3932267</vt:i4>
      </vt:variant>
      <vt:variant>
        <vt:i4>0</vt:i4>
      </vt:variant>
      <vt:variant>
        <vt:i4>0</vt:i4>
      </vt:variant>
      <vt:variant>
        <vt:i4>5</vt:i4>
      </vt:variant>
      <vt:variant>
        <vt:lpwstr>https://www.mayim.org.il/?parasha=%D7%95%D7%A8%D7%90%D7%94-%D7%95%D7%A2%D7%A9%D7%94-%D7%91%D7%AA%D7%91%D7%A0%D7%99%D7%AA%D7%9D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נעם ה' אלהינו עלינו</dc:title>
  <dc:subject>פקודי</dc:subject>
  <dc:creator>Asher Yuval</dc:creator>
  <cp:keywords/>
  <cp:lastModifiedBy>שמעון אפק</cp:lastModifiedBy>
  <cp:revision>2</cp:revision>
  <cp:lastPrinted>2019-03-07T13:56:00Z</cp:lastPrinted>
  <dcterms:created xsi:type="dcterms:W3CDTF">2019-03-07T14:38:00Z</dcterms:created>
  <dcterms:modified xsi:type="dcterms:W3CDTF">2019-03-07T14:38:00Z</dcterms:modified>
</cp:coreProperties>
</file>