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EBF" w:rsidRDefault="00605E1C">
      <w:pPr>
        <w:pStyle w:val="aa"/>
        <w:bidi w:val="0"/>
      </w:pPr>
      <w:bookmarkStart w:id="0" w:name="_GoBack"/>
      <w:bookmarkEnd w:id="0"/>
      <w:r>
        <w:rPr>
          <w:rFonts w:hint="cs"/>
          <w:rtl/>
        </w:rPr>
        <w:t>משלי בראשית רבה</w:t>
      </w:r>
    </w:p>
    <w:p w:rsidR="003D7EBF" w:rsidRDefault="003D7EBF" w:rsidP="00605E1C">
      <w:pPr>
        <w:pStyle w:val="ac"/>
        <w:rPr>
          <w:rFonts w:hint="cs"/>
          <w:rtl/>
        </w:rPr>
      </w:pPr>
    </w:p>
    <w:p w:rsidR="00605E1C" w:rsidRPr="00605E1C" w:rsidRDefault="00605E1C" w:rsidP="00A670F3">
      <w:pPr>
        <w:pStyle w:val="ac"/>
        <w:rPr>
          <w:rFonts w:ascii="Narkisim" w:hAnsi="Narkisim" w:cs="Narkisim"/>
          <w:szCs w:val="22"/>
          <w:rtl/>
        </w:rPr>
      </w:pPr>
      <w:r w:rsidRPr="00E4107F">
        <w:rPr>
          <w:rFonts w:ascii="Narkisim" w:hAnsi="Narkisim" w:cs="Narkisim"/>
          <w:b/>
          <w:bCs/>
          <w:szCs w:val="22"/>
          <w:rtl/>
        </w:rPr>
        <w:t>מים ראשונים:</w:t>
      </w:r>
      <w:r w:rsidRPr="00605E1C">
        <w:rPr>
          <w:rFonts w:ascii="Narkisim" w:hAnsi="Narkisim" w:cs="Narkisim"/>
          <w:szCs w:val="22"/>
          <w:rtl/>
        </w:rPr>
        <w:t xml:space="preserve"> </w:t>
      </w:r>
      <w:r>
        <w:rPr>
          <w:rFonts w:ascii="Narkisim" w:hAnsi="Narkisim" w:cs="Narkisim" w:hint="cs"/>
          <w:szCs w:val="22"/>
          <w:rtl/>
        </w:rPr>
        <w:t>עם סיום הקריאה בספר בראשית, ו</w:t>
      </w:r>
      <w:r w:rsidR="00E4107F">
        <w:rPr>
          <w:rFonts w:ascii="Narkisim" w:hAnsi="Narkisim" w:cs="Narkisim" w:hint="cs"/>
          <w:szCs w:val="22"/>
          <w:rtl/>
        </w:rPr>
        <w:t>כ</w:t>
      </w:r>
      <w:r>
        <w:rPr>
          <w:rFonts w:ascii="Narkisim" w:hAnsi="Narkisim" w:cs="Narkisim" w:hint="cs"/>
          <w:szCs w:val="22"/>
          <w:rtl/>
        </w:rPr>
        <w:t xml:space="preserve">מחווה למדרש </w:t>
      </w:r>
      <w:hyperlink r:id="rId7" w:history="1">
        <w:r w:rsidRPr="00BD478B">
          <w:rPr>
            <w:rStyle w:val="Hyperlink"/>
            <w:rFonts w:ascii="Narkisim" w:hAnsi="Narkisim" w:cs="Narkisim" w:hint="cs"/>
            <w:szCs w:val="22"/>
            <w:rtl/>
          </w:rPr>
          <w:t>בראשית רבה</w:t>
        </w:r>
      </w:hyperlink>
      <w:r>
        <w:rPr>
          <w:rFonts w:ascii="Narkisim" w:hAnsi="Narkisim" w:cs="Narkisim" w:hint="cs"/>
          <w:szCs w:val="22"/>
          <w:rtl/>
        </w:rPr>
        <w:t xml:space="preserve"> אשר ליווה אותנו לאורך כל </w:t>
      </w:r>
      <w:r w:rsidR="00BD478B">
        <w:rPr>
          <w:rFonts w:ascii="Narkisim" w:hAnsi="Narkisim" w:cs="Narkisim" w:hint="cs"/>
          <w:szCs w:val="22"/>
          <w:rtl/>
        </w:rPr>
        <w:t>ה</w:t>
      </w:r>
      <w:r>
        <w:rPr>
          <w:rFonts w:ascii="Narkisim" w:hAnsi="Narkisim" w:cs="Narkisim" w:hint="cs"/>
          <w:szCs w:val="22"/>
          <w:rtl/>
        </w:rPr>
        <w:t>ספר (וימשיך ללוות</w:t>
      </w:r>
      <w:r w:rsidR="00BD478B">
        <w:rPr>
          <w:rFonts w:ascii="Narkisim" w:hAnsi="Narkisim" w:cs="Narkisim" w:hint="cs"/>
          <w:szCs w:val="22"/>
          <w:rtl/>
        </w:rPr>
        <w:t xml:space="preserve"> אות</w:t>
      </w:r>
      <w:r>
        <w:rPr>
          <w:rFonts w:ascii="Narkisim" w:hAnsi="Narkisim" w:cs="Narkisim" w:hint="cs"/>
          <w:szCs w:val="22"/>
          <w:rtl/>
        </w:rPr>
        <w:t>נו גם ב</w:t>
      </w:r>
      <w:r w:rsidR="00BD478B">
        <w:rPr>
          <w:rFonts w:ascii="Narkisim" w:hAnsi="Narkisim" w:cs="Narkisim" w:hint="cs"/>
          <w:szCs w:val="22"/>
          <w:rtl/>
        </w:rPr>
        <w:t>חומשים וב</w:t>
      </w:r>
      <w:r>
        <w:rPr>
          <w:rFonts w:ascii="Narkisim" w:hAnsi="Narkisim" w:cs="Narkisim" w:hint="cs"/>
          <w:szCs w:val="22"/>
          <w:rtl/>
        </w:rPr>
        <w:t xml:space="preserve">פרשות הבאות), נקדיש את דף </w:t>
      </w:r>
      <w:r w:rsidR="00BD478B">
        <w:rPr>
          <w:rFonts w:ascii="Narkisim" w:hAnsi="Narkisim" w:cs="Narkisim" w:hint="cs"/>
          <w:szCs w:val="22"/>
          <w:rtl/>
        </w:rPr>
        <w:t xml:space="preserve">השבת </w:t>
      </w:r>
      <w:r>
        <w:rPr>
          <w:rFonts w:ascii="Narkisim" w:hAnsi="Narkisim" w:cs="Narkisim" w:hint="cs"/>
          <w:szCs w:val="22"/>
          <w:rtl/>
        </w:rPr>
        <w:t>למוטיב המשל במדרש זה. יש מאות 'משלים' בבראשית רבה ולא נוכל אלא להביא מעט מן המעט מהם. בראש כל מובאה מצוין בסוגריים המקור במדרש</w:t>
      </w:r>
      <w:r w:rsidR="00E4107F">
        <w:rPr>
          <w:rFonts w:ascii="Narkisim" w:hAnsi="Narkisim" w:cs="Narkisim" w:hint="cs"/>
          <w:szCs w:val="22"/>
          <w:rtl/>
        </w:rPr>
        <w:t>.</w:t>
      </w:r>
      <w:r w:rsidR="00D63953">
        <w:rPr>
          <w:rStyle w:val="a5"/>
          <w:rFonts w:ascii="Narkisim" w:hAnsi="Narkisim" w:cs="Narkisim"/>
          <w:szCs w:val="22"/>
          <w:rtl/>
        </w:rPr>
        <w:footnoteReference w:id="1"/>
      </w:r>
      <w:r>
        <w:rPr>
          <w:rFonts w:ascii="Narkisim" w:hAnsi="Narkisim" w:cs="Narkisim" w:hint="cs"/>
          <w:szCs w:val="22"/>
          <w:rtl/>
        </w:rPr>
        <w:t xml:space="preserve"> </w:t>
      </w:r>
    </w:p>
    <w:p w:rsidR="006C3D32" w:rsidRDefault="00BD478B" w:rsidP="006C3D32">
      <w:pPr>
        <w:pStyle w:val="ab"/>
        <w:rPr>
          <w:rFonts w:hint="cs"/>
          <w:rtl/>
        </w:rPr>
      </w:pPr>
      <w:r>
        <w:rPr>
          <w:rFonts w:hint="cs"/>
          <w:rtl/>
        </w:rPr>
        <w:t>סדר הבריאה, מחלוקת בית שמאי ובית הלל, פרשת בראשית (</w:t>
      </w:r>
      <w:r w:rsidR="006C3D32">
        <w:rPr>
          <w:rFonts w:hint="cs"/>
          <w:rtl/>
        </w:rPr>
        <w:t>בראשית רבה א טו</w:t>
      </w:r>
      <w:r>
        <w:rPr>
          <w:rFonts w:hint="cs"/>
          <w:rtl/>
        </w:rPr>
        <w:t>)</w:t>
      </w:r>
      <w:r w:rsidR="006C3D32">
        <w:rPr>
          <w:rFonts w:hint="cs"/>
          <w:rtl/>
        </w:rPr>
        <w:t xml:space="preserve"> </w:t>
      </w:r>
    </w:p>
    <w:p w:rsidR="00605E1C" w:rsidRDefault="006C3D32" w:rsidP="00BD478B">
      <w:pPr>
        <w:pStyle w:val="ac"/>
        <w:rPr>
          <w:rFonts w:ascii="Narkisim" w:hAnsi="Narkisim" w:cs="Narkisim" w:hint="cs"/>
          <w:szCs w:val="22"/>
          <w:rtl/>
        </w:rPr>
      </w:pPr>
      <w:r>
        <w:rPr>
          <w:rFonts w:hint="cs"/>
          <w:rtl/>
        </w:rPr>
        <w:t xml:space="preserve">בית שמאי אומרים: השמים נבראו תחילה ואח"כ נבראת הארץ. ובית הלל אומרים: הארץ נבראת תחילה ואח"כ השמים. </w:t>
      </w:r>
      <w:r w:rsidR="00BD478B">
        <w:rPr>
          <w:rFonts w:hint="cs"/>
          <w:rtl/>
        </w:rPr>
        <w:t xml:space="preserve">... </w:t>
      </w:r>
      <w:r>
        <w:rPr>
          <w:rFonts w:hint="cs"/>
          <w:rtl/>
        </w:rPr>
        <w:t xml:space="preserve">על דעתם של בית שמאי </w:t>
      </w:r>
      <w:r w:rsidR="00BD478B">
        <w:rPr>
          <w:rFonts w:hint="cs"/>
          <w:rtl/>
        </w:rPr>
        <w:t xml:space="preserve">... </w:t>
      </w:r>
      <w:r>
        <w:rPr>
          <w:rFonts w:hint="cs"/>
          <w:rtl/>
        </w:rPr>
        <w:t>משל למלך שעשה לו כ</w:t>
      </w:r>
      <w:r w:rsidR="00BD478B">
        <w:rPr>
          <w:rFonts w:hint="cs"/>
          <w:rtl/>
        </w:rPr>
        <w:t>י</w:t>
      </w:r>
      <w:r>
        <w:rPr>
          <w:rFonts w:hint="cs"/>
          <w:rtl/>
        </w:rPr>
        <w:t>סא ומשעשאו עשה איפו</w:t>
      </w:r>
      <w:r>
        <w:rPr>
          <w:rFonts w:hint="eastAsia"/>
          <w:rtl/>
        </w:rPr>
        <w:t>ֹ</w:t>
      </w:r>
      <w:r>
        <w:rPr>
          <w:rFonts w:hint="cs"/>
          <w:rtl/>
        </w:rPr>
        <w:t>פו</w:t>
      </w:r>
      <w:r>
        <w:rPr>
          <w:rFonts w:hint="eastAsia"/>
          <w:rtl/>
        </w:rPr>
        <w:t>ֹ</w:t>
      </w:r>
      <w:r>
        <w:rPr>
          <w:rFonts w:hint="cs"/>
          <w:rtl/>
        </w:rPr>
        <w:t xml:space="preserve">דין </w:t>
      </w:r>
      <w:r w:rsidR="00BD478B">
        <w:rPr>
          <w:rFonts w:hint="cs"/>
          <w:rtl/>
        </w:rPr>
        <w:t xml:space="preserve">(שרפרף) </w:t>
      </w:r>
      <w:r>
        <w:rPr>
          <w:rFonts w:hint="cs"/>
          <w:rtl/>
        </w:rPr>
        <w:t>שלו.</w:t>
      </w:r>
      <w:r w:rsidR="00BD478B">
        <w:rPr>
          <w:rFonts w:hint="cs"/>
          <w:rtl/>
        </w:rPr>
        <w:t xml:space="preserve"> ... </w:t>
      </w:r>
      <w:r>
        <w:rPr>
          <w:rFonts w:hint="cs"/>
          <w:rtl/>
        </w:rPr>
        <w:t>על דעתם של בית הלל שהם אומרים: הארץ נבראת תחילה ואח"כ השמים, משל למלך שבנה פלטין משבנה את התחתונים, אח"כ בנה את העליונים.</w:t>
      </w:r>
      <w:r w:rsidR="006306FC">
        <w:rPr>
          <w:rStyle w:val="a5"/>
          <w:rtl/>
        </w:rPr>
        <w:footnoteReference w:id="2"/>
      </w:r>
    </w:p>
    <w:p w:rsidR="00EE74FF" w:rsidRPr="00EE74FF" w:rsidRDefault="00EE74FF" w:rsidP="00EE74FF">
      <w:pPr>
        <w:pStyle w:val="ab"/>
        <w:rPr>
          <w:rtl/>
        </w:rPr>
      </w:pPr>
      <w:r>
        <w:rPr>
          <w:rFonts w:hint="cs"/>
          <w:rtl/>
        </w:rPr>
        <w:t>משל הארמון והפנסים, פרשת בראשית (ג א)</w:t>
      </w:r>
    </w:p>
    <w:p w:rsidR="00EE74FF" w:rsidRDefault="00EE74FF" w:rsidP="00EE74FF">
      <w:pPr>
        <w:pStyle w:val="ac"/>
        <w:rPr>
          <w:rFonts w:hint="cs"/>
          <w:rtl/>
        </w:rPr>
      </w:pPr>
      <w:r>
        <w:rPr>
          <w:rFonts w:hint="cs"/>
          <w:rtl/>
        </w:rPr>
        <w:t>"</w:t>
      </w:r>
      <w:r w:rsidRPr="00EE74FF">
        <w:rPr>
          <w:rtl/>
        </w:rPr>
        <w:t>ויאמר אלהים יהי אור</w:t>
      </w:r>
      <w:r>
        <w:rPr>
          <w:rFonts w:hint="cs"/>
          <w:rtl/>
        </w:rPr>
        <w:t>" (בראשית א ג) ...</w:t>
      </w:r>
      <w:r w:rsidRPr="00EE74FF">
        <w:rPr>
          <w:rtl/>
        </w:rPr>
        <w:t xml:space="preserve"> ר</w:t>
      </w:r>
      <w:r>
        <w:rPr>
          <w:rFonts w:hint="cs"/>
          <w:rtl/>
        </w:rPr>
        <w:t xml:space="preserve">' יהודה </w:t>
      </w:r>
      <w:r w:rsidRPr="00EE74FF">
        <w:rPr>
          <w:rtl/>
        </w:rPr>
        <w:t>אומר</w:t>
      </w:r>
      <w:r>
        <w:rPr>
          <w:rFonts w:hint="cs"/>
          <w:rtl/>
        </w:rPr>
        <w:t>:</w:t>
      </w:r>
      <w:r w:rsidRPr="00EE74FF">
        <w:rPr>
          <w:rtl/>
        </w:rPr>
        <w:t xml:space="preserve"> האורה נבראת תח</w:t>
      </w:r>
      <w:r>
        <w:rPr>
          <w:rFonts w:hint="cs"/>
          <w:rtl/>
        </w:rPr>
        <w:t>י</w:t>
      </w:r>
      <w:r w:rsidRPr="00EE74FF">
        <w:rPr>
          <w:rtl/>
        </w:rPr>
        <w:t>לה</w:t>
      </w:r>
      <w:r>
        <w:rPr>
          <w:rFonts w:hint="cs"/>
          <w:rtl/>
        </w:rPr>
        <w:t>.</w:t>
      </w:r>
      <w:r w:rsidRPr="00EE74FF">
        <w:rPr>
          <w:rtl/>
        </w:rPr>
        <w:t xml:space="preserve"> משל למלך שבקש לבנות פלטין והיה אותו מקום אפל</w:t>
      </w:r>
      <w:r>
        <w:rPr>
          <w:rFonts w:hint="cs"/>
          <w:rtl/>
        </w:rPr>
        <w:t>.</w:t>
      </w:r>
      <w:r w:rsidRPr="00EE74FF">
        <w:rPr>
          <w:rtl/>
        </w:rPr>
        <w:t xml:space="preserve"> מה עשה</w:t>
      </w:r>
      <w:r>
        <w:rPr>
          <w:rFonts w:hint="cs"/>
          <w:rtl/>
        </w:rPr>
        <w:t>?</w:t>
      </w:r>
      <w:r w:rsidRPr="00EE74FF">
        <w:rPr>
          <w:rtl/>
        </w:rPr>
        <w:t xml:space="preserve"> הדליק נרות ופנסי</w:t>
      </w:r>
      <w:r>
        <w:rPr>
          <w:rFonts w:hint="cs"/>
          <w:rtl/>
        </w:rPr>
        <w:t>ם</w:t>
      </w:r>
      <w:r w:rsidRPr="00EE74FF">
        <w:rPr>
          <w:rtl/>
        </w:rPr>
        <w:t xml:space="preserve"> לידע היאך הוא קובע תימליוס</w:t>
      </w:r>
      <w:r>
        <w:rPr>
          <w:rFonts w:hint="cs"/>
          <w:rtl/>
        </w:rPr>
        <w:t>,</w:t>
      </w:r>
      <w:r>
        <w:rPr>
          <w:rStyle w:val="a5"/>
          <w:rFonts w:ascii="Narkisim" w:hAnsi="Narkisim" w:cs="Narkisim"/>
          <w:szCs w:val="22"/>
          <w:rtl/>
        </w:rPr>
        <w:footnoteReference w:id="3"/>
      </w:r>
      <w:r w:rsidRPr="00EE74FF">
        <w:rPr>
          <w:rtl/>
        </w:rPr>
        <w:t xml:space="preserve"> כך האורה נבראת תח</w:t>
      </w:r>
      <w:r>
        <w:rPr>
          <w:rFonts w:hint="cs"/>
          <w:rtl/>
        </w:rPr>
        <w:t>י</w:t>
      </w:r>
      <w:r w:rsidRPr="00EE74FF">
        <w:rPr>
          <w:rtl/>
        </w:rPr>
        <w:t>לה</w:t>
      </w:r>
      <w:r>
        <w:rPr>
          <w:rFonts w:hint="cs"/>
          <w:rtl/>
        </w:rPr>
        <w:t>.</w:t>
      </w:r>
      <w:r w:rsidRPr="00EE74FF">
        <w:rPr>
          <w:rtl/>
        </w:rPr>
        <w:t xml:space="preserve"> ור' נחמיה א</w:t>
      </w:r>
      <w:r>
        <w:rPr>
          <w:rFonts w:hint="cs"/>
          <w:rtl/>
        </w:rPr>
        <w:t>ו</w:t>
      </w:r>
      <w:r w:rsidRPr="00EE74FF">
        <w:rPr>
          <w:rtl/>
        </w:rPr>
        <w:t>מר</w:t>
      </w:r>
      <w:r>
        <w:rPr>
          <w:rFonts w:hint="cs"/>
          <w:rtl/>
        </w:rPr>
        <w:t>:</w:t>
      </w:r>
      <w:r w:rsidRPr="00EE74FF">
        <w:rPr>
          <w:rtl/>
        </w:rPr>
        <w:t xml:space="preserve"> העולם נברא תח</w:t>
      </w:r>
      <w:r>
        <w:rPr>
          <w:rFonts w:hint="cs"/>
          <w:rtl/>
        </w:rPr>
        <w:t>י</w:t>
      </w:r>
      <w:r w:rsidRPr="00EE74FF">
        <w:rPr>
          <w:rtl/>
        </w:rPr>
        <w:t>לה</w:t>
      </w:r>
      <w:r>
        <w:rPr>
          <w:rFonts w:hint="cs"/>
          <w:rtl/>
        </w:rPr>
        <w:t>.</w:t>
      </w:r>
      <w:r w:rsidRPr="00EE74FF">
        <w:rPr>
          <w:rtl/>
        </w:rPr>
        <w:t xml:space="preserve"> משל למלך שבנה פלטין ועטרה בנרות ופנסי</w:t>
      </w:r>
      <w:r>
        <w:rPr>
          <w:rFonts w:hint="cs"/>
          <w:rtl/>
        </w:rPr>
        <w:t>ם.</w:t>
      </w:r>
      <w:r w:rsidR="00633472">
        <w:rPr>
          <w:rStyle w:val="a5"/>
          <w:rtl/>
        </w:rPr>
        <w:footnoteReference w:id="4"/>
      </w:r>
    </w:p>
    <w:p w:rsidR="00E4107F" w:rsidRPr="0003179D" w:rsidRDefault="008623FD" w:rsidP="00234B42">
      <w:pPr>
        <w:pStyle w:val="ab"/>
        <w:rPr>
          <w:rFonts w:hint="cs"/>
          <w:rtl/>
          <w:lang w:eastAsia="en-US"/>
        </w:rPr>
      </w:pPr>
      <w:r>
        <w:rPr>
          <w:rFonts w:hint="cs"/>
          <w:rtl/>
          <w:lang w:eastAsia="en-US"/>
        </w:rPr>
        <w:t xml:space="preserve">משל המלך והאתלטים, </w:t>
      </w:r>
      <w:r w:rsidR="00EF538F">
        <w:rPr>
          <w:rFonts w:hint="cs"/>
          <w:rtl/>
          <w:lang w:eastAsia="en-US"/>
        </w:rPr>
        <w:t xml:space="preserve">הרצח הראשון במקרא, פרשת </w:t>
      </w:r>
      <w:r w:rsidR="00E4107F" w:rsidRPr="0003179D">
        <w:rPr>
          <w:rFonts w:hint="eastAsia"/>
          <w:rtl/>
          <w:lang w:eastAsia="en-US"/>
        </w:rPr>
        <w:t>בראשית</w:t>
      </w:r>
      <w:r w:rsidR="00E4107F" w:rsidRPr="0003179D">
        <w:rPr>
          <w:rtl/>
          <w:lang w:eastAsia="en-US"/>
        </w:rPr>
        <w:t xml:space="preserve"> </w:t>
      </w:r>
      <w:r w:rsidR="00EF538F">
        <w:rPr>
          <w:rFonts w:hint="cs"/>
          <w:rtl/>
          <w:lang w:eastAsia="en-US"/>
        </w:rPr>
        <w:t xml:space="preserve">(בראשית רבה </w:t>
      </w:r>
      <w:r w:rsidR="00E4107F" w:rsidRPr="0003179D">
        <w:rPr>
          <w:rFonts w:hint="eastAsia"/>
          <w:rtl/>
          <w:lang w:eastAsia="en-US"/>
        </w:rPr>
        <w:t>כב</w:t>
      </w:r>
      <w:r w:rsidR="00E4107F" w:rsidRPr="0003179D">
        <w:rPr>
          <w:rtl/>
          <w:lang w:eastAsia="en-US"/>
        </w:rPr>
        <w:t xml:space="preserve"> </w:t>
      </w:r>
      <w:r w:rsidR="00E4107F" w:rsidRPr="0003179D">
        <w:rPr>
          <w:rFonts w:hint="cs"/>
          <w:rtl/>
          <w:lang w:eastAsia="en-US"/>
        </w:rPr>
        <w:t>ט</w:t>
      </w:r>
      <w:r w:rsidR="00EF538F">
        <w:rPr>
          <w:rFonts w:hint="cs"/>
          <w:rtl/>
          <w:lang w:eastAsia="en-US"/>
        </w:rPr>
        <w:t>)</w:t>
      </w:r>
    </w:p>
    <w:p w:rsidR="00E4107F" w:rsidRPr="00605E1C" w:rsidRDefault="00E4107F" w:rsidP="007B7AFA">
      <w:pPr>
        <w:pStyle w:val="ac"/>
        <w:rPr>
          <w:rFonts w:ascii="Narkisim" w:hAnsi="Narkisim" w:cs="Narkisim"/>
          <w:szCs w:val="22"/>
          <w:rtl/>
        </w:rPr>
      </w:pPr>
      <w:r w:rsidRPr="0003179D">
        <w:rPr>
          <w:rFonts w:hint="eastAsia"/>
          <w:rtl/>
          <w:lang w:eastAsia="en-US"/>
        </w:rPr>
        <w:t>א</w:t>
      </w:r>
      <w:r w:rsidRPr="0003179D">
        <w:rPr>
          <w:rFonts w:hint="cs"/>
          <w:rtl/>
          <w:lang w:eastAsia="en-US"/>
        </w:rPr>
        <w:t xml:space="preserve">מר ר' שמעון בן יוחאי: </w:t>
      </w:r>
      <w:r w:rsidRPr="0003179D">
        <w:rPr>
          <w:rFonts w:hint="eastAsia"/>
          <w:rtl/>
          <w:lang w:eastAsia="en-US"/>
        </w:rPr>
        <w:t>קשה</w:t>
      </w:r>
      <w:r w:rsidRPr="0003179D">
        <w:rPr>
          <w:rtl/>
          <w:lang w:eastAsia="en-US"/>
        </w:rPr>
        <w:t xml:space="preserve"> </w:t>
      </w:r>
      <w:r w:rsidRPr="0003179D">
        <w:rPr>
          <w:rFonts w:hint="eastAsia"/>
          <w:rtl/>
          <w:lang w:eastAsia="en-US"/>
        </w:rPr>
        <w:t>הדבר</w:t>
      </w:r>
      <w:r w:rsidRPr="0003179D">
        <w:rPr>
          <w:rtl/>
          <w:lang w:eastAsia="en-US"/>
        </w:rPr>
        <w:t xml:space="preserve"> </w:t>
      </w:r>
      <w:r w:rsidRPr="0003179D">
        <w:rPr>
          <w:rFonts w:hint="eastAsia"/>
          <w:rtl/>
          <w:lang w:eastAsia="en-US"/>
        </w:rPr>
        <w:t>לאומרו</w:t>
      </w:r>
      <w:r w:rsidRPr="0003179D">
        <w:rPr>
          <w:rtl/>
          <w:lang w:eastAsia="en-US"/>
        </w:rPr>
        <w:t xml:space="preserve">, </w:t>
      </w:r>
      <w:r w:rsidRPr="0003179D">
        <w:rPr>
          <w:rFonts w:hint="eastAsia"/>
          <w:rtl/>
          <w:lang w:eastAsia="en-US"/>
        </w:rPr>
        <w:t>ואי</w:t>
      </w:r>
      <w:r w:rsidRPr="0003179D">
        <w:rPr>
          <w:rtl/>
          <w:lang w:eastAsia="en-US"/>
        </w:rPr>
        <w:t xml:space="preserve"> </w:t>
      </w:r>
      <w:r w:rsidRPr="0003179D">
        <w:rPr>
          <w:rFonts w:hint="eastAsia"/>
          <w:rtl/>
          <w:lang w:eastAsia="en-US"/>
        </w:rPr>
        <w:t>אפשר</w:t>
      </w:r>
      <w:r w:rsidRPr="0003179D">
        <w:rPr>
          <w:rtl/>
          <w:lang w:eastAsia="en-US"/>
        </w:rPr>
        <w:t xml:space="preserve"> </w:t>
      </w:r>
      <w:r w:rsidRPr="0003179D">
        <w:rPr>
          <w:rFonts w:hint="eastAsia"/>
          <w:rtl/>
          <w:lang w:eastAsia="en-US"/>
        </w:rPr>
        <w:t>ל</w:t>
      </w:r>
      <w:r>
        <w:rPr>
          <w:rFonts w:hint="eastAsia"/>
          <w:rtl/>
          <w:lang w:eastAsia="en-US"/>
        </w:rPr>
        <w:t>ַ</w:t>
      </w:r>
      <w:r w:rsidRPr="0003179D">
        <w:rPr>
          <w:rFonts w:hint="eastAsia"/>
          <w:rtl/>
          <w:lang w:eastAsia="en-US"/>
        </w:rPr>
        <w:t>פ</w:t>
      </w:r>
      <w:r>
        <w:rPr>
          <w:rFonts w:hint="eastAsia"/>
          <w:rtl/>
          <w:lang w:eastAsia="en-US"/>
        </w:rPr>
        <w:t>ֶּ</w:t>
      </w:r>
      <w:r w:rsidRPr="0003179D">
        <w:rPr>
          <w:rFonts w:hint="eastAsia"/>
          <w:rtl/>
          <w:lang w:eastAsia="en-US"/>
        </w:rPr>
        <w:t>ה</w:t>
      </w:r>
      <w:r w:rsidRPr="0003179D">
        <w:rPr>
          <w:rtl/>
          <w:lang w:eastAsia="en-US"/>
        </w:rPr>
        <w:t xml:space="preserve"> </w:t>
      </w:r>
      <w:r w:rsidRPr="0003179D">
        <w:rPr>
          <w:rFonts w:hint="eastAsia"/>
          <w:rtl/>
          <w:lang w:eastAsia="en-US"/>
        </w:rPr>
        <w:t>לפרשו</w:t>
      </w:r>
      <w:r w:rsidRPr="0003179D">
        <w:rPr>
          <w:rFonts w:hint="cs"/>
          <w:rtl/>
          <w:lang w:eastAsia="en-US"/>
        </w:rPr>
        <w:t>. משל לשני אתליטים</w:t>
      </w:r>
      <w:r w:rsidRPr="0003179D">
        <w:rPr>
          <w:rtl/>
          <w:lang w:eastAsia="en-US"/>
        </w:rPr>
        <w:t xml:space="preserve"> </w:t>
      </w:r>
      <w:r w:rsidRPr="0003179D">
        <w:rPr>
          <w:rFonts w:hint="eastAsia"/>
          <w:rtl/>
          <w:lang w:eastAsia="en-US"/>
        </w:rPr>
        <w:t>שהיו</w:t>
      </w:r>
      <w:r w:rsidRPr="0003179D">
        <w:rPr>
          <w:rtl/>
          <w:lang w:eastAsia="en-US"/>
        </w:rPr>
        <w:t xml:space="preserve"> </w:t>
      </w:r>
      <w:r w:rsidRPr="0003179D">
        <w:rPr>
          <w:rFonts w:hint="eastAsia"/>
          <w:rtl/>
          <w:lang w:eastAsia="en-US"/>
        </w:rPr>
        <w:t>עומדי</w:t>
      </w:r>
      <w:r w:rsidRPr="0003179D">
        <w:rPr>
          <w:rFonts w:hint="cs"/>
          <w:rtl/>
          <w:lang w:eastAsia="en-US"/>
        </w:rPr>
        <w:t>ם</w:t>
      </w:r>
      <w:r w:rsidRPr="0003179D">
        <w:rPr>
          <w:rtl/>
          <w:lang w:eastAsia="en-US"/>
        </w:rPr>
        <w:t xml:space="preserve"> </w:t>
      </w:r>
      <w:r w:rsidRPr="0003179D">
        <w:rPr>
          <w:rFonts w:hint="eastAsia"/>
          <w:rtl/>
          <w:lang w:eastAsia="en-US"/>
        </w:rPr>
        <w:t>ומתגוששים</w:t>
      </w:r>
      <w:r w:rsidRPr="0003179D">
        <w:rPr>
          <w:rtl/>
          <w:lang w:eastAsia="en-US"/>
        </w:rPr>
        <w:t xml:space="preserve"> </w:t>
      </w:r>
      <w:r w:rsidRPr="0003179D">
        <w:rPr>
          <w:rFonts w:hint="eastAsia"/>
          <w:rtl/>
          <w:lang w:eastAsia="en-US"/>
        </w:rPr>
        <w:t>לפני</w:t>
      </w:r>
      <w:r w:rsidRPr="0003179D">
        <w:rPr>
          <w:rtl/>
          <w:lang w:eastAsia="en-US"/>
        </w:rPr>
        <w:t xml:space="preserve"> </w:t>
      </w:r>
      <w:r w:rsidRPr="0003179D">
        <w:rPr>
          <w:rFonts w:hint="eastAsia"/>
          <w:rtl/>
          <w:lang w:eastAsia="en-US"/>
        </w:rPr>
        <w:t>המלך</w:t>
      </w:r>
      <w:r w:rsidRPr="0003179D">
        <w:rPr>
          <w:rFonts w:hint="cs"/>
          <w:rtl/>
          <w:lang w:eastAsia="en-US"/>
        </w:rPr>
        <w:t>.</w:t>
      </w:r>
      <w:r w:rsidRPr="0003179D">
        <w:rPr>
          <w:rtl/>
          <w:lang w:eastAsia="en-US"/>
        </w:rPr>
        <w:t xml:space="preserve"> </w:t>
      </w:r>
      <w:r w:rsidRPr="0003179D">
        <w:rPr>
          <w:rFonts w:hint="eastAsia"/>
          <w:rtl/>
          <w:lang w:eastAsia="en-US"/>
        </w:rPr>
        <w:t>אילו</w:t>
      </w:r>
      <w:r w:rsidRPr="0003179D">
        <w:rPr>
          <w:rtl/>
          <w:lang w:eastAsia="en-US"/>
        </w:rPr>
        <w:t xml:space="preserve"> </w:t>
      </w:r>
      <w:r w:rsidRPr="0003179D">
        <w:rPr>
          <w:rFonts w:hint="eastAsia"/>
          <w:rtl/>
          <w:lang w:eastAsia="en-US"/>
        </w:rPr>
        <w:t>רצה</w:t>
      </w:r>
      <w:r w:rsidRPr="0003179D">
        <w:rPr>
          <w:rtl/>
          <w:lang w:eastAsia="en-US"/>
        </w:rPr>
        <w:t xml:space="preserve"> </w:t>
      </w:r>
      <w:r w:rsidRPr="0003179D">
        <w:rPr>
          <w:rFonts w:hint="eastAsia"/>
          <w:rtl/>
          <w:lang w:eastAsia="en-US"/>
        </w:rPr>
        <w:t>המלך</w:t>
      </w:r>
      <w:r w:rsidRPr="0003179D">
        <w:rPr>
          <w:rtl/>
          <w:lang w:eastAsia="en-US"/>
        </w:rPr>
        <w:t xml:space="preserve"> –</w:t>
      </w:r>
      <w:r w:rsidRPr="0003179D">
        <w:rPr>
          <w:rFonts w:hint="cs"/>
          <w:rtl/>
          <w:lang w:eastAsia="en-US"/>
        </w:rPr>
        <w:t xml:space="preserve"> </w:t>
      </w:r>
      <w:r w:rsidRPr="0003179D">
        <w:rPr>
          <w:rFonts w:hint="eastAsia"/>
          <w:rtl/>
          <w:lang w:eastAsia="en-US"/>
        </w:rPr>
        <w:t>פֵּרְשָׂ</w:t>
      </w:r>
      <w:r w:rsidRPr="0003179D">
        <w:rPr>
          <w:rFonts w:hint="cs"/>
          <w:rtl/>
          <w:lang w:eastAsia="en-US"/>
        </w:rPr>
        <w:t>ם.</w:t>
      </w:r>
      <w:r w:rsidRPr="0003179D">
        <w:rPr>
          <w:rtl/>
          <w:lang w:eastAsia="en-US"/>
        </w:rPr>
        <w:t xml:space="preserve"> </w:t>
      </w:r>
      <w:r w:rsidRPr="0003179D">
        <w:rPr>
          <w:rFonts w:hint="eastAsia"/>
          <w:rtl/>
          <w:lang w:eastAsia="en-US"/>
        </w:rPr>
        <w:t>ולא</w:t>
      </w:r>
      <w:r w:rsidRPr="0003179D">
        <w:rPr>
          <w:rtl/>
          <w:lang w:eastAsia="en-US"/>
        </w:rPr>
        <w:t xml:space="preserve"> </w:t>
      </w:r>
      <w:r w:rsidRPr="0003179D">
        <w:rPr>
          <w:rFonts w:hint="eastAsia"/>
          <w:rtl/>
          <w:lang w:eastAsia="en-US"/>
        </w:rPr>
        <w:t>רצה</w:t>
      </w:r>
      <w:r w:rsidRPr="0003179D">
        <w:rPr>
          <w:rtl/>
          <w:lang w:eastAsia="en-US"/>
        </w:rPr>
        <w:t xml:space="preserve"> </w:t>
      </w:r>
      <w:r w:rsidRPr="0003179D">
        <w:rPr>
          <w:rFonts w:hint="eastAsia"/>
          <w:rtl/>
          <w:lang w:eastAsia="en-US"/>
        </w:rPr>
        <w:t>המלך</w:t>
      </w:r>
      <w:r w:rsidRPr="0003179D">
        <w:rPr>
          <w:rtl/>
          <w:lang w:eastAsia="en-US"/>
        </w:rPr>
        <w:t xml:space="preserve"> </w:t>
      </w:r>
      <w:r w:rsidRPr="0003179D">
        <w:rPr>
          <w:rFonts w:hint="eastAsia"/>
          <w:rtl/>
          <w:lang w:eastAsia="en-US"/>
        </w:rPr>
        <w:t>לפרש</w:t>
      </w:r>
      <w:r w:rsidRPr="0003179D">
        <w:rPr>
          <w:rFonts w:hint="cs"/>
          <w:rtl/>
          <w:lang w:eastAsia="en-US"/>
        </w:rPr>
        <w:t xml:space="preserve">ם. </w:t>
      </w:r>
      <w:r w:rsidRPr="0003179D">
        <w:rPr>
          <w:rFonts w:hint="eastAsia"/>
          <w:rtl/>
          <w:lang w:eastAsia="en-US"/>
        </w:rPr>
        <w:t>נתחזק</w:t>
      </w:r>
      <w:r w:rsidRPr="0003179D">
        <w:rPr>
          <w:rtl/>
          <w:lang w:eastAsia="en-US"/>
        </w:rPr>
        <w:t xml:space="preserve"> </w:t>
      </w:r>
      <w:r w:rsidRPr="0003179D">
        <w:rPr>
          <w:rFonts w:hint="eastAsia"/>
          <w:rtl/>
          <w:lang w:eastAsia="en-US"/>
        </w:rPr>
        <w:t>אחד</w:t>
      </w:r>
      <w:r w:rsidRPr="0003179D">
        <w:rPr>
          <w:rtl/>
          <w:lang w:eastAsia="en-US"/>
        </w:rPr>
        <w:t xml:space="preserve"> </w:t>
      </w:r>
      <w:r w:rsidRPr="0003179D">
        <w:rPr>
          <w:rFonts w:hint="eastAsia"/>
          <w:rtl/>
          <w:lang w:eastAsia="en-US"/>
        </w:rPr>
        <w:t>על</w:t>
      </w:r>
      <w:r w:rsidRPr="0003179D">
        <w:rPr>
          <w:rtl/>
          <w:lang w:eastAsia="en-US"/>
        </w:rPr>
        <w:t xml:space="preserve"> </w:t>
      </w:r>
      <w:r w:rsidRPr="0003179D">
        <w:rPr>
          <w:rFonts w:hint="eastAsia"/>
          <w:rtl/>
          <w:lang w:eastAsia="en-US"/>
        </w:rPr>
        <w:t>חברו</w:t>
      </w:r>
      <w:r w:rsidRPr="0003179D">
        <w:rPr>
          <w:rtl/>
          <w:lang w:eastAsia="en-US"/>
        </w:rPr>
        <w:t xml:space="preserve"> </w:t>
      </w:r>
      <w:r w:rsidRPr="0003179D">
        <w:rPr>
          <w:rFonts w:hint="eastAsia"/>
          <w:rtl/>
          <w:lang w:eastAsia="en-US"/>
        </w:rPr>
        <w:t>והרגו</w:t>
      </w:r>
      <w:r w:rsidRPr="0003179D">
        <w:rPr>
          <w:rFonts w:hint="cs"/>
          <w:rtl/>
          <w:lang w:eastAsia="en-US"/>
        </w:rPr>
        <w:t>.</w:t>
      </w:r>
      <w:r w:rsidRPr="0003179D">
        <w:rPr>
          <w:rtl/>
          <w:lang w:eastAsia="en-US"/>
        </w:rPr>
        <w:t xml:space="preserve"> </w:t>
      </w:r>
      <w:r w:rsidRPr="0003179D">
        <w:rPr>
          <w:rFonts w:hint="eastAsia"/>
          <w:rtl/>
          <w:lang w:eastAsia="en-US"/>
        </w:rPr>
        <w:t>והיה</w:t>
      </w:r>
      <w:r w:rsidRPr="0003179D">
        <w:rPr>
          <w:rtl/>
          <w:lang w:eastAsia="en-US"/>
        </w:rPr>
        <w:t xml:space="preserve"> </w:t>
      </w:r>
      <w:r w:rsidRPr="0003179D">
        <w:rPr>
          <w:rFonts w:hint="eastAsia"/>
          <w:rtl/>
          <w:lang w:eastAsia="en-US"/>
        </w:rPr>
        <w:t>מצווח</w:t>
      </w:r>
      <w:r w:rsidRPr="0003179D">
        <w:rPr>
          <w:rtl/>
          <w:lang w:eastAsia="en-US"/>
        </w:rPr>
        <w:t xml:space="preserve"> </w:t>
      </w:r>
      <w:r w:rsidRPr="0003179D">
        <w:rPr>
          <w:rFonts w:hint="eastAsia"/>
          <w:rtl/>
          <w:lang w:eastAsia="en-US"/>
        </w:rPr>
        <w:t>וא</w:t>
      </w:r>
      <w:r w:rsidRPr="0003179D">
        <w:rPr>
          <w:rFonts w:hint="cs"/>
          <w:rtl/>
          <w:lang w:eastAsia="en-US"/>
        </w:rPr>
        <w:t>ו</w:t>
      </w:r>
      <w:r w:rsidRPr="0003179D">
        <w:rPr>
          <w:rFonts w:hint="eastAsia"/>
          <w:rtl/>
          <w:lang w:eastAsia="en-US"/>
        </w:rPr>
        <w:t>מר</w:t>
      </w:r>
      <w:r w:rsidRPr="0003179D">
        <w:rPr>
          <w:rFonts w:hint="cs"/>
          <w:rtl/>
          <w:lang w:eastAsia="en-US"/>
        </w:rPr>
        <w:t>:</w:t>
      </w:r>
      <w:r w:rsidRPr="0003179D">
        <w:rPr>
          <w:rtl/>
          <w:lang w:eastAsia="en-US"/>
        </w:rPr>
        <w:t xml:space="preserve"> </w:t>
      </w:r>
      <w:r w:rsidRPr="0003179D">
        <w:rPr>
          <w:rFonts w:hint="cs"/>
          <w:rtl/>
          <w:lang w:eastAsia="en-US"/>
        </w:rPr>
        <w:t xml:space="preserve">יתבקש דיני מלפני המלך. </w:t>
      </w:r>
      <w:r w:rsidRPr="0003179D">
        <w:rPr>
          <w:rFonts w:hint="eastAsia"/>
          <w:rtl/>
          <w:lang w:eastAsia="en-US"/>
        </w:rPr>
        <w:t>כך</w:t>
      </w:r>
      <w:r w:rsidRPr="0003179D">
        <w:rPr>
          <w:rFonts w:hint="cs"/>
          <w:rtl/>
          <w:lang w:eastAsia="en-US"/>
        </w:rPr>
        <w:t>: "</w:t>
      </w:r>
      <w:r w:rsidRPr="0003179D">
        <w:rPr>
          <w:rFonts w:hint="eastAsia"/>
          <w:rtl/>
          <w:lang w:eastAsia="en-US"/>
        </w:rPr>
        <w:t>קול</w:t>
      </w:r>
      <w:r w:rsidRPr="0003179D">
        <w:rPr>
          <w:rtl/>
          <w:lang w:eastAsia="en-US"/>
        </w:rPr>
        <w:t xml:space="preserve"> </w:t>
      </w:r>
      <w:r w:rsidRPr="0003179D">
        <w:rPr>
          <w:rFonts w:hint="eastAsia"/>
          <w:rtl/>
          <w:lang w:eastAsia="en-US"/>
        </w:rPr>
        <w:t>דמי</w:t>
      </w:r>
      <w:r w:rsidRPr="0003179D">
        <w:rPr>
          <w:rtl/>
          <w:lang w:eastAsia="en-US"/>
        </w:rPr>
        <w:t xml:space="preserve"> </w:t>
      </w:r>
      <w:r w:rsidRPr="0003179D">
        <w:rPr>
          <w:rFonts w:hint="eastAsia"/>
          <w:rtl/>
          <w:lang w:eastAsia="en-US"/>
        </w:rPr>
        <w:t>אחיך</w:t>
      </w:r>
      <w:r w:rsidRPr="0003179D">
        <w:rPr>
          <w:rtl/>
          <w:lang w:eastAsia="en-US"/>
        </w:rPr>
        <w:t xml:space="preserve"> </w:t>
      </w:r>
      <w:r w:rsidRPr="0003179D">
        <w:rPr>
          <w:rFonts w:hint="eastAsia"/>
          <w:rtl/>
          <w:lang w:eastAsia="en-US"/>
        </w:rPr>
        <w:t>צועקים</w:t>
      </w:r>
      <w:r w:rsidRPr="0003179D">
        <w:rPr>
          <w:rtl/>
          <w:lang w:eastAsia="en-US"/>
        </w:rPr>
        <w:t xml:space="preserve"> </w:t>
      </w:r>
      <w:r w:rsidRPr="0003179D">
        <w:rPr>
          <w:rFonts w:hint="eastAsia"/>
          <w:rtl/>
          <w:lang w:eastAsia="en-US"/>
        </w:rPr>
        <w:t>אלי</w:t>
      </w:r>
      <w:r w:rsidRPr="0003179D">
        <w:rPr>
          <w:rtl/>
          <w:lang w:eastAsia="en-US"/>
        </w:rPr>
        <w:t xml:space="preserve"> </w:t>
      </w:r>
      <w:r w:rsidRPr="0003179D">
        <w:rPr>
          <w:rFonts w:hint="eastAsia"/>
          <w:rtl/>
          <w:lang w:eastAsia="en-US"/>
        </w:rPr>
        <w:t>מן</w:t>
      </w:r>
      <w:r w:rsidRPr="0003179D">
        <w:rPr>
          <w:rtl/>
          <w:lang w:eastAsia="en-US"/>
        </w:rPr>
        <w:t xml:space="preserve"> </w:t>
      </w:r>
      <w:r w:rsidRPr="0003179D">
        <w:rPr>
          <w:rFonts w:hint="eastAsia"/>
          <w:rtl/>
          <w:lang w:eastAsia="en-US"/>
        </w:rPr>
        <w:t>האדמה</w:t>
      </w:r>
      <w:r w:rsidRPr="0003179D">
        <w:rPr>
          <w:rFonts w:hint="cs"/>
          <w:rtl/>
          <w:lang w:eastAsia="en-US"/>
        </w:rPr>
        <w:t>".</w:t>
      </w:r>
      <w:r w:rsidRPr="0003179D">
        <w:rPr>
          <w:rStyle w:val="a5"/>
          <w:rtl/>
          <w:lang w:eastAsia="en-US"/>
        </w:rPr>
        <w:footnoteReference w:id="5"/>
      </w:r>
    </w:p>
    <w:p w:rsidR="00E4107F" w:rsidRPr="00BB79FE" w:rsidRDefault="00E4107F" w:rsidP="006306FC">
      <w:pPr>
        <w:pStyle w:val="ab"/>
        <w:rPr>
          <w:rtl/>
          <w:lang w:val="he-IL"/>
        </w:rPr>
      </w:pPr>
      <w:r>
        <w:rPr>
          <w:rFonts w:hint="cs"/>
          <w:rtl/>
          <w:lang w:val="he-IL"/>
        </w:rPr>
        <w:t>משל ממלא המקום, פרשת נח (</w:t>
      </w:r>
      <w:r w:rsidRPr="00BB79FE">
        <w:rPr>
          <w:rFonts w:hint="cs"/>
          <w:rtl/>
          <w:lang w:val="he-IL"/>
        </w:rPr>
        <w:t>לד ו</w:t>
      </w:r>
      <w:r>
        <w:rPr>
          <w:rFonts w:hint="cs"/>
          <w:rtl/>
          <w:lang w:val="he-IL"/>
        </w:rPr>
        <w:t>)</w:t>
      </w:r>
      <w:r w:rsidRPr="00BB79FE">
        <w:rPr>
          <w:rFonts w:hint="cs"/>
          <w:rtl/>
          <w:lang w:val="he-IL"/>
        </w:rPr>
        <w:t xml:space="preserve"> </w:t>
      </w:r>
    </w:p>
    <w:p w:rsidR="00605E1C" w:rsidRDefault="00E4107F" w:rsidP="00E4107F">
      <w:pPr>
        <w:pStyle w:val="ac"/>
        <w:rPr>
          <w:rFonts w:hint="cs"/>
          <w:rtl/>
        </w:rPr>
      </w:pPr>
      <w:r w:rsidRPr="00BB79FE">
        <w:rPr>
          <w:rFonts w:hint="cs"/>
          <w:rtl/>
          <w:lang w:val="he-IL"/>
        </w:rPr>
        <w:t>"צא מן התיבה" - ... זמן היה לנח ליכנס לתיבה</w:t>
      </w:r>
      <w:r>
        <w:rPr>
          <w:rFonts w:hint="cs"/>
          <w:rtl/>
          <w:lang w:val="he-IL"/>
        </w:rPr>
        <w:t xml:space="preserve"> ... </w:t>
      </w:r>
      <w:r w:rsidRPr="00BB79FE">
        <w:rPr>
          <w:rFonts w:hint="cs"/>
          <w:rtl/>
          <w:lang w:val="he-IL"/>
        </w:rPr>
        <w:t>וזמן היה לו שיצא ממנה</w:t>
      </w:r>
      <w:r>
        <w:rPr>
          <w:rFonts w:hint="cs"/>
          <w:rtl/>
          <w:lang w:val="he-IL"/>
        </w:rPr>
        <w:t xml:space="preserve"> ... </w:t>
      </w:r>
      <w:r w:rsidRPr="00BB79FE">
        <w:rPr>
          <w:rFonts w:hint="cs"/>
          <w:rtl/>
          <w:lang w:val="he-IL"/>
        </w:rPr>
        <w:t>משל לפרנס שיצא מן המקום והושיב אחר תחתיו. כיון שבא, אמר לו: צא ממקומך. משל לסופר שיצא למקום אחר והושיב אחר תחתיו. כיון שבא, א"ל: צא ממקומך. כך נח</w:t>
      </w:r>
      <w:r w:rsidR="00D85F4B">
        <w:rPr>
          <w:rFonts w:hint="cs"/>
          <w:rtl/>
          <w:lang w:val="he-IL"/>
        </w:rPr>
        <w:t>:</w:t>
      </w:r>
      <w:r w:rsidRPr="00BB79FE">
        <w:rPr>
          <w:rFonts w:hint="cs"/>
          <w:rtl/>
          <w:lang w:val="he-IL"/>
        </w:rPr>
        <w:t xml:space="preserve"> </w:t>
      </w:r>
      <w:r w:rsidR="00D85F4B">
        <w:rPr>
          <w:rFonts w:hint="cs"/>
          <w:rtl/>
          <w:lang w:val="he-IL"/>
        </w:rPr>
        <w:t>"</w:t>
      </w:r>
      <w:r w:rsidRPr="00BB79FE">
        <w:rPr>
          <w:rFonts w:hint="cs"/>
          <w:rtl/>
          <w:lang w:val="he-IL"/>
        </w:rPr>
        <w:t>צא מן התיבה</w:t>
      </w:r>
      <w:r w:rsidR="00D85F4B">
        <w:rPr>
          <w:rFonts w:hint="cs"/>
          <w:rtl/>
          <w:lang w:val="he-IL"/>
        </w:rPr>
        <w:t>" -</w:t>
      </w:r>
      <w:r w:rsidRPr="00BB79FE">
        <w:rPr>
          <w:rFonts w:hint="cs"/>
          <w:rtl/>
          <w:lang w:val="he-IL"/>
        </w:rPr>
        <w:t xml:space="preserve"> ולא קיבל עליו לצאת</w:t>
      </w:r>
      <w:r>
        <w:rPr>
          <w:rFonts w:hint="cs"/>
          <w:rtl/>
          <w:lang w:val="he-IL"/>
        </w:rPr>
        <w:t xml:space="preserve"> ... </w:t>
      </w:r>
      <w:r w:rsidRPr="00BB79FE">
        <w:rPr>
          <w:rFonts w:hint="cs"/>
          <w:rtl/>
          <w:lang w:val="he-IL"/>
        </w:rPr>
        <w:t>עד שנשבע לו המקום שאינו מביא מבול לעולם</w:t>
      </w:r>
      <w:r>
        <w:rPr>
          <w:rFonts w:hint="cs"/>
          <w:rtl/>
          <w:lang w:val="he-IL"/>
        </w:rPr>
        <w:t>.</w:t>
      </w:r>
      <w:r w:rsidRPr="00BB79FE">
        <w:rPr>
          <w:rStyle w:val="a5"/>
          <w:rtl/>
          <w:lang w:val="he-IL"/>
        </w:rPr>
        <w:footnoteReference w:id="6"/>
      </w:r>
      <w:r w:rsidR="00605E1C">
        <w:rPr>
          <w:rFonts w:ascii="Narkisim" w:hAnsi="Narkisim" w:cs="Narkisim" w:hint="cs"/>
          <w:szCs w:val="22"/>
          <w:rtl/>
        </w:rPr>
        <w:t xml:space="preserve">  </w:t>
      </w:r>
    </w:p>
    <w:p w:rsidR="00D87017" w:rsidRDefault="00D87017" w:rsidP="001C72ED">
      <w:pPr>
        <w:pStyle w:val="ab"/>
        <w:rPr>
          <w:rtl/>
        </w:rPr>
      </w:pPr>
      <w:r>
        <w:rPr>
          <w:rFonts w:hint="cs"/>
          <w:rtl/>
        </w:rPr>
        <w:lastRenderedPageBreak/>
        <w:t xml:space="preserve">משל הזגג וכלי הזכוכית, </w:t>
      </w:r>
      <w:r>
        <w:rPr>
          <w:rtl/>
        </w:rPr>
        <w:t xml:space="preserve">פרשת לך לך </w:t>
      </w:r>
      <w:r>
        <w:rPr>
          <w:rFonts w:hint="cs"/>
          <w:rtl/>
        </w:rPr>
        <w:t>(</w:t>
      </w:r>
      <w:r>
        <w:rPr>
          <w:rtl/>
        </w:rPr>
        <w:t>מ</w:t>
      </w:r>
      <w:r>
        <w:rPr>
          <w:rFonts w:hint="cs"/>
          <w:rtl/>
        </w:rPr>
        <w:t xml:space="preserve"> ג)</w:t>
      </w:r>
    </w:p>
    <w:p w:rsidR="00D87017" w:rsidRDefault="00D87017" w:rsidP="001C72ED">
      <w:pPr>
        <w:pStyle w:val="ac"/>
        <w:rPr>
          <w:rFonts w:hint="cs"/>
          <w:rtl/>
        </w:rPr>
      </w:pPr>
      <w:r>
        <w:rPr>
          <w:rtl/>
        </w:rPr>
        <w:t>א"ר חייא רבה</w:t>
      </w:r>
      <w:r>
        <w:rPr>
          <w:rFonts w:hint="cs"/>
          <w:rtl/>
        </w:rPr>
        <w:t>:</w:t>
      </w:r>
      <w:r>
        <w:rPr>
          <w:rtl/>
        </w:rPr>
        <w:t xml:space="preserve"> משל לזגג שהיה בידו קופה מלאה כוסות ודייטרוטין</w:t>
      </w:r>
      <w:r w:rsidR="001C72ED">
        <w:rPr>
          <w:rFonts w:hint="cs"/>
          <w:rtl/>
        </w:rPr>
        <w:t>.</w:t>
      </w:r>
      <w:r w:rsidR="001C72ED">
        <w:rPr>
          <w:rStyle w:val="a5"/>
          <w:rtl/>
        </w:rPr>
        <w:footnoteReference w:id="7"/>
      </w:r>
      <w:r>
        <w:rPr>
          <w:rtl/>
        </w:rPr>
        <w:t xml:space="preserve"> בשעה שהיה מבקש לתלות את קופתו היה מביא יתד ותוקעה ונתלה בה ואח"כ היה תולה את קופתו</w:t>
      </w:r>
      <w:r>
        <w:rPr>
          <w:rFonts w:hint="cs"/>
          <w:rtl/>
        </w:rPr>
        <w:t>.</w:t>
      </w:r>
      <w:r>
        <w:rPr>
          <w:rtl/>
        </w:rPr>
        <w:t xml:space="preserve"> לפיכך לא באו בימי בני אדם שפופים אלא בימי בני אדם ג</w:t>
      </w:r>
      <w:r>
        <w:rPr>
          <w:rFonts w:hint="cs"/>
          <w:rtl/>
        </w:rPr>
        <w:t>י</w:t>
      </w:r>
      <w:r>
        <w:rPr>
          <w:rtl/>
        </w:rPr>
        <w:t>בורים שהן יכולים לעמוד בהם</w:t>
      </w:r>
      <w:r>
        <w:rPr>
          <w:rFonts w:hint="cs"/>
          <w:rtl/>
        </w:rPr>
        <w:t>.</w:t>
      </w:r>
      <w:r w:rsidR="001C72ED">
        <w:rPr>
          <w:rStyle w:val="a5"/>
          <w:rtl/>
        </w:rPr>
        <w:footnoteReference w:id="8"/>
      </w:r>
    </w:p>
    <w:p w:rsidR="0049730E" w:rsidRDefault="0049730E" w:rsidP="008F0E5E">
      <w:pPr>
        <w:pStyle w:val="ab"/>
        <w:rPr>
          <w:rtl/>
        </w:rPr>
      </w:pPr>
      <w:r>
        <w:rPr>
          <w:rFonts w:hint="cs"/>
          <w:rtl/>
        </w:rPr>
        <w:t xml:space="preserve">משל הוא נבואה, </w:t>
      </w:r>
      <w:r>
        <w:rPr>
          <w:rtl/>
        </w:rPr>
        <w:t xml:space="preserve">פרשת לך לך </w:t>
      </w:r>
      <w:r>
        <w:rPr>
          <w:rFonts w:hint="cs"/>
          <w:rtl/>
        </w:rPr>
        <w:t>(מד ו)</w:t>
      </w:r>
    </w:p>
    <w:p w:rsidR="0049730E" w:rsidRDefault="0049730E" w:rsidP="0049730E">
      <w:pPr>
        <w:pStyle w:val="ac"/>
        <w:rPr>
          <w:rFonts w:hint="cs"/>
          <w:rtl/>
        </w:rPr>
      </w:pPr>
      <w:r>
        <w:rPr>
          <w:rFonts w:hint="cs"/>
          <w:rtl/>
        </w:rPr>
        <w:t>"</w:t>
      </w:r>
      <w:r>
        <w:rPr>
          <w:rtl/>
        </w:rPr>
        <w:t>היה דבר ה' אל אברם במחזה לאמר</w:t>
      </w:r>
      <w:r>
        <w:rPr>
          <w:rFonts w:hint="cs"/>
          <w:rtl/>
        </w:rPr>
        <w:t>" (בראשית טו א) -</w:t>
      </w:r>
      <w:r>
        <w:rPr>
          <w:rtl/>
        </w:rPr>
        <w:t xml:space="preserve"> עשרה לשונות נקראת</w:t>
      </w:r>
      <w:r>
        <w:rPr>
          <w:rFonts w:hint="cs"/>
          <w:rtl/>
        </w:rPr>
        <w:t>:</w:t>
      </w:r>
      <w:r>
        <w:rPr>
          <w:rtl/>
        </w:rPr>
        <w:t xml:space="preserve"> נבואה, חזון, הטפה, דבור, אמירה, צווי, משא, משל, מליצה, חידה</w:t>
      </w:r>
      <w:r w:rsidR="008F0E5E">
        <w:rPr>
          <w:rFonts w:hint="cs"/>
          <w:rtl/>
        </w:rPr>
        <w:t>.</w:t>
      </w:r>
      <w:r w:rsidR="008F0E5E">
        <w:rPr>
          <w:rStyle w:val="a5"/>
          <w:rtl/>
        </w:rPr>
        <w:footnoteReference w:id="9"/>
      </w:r>
    </w:p>
    <w:p w:rsidR="0091292B" w:rsidRDefault="00470467" w:rsidP="00470467">
      <w:pPr>
        <w:pStyle w:val="ab"/>
        <w:rPr>
          <w:rFonts w:hint="cs"/>
          <w:rtl/>
        </w:rPr>
      </w:pPr>
      <w:r>
        <w:rPr>
          <w:rFonts w:hint="cs"/>
          <w:rtl/>
        </w:rPr>
        <w:t xml:space="preserve">משל </w:t>
      </w:r>
      <w:r w:rsidR="001C72ED">
        <w:rPr>
          <w:rFonts w:hint="cs"/>
          <w:rtl/>
        </w:rPr>
        <w:t xml:space="preserve">האומן המתקן והיוצר, </w:t>
      </w:r>
      <w:r w:rsidR="001C72ED">
        <w:rPr>
          <w:rtl/>
        </w:rPr>
        <w:t xml:space="preserve">פרשת וירא </w:t>
      </w:r>
      <w:r w:rsidR="0091292B">
        <w:rPr>
          <w:rFonts w:hint="cs"/>
          <w:rtl/>
        </w:rPr>
        <w:t>(</w:t>
      </w:r>
      <w:r w:rsidR="001C72ED">
        <w:rPr>
          <w:rtl/>
        </w:rPr>
        <w:t>מח</w:t>
      </w:r>
      <w:r w:rsidR="0091292B">
        <w:rPr>
          <w:rFonts w:hint="cs"/>
          <w:rtl/>
        </w:rPr>
        <w:t xml:space="preserve"> </w:t>
      </w:r>
      <w:r w:rsidR="001C72ED">
        <w:rPr>
          <w:rtl/>
        </w:rPr>
        <w:t>יט</w:t>
      </w:r>
      <w:r w:rsidR="0091292B">
        <w:rPr>
          <w:rFonts w:hint="cs"/>
          <w:rtl/>
        </w:rPr>
        <w:t>)</w:t>
      </w:r>
    </w:p>
    <w:p w:rsidR="0091292B" w:rsidRDefault="0091292B" w:rsidP="0091292B">
      <w:pPr>
        <w:pStyle w:val="ac"/>
        <w:rPr>
          <w:rFonts w:hint="cs"/>
          <w:rtl/>
        </w:rPr>
      </w:pPr>
      <w:r>
        <w:rPr>
          <w:rFonts w:hint="cs"/>
          <w:rtl/>
        </w:rPr>
        <w:t>"</w:t>
      </w:r>
      <w:r w:rsidR="001C72ED">
        <w:rPr>
          <w:rtl/>
        </w:rPr>
        <w:t>ה</w:t>
      </w:r>
      <w:r w:rsidR="005477ED">
        <w:rPr>
          <w:rtl/>
        </w:rPr>
        <w:t>ֲ</w:t>
      </w:r>
      <w:r w:rsidR="001C72ED">
        <w:rPr>
          <w:rtl/>
        </w:rPr>
        <w:t>י</w:t>
      </w:r>
      <w:r w:rsidR="005477ED">
        <w:rPr>
          <w:rtl/>
        </w:rPr>
        <w:t>ִ</w:t>
      </w:r>
      <w:r w:rsidR="001C72ED">
        <w:rPr>
          <w:rtl/>
        </w:rPr>
        <w:t>פ</w:t>
      </w:r>
      <w:r w:rsidR="005477ED">
        <w:rPr>
          <w:rtl/>
        </w:rPr>
        <w:t>ָּ</w:t>
      </w:r>
      <w:r w:rsidR="001C72ED">
        <w:rPr>
          <w:rtl/>
        </w:rPr>
        <w:t>ל</w:t>
      </w:r>
      <w:r w:rsidR="005477ED">
        <w:rPr>
          <w:rtl/>
        </w:rPr>
        <w:t>ֵ</w:t>
      </w:r>
      <w:r w:rsidR="001C72ED">
        <w:rPr>
          <w:rtl/>
        </w:rPr>
        <w:t>א מה' ד</w:t>
      </w:r>
      <w:r w:rsidR="005477ED">
        <w:rPr>
          <w:rtl/>
        </w:rPr>
        <w:t>ָ</w:t>
      </w:r>
      <w:r w:rsidR="001C72ED">
        <w:rPr>
          <w:rtl/>
        </w:rPr>
        <w:t>ב</w:t>
      </w:r>
      <w:r w:rsidR="005477ED">
        <w:rPr>
          <w:rtl/>
        </w:rPr>
        <w:t>ָ</w:t>
      </w:r>
      <w:r w:rsidR="001C72ED">
        <w:rPr>
          <w:rtl/>
        </w:rPr>
        <w:t>ר</w:t>
      </w:r>
      <w:r>
        <w:rPr>
          <w:rFonts w:hint="cs"/>
          <w:rtl/>
        </w:rPr>
        <w:t xml:space="preserve">" (בראשית </w:t>
      </w:r>
      <w:r>
        <w:rPr>
          <w:rtl/>
        </w:rPr>
        <w:t>יח, יד</w:t>
      </w:r>
      <w:r>
        <w:rPr>
          <w:rFonts w:hint="cs"/>
          <w:rtl/>
        </w:rPr>
        <w:t>).</w:t>
      </w:r>
      <w:r w:rsidR="001C72ED">
        <w:rPr>
          <w:rtl/>
        </w:rPr>
        <w:t xml:space="preserve"> רבי יודן בר' סימון אמר</w:t>
      </w:r>
      <w:r>
        <w:rPr>
          <w:rFonts w:hint="cs"/>
          <w:rtl/>
        </w:rPr>
        <w:t>:</w:t>
      </w:r>
      <w:r w:rsidR="001C72ED">
        <w:rPr>
          <w:rtl/>
        </w:rPr>
        <w:t xml:space="preserve"> משל לאחד שהיה בידו שתי ק</w:t>
      </w:r>
      <w:r>
        <w:rPr>
          <w:rFonts w:hint="cs"/>
          <w:rtl/>
        </w:rPr>
        <w:t>ו</w:t>
      </w:r>
      <w:r w:rsidR="001C72ED">
        <w:rPr>
          <w:rtl/>
        </w:rPr>
        <w:t>פליות</w:t>
      </w:r>
      <w:r>
        <w:rPr>
          <w:rFonts w:hint="cs"/>
          <w:rtl/>
        </w:rPr>
        <w:t xml:space="preserve"> (שרשראות),</w:t>
      </w:r>
      <w:r w:rsidR="001C72ED">
        <w:rPr>
          <w:rtl/>
        </w:rPr>
        <w:t xml:space="preserve"> הוליכן אצל נפח</w:t>
      </w:r>
      <w:r>
        <w:rPr>
          <w:rFonts w:hint="cs"/>
          <w:rtl/>
        </w:rPr>
        <w:t>,</w:t>
      </w:r>
      <w:r w:rsidR="001C72ED">
        <w:rPr>
          <w:rtl/>
        </w:rPr>
        <w:t xml:space="preserve"> אמר לו</w:t>
      </w:r>
      <w:r>
        <w:rPr>
          <w:rFonts w:hint="cs"/>
          <w:rtl/>
        </w:rPr>
        <w:t>:</w:t>
      </w:r>
      <w:r w:rsidR="001C72ED">
        <w:rPr>
          <w:rtl/>
        </w:rPr>
        <w:t xml:space="preserve"> יכול אתה לתקנם לי</w:t>
      </w:r>
      <w:r>
        <w:rPr>
          <w:rFonts w:hint="cs"/>
          <w:rtl/>
        </w:rPr>
        <w:t>?</w:t>
      </w:r>
      <w:r w:rsidR="001C72ED">
        <w:rPr>
          <w:rtl/>
        </w:rPr>
        <w:t xml:space="preserve"> אמר לו</w:t>
      </w:r>
      <w:r>
        <w:rPr>
          <w:rFonts w:hint="cs"/>
          <w:rtl/>
        </w:rPr>
        <w:t>:</w:t>
      </w:r>
      <w:r w:rsidR="001C72ED">
        <w:rPr>
          <w:rtl/>
        </w:rPr>
        <w:t xml:space="preserve"> לברא</w:t>
      </w:r>
      <w:r>
        <w:rPr>
          <w:rFonts w:hint="cs"/>
          <w:rtl/>
        </w:rPr>
        <w:t>ו</w:t>
      </w:r>
      <w:r w:rsidR="001C72ED">
        <w:rPr>
          <w:rtl/>
        </w:rPr>
        <w:t>ת</w:t>
      </w:r>
      <w:r>
        <w:rPr>
          <w:rFonts w:hint="cs"/>
          <w:rtl/>
        </w:rPr>
        <w:t>ם</w:t>
      </w:r>
      <w:r w:rsidR="001C72ED">
        <w:rPr>
          <w:rtl/>
        </w:rPr>
        <w:t xml:space="preserve"> כבתח</w:t>
      </w:r>
      <w:r>
        <w:rPr>
          <w:rFonts w:hint="cs"/>
          <w:rtl/>
        </w:rPr>
        <w:t>י</w:t>
      </w:r>
      <w:r w:rsidR="001C72ED">
        <w:rPr>
          <w:rtl/>
        </w:rPr>
        <w:t>לה אני יכול, לתקנם לך איני יכול</w:t>
      </w:r>
      <w:r>
        <w:rPr>
          <w:rFonts w:hint="cs"/>
          <w:rtl/>
        </w:rPr>
        <w:t>?</w:t>
      </w:r>
      <w:r w:rsidR="001C72ED">
        <w:rPr>
          <w:rtl/>
        </w:rPr>
        <w:t xml:space="preserve"> כ</w:t>
      </w:r>
      <w:r>
        <w:rPr>
          <w:rFonts w:hint="cs"/>
          <w:rtl/>
        </w:rPr>
        <w:t>ך</w:t>
      </w:r>
      <w:r w:rsidR="001C72ED">
        <w:rPr>
          <w:rtl/>
        </w:rPr>
        <w:t xml:space="preserve"> </w:t>
      </w:r>
      <w:r>
        <w:rPr>
          <w:rFonts w:hint="cs"/>
          <w:rtl/>
        </w:rPr>
        <w:t xml:space="preserve">כאן, </w:t>
      </w:r>
      <w:r w:rsidR="001C72ED">
        <w:rPr>
          <w:rtl/>
        </w:rPr>
        <w:t>לברא</w:t>
      </w:r>
      <w:r>
        <w:rPr>
          <w:rFonts w:hint="cs"/>
          <w:rtl/>
        </w:rPr>
        <w:t>ו</w:t>
      </w:r>
      <w:r w:rsidR="001C72ED">
        <w:rPr>
          <w:rtl/>
        </w:rPr>
        <w:t>ת</w:t>
      </w:r>
      <w:r>
        <w:rPr>
          <w:rFonts w:hint="cs"/>
          <w:rtl/>
        </w:rPr>
        <w:t>ם</w:t>
      </w:r>
      <w:r w:rsidR="001C72ED">
        <w:rPr>
          <w:rtl/>
        </w:rPr>
        <w:t xml:space="preserve"> כבתח</w:t>
      </w:r>
      <w:r>
        <w:rPr>
          <w:rFonts w:hint="cs"/>
          <w:rtl/>
        </w:rPr>
        <w:t>י</w:t>
      </w:r>
      <w:r w:rsidR="001C72ED">
        <w:rPr>
          <w:rtl/>
        </w:rPr>
        <w:t>לה אני יכול, להחזירם לימי נערות</w:t>
      </w:r>
      <w:r>
        <w:rPr>
          <w:rFonts w:hint="cs"/>
          <w:rtl/>
        </w:rPr>
        <w:t>ם</w:t>
      </w:r>
      <w:r w:rsidR="001C72ED">
        <w:rPr>
          <w:rtl/>
        </w:rPr>
        <w:t xml:space="preserve"> איני יכול</w:t>
      </w:r>
      <w:r>
        <w:rPr>
          <w:rFonts w:hint="cs"/>
          <w:rtl/>
        </w:rPr>
        <w:t>?</w:t>
      </w:r>
      <w:r>
        <w:rPr>
          <w:rStyle w:val="a5"/>
          <w:rtl/>
        </w:rPr>
        <w:footnoteReference w:id="10"/>
      </w:r>
    </w:p>
    <w:p w:rsidR="00470467" w:rsidRDefault="00470467" w:rsidP="00470467">
      <w:pPr>
        <w:pStyle w:val="ab"/>
        <w:rPr>
          <w:rFonts w:hint="cs"/>
          <w:rtl/>
        </w:rPr>
      </w:pPr>
      <w:r>
        <w:rPr>
          <w:rFonts w:hint="cs"/>
          <w:rtl/>
        </w:rPr>
        <w:t>משל שני האילנות, פרשת חיי שרה (בראשית רבה סא ו)</w:t>
      </w:r>
    </w:p>
    <w:p w:rsidR="00470467" w:rsidRDefault="00470467" w:rsidP="00470467">
      <w:pPr>
        <w:pStyle w:val="ac"/>
        <w:rPr>
          <w:rFonts w:hint="cs"/>
          <w:rtl/>
        </w:rPr>
      </w:pPr>
      <w:r>
        <w:rPr>
          <w:rFonts w:hint="cs"/>
          <w:rtl/>
        </w:rPr>
        <w:t>משל למלך שהיה לו פרדס, מסרו לאריס, והיו בו שני אילנות כרוכים זה לזה, אחד של סם חיים ואחד של סם המות. אמר אותו אריס: אם משקה אני זה של סם חיים, זה של סם המות שותה עמו. ואם איני משקה זה של סם המות, היאך זה של סם חיים חי? חזר ואמר: אני אריס, עושה אני אריסותי ומה שהנאה לו לבעל הפרדס לעשות יעשה.</w:t>
      </w:r>
      <w:r>
        <w:rPr>
          <w:rStyle w:val="a5"/>
          <w:rtl/>
        </w:rPr>
        <w:footnoteReference w:id="11"/>
      </w:r>
    </w:p>
    <w:p w:rsidR="00FB4D55" w:rsidRDefault="00FB4D55" w:rsidP="00FB4D55">
      <w:pPr>
        <w:pStyle w:val="ab"/>
        <w:rPr>
          <w:rtl/>
          <w:lang w:eastAsia="en-US"/>
        </w:rPr>
      </w:pPr>
      <w:r>
        <w:rPr>
          <w:rFonts w:hint="cs"/>
          <w:rtl/>
          <w:lang w:eastAsia="en-US"/>
        </w:rPr>
        <w:t>הסבא ניצל בזכות הנכד, פרשת תולדות (</w:t>
      </w:r>
      <w:r>
        <w:rPr>
          <w:rtl/>
          <w:lang w:eastAsia="en-US"/>
        </w:rPr>
        <w:t>סג</w:t>
      </w:r>
      <w:r>
        <w:rPr>
          <w:rFonts w:hint="cs"/>
          <w:rtl/>
          <w:lang w:eastAsia="en-US"/>
        </w:rPr>
        <w:t xml:space="preserve"> </w:t>
      </w:r>
      <w:r>
        <w:rPr>
          <w:rtl/>
          <w:lang w:eastAsia="en-US"/>
        </w:rPr>
        <w:t>ב</w:t>
      </w:r>
      <w:r>
        <w:rPr>
          <w:rFonts w:hint="cs"/>
          <w:rtl/>
          <w:lang w:eastAsia="en-US"/>
        </w:rPr>
        <w:t>)</w:t>
      </w:r>
      <w:r>
        <w:rPr>
          <w:rtl/>
          <w:lang w:eastAsia="en-US"/>
        </w:rPr>
        <w:t xml:space="preserve"> </w:t>
      </w:r>
    </w:p>
    <w:p w:rsidR="00FB4D55" w:rsidRDefault="00FB4D55" w:rsidP="00FB4D55">
      <w:pPr>
        <w:pStyle w:val="ac"/>
        <w:rPr>
          <w:rFonts w:hint="cs"/>
          <w:rtl/>
        </w:rPr>
      </w:pPr>
      <w:r>
        <w:rPr>
          <w:rtl/>
        </w:rPr>
        <w:t xml:space="preserve">"עטרת זקנים בני בנים ותפארת בנים אבותם" (משלי יז ו) </w:t>
      </w:r>
      <w:r>
        <w:rPr>
          <w:rFonts w:hint="cs"/>
          <w:rtl/>
        </w:rPr>
        <w:t xml:space="preserve">... </w:t>
      </w:r>
      <w:r>
        <w:rPr>
          <w:rtl/>
        </w:rPr>
        <w:t>אברהם לא ניצל מכבשן האש אלא בזכותו של יעקב. משל לאחד שהיה לו דין לפני השלטון ויצא דינו מלפני השלטון לישרף. וצפה אותו השלטון באסטרולוגיה שלו שהוא עתיד להוליד בת והיא נשאת למלך. אמר: כדאי הוא להינצל בזכות בתו שהוא עתיד להוליד, והיא נשאת למלך.</w:t>
      </w:r>
      <w:r w:rsidR="00E93A95">
        <w:rPr>
          <w:rStyle w:val="a5"/>
          <w:rtl/>
        </w:rPr>
        <w:footnoteReference w:id="12"/>
      </w:r>
      <w:r>
        <w:rPr>
          <w:rtl/>
        </w:rPr>
        <w:t xml:space="preserve"> </w:t>
      </w:r>
    </w:p>
    <w:p w:rsidR="00B66AE1" w:rsidRDefault="00B66AE1" w:rsidP="00B66AE1">
      <w:pPr>
        <w:pStyle w:val="ab"/>
        <w:rPr>
          <w:rtl/>
        </w:rPr>
      </w:pPr>
      <w:r>
        <w:rPr>
          <w:rFonts w:hint="cs"/>
          <w:rtl/>
        </w:rPr>
        <w:lastRenderedPageBreak/>
        <w:t xml:space="preserve">משל בן המלך והזבובים, </w:t>
      </w:r>
      <w:r>
        <w:rPr>
          <w:rtl/>
        </w:rPr>
        <w:t xml:space="preserve">פרשת ויצא </w:t>
      </w:r>
      <w:r>
        <w:rPr>
          <w:rFonts w:hint="cs"/>
          <w:rtl/>
        </w:rPr>
        <w:t>(</w:t>
      </w:r>
      <w:r>
        <w:rPr>
          <w:rtl/>
        </w:rPr>
        <w:t>סט</w:t>
      </w:r>
      <w:r>
        <w:rPr>
          <w:rFonts w:hint="cs"/>
          <w:rtl/>
        </w:rPr>
        <w:t xml:space="preserve"> ג)</w:t>
      </w:r>
    </w:p>
    <w:p w:rsidR="00B66AE1" w:rsidRDefault="00B66AE1" w:rsidP="000E2E9A">
      <w:pPr>
        <w:pStyle w:val="ac"/>
        <w:rPr>
          <w:rFonts w:hint="cs"/>
          <w:rtl/>
        </w:rPr>
      </w:pPr>
      <w:r>
        <w:rPr>
          <w:rtl/>
        </w:rPr>
        <w:t>א</w:t>
      </w:r>
      <w:r w:rsidR="000E2E9A">
        <w:rPr>
          <w:rFonts w:hint="cs"/>
          <w:rtl/>
        </w:rPr>
        <w:t>מר ר'</w:t>
      </w:r>
      <w:r>
        <w:rPr>
          <w:rtl/>
        </w:rPr>
        <w:t xml:space="preserve"> אבהו</w:t>
      </w:r>
      <w:r>
        <w:rPr>
          <w:rFonts w:hint="cs"/>
          <w:rtl/>
        </w:rPr>
        <w:t>:</w:t>
      </w:r>
      <w:r>
        <w:rPr>
          <w:rtl/>
        </w:rPr>
        <w:t xml:space="preserve"> משל לבן מלכים שהיה ישן על גבי עריסה והיו זבובים שוכנים עליו</w:t>
      </w:r>
      <w:r>
        <w:rPr>
          <w:rFonts w:hint="cs"/>
          <w:rtl/>
        </w:rPr>
        <w:t>.</w:t>
      </w:r>
      <w:r>
        <w:rPr>
          <w:rtl/>
        </w:rPr>
        <w:t xml:space="preserve"> וכיון שבא מניקתו</w:t>
      </w:r>
      <w:r w:rsidR="000E2E9A">
        <w:rPr>
          <w:rFonts w:hint="cs"/>
          <w:rtl/>
        </w:rPr>
        <w:t>,</w:t>
      </w:r>
      <w:r>
        <w:rPr>
          <w:rtl/>
        </w:rPr>
        <w:t xml:space="preserve"> ש</w:t>
      </w:r>
      <w:r w:rsidR="000E2E9A">
        <w:rPr>
          <w:rtl/>
        </w:rPr>
        <w:t>ַׁ</w:t>
      </w:r>
      <w:r>
        <w:rPr>
          <w:rtl/>
        </w:rPr>
        <w:t>ח</w:t>
      </w:r>
      <w:r w:rsidR="000E2E9A">
        <w:rPr>
          <w:rtl/>
        </w:rPr>
        <w:t>ָ</w:t>
      </w:r>
      <w:r>
        <w:rPr>
          <w:rtl/>
        </w:rPr>
        <w:t xml:space="preserve">ה עליו </w:t>
      </w:r>
      <w:r w:rsidR="000E2E9A">
        <w:rPr>
          <w:rFonts w:hint="cs"/>
          <w:rtl/>
        </w:rPr>
        <w:t>וה</w:t>
      </w:r>
      <w:r w:rsidR="000E2E9A">
        <w:rPr>
          <w:rFonts w:hint="eastAsia"/>
          <w:rtl/>
        </w:rPr>
        <w:t>ִ</w:t>
      </w:r>
      <w:r w:rsidR="000E2E9A">
        <w:rPr>
          <w:rFonts w:hint="cs"/>
          <w:rtl/>
        </w:rPr>
        <w:t>ניק</w:t>
      </w:r>
      <w:r w:rsidR="000E2E9A">
        <w:rPr>
          <w:rFonts w:hint="eastAsia"/>
          <w:rtl/>
        </w:rPr>
        <w:t>ַ</w:t>
      </w:r>
      <w:r w:rsidR="000E2E9A">
        <w:rPr>
          <w:rFonts w:hint="cs"/>
          <w:rtl/>
        </w:rPr>
        <w:t>ת</w:t>
      </w:r>
      <w:r w:rsidR="000E2E9A">
        <w:rPr>
          <w:rFonts w:hint="eastAsia"/>
          <w:rtl/>
        </w:rPr>
        <w:t>ּ</w:t>
      </w:r>
      <w:r>
        <w:rPr>
          <w:rtl/>
        </w:rPr>
        <w:t>ו</w:t>
      </w:r>
      <w:r w:rsidR="000E2E9A">
        <w:rPr>
          <w:rtl/>
        </w:rPr>
        <w:t>ּ</w:t>
      </w:r>
      <w:r>
        <w:rPr>
          <w:rtl/>
        </w:rPr>
        <w:t xml:space="preserve"> וברחו מעליו</w:t>
      </w:r>
      <w:r w:rsidR="000E2E9A">
        <w:rPr>
          <w:rFonts w:hint="cs"/>
          <w:rtl/>
        </w:rPr>
        <w:t>.</w:t>
      </w:r>
      <w:r>
        <w:rPr>
          <w:rtl/>
        </w:rPr>
        <w:t xml:space="preserve"> כך</w:t>
      </w:r>
      <w:r w:rsidR="000E2E9A">
        <w:rPr>
          <w:rFonts w:hint="cs"/>
          <w:rtl/>
        </w:rPr>
        <w:t>,</w:t>
      </w:r>
      <w:r>
        <w:rPr>
          <w:rtl/>
        </w:rPr>
        <w:t xml:space="preserve"> בתח</w:t>
      </w:r>
      <w:r>
        <w:rPr>
          <w:rFonts w:hint="cs"/>
          <w:rtl/>
        </w:rPr>
        <w:t>י</w:t>
      </w:r>
      <w:r>
        <w:rPr>
          <w:rtl/>
        </w:rPr>
        <w:t>לה</w:t>
      </w:r>
      <w:r w:rsidR="000E2E9A">
        <w:rPr>
          <w:rFonts w:hint="cs"/>
          <w:rtl/>
        </w:rPr>
        <w:t>:</w:t>
      </w:r>
      <w:r>
        <w:rPr>
          <w:rtl/>
        </w:rPr>
        <w:t xml:space="preserve"> </w:t>
      </w:r>
      <w:r w:rsidR="000E2E9A">
        <w:rPr>
          <w:rFonts w:hint="cs"/>
          <w:rtl/>
        </w:rPr>
        <w:t>"</w:t>
      </w:r>
      <w:r>
        <w:rPr>
          <w:rtl/>
        </w:rPr>
        <w:t>והנה מלאכי אלהים עולים ויורדים בו</w:t>
      </w:r>
      <w:r w:rsidR="000E2E9A">
        <w:rPr>
          <w:rFonts w:hint="cs"/>
          <w:rtl/>
        </w:rPr>
        <w:t>".</w:t>
      </w:r>
      <w:r>
        <w:rPr>
          <w:rtl/>
        </w:rPr>
        <w:t xml:space="preserve"> כיון שנתגלה עליו הק</w:t>
      </w:r>
      <w:r>
        <w:rPr>
          <w:rFonts w:hint="cs"/>
          <w:rtl/>
        </w:rPr>
        <w:t>ב"ה</w:t>
      </w:r>
      <w:r w:rsidR="000E2E9A">
        <w:rPr>
          <w:rFonts w:hint="cs"/>
          <w:rtl/>
        </w:rPr>
        <w:t>,</w:t>
      </w:r>
      <w:r>
        <w:rPr>
          <w:rtl/>
        </w:rPr>
        <w:t xml:space="preserve"> ברחו מעליו</w:t>
      </w:r>
      <w:r w:rsidR="000E2E9A">
        <w:rPr>
          <w:rFonts w:hint="cs"/>
          <w:rtl/>
        </w:rPr>
        <w:t>".</w:t>
      </w:r>
      <w:r w:rsidR="004069A0">
        <w:rPr>
          <w:rStyle w:val="a5"/>
          <w:rtl/>
        </w:rPr>
        <w:footnoteReference w:id="13"/>
      </w:r>
    </w:p>
    <w:p w:rsidR="004069A0" w:rsidRDefault="00FA6AC1" w:rsidP="00012A01">
      <w:pPr>
        <w:pStyle w:val="ab"/>
        <w:rPr>
          <w:rtl/>
        </w:rPr>
      </w:pPr>
      <w:r>
        <w:rPr>
          <w:rFonts w:hint="cs"/>
          <w:rtl/>
        </w:rPr>
        <w:t xml:space="preserve">שלושה משלים על מפגש יעקב, </w:t>
      </w:r>
      <w:r w:rsidR="004069A0">
        <w:rPr>
          <w:rtl/>
        </w:rPr>
        <w:t xml:space="preserve">פרשת וישלח </w:t>
      </w:r>
      <w:r>
        <w:rPr>
          <w:rFonts w:hint="cs"/>
          <w:rtl/>
        </w:rPr>
        <w:t>(</w:t>
      </w:r>
      <w:r w:rsidR="004069A0">
        <w:rPr>
          <w:rtl/>
        </w:rPr>
        <w:t>עה</w:t>
      </w:r>
      <w:r>
        <w:rPr>
          <w:rFonts w:hint="cs"/>
          <w:rtl/>
        </w:rPr>
        <w:t>, עז)</w:t>
      </w:r>
    </w:p>
    <w:p w:rsidR="00FA6AC1" w:rsidRDefault="00FA6AC1" w:rsidP="004069A0">
      <w:pPr>
        <w:pStyle w:val="ac"/>
        <w:rPr>
          <w:rFonts w:hint="cs"/>
          <w:rtl/>
        </w:rPr>
      </w:pPr>
      <w:r>
        <w:rPr>
          <w:rFonts w:hint="cs"/>
          <w:rtl/>
          <w:lang w:val="he-IL"/>
        </w:rPr>
        <w:t>"מַחֲזִיק בְּאָזְנֵי כָלֶב עֹבֵר מִתְעַבֵּר עַל רִיב לֹּא לו" (משלי כו יז). שמואל בר נחמן אמר: משל לארכילסטיס שהיה ישן בפרשת דרכים. עבר אחד והתחיל מעורר, אמר לו: עמוד לך שהרע מצוי כאן. עמד והתחיל מקפחו. אמר לו: נעור הרע! אמר לו: ישן היה ועוררתו. כך אמר לו הקב"ה: לדרכו היה מהלך, ואתה משלח אצלו ואומר לו: "כה אמר עבדך יעקב"</w:t>
      </w:r>
      <w:r>
        <w:rPr>
          <w:rFonts w:hint="cs"/>
          <w:rtl/>
        </w:rPr>
        <w:t>.</w:t>
      </w:r>
      <w:r w:rsidR="004001B6">
        <w:rPr>
          <w:rStyle w:val="a5"/>
          <w:rtl/>
        </w:rPr>
        <w:footnoteReference w:id="14"/>
      </w:r>
    </w:p>
    <w:p w:rsidR="007876A5" w:rsidRDefault="007876A5" w:rsidP="00407AD6">
      <w:pPr>
        <w:pStyle w:val="ab"/>
        <w:rPr>
          <w:rtl/>
        </w:rPr>
      </w:pPr>
      <w:r>
        <w:rPr>
          <w:rFonts w:hint="cs"/>
          <w:rtl/>
        </w:rPr>
        <w:t xml:space="preserve">משל הגנב היין והקנקן, </w:t>
      </w:r>
      <w:r>
        <w:rPr>
          <w:rtl/>
        </w:rPr>
        <w:t xml:space="preserve">פרשת וישב </w:t>
      </w:r>
      <w:r>
        <w:rPr>
          <w:rFonts w:hint="cs"/>
          <w:rtl/>
        </w:rPr>
        <w:t>(פה ג)</w:t>
      </w:r>
    </w:p>
    <w:p w:rsidR="00407AD6" w:rsidRDefault="007876A5" w:rsidP="00407AD6">
      <w:pPr>
        <w:pStyle w:val="ac"/>
        <w:rPr>
          <w:rFonts w:hint="cs"/>
          <w:rtl/>
        </w:rPr>
      </w:pPr>
      <w:r>
        <w:rPr>
          <w:rtl/>
        </w:rPr>
        <w:t xml:space="preserve">מושלים </w:t>
      </w:r>
      <w:r>
        <w:rPr>
          <w:rFonts w:hint="cs"/>
          <w:rtl/>
        </w:rPr>
        <w:t xml:space="preserve">אותו </w:t>
      </w:r>
      <w:r>
        <w:rPr>
          <w:rtl/>
        </w:rPr>
        <w:t xml:space="preserve">משל </w:t>
      </w:r>
      <w:r>
        <w:rPr>
          <w:rFonts w:hint="cs"/>
          <w:rtl/>
        </w:rPr>
        <w:t>, למה הדבר דומה? לליסטי</w:t>
      </w:r>
      <w:r>
        <w:rPr>
          <w:rFonts w:hint="eastAsia"/>
          <w:rtl/>
        </w:rPr>
        <w:t>ם</w:t>
      </w:r>
      <w:r>
        <w:rPr>
          <w:rtl/>
        </w:rPr>
        <w:t xml:space="preserve"> שנכנסו למרתף </w:t>
      </w:r>
      <w:r>
        <w:rPr>
          <w:rFonts w:hint="cs"/>
          <w:rtl/>
        </w:rPr>
        <w:t xml:space="preserve">אחד </w:t>
      </w:r>
      <w:r>
        <w:rPr>
          <w:rtl/>
        </w:rPr>
        <w:t>של</w:t>
      </w:r>
      <w:r>
        <w:rPr>
          <w:rFonts w:hint="cs"/>
          <w:rtl/>
        </w:rPr>
        <w:t xml:space="preserve"> </w:t>
      </w:r>
      <w:r>
        <w:rPr>
          <w:rtl/>
        </w:rPr>
        <w:t>יין ונטלו קנקן אחד ושתו אותו</w:t>
      </w:r>
      <w:r w:rsidR="00407AD6">
        <w:rPr>
          <w:rFonts w:hint="cs"/>
          <w:rtl/>
        </w:rPr>
        <w:t>.</w:t>
      </w:r>
      <w:r>
        <w:rPr>
          <w:rtl/>
        </w:rPr>
        <w:t xml:space="preserve"> הציץ עליהם בעל המרתף, אמר להם</w:t>
      </w:r>
      <w:r w:rsidR="00407AD6">
        <w:rPr>
          <w:rFonts w:hint="cs"/>
          <w:rtl/>
        </w:rPr>
        <w:t>:</w:t>
      </w:r>
      <w:r>
        <w:rPr>
          <w:rtl/>
        </w:rPr>
        <w:t xml:space="preserve"> יערב ויבסם לכם וימתק לכם</w:t>
      </w:r>
      <w:r w:rsidR="00407AD6">
        <w:rPr>
          <w:rFonts w:hint="cs"/>
          <w:rtl/>
        </w:rPr>
        <w:t>.</w:t>
      </w:r>
      <w:r>
        <w:rPr>
          <w:rtl/>
        </w:rPr>
        <w:t xml:space="preserve"> שתיתם היין </w:t>
      </w:r>
      <w:r w:rsidR="00407AD6">
        <w:rPr>
          <w:rFonts w:hint="cs"/>
          <w:rtl/>
        </w:rPr>
        <w:t xml:space="preserve">- </w:t>
      </w:r>
      <w:r>
        <w:rPr>
          <w:rtl/>
        </w:rPr>
        <w:t>השיבו הקנקן למקומו</w:t>
      </w:r>
      <w:r w:rsidR="00407AD6">
        <w:rPr>
          <w:rFonts w:hint="cs"/>
          <w:rtl/>
        </w:rPr>
        <w:t>.</w:t>
      </w:r>
      <w:r>
        <w:rPr>
          <w:rtl/>
        </w:rPr>
        <w:t xml:space="preserve"> כך אמר הק</w:t>
      </w:r>
      <w:r w:rsidR="00407AD6">
        <w:rPr>
          <w:rFonts w:hint="cs"/>
          <w:rtl/>
        </w:rPr>
        <w:t xml:space="preserve">ב"ה </w:t>
      </w:r>
      <w:r>
        <w:rPr>
          <w:rtl/>
        </w:rPr>
        <w:t>לשבטים</w:t>
      </w:r>
      <w:r w:rsidR="00407AD6">
        <w:rPr>
          <w:rFonts w:hint="cs"/>
          <w:rtl/>
        </w:rPr>
        <w:t>:</w:t>
      </w:r>
      <w:r>
        <w:rPr>
          <w:rtl/>
        </w:rPr>
        <w:t xml:space="preserve"> מכרתם את יוסף</w:t>
      </w:r>
      <w:r w:rsidR="00407AD6">
        <w:rPr>
          <w:rFonts w:hint="cs"/>
          <w:rtl/>
        </w:rPr>
        <w:t>?</w:t>
      </w:r>
      <w:r>
        <w:rPr>
          <w:rtl/>
        </w:rPr>
        <w:t xml:space="preserve"> השיבו עצמותיו למקומן</w:t>
      </w:r>
      <w:r w:rsidR="00407AD6">
        <w:rPr>
          <w:rFonts w:hint="cs"/>
          <w:rtl/>
        </w:rPr>
        <w:t>.</w:t>
      </w:r>
      <w:r w:rsidR="00505D90">
        <w:rPr>
          <w:rStyle w:val="a5"/>
          <w:rtl/>
        </w:rPr>
        <w:footnoteReference w:id="15"/>
      </w:r>
    </w:p>
    <w:p w:rsidR="004001B6" w:rsidRDefault="004001B6" w:rsidP="00D70D83">
      <w:pPr>
        <w:pStyle w:val="ab"/>
        <w:rPr>
          <w:rFonts w:hint="cs"/>
          <w:rtl/>
        </w:rPr>
      </w:pPr>
      <w:r>
        <w:rPr>
          <w:rFonts w:hint="cs"/>
          <w:rtl/>
        </w:rPr>
        <w:t xml:space="preserve">משל הדובה המקושטת, פרשת וישב (פו ד) </w:t>
      </w:r>
    </w:p>
    <w:p w:rsidR="004001B6" w:rsidRDefault="004001B6" w:rsidP="004001B6">
      <w:pPr>
        <w:pStyle w:val="ac"/>
        <w:rPr>
          <w:rFonts w:hint="cs"/>
          <w:rtl/>
        </w:rPr>
      </w:pPr>
      <w:r>
        <w:rPr>
          <w:rtl/>
        </w:rPr>
        <w:t>משל לדובה שהיתה עומדת בשוק מקושטת באבנים טובות ומרגליות</w:t>
      </w:r>
      <w:r>
        <w:rPr>
          <w:rFonts w:hint="cs"/>
          <w:rtl/>
        </w:rPr>
        <w:t>.</w:t>
      </w:r>
      <w:r>
        <w:rPr>
          <w:rtl/>
        </w:rPr>
        <w:t xml:space="preserve"> אמרו</w:t>
      </w:r>
      <w:r>
        <w:rPr>
          <w:rFonts w:hint="cs"/>
          <w:rtl/>
        </w:rPr>
        <w:t>:</w:t>
      </w:r>
      <w:r>
        <w:rPr>
          <w:rtl/>
        </w:rPr>
        <w:t xml:space="preserve"> כל </w:t>
      </w:r>
      <w:r>
        <w:rPr>
          <w:rFonts w:hint="cs"/>
          <w:rtl/>
        </w:rPr>
        <w:t xml:space="preserve">הקופז עליה, נוטל מה שעליה. </w:t>
      </w:r>
      <w:r>
        <w:rPr>
          <w:rtl/>
        </w:rPr>
        <w:t>היה שם פקח אחד אמר להם</w:t>
      </w:r>
      <w:r>
        <w:rPr>
          <w:rFonts w:hint="cs"/>
          <w:rtl/>
        </w:rPr>
        <w:t>:</w:t>
      </w:r>
      <w:r>
        <w:rPr>
          <w:rtl/>
        </w:rPr>
        <w:t xml:space="preserve"> </w:t>
      </w:r>
      <w:r>
        <w:rPr>
          <w:rFonts w:hint="cs"/>
          <w:rtl/>
        </w:rPr>
        <w:t xml:space="preserve">אתם </w:t>
      </w:r>
      <w:r>
        <w:rPr>
          <w:rtl/>
        </w:rPr>
        <w:t>מסתכלי</w:t>
      </w:r>
      <w:r>
        <w:rPr>
          <w:rFonts w:hint="cs"/>
          <w:rtl/>
        </w:rPr>
        <w:t>ם ב</w:t>
      </w:r>
      <w:r>
        <w:rPr>
          <w:rtl/>
        </w:rPr>
        <w:t xml:space="preserve">מה </w:t>
      </w:r>
      <w:r>
        <w:rPr>
          <w:rFonts w:hint="cs"/>
          <w:rtl/>
        </w:rPr>
        <w:t xml:space="preserve">שעליה ואני </w:t>
      </w:r>
      <w:r>
        <w:rPr>
          <w:rtl/>
        </w:rPr>
        <w:t>מסתכל בניביה</w:t>
      </w:r>
      <w:r>
        <w:rPr>
          <w:rFonts w:hint="cs"/>
          <w:rtl/>
        </w:rPr>
        <w:t>.</w:t>
      </w:r>
      <w:r w:rsidR="00E273E9">
        <w:rPr>
          <w:rStyle w:val="a5"/>
          <w:rtl/>
        </w:rPr>
        <w:footnoteReference w:id="16"/>
      </w:r>
    </w:p>
    <w:p w:rsidR="00A3635C" w:rsidRDefault="006D727A" w:rsidP="00A3635C">
      <w:pPr>
        <w:pStyle w:val="ab"/>
        <w:rPr>
          <w:rFonts w:hint="cs"/>
          <w:rtl/>
        </w:rPr>
      </w:pPr>
      <w:r>
        <w:rPr>
          <w:rFonts w:hint="cs"/>
          <w:rtl/>
        </w:rPr>
        <w:t xml:space="preserve">משל האלמנה שנשבעה, פרשת </w:t>
      </w:r>
      <w:r w:rsidR="00A3635C">
        <w:rPr>
          <w:rFonts w:hint="cs"/>
          <w:rtl/>
        </w:rPr>
        <w:t>מקץ</w:t>
      </w:r>
      <w:r>
        <w:rPr>
          <w:rFonts w:hint="cs"/>
          <w:rtl/>
        </w:rPr>
        <w:t xml:space="preserve"> (צא ז)</w:t>
      </w:r>
    </w:p>
    <w:p w:rsidR="00604E1D" w:rsidRDefault="006D727A" w:rsidP="006D727A">
      <w:pPr>
        <w:pStyle w:val="ac"/>
        <w:rPr>
          <w:rFonts w:hint="cs"/>
          <w:rtl/>
        </w:rPr>
      </w:pPr>
      <w:r>
        <w:rPr>
          <w:rFonts w:hint="cs"/>
          <w:rtl/>
        </w:rPr>
        <w:t>"</w:t>
      </w:r>
      <w:r w:rsidR="00604E1D">
        <w:rPr>
          <w:rtl/>
        </w:rPr>
        <w:t>בזאת תבחנו חי פרעה</w:t>
      </w:r>
      <w:r>
        <w:rPr>
          <w:rFonts w:hint="cs"/>
          <w:rtl/>
        </w:rPr>
        <w:t>" (בראשית מב טו)</w:t>
      </w:r>
      <w:r w:rsidR="004C2F2A">
        <w:rPr>
          <w:rStyle w:val="a5"/>
          <w:rtl/>
        </w:rPr>
        <w:footnoteReference w:id="17"/>
      </w:r>
      <w:r>
        <w:rPr>
          <w:rFonts w:hint="cs"/>
          <w:rtl/>
        </w:rPr>
        <w:t xml:space="preserve"> - </w:t>
      </w:r>
      <w:r w:rsidR="00604E1D">
        <w:rPr>
          <w:rtl/>
        </w:rPr>
        <w:t xml:space="preserve">בשעה שמבקש </w:t>
      </w:r>
      <w:r>
        <w:rPr>
          <w:rFonts w:hint="cs"/>
          <w:rtl/>
        </w:rPr>
        <w:t xml:space="preserve">(יוסף) </w:t>
      </w:r>
      <w:r w:rsidR="00604E1D">
        <w:rPr>
          <w:rtl/>
        </w:rPr>
        <w:t>לישבע על שקר היה א</w:t>
      </w:r>
      <w:r>
        <w:rPr>
          <w:rFonts w:hint="cs"/>
          <w:rtl/>
        </w:rPr>
        <w:t>ומר: "</w:t>
      </w:r>
      <w:r w:rsidR="00604E1D">
        <w:rPr>
          <w:rtl/>
        </w:rPr>
        <w:t>חי פרעה</w:t>
      </w:r>
      <w:r>
        <w:rPr>
          <w:rFonts w:hint="cs"/>
          <w:rtl/>
        </w:rPr>
        <w:t>".</w:t>
      </w:r>
      <w:r w:rsidR="00604E1D">
        <w:rPr>
          <w:rtl/>
        </w:rPr>
        <w:t xml:space="preserve"> אמ</w:t>
      </w:r>
      <w:r>
        <w:rPr>
          <w:rFonts w:hint="cs"/>
          <w:rtl/>
        </w:rPr>
        <w:t xml:space="preserve">ר </w:t>
      </w:r>
      <w:r w:rsidR="00604E1D">
        <w:rPr>
          <w:rtl/>
        </w:rPr>
        <w:t>ר' לוי</w:t>
      </w:r>
      <w:r>
        <w:rPr>
          <w:rFonts w:hint="cs"/>
          <w:rtl/>
        </w:rPr>
        <w:t>:</w:t>
      </w:r>
      <w:r w:rsidR="00604E1D">
        <w:rPr>
          <w:rtl/>
        </w:rPr>
        <w:t xml:space="preserve"> משל לגדי שברח מן המרעה</w:t>
      </w:r>
      <w:r>
        <w:rPr>
          <w:rFonts w:hint="cs"/>
          <w:rtl/>
        </w:rPr>
        <w:t>,</w:t>
      </w:r>
      <w:r w:rsidR="00604E1D">
        <w:rPr>
          <w:rtl/>
        </w:rPr>
        <w:t xml:space="preserve"> ונכנס אצל אשה אלמנה</w:t>
      </w:r>
      <w:r>
        <w:rPr>
          <w:rFonts w:hint="cs"/>
          <w:rtl/>
        </w:rPr>
        <w:t>.</w:t>
      </w:r>
      <w:r w:rsidR="00604E1D">
        <w:rPr>
          <w:rtl/>
        </w:rPr>
        <w:t xml:space="preserve"> מה עשת</w:t>
      </w:r>
      <w:r>
        <w:rPr>
          <w:rFonts w:hint="cs"/>
          <w:rtl/>
        </w:rPr>
        <w:t>ה?</w:t>
      </w:r>
      <w:r w:rsidR="00604E1D">
        <w:rPr>
          <w:rtl/>
        </w:rPr>
        <w:t xml:space="preserve"> שחטתו והפשיטתו ונתנתו </w:t>
      </w:r>
      <w:r>
        <w:rPr>
          <w:rFonts w:hint="cs"/>
          <w:rtl/>
        </w:rPr>
        <w:t xml:space="preserve">בתוך </w:t>
      </w:r>
      <w:r w:rsidR="00604E1D">
        <w:rPr>
          <w:rtl/>
        </w:rPr>
        <w:t>המיטה וכסת</w:t>
      </w:r>
      <w:r>
        <w:rPr>
          <w:rFonts w:hint="cs"/>
          <w:rtl/>
        </w:rPr>
        <w:t>ה</w:t>
      </w:r>
      <w:r w:rsidR="00604E1D">
        <w:rPr>
          <w:rtl/>
        </w:rPr>
        <w:t xml:space="preserve"> עליו סדין</w:t>
      </w:r>
      <w:r>
        <w:rPr>
          <w:rFonts w:hint="cs"/>
          <w:rtl/>
        </w:rPr>
        <w:t xml:space="preserve">. באו לבקש אותו ממנה, </w:t>
      </w:r>
      <w:r>
        <w:rPr>
          <w:rtl/>
        </w:rPr>
        <w:t>אמ</w:t>
      </w:r>
      <w:r>
        <w:rPr>
          <w:rFonts w:hint="cs"/>
          <w:rtl/>
        </w:rPr>
        <w:t>רה:</w:t>
      </w:r>
      <w:r w:rsidR="00604E1D">
        <w:rPr>
          <w:rtl/>
        </w:rPr>
        <w:t xml:space="preserve"> כן תהא </w:t>
      </w:r>
      <w:r>
        <w:rPr>
          <w:rFonts w:hint="cs"/>
          <w:rtl/>
        </w:rPr>
        <w:t>אותה אשה תולשת מבשרו של זה ואוכלת, אם יודעת בו. כך: "</w:t>
      </w:r>
      <w:r w:rsidR="00604E1D">
        <w:rPr>
          <w:rtl/>
        </w:rPr>
        <w:t>חי פרעה וגו'</w:t>
      </w:r>
      <w:r>
        <w:rPr>
          <w:rFonts w:hint="cs"/>
          <w:rtl/>
        </w:rPr>
        <w:t xml:space="preserve"> "</w:t>
      </w:r>
      <w:r w:rsidR="00604E1D">
        <w:rPr>
          <w:rtl/>
        </w:rPr>
        <w:t>.</w:t>
      </w:r>
      <w:r w:rsidR="00917C0B">
        <w:rPr>
          <w:rStyle w:val="a5"/>
          <w:rtl/>
        </w:rPr>
        <w:footnoteReference w:id="18"/>
      </w:r>
    </w:p>
    <w:p w:rsidR="0042050E" w:rsidRDefault="00E1125C" w:rsidP="004B4519">
      <w:pPr>
        <w:pStyle w:val="ab"/>
        <w:rPr>
          <w:rtl/>
        </w:rPr>
      </w:pPr>
      <w:r>
        <w:rPr>
          <w:rFonts w:hint="cs"/>
          <w:rtl/>
        </w:rPr>
        <w:lastRenderedPageBreak/>
        <w:t xml:space="preserve">משל </w:t>
      </w:r>
      <w:r w:rsidR="004B4519">
        <w:rPr>
          <w:rFonts w:hint="cs"/>
          <w:rtl/>
        </w:rPr>
        <w:t>שני האתלטים</w:t>
      </w:r>
      <w:r>
        <w:rPr>
          <w:rFonts w:hint="cs"/>
          <w:rtl/>
        </w:rPr>
        <w:t xml:space="preserve">, </w:t>
      </w:r>
      <w:r w:rsidR="004B4519">
        <w:rPr>
          <w:rFonts w:hint="cs"/>
          <w:rtl/>
        </w:rPr>
        <w:t xml:space="preserve">משל </w:t>
      </w:r>
      <w:r>
        <w:rPr>
          <w:rFonts w:hint="cs"/>
          <w:rtl/>
        </w:rPr>
        <w:t xml:space="preserve">האריה והשור, </w:t>
      </w:r>
      <w:r w:rsidR="0042050E">
        <w:rPr>
          <w:rtl/>
        </w:rPr>
        <w:t>פרשת ויגש</w:t>
      </w:r>
      <w:r>
        <w:rPr>
          <w:rFonts w:hint="cs"/>
          <w:rtl/>
        </w:rPr>
        <w:t xml:space="preserve"> (מדרש תנחומא ויגש סימן ג)</w:t>
      </w:r>
    </w:p>
    <w:p w:rsidR="0042050E" w:rsidRDefault="0042050E" w:rsidP="00AF242B">
      <w:pPr>
        <w:pStyle w:val="ac"/>
        <w:rPr>
          <w:rFonts w:hint="cs"/>
          <w:rtl/>
        </w:rPr>
      </w:pPr>
      <w:r>
        <w:rPr>
          <w:rtl/>
        </w:rPr>
        <w:t>כיון שראה יוסף שעלתה חמתו של יהודה אמר</w:t>
      </w:r>
      <w:r w:rsidR="00E1125C">
        <w:rPr>
          <w:rFonts w:hint="cs"/>
          <w:rtl/>
        </w:rPr>
        <w:t>:</w:t>
      </w:r>
      <w:r>
        <w:rPr>
          <w:rtl/>
        </w:rPr>
        <w:t xml:space="preserve"> עכשיו תאבד מצרים</w:t>
      </w:r>
      <w:r w:rsidR="00E1125C">
        <w:rPr>
          <w:rFonts w:hint="cs"/>
          <w:rtl/>
        </w:rPr>
        <w:t xml:space="preserve">. אמר ר' שמעון </w:t>
      </w:r>
      <w:r>
        <w:rPr>
          <w:rtl/>
        </w:rPr>
        <w:t>בן לקיש</w:t>
      </w:r>
      <w:r w:rsidR="00E1125C">
        <w:rPr>
          <w:rFonts w:hint="cs"/>
          <w:rtl/>
        </w:rPr>
        <w:t>:</w:t>
      </w:r>
      <w:r>
        <w:rPr>
          <w:rtl/>
        </w:rPr>
        <w:t xml:space="preserve"> משל לשני אתליטין תפושים זה בזה</w:t>
      </w:r>
      <w:r w:rsidR="00E1125C">
        <w:rPr>
          <w:rFonts w:hint="cs"/>
          <w:rtl/>
        </w:rPr>
        <w:t>.</w:t>
      </w:r>
      <w:r>
        <w:rPr>
          <w:rtl/>
        </w:rPr>
        <w:t xml:space="preserve"> כיון שהרגיש אחד מהן שהוא בא לה</w:t>
      </w:r>
      <w:r w:rsidR="00E1125C">
        <w:rPr>
          <w:rFonts w:hint="cs"/>
          <w:rtl/>
        </w:rPr>
        <w:t>י</w:t>
      </w:r>
      <w:r>
        <w:rPr>
          <w:rtl/>
        </w:rPr>
        <w:t>נצח</w:t>
      </w:r>
      <w:r w:rsidR="00E1125C">
        <w:rPr>
          <w:rFonts w:hint="cs"/>
          <w:rtl/>
        </w:rPr>
        <w:t>,</w:t>
      </w:r>
      <w:r>
        <w:rPr>
          <w:rtl/>
        </w:rPr>
        <w:t xml:space="preserve"> אמר</w:t>
      </w:r>
      <w:r w:rsidR="00E1125C">
        <w:rPr>
          <w:rFonts w:hint="cs"/>
          <w:rtl/>
        </w:rPr>
        <w:t>:</w:t>
      </w:r>
      <w:r>
        <w:rPr>
          <w:rtl/>
        </w:rPr>
        <w:t xml:space="preserve"> עכשיו ינצחני ואני נתבייש בפני הכל</w:t>
      </w:r>
      <w:r w:rsidR="00E1125C">
        <w:rPr>
          <w:rFonts w:hint="cs"/>
          <w:rtl/>
        </w:rPr>
        <w:t>!</w:t>
      </w:r>
      <w:r>
        <w:rPr>
          <w:rtl/>
        </w:rPr>
        <w:t xml:space="preserve"> מה עשה</w:t>
      </w:r>
      <w:r w:rsidR="00E1125C">
        <w:rPr>
          <w:rFonts w:hint="cs"/>
          <w:rtl/>
        </w:rPr>
        <w:t>?</w:t>
      </w:r>
      <w:r>
        <w:rPr>
          <w:rtl/>
        </w:rPr>
        <w:t xml:space="preserve"> נשקו על ידיו ושככה חמתו של אתליטיה הגדול</w:t>
      </w:r>
      <w:r w:rsidR="00E1125C">
        <w:rPr>
          <w:rFonts w:hint="cs"/>
          <w:rtl/>
        </w:rPr>
        <w:t>.</w:t>
      </w:r>
      <w:r>
        <w:rPr>
          <w:rtl/>
        </w:rPr>
        <w:t xml:space="preserve"> אף יוסף</w:t>
      </w:r>
      <w:r w:rsidR="00E1125C">
        <w:rPr>
          <w:rFonts w:hint="cs"/>
          <w:rtl/>
        </w:rPr>
        <w:t>,</w:t>
      </w:r>
      <w:r>
        <w:rPr>
          <w:rtl/>
        </w:rPr>
        <w:t xml:space="preserve"> כיון שהרגיש שעלתה חמתו של יהודה נתירא שלא יתבייש לפני המצרים</w:t>
      </w:r>
      <w:r w:rsidR="00E1125C">
        <w:rPr>
          <w:rFonts w:hint="cs"/>
          <w:rtl/>
        </w:rPr>
        <w:t>,</w:t>
      </w:r>
      <w:r>
        <w:rPr>
          <w:rtl/>
        </w:rPr>
        <w:t xml:space="preserve"> מיד אמר לאחיו</w:t>
      </w:r>
      <w:r w:rsidR="00AF242B">
        <w:rPr>
          <w:rFonts w:hint="cs"/>
          <w:rtl/>
        </w:rPr>
        <w:t>:</w:t>
      </w:r>
      <w:r>
        <w:rPr>
          <w:rtl/>
        </w:rPr>
        <w:t xml:space="preserve"> אני יוסף אחיכם ולא יכלו לענות אותו.</w:t>
      </w:r>
      <w:r w:rsidR="00AF242B">
        <w:rPr>
          <w:rStyle w:val="a5"/>
          <w:rtl/>
        </w:rPr>
        <w:footnoteReference w:id="19"/>
      </w:r>
    </w:p>
    <w:p w:rsidR="00A3635C" w:rsidRDefault="00917C0B" w:rsidP="00A3635C">
      <w:pPr>
        <w:pStyle w:val="ab"/>
        <w:rPr>
          <w:rFonts w:hint="cs"/>
          <w:rtl/>
        </w:rPr>
      </w:pPr>
      <w:r>
        <w:rPr>
          <w:rFonts w:hint="cs"/>
          <w:rtl/>
        </w:rPr>
        <w:t xml:space="preserve">משל החבל והבאר, פרשת </w:t>
      </w:r>
      <w:r w:rsidR="00A3635C">
        <w:rPr>
          <w:rFonts w:hint="cs"/>
          <w:rtl/>
        </w:rPr>
        <w:t>ויגש</w:t>
      </w:r>
      <w:r>
        <w:rPr>
          <w:rFonts w:hint="cs"/>
          <w:rtl/>
        </w:rPr>
        <w:t xml:space="preserve"> (צג ד)</w:t>
      </w:r>
    </w:p>
    <w:p w:rsidR="00604E1D" w:rsidRDefault="00604E1D" w:rsidP="00284B3D">
      <w:pPr>
        <w:pStyle w:val="ac"/>
        <w:rPr>
          <w:rFonts w:hint="cs"/>
          <w:rtl/>
        </w:rPr>
      </w:pPr>
      <w:r>
        <w:rPr>
          <w:rtl/>
        </w:rPr>
        <w:t xml:space="preserve">"מים עמוקים עצה בלב איש, ואיש תבונות ידלנה" (משלי כ ה) - </w:t>
      </w:r>
      <w:r w:rsidR="00284B3D">
        <w:rPr>
          <w:rStyle w:val="a5"/>
          <w:rtl/>
        </w:rPr>
        <w:footnoteReference w:id="20"/>
      </w:r>
      <w:r>
        <w:rPr>
          <w:rtl/>
        </w:rPr>
        <w:t>לבאר עמוקה מלאה צונן והיו מימיה צוננים ויפים ולא הייתה בריה יכולה לשתות הימנה. בא אחד וקשר חבל בחבל ונימה בנימה ודלה הימנה ושתה. התחילו הכל דולים הימנה ושותים. כך, לא זז יהודה משיב ליוסף דבר על דבר, עד שעמד על ליבו.</w:t>
      </w:r>
      <w:r w:rsidR="00D63953" w:rsidRPr="00D63953">
        <w:rPr>
          <w:rStyle w:val="a5"/>
          <w:rFonts w:cs="Narkisim"/>
          <w:rtl/>
        </w:rPr>
        <w:footnoteReference w:id="21"/>
      </w:r>
      <w:r w:rsidRPr="00A66A0D">
        <w:rPr>
          <w:rFonts w:cs="Narkisim"/>
          <w:b/>
          <w:bCs/>
          <w:rtl/>
        </w:rPr>
        <w:t xml:space="preserve"> </w:t>
      </w:r>
    </w:p>
    <w:p w:rsidR="00A3635C" w:rsidRDefault="00A3635C" w:rsidP="00505D90">
      <w:pPr>
        <w:pStyle w:val="ab"/>
        <w:rPr>
          <w:rtl/>
        </w:rPr>
      </w:pPr>
      <w:r>
        <w:rPr>
          <w:rFonts w:hint="cs"/>
          <w:rtl/>
        </w:rPr>
        <w:t xml:space="preserve">משל העבד שביקש לשחרר את בניו, </w:t>
      </w:r>
      <w:r>
        <w:rPr>
          <w:rtl/>
        </w:rPr>
        <w:t xml:space="preserve">פרשת ויחי </w:t>
      </w:r>
      <w:r>
        <w:rPr>
          <w:rFonts w:hint="cs"/>
          <w:rtl/>
        </w:rPr>
        <w:t>(</w:t>
      </w:r>
      <w:r w:rsidR="00505D90">
        <w:rPr>
          <w:rFonts w:hint="cs"/>
          <w:rtl/>
        </w:rPr>
        <w:t>תיאודור-אלבק</w:t>
      </w:r>
      <w:r>
        <w:rPr>
          <w:rtl/>
        </w:rPr>
        <w:t xml:space="preserve"> צו</w:t>
      </w:r>
      <w:r>
        <w:rPr>
          <w:rFonts w:hint="cs"/>
          <w:rtl/>
        </w:rPr>
        <w:t>)</w:t>
      </w:r>
    </w:p>
    <w:p w:rsidR="00505D90" w:rsidRDefault="00A3635C" w:rsidP="006645CA">
      <w:pPr>
        <w:pStyle w:val="ac"/>
        <w:rPr>
          <w:rFonts w:hint="cs"/>
          <w:rtl/>
        </w:rPr>
      </w:pPr>
      <w:r>
        <w:rPr>
          <w:rtl/>
        </w:rPr>
        <w:t>ואף יעקב ביקש לגלות את הקץ לבניו</w:t>
      </w:r>
      <w:r w:rsidR="009071C1">
        <w:rPr>
          <w:rFonts w:hint="cs"/>
          <w:rtl/>
        </w:rPr>
        <w:t xml:space="preserve">. שנאמר: </w:t>
      </w:r>
      <w:r w:rsidR="00505D90">
        <w:rPr>
          <w:rFonts w:hint="cs"/>
          <w:rtl/>
        </w:rPr>
        <w:t>"</w:t>
      </w:r>
      <w:r w:rsidR="00E674F6">
        <w:rPr>
          <w:rtl/>
        </w:rPr>
        <w:t>האספו ואגידה לכם את אשר יקרא אתכם באחרית הימים</w:t>
      </w:r>
      <w:r w:rsidR="00E674F6">
        <w:rPr>
          <w:rFonts w:hint="cs"/>
          <w:rtl/>
        </w:rPr>
        <w:t>" (בראשית מט א)</w:t>
      </w:r>
      <w:r>
        <w:rPr>
          <w:rtl/>
        </w:rPr>
        <w:t>, ל</w:t>
      </w:r>
      <w:r w:rsidR="00E674F6">
        <w:rPr>
          <w:rtl/>
        </w:rPr>
        <w:t>ְ</w:t>
      </w:r>
      <w:r>
        <w:rPr>
          <w:rtl/>
        </w:rPr>
        <w:t>מ</w:t>
      </w:r>
      <w:r w:rsidR="00E674F6">
        <w:rPr>
          <w:rtl/>
        </w:rPr>
        <w:t>ָ</w:t>
      </w:r>
      <w:r>
        <w:rPr>
          <w:rtl/>
        </w:rPr>
        <w:t>ה הדבר דומה</w:t>
      </w:r>
      <w:r w:rsidR="00E674F6">
        <w:rPr>
          <w:rFonts w:hint="cs"/>
          <w:rtl/>
        </w:rPr>
        <w:t>?</w:t>
      </w:r>
      <w:r>
        <w:rPr>
          <w:rtl/>
        </w:rPr>
        <w:t xml:space="preserve"> לעבד שהאמינו המלך על כל מה שיש לו</w:t>
      </w:r>
      <w:r w:rsidR="00505D90">
        <w:rPr>
          <w:rFonts w:hint="cs"/>
          <w:rtl/>
        </w:rPr>
        <w:t>.</w:t>
      </w:r>
      <w:r>
        <w:rPr>
          <w:rtl/>
        </w:rPr>
        <w:t xml:space="preserve"> בא אותו העבד למות, קרא לבניו לעשותן בני חורין ולומר להן היכן הוא דייתיקי שלהן </w:t>
      </w:r>
      <w:r w:rsidR="006645CA">
        <w:rPr>
          <w:rtl/>
        </w:rPr>
        <w:t>והאוֹנִי שלהן.</w:t>
      </w:r>
      <w:r w:rsidR="006645CA">
        <w:rPr>
          <w:rStyle w:val="a5"/>
          <w:rtl/>
        </w:rPr>
        <w:footnoteReference w:id="22"/>
      </w:r>
      <w:r>
        <w:rPr>
          <w:rtl/>
        </w:rPr>
        <w:t xml:space="preserve"> ידע המלך ועמד לו מלמעלה ממנו</w:t>
      </w:r>
      <w:r w:rsidR="00505D90">
        <w:rPr>
          <w:rFonts w:hint="cs"/>
          <w:rtl/>
        </w:rPr>
        <w:t>.</w:t>
      </w:r>
      <w:r>
        <w:rPr>
          <w:rtl/>
        </w:rPr>
        <w:t xml:space="preserve"> ראה אותו העבד והפליג את הדבר שהיה מבקש לגלות להן</w:t>
      </w:r>
      <w:r w:rsidR="00505D90">
        <w:rPr>
          <w:rFonts w:hint="cs"/>
          <w:rtl/>
        </w:rPr>
        <w:t>.</w:t>
      </w:r>
      <w:r>
        <w:rPr>
          <w:rtl/>
        </w:rPr>
        <w:t xml:space="preserve"> התחיל א</w:t>
      </w:r>
      <w:r w:rsidR="00505D90">
        <w:rPr>
          <w:rFonts w:hint="cs"/>
          <w:rtl/>
        </w:rPr>
        <w:t xml:space="preserve">ומר </w:t>
      </w:r>
      <w:r>
        <w:rPr>
          <w:rtl/>
        </w:rPr>
        <w:t>להם</w:t>
      </w:r>
      <w:r w:rsidR="00505D90">
        <w:rPr>
          <w:rFonts w:hint="cs"/>
          <w:rtl/>
        </w:rPr>
        <w:t>:</w:t>
      </w:r>
      <w:r>
        <w:rPr>
          <w:rtl/>
        </w:rPr>
        <w:t xml:space="preserve"> בבקשה מכם</w:t>
      </w:r>
      <w:r w:rsidR="00505D90">
        <w:rPr>
          <w:rFonts w:hint="cs"/>
          <w:rtl/>
        </w:rPr>
        <w:t>,</w:t>
      </w:r>
      <w:r>
        <w:rPr>
          <w:rtl/>
        </w:rPr>
        <w:t xml:space="preserve"> עבדים שלמלך אתם, היו מכבדין אתו כדרך שהייתי מכבדו כל ימיי</w:t>
      </w:r>
      <w:r w:rsidR="00505D90">
        <w:rPr>
          <w:rFonts w:hint="cs"/>
          <w:rtl/>
        </w:rPr>
        <w:t>.</w:t>
      </w:r>
      <w:r w:rsidR="00C4568A">
        <w:rPr>
          <w:rStyle w:val="a5"/>
          <w:rtl/>
        </w:rPr>
        <w:footnoteReference w:id="23"/>
      </w:r>
    </w:p>
    <w:p w:rsidR="003D7EBF" w:rsidRDefault="003D7EBF" w:rsidP="00BC1660">
      <w:pPr>
        <w:pStyle w:val="ad"/>
        <w:spacing w:before="120"/>
        <w:rPr>
          <w:rFonts w:hint="cs"/>
          <w:rtl/>
        </w:rPr>
      </w:pPr>
      <w:r>
        <w:rPr>
          <w:rtl/>
        </w:rPr>
        <w:t>שבת שלום</w:t>
      </w:r>
      <w:r w:rsidR="00BC1660">
        <w:rPr>
          <w:rFonts w:hint="cs"/>
          <w:rtl/>
        </w:rPr>
        <w:t xml:space="preserve">, </w:t>
      </w:r>
      <w:r>
        <w:rPr>
          <w:rFonts w:hint="cs"/>
          <w:rtl/>
        </w:rPr>
        <w:t>חזק חזק ונתחזק</w:t>
      </w:r>
    </w:p>
    <w:p w:rsidR="003D7EBF" w:rsidRDefault="003D7EBF" w:rsidP="00BC1660">
      <w:pPr>
        <w:pStyle w:val="ad"/>
        <w:rPr>
          <w:rFonts w:hint="cs"/>
          <w:rtl/>
        </w:rPr>
      </w:pPr>
      <w:r>
        <w:rPr>
          <w:rtl/>
        </w:rPr>
        <w:t>מחלקי המים</w:t>
      </w:r>
    </w:p>
    <w:sectPr w:rsidR="003D7EBF" w:rsidSect="00AF242B">
      <w:headerReference w:type="default" r:id="rId8"/>
      <w:footerReference w:type="default" r:id="rId9"/>
      <w:headerReference w:type="first" r:id="rId10"/>
      <w:endnotePr>
        <w:numFmt w:val="lowerLetter"/>
      </w:endnotePr>
      <w:pgSz w:w="11907" w:h="16840" w:code="9"/>
      <w:pgMar w:top="1304"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BD0" w:rsidRDefault="000A4BD0">
      <w:r>
        <w:separator/>
      </w:r>
    </w:p>
  </w:endnote>
  <w:endnote w:type="continuationSeparator" w:id="0">
    <w:p w:rsidR="000A4BD0" w:rsidRDefault="000A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01C" w:rsidRPr="00F8747C" w:rsidRDefault="00D9101C" w:rsidP="00D9101C">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18766D">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18766D">
      <w:rPr>
        <w:rStyle w:val="af0"/>
        <w:noProof/>
        <w:rtl/>
      </w:rPr>
      <w:t>4</w:t>
    </w:r>
    <w:r w:rsidRPr="00F8747C">
      <w:rPr>
        <w:rStyle w:val="af0"/>
      </w:rPr>
      <w:fldChar w:fldCharType="end"/>
    </w:r>
  </w:p>
  <w:p w:rsidR="00D9101C" w:rsidRDefault="00D910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BD0" w:rsidRDefault="000A4BD0">
      <w:r>
        <w:separator/>
      </w:r>
    </w:p>
  </w:footnote>
  <w:footnote w:type="continuationSeparator" w:id="0">
    <w:p w:rsidR="000A4BD0" w:rsidRDefault="000A4BD0">
      <w:r>
        <w:continuationSeparator/>
      </w:r>
    </w:p>
  </w:footnote>
  <w:footnote w:id="1">
    <w:p w:rsidR="00D63953" w:rsidRDefault="00D63953">
      <w:pPr>
        <w:pStyle w:val="a3"/>
        <w:rPr>
          <w:rFonts w:hint="cs"/>
        </w:rPr>
      </w:pPr>
      <w:r>
        <w:rPr>
          <w:rStyle w:val="a5"/>
        </w:rPr>
        <w:footnoteRef/>
      </w:r>
      <w:r>
        <w:rPr>
          <w:rtl/>
        </w:rPr>
        <w:t xml:space="preserve"> </w:t>
      </w:r>
      <w:r>
        <w:rPr>
          <w:rFonts w:hint="cs"/>
          <w:rtl/>
        </w:rPr>
        <w:t xml:space="preserve">עפ"י נוסח א.א.הלוי הוצאת מחברות לספרות שבידינו שתואם בד"כ את </w:t>
      </w:r>
      <w:r w:rsidR="005A6936">
        <w:rPr>
          <w:rFonts w:hint="cs"/>
          <w:rtl/>
        </w:rPr>
        <w:t xml:space="preserve">מבנה </w:t>
      </w:r>
      <w:r>
        <w:rPr>
          <w:rFonts w:hint="cs"/>
          <w:rtl/>
        </w:rPr>
        <w:t>נוסח וילנא</w:t>
      </w:r>
      <w:r w:rsidR="005A6936">
        <w:rPr>
          <w:rFonts w:hint="cs"/>
          <w:rtl/>
        </w:rPr>
        <w:t xml:space="preserve"> (ומגיה את תוכנו עפ"י תאודור-אלבק)</w:t>
      </w:r>
      <w:r>
        <w:rPr>
          <w:rFonts w:hint="cs"/>
          <w:rtl/>
        </w:rPr>
        <w:t>.</w:t>
      </w:r>
    </w:p>
  </w:footnote>
  <w:footnote w:id="2">
    <w:p w:rsidR="006306FC" w:rsidRDefault="006306FC" w:rsidP="005A6936">
      <w:pPr>
        <w:pStyle w:val="a3"/>
        <w:rPr>
          <w:rFonts w:hint="cs"/>
        </w:rPr>
      </w:pPr>
      <w:r>
        <w:rPr>
          <w:rStyle w:val="a5"/>
        </w:rPr>
        <w:footnoteRef/>
      </w:r>
      <w:r>
        <w:rPr>
          <w:rtl/>
        </w:rPr>
        <w:t xml:space="preserve"> </w:t>
      </w:r>
      <w:r>
        <w:rPr>
          <w:rFonts w:hint="cs"/>
          <w:rtl/>
        </w:rPr>
        <w:t>בית שמאי שככלל מחמירים בהלכה ואומרים: "נוח לו לאדם שלא נברא משנברא" (עירובין יג ע"ב)</w:t>
      </w:r>
      <w:r w:rsidR="005A6936">
        <w:rPr>
          <w:rFonts w:hint="cs"/>
          <w:rtl/>
        </w:rPr>
        <w:t>,</w:t>
      </w:r>
      <w:r>
        <w:rPr>
          <w:rFonts w:hint="cs"/>
          <w:rtl/>
        </w:rPr>
        <w:t xml:space="preserve"> רואים </w:t>
      </w:r>
      <w:r w:rsidR="005A6936">
        <w:rPr>
          <w:rFonts w:hint="cs"/>
          <w:rtl/>
        </w:rPr>
        <w:t>את ה</w:t>
      </w:r>
      <w:r>
        <w:rPr>
          <w:rFonts w:hint="cs"/>
          <w:rtl/>
        </w:rPr>
        <w:t xml:space="preserve">עולם כשרפרף להדום רגליו של הבורא. </w:t>
      </w:r>
      <w:r w:rsidR="005A6936">
        <w:rPr>
          <w:rFonts w:hint="cs"/>
          <w:rtl/>
        </w:rPr>
        <w:t xml:space="preserve">תהליך הבריאה הוא מלמעלה למטה. </w:t>
      </w:r>
      <w:r>
        <w:rPr>
          <w:rFonts w:hint="cs"/>
          <w:rtl/>
        </w:rPr>
        <w:t>בית הלל שמקלים בד"כ בהלכה (לא תמיד!) ו</w:t>
      </w:r>
      <w:r w:rsidR="005A6936">
        <w:rPr>
          <w:rFonts w:hint="cs"/>
          <w:rtl/>
        </w:rPr>
        <w:t xml:space="preserve">אומרים: </w:t>
      </w:r>
      <w:r>
        <w:rPr>
          <w:rFonts w:hint="cs"/>
          <w:rtl/>
        </w:rPr>
        <w:t xml:space="preserve">"נח לו לאדם שנברא" סבורים שהעולם הוא ארמון תפארת שהיושב מעליו מתנאה ומתגאה בו. </w:t>
      </w:r>
      <w:r w:rsidR="005A6936">
        <w:rPr>
          <w:rFonts w:hint="cs"/>
          <w:rtl/>
        </w:rPr>
        <w:t xml:space="preserve">תהליך הבריאה הוא מלמטה למעלה. </w:t>
      </w:r>
      <w:r>
        <w:rPr>
          <w:rFonts w:hint="cs"/>
          <w:rtl/>
        </w:rPr>
        <w:t xml:space="preserve">וכבר הארכנו בנושא זה בדברינו </w:t>
      </w:r>
      <w:hyperlink r:id="rId1" w:history="1">
        <w:r w:rsidRPr="00BD478B">
          <w:rPr>
            <w:rStyle w:val="Hyperlink"/>
            <w:rFonts w:hint="cs"/>
            <w:rtl/>
          </w:rPr>
          <w:t>שמים וארץ – בין בית שמאי</w:t>
        </w:r>
      </w:hyperlink>
      <w:r>
        <w:rPr>
          <w:rFonts w:hint="cs"/>
          <w:rtl/>
        </w:rPr>
        <w:t xml:space="preserve"> ובית הלל בפרשת בראשית.</w:t>
      </w:r>
    </w:p>
  </w:footnote>
  <w:footnote w:id="3">
    <w:p w:rsidR="00EE74FF" w:rsidRDefault="00EE74FF">
      <w:pPr>
        <w:pStyle w:val="a3"/>
        <w:rPr>
          <w:rFonts w:hint="cs"/>
          <w:rtl/>
        </w:rPr>
      </w:pPr>
      <w:r>
        <w:rPr>
          <w:rStyle w:val="a5"/>
        </w:rPr>
        <w:footnoteRef/>
      </w:r>
      <w:r>
        <w:rPr>
          <w:rtl/>
        </w:rPr>
        <w:t xml:space="preserve"> </w:t>
      </w:r>
      <w:r>
        <w:rPr>
          <w:rFonts w:hint="cs"/>
          <w:rtl/>
        </w:rPr>
        <w:t>אבן פינה, אבן ה</w:t>
      </w:r>
      <w:r w:rsidR="005A6936">
        <w:rPr>
          <w:rFonts w:hint="cs"/>
          <w:rtl/>
        </w:rPr>
        <w:t>י</w:t>
      </w:r>
      <w:r>
        <w:rPr>
          <w:rFonts w:hint="cs"/>
          <w:rtl/>
        </w:rPr>
        <w:t>סוד של הבית.</w:t>
      </w:r>
    </w:p>
  </w:footnote>
  <w:footnote w:id="4">
    <w:p w:rsidR="00633472" w:rsidRDefault="00633472" w:rsidP="004B4519">
      <w:pPr>
        <w:pStyle w:val="a3"/>
        <w:rPr>
          <w:rFonts w:hint="cs"/>
        </w:rPr>
      </w:pPr>
      <w:r>
        <w:rPr>
          <w:rStyle w:val="a5"/>
        </w:rPr>
        <w:footnoteRef/>
      </w:r>
      <w:r>
        <w:rPr>
          <w:rtl/>
        </w:rPr>
        <w:t xml:space="preserve"> </w:t>
      </w:r>
      <w:r>
        <w:rPr>
          <w:rFonts w:hint="cs"/>
          <w:rtl/>
        </w:rPr>
        <w:t xml:space="preserve">"אין דורשין ... במעשה בראשית בשניים" (מסכת חגיגה פרק ב משנה א) - ראה דברינו </w:t>
      </w:r>
      <w:hyperlink r:id="rId2" w:history="1">
        <w:r w:rsidRPr="009D5EE4">
          <w:rPr>
            <w:rStyle w:val="Hyperlink"/>
            <w:rFonts w:hint="cs"/>
            <w:rtl/>
          </w:rPr>
          <w:t>דורשים או לא דורשים במעשה בראשית</w:t>
        </w:r>
      </w:hyperlink>
      <w:r>
        <w:rPr>
          <w:rFonts w:hint="cs"/>
          <w:rtl/>
        </w:rPr>
        <w:t xml:space="preserve"> </w:t>
      </w:r>
      <w:r>
        <w:rPr>
          <w:rtl/>
        </w:rPr>
        <w:t>–</w:t>
      </w:r>
      <w:r>
        <w:rPr>
          <w:rFonts w:hint="cs"/>
          <w:rtl/>
        </w:rPr>
        <w:t xml:space="preserve"> אבל מ</w:t>
      </w:r>
      <w:r>
        <w:rPr>
          <w:rFonts w:hint="eastAsia"/>
          <w:rtl/>
        </w:rPr>
        <w:t>ְ</w:t>
      </w:r>
      <w:r>
        <w:rPr>
          <w:rFonts w:hint="cs"/>
          <w:rtl/>
        </w:rPr>
        <w:t>ש</w:t>
      </w:r>
      <w:r>
        <w:rPr>
          <w:rFonts w:hint="eastAsia"/>
          <w:rtl/>
        </w:rPr>
        <w:t>ָׁ</w:t>
      </w:r>
      <w:r>
        <w:rPr>
          <w:rFonts w:hint="cs"/>
          <w:rtl/>
        </w:rPr>
        <w:t>ל</w:t>
      </w:r>
      <w:r>
        <w:rPr>
          <w:rFonts w:hint="eastAsia"/>
          <w:rtl/>
        </w:rPr>
        <w:t>ִ</w:t>
      </w:r>
      <w:r>
        <w:rPr>
          <w:rFonts w:hint="cs"/>
          <w:rtl/>
        </w:rPr>
        <w:t>ים יש הרבה אולי כפיצוי אולי כהערמה על איסור הדרישה. אחרי בית הלל ושמאי שחולקים אם השמים נבראו תחילה או הארץ, באים ר' נחמיה ור' יהודה ונחלקים אם הקב"ה ברא תחילה את האור (</w:t>
      </w:r>
      <w:r w:rsidR="004B4519">
        <w:rPr>
          <w:rFonts w:hint="cs"/>
          <w:rtl/>
        </w:rPr>
        <w:t xml:space="preserve">מייצג </w:t>
      </w:r>
      <w:r>
        <w:rPr>
          <w:rFonts w:hint="cs"/>
          <w:rtl/>
        </w:rPr>
        <w:t xml:space="preserve">האנרגיה?) ואח"כ את העולם (החומר?), או שמא ההפך. </w:t>
      </w:r>
      <w:r w:rsidR="00D85F4B">
        <w:rPr>
          <w:rFonts w:hint="cs"/>
          <w:rtl/>
        </w:rPr>
        <w:t>ו</w:t>
      </w:r>
      <w:r>
        <w:rPr>
          <w:rFonts w:hint="cs"/>
          <w:rtl/>
        </w:rPr>
        <w:t>יש עוד משלים רבים במדרש בראשית רבה פרשת בראשית</w:t>
      </w:r>
      <w:r w:rsidR="00D85F4B">
        <w:rPr>
          <w:rFonts w:hint="cs"/>
          <w:rtl/>
        </w:rPr>
        <w:t xml:space="preserve">, </w:t>
      </w:r>
      <w:r>
        <w:rPr>
          <w:rFonts w:hint="cs"/>
          <w:rtl/>
        </w:rPr>
        <w:t>למעלה מחמישים, שלושים וחמישה מ</w:t>
      </w:r>
      <w:r w:rsidR="00D85F4B">
        <w:rPr>
          <w:rFonts w:hint="cs"/>
          <w:rtl/>
        </w:rPr>
        <w:t>הם</w:t>
      </w:r>
      <w:r>
        <w:rPr>
          <w:rFonts w:hint="cs"/>
          <w:rtl/>
        </w:rPr>
        <w:t xml:space="preserve"> במעשה הבריאה בלבד</w:t>
      </w:r>
      <w:r w:rsidR="00D85F4B">
        <w:rPr>
          <w:rFonts w:hint="cs"/>
          <w:rtl/>
        </w:rPr>
        <w:t>, כגון</w:t>
      </w:r>
      <w:r>
        <w:rPr>
          <w:rFonts w:hint="cs"/>
          <w:rtl/>
        </w:rPr>
        <w:t xml:space="preserve">: משל הלגיון הקשה (ד ו), משל החלב בקערה (ד ז), משל האלמים בארמון (ה א), </w:t>
      </w:r>
      <w:r w:rsidR="00D85F4B">
        <w:rPr>
          <w:rFonts w:hint="cs"/>
          <w:rtl/>
        </w:rPr>
        <w:t xml:space="preserve">משל </w:t>
      </w:r>
      <w:r>
        <w:rPr>
          <w:rFonts w:hint="cs"/>
          <w:rtl/>
        </w:rPr>
        <w:t>הנודות הנפוחים (ה ב), המשלים על בריאת האדם (פרשה ח) ועוד ועוד. נביא עוד משל אחד מפרשת בראשית ונמשיך בשאר פרשיות חומש בראשית. נשתדל לא לקפח אף אחת.</w:t>
      </w:r>
    </w:p>
  </w:footnote>
  <w:footnote w:id="5">
    <w:p w:rsidR="00E4107F" w:rsidRDefault="00E4107F" w:rsidP="00D85F4B">
      <w:pPr>
        <w:pStyle w:val="a3"/>
        <w:rPr>
          <w:rFonts w:hint="cs"/>
          <w:rtl/>
        </w:rPr>
      </w:pPr>
      <w:r>
        <w:rPr>
          <w:rStyle w:val="a5"/>
        </w:rPr>
        <w:footnoteRef/>
      </w:r>
      <w:r>
        <w:rPr>
          <w:rtl/>
        </w:rPr>
        <w:t xml:space="preserve"> </w:t>
      </w:r>
      <w:r w:rsidR="007B7AFA">
        <w:rPr>
          <w:rFonts w:hint="cs"/>
          <w:rtl/>
        </w:rPr>
        <w:t xml:space="preserve">מדוע לא מונע הקב"ה את הרצח של </w:t>
      </w:r>
      <w:r w:rsidR="00234B42">
        <w:rPr>
          <w:rFonts w:hint="cs"/>
          <w:rtl/>
        </w:rPr>
        <w:t>הבל?</w:t>
      </w:r>
      <w:r w:rsidR="00234B42">
        <w:rPr>
          <w:rFonts w:hint="cs"/>
          <w:rtl/>
          <w:lang w:eastAsia="en-US"/>
        </w:rPr>
        <w:t xml:space="preserve"> </w:t>
      </w:r>
      <w:r w:rsidR="007B7AFA" w:rsidRPr="0003179D">
        <w:rPr>
          <w:rFonts w:hint="cs"/>
          <w:rtl/>
          <w:lang w:eastAsia="en-US"/>
        </w:rPr>
        <w:t>"</w:t>
      </w:r>
      <w:r w:rsidR="00234B42">
        <w:rPr>
          <w:rFonts w:hint="cs"/>
          <w:rtl/>
          <w:lang w:eastAsia="en-US"/>
        </w:rPr>
        <w:t xml:space="preserve">קול דמי אחיך צועקים אלי", כביכול "עלי". </w:t>
      </w:r>
      <w:r w:rsidR="004157BD">
        <w:rPr>
          <w:rFonts w:hint="cs"/>
          <w:rtl/>
          <w:lang w:eastAsia="en-US"/>
        </w:rPr>
        <w:t xml:space="preserve">ראה משל זה אולי אפילו בלשון חריפה יותר במדרש </w:t>
      </w:r>
      <w:r w:rsidR="004157BD">
        <w:rPr>
          <w:rtl/>
          <w:lang w:eastAsia="en-US"/>
        </w:rPr>
        <w:t>תנחומא בראשית</w:t>
      </w:r>
      <w:r w:rsidR="004157BD">
        <w:rPr>
          <w:rFonts w:hint="cs"/>
          <w:rtl/>
          <w:lang w:eastAsia="en-US"/>
        </w:rPr>
        <w:t xml:space="preserve"> ט: "</w:t>
      </w:r>
      <w:r w:rsidR="004157BD">
        <w:rPr>
          <w:rtl/>
          <w:lang w:eastAsia="en-US"/>
        </w:rPr>
        <w:t>כיון שאמר לו הק</w:t>
      </w:r>
      <w:r w:rsidR="004157BD">
        <w:rPr>
          <w:rFonts w:hint="cs"/>
          <w:rtl/>
          <w:lang w:eastAsia="en-US"/>
        </w:rPr>
        <w:t>ב"ה:</w:t>
      </w:r>
      <w:r w:rsidR="004157BD">
        <w:rPr>
          <w:rtl/>
          <w:lang w:eastAsia="en-US"/>
        </w:rPr>
        <w:t xml:space="preserve"> אי הבל אחיך</w:t>
      </w:r>
      <w:r w:rsidR="004157BD">
        <w:rPr>
          <w:rFonts w:hint="cs"/>
          <w:rtl/>
          <w:lang w:eastAsia="en-US"/>
        </w:rPr>
        <w:t>?</w:t>
      </w:r>
      <w:r w:rsidR="004157BD">
        <w:rPr>
          <w:rtl/>
          <w:lang w:eastAsia="en-US"/>
        </w:rPr>
        <w:t xml:space="preserve"> א"ל</w:t>
      </w:r>
      <w:r w:rsidR="004157BD">
        <w:rPr>
          <w:rFonts w:hint="cs"/>
          <w:rtl/>
          <w:lang w:eastAsia="en-US"/>
        </w:rPr>
        <w:t>:</w:t>
      </w:r>
      <w:r w:rsidR="004157BD">
        <w:rPr>
          <w:rtl/>
          <w:lang w:eastAsia="en-US"/>
        </w:rPr>
        <w:t xml:space="preserve"> לא ידעתי</w:t>
      </w:r>
      <w:r w:rsidR="00D85F4B">
        <w:rPr>
          <w:rFonts w:hint="cs"/>
          <w:rtl/>
          <w:lang w:eastAsia="en-US"/>
        </w:rPr>
        <w:t>,</w:t>
      </w:r>
      <w:r w:rsidR="004157BD">
        <w:rPr>
          <w:rtl/>
          <w:lang w:eastAsia="en-US"/>
        </w:rPr>
        <w:t xml:space="preserve"> השומר אחי אנכי</w:t>
      </w:r>
      <w:r w:rsidR="00D85F4B">
        <w:rPr>
          <w:rFonts w:hint="cs"/>
          <w:rtl/>
          <w:lang w:eastAsia="en-US"/>
        </w:rPr>
        <w:t>?</w:t>
      </w:r>
      <w:r w:rsidR="004157BD">
        <w:rPr>
          <w:rtl/>
          <w:lang w:eastAsia="en-US"/>
        </w:rPr>
        <w:t xml:space="preserve"> אתה הוא שומר כל הבריות ואתה מבקשו מידי</w:t>
      </w:r>
      <w:r w:rsidR="004157BD">
        <w:rPr>
          <w:rFonts w:hint="cs"/>
          <w:rtl/>
          <w:lang w:eastAsia="en-US"/>
        </w:rPr>
        <w:t>?</w:t>
      </w:r>
      <w:r w:rsidR="004157BD">
        <w:rPr>
          <w:rtl/>
          <w:lang w:eastAsia="en-US"/>
        </w:rPr>
        <w:t xml:space="preserve"> משל למה</w:t>
      </w:r>
      <w:r w:rsidR="004157BD">
        <w:rPr>
          <w:rFonts w:hint="cs"/>
          <w:rtl/>
          <w:lang w:eastAsia="en-US"/>
        </w:rPr>
        <w:t xml:space="preserve"> הדבר דומה? </w:t>
      </w:r>
      <w:r w:rsidR="004157BD">
        <w:rPr>
          <w:rtl/>
          <w:lang w:eastAsia="en-US"/>
        </w:rPr>
        <w:t>לגנב שגנב כלים בלילה ולא נתפש, לב</w:t>
      </w:r>
      <w:r w:rsidR="004157BD">
        <w:rPr>
          <w:rFonts w:hint="cs"/>
          <w:rtl/>
          <w:lang w:eastAsia="en-US"/>
        </w:rPr>
        <w:t>ו</w:t>
      </w:r>
      <w:r w:rsidR="004157BD">
        <w:rPr>
          <w:rtl/>
          <w:lang w:eastAsia="en-US"/>
        </w:rPr>
        <w:t>קר תפשו השוער</w:t>
      </w:r>
      <w:r w:rsidR="004157BD">
        <w:rPr>
          <w:rFonts w:hint="cs"/>
          <w:rtl/>
          <w:lang w:eastAsia="en-US"/>
        </w:rPr>
        <w:t>.</w:t>
      </w:r>
      <w:r w:rsidR="004157BD">
        <w:rPr>
          <w:rtl/>
          <w:lang w:eastAsia="en-US"/>
        </w:rPr>
        <w:t xml:space="preserve"> א"ל</w:t>
      </w:r>
      <w:r w:rsidR="004157BD">
        <w:rPr>
          <w:rFonts w:hint="cs"/>
          <w:rtl/>
          <w:lang w:eastAsia="en-US"/>
        </w:rPr>
        <w:t>:</w:t>
      </w:r>
      <w:r w:rsidR="004157BD">
        <w:rPr>
          <w:rtl/>
          <w:lang w:eastAsia="en-US"/>
        </w:rPr>
        <w:t xml:space="preserve"> למה גנבת את הכלים</w:t>
      </w:r>
      <w:r w:rsidR="004157BD">
        <w:rPr>
          <w:rFonts w:hint="cs"/>
          <w:rtl/>
          <w:lang w:eastAsia="en-US"/>
        </w:rPr>
        <w:t>?</w:t>
      </w:r>
      <w:r w:rsidR="004157BD">
        <w:rPr>
          <w:rtl/>
          <w:lang w:eastAsia="en-US"/>
        </w:rPr>
        <w:t xml:space="preserve"> א"ל</w:t>
      </w:r>
      <w:r w:rsidR="004157BD">
        <w:rPr>
          <w:rFonts w:hint="cs"/>
          <w:rtl/>
          <w:lang w:eastAsia="en-US"/>
        </w:rPr>
        <w:t>:</w:t>
      </w:r>
      <w:r w:rsidR="004157BD">
        <w:rPr>
          <w:rtl/>
          <w:lang w:eastAsia="en-US"/>
        </w:rPr>
        <w:t xml:space="preserve"> אני גנב ולא הנחתי אומנתי</w:t>
      </w:r>
      <w:r w:rsidR="00D85F4B">
        <w:rPr>
          <w:rFonts w:hint="cs"/>
          <w:rtl/>
          <w:lang w:eastAsia="en-US"/>
        </w:rPr>
        <w:t>.</w:t>
      </w:r>
      <w:r w:rsidR="004157BD">
        <w:rPr>
          <w:rtl/>
          <w:lang w:eastAsia="en-US"/>
        </w:rPr>
        <w:t xml:space="preserve"> אבל אתה אומנתך בשער לשמור</w:t>
      </w:r>
      <w:r w:rsidR="004157BD">
        <w:rPr>
          <w:rFonts w:hint="cs"/>
          <w:rtl/>
          <w:lang w:eastAsia="en-US"/>
        </w:rPr>
        <w:t>,</w:t>
      </w:r>
      <w:r w:rsidR="004157BD">
        <w:rPr>
          <w:rtl/>
          <w:lang w:eastAsia="en-US"/>
        </w:rPr>
        <w:t xml:space="preserve"> למה הנחת אומנתך</w:t>
      </w:r>
      <w:r w:rsidR="004157BD">
        <w:rPr>
          <w:rFonts w:hint="cs"/>
          <w:rtl/>
          <w:lang w:eastAsia="en-US"/>
        </w:rPr>
        <w:t>?</w:t>
      </w:r>
      <w:r w:rsidR="004157BD">
        <w:rPr>
          <w:rtl/>
          <w:lang w:eastAsia="en-US"/>
        </w:rPr>
        <w:t xml:space="preserve"> ועכשיו אתה אומר לי כך</w:t>
      </w:r>
      <w:r w:rsidR="00D85F4B">
        <w:rPr>
          <w:rFonts w:hint="cs"/>
          <w:rtl/>
          <w:lang w:eastAsia="en-US"/>
        </w:rPr>
        <w:t>?</w:t>
      </w:r>
      <w:r w:rsidR="004157BD">
        <w:rPr>
          <w:rFonts w:hint="cs"/>
          <w:rtl/>
          <w:lang w:eastAsia="en-US"/>
        </w:rPr>
        <w:t>!"</w:t>
      </w:r>
      <w:r w:rsidR="00D85F4B">
        <w:rPr>
          <w:rFonts w:hint="cs"/>
          <w:rtl/>
          <w:lang w:eastAsia="en-US"/>
        </w:rPr>
        <w:t>.</w:t>
      </w:r>
      <w:r w:rsidR="004157BD">
        <w:rPr>
          <w:rFonts w:hint="cs"/>
          <w:rtl/>
          <w:lang w:eastAsia="en-US"/>
        </w:rPr>
        <w:t xml:space="preserve"> </w:t>
      </w:r>
      <w:r w:rsidR="00234B42">
        <w:rPr>
          <w:rFonts w:hint="cs"/>
          <w:rtl/>
          <w:lang w:eastAsia="en-US"/>
        </w:rPr>
        <w:t>ראה שם גם שני משלים אחרים</w:t>
      </w:r>
      <w:r w:rsidR="008623FD">
        <w:rPr>
          <w:rFonts w:hint="cs"/>
          <w:rtl/>
          <w:lang w:eastAsia="en-US"/>
        </w:rPr>
        <w:t xml:space="preserve"> על קין שמתחמק</w:t>
      </w:r>
      <w:r w:rsidR="00D85F4B">
        <w:rPr>
          <w:rFonts w:hint="cs"/>
          <w:rtl/>
          <w:lang w:eastAsia="en-US"/>
        </w:rPr>
        <w:t xml:space="preserve"> מלתת דין על מעשיו</w:t>
      </w:r>
      <w:r w:rsidR="00234B42">
        <w:rPr>
          <w:rFonts w:hint="cs"/>
          <w:rtl/>
          <w:lang w:eastAsia="en-US"/>
        </w:rPr>
        <w:t xml:space="preserve">: </w:t>
      </w:r>
      <w:r w:rsidR="00633472">
        <w:rPr>
          <w:rFonts w:hint="cs"/>
          <w:rtl/>
          <w:lang w:eastAsia="en-US"/>
        </w:rPr>
        <w:t>"</w:t>
      </w:r>
      <w:r w:rsidR="007B7AFA" w:rsidRPr="0003179D">
        <w:rPr>
          <w:rFonts w:hint="eastAsia"/>
          <w:rtl/>
          <w:lang w:eastAsia="en-US"/>
        </w:rPr>
        <w:t>משל</w:t>
      </w:r>
      <w:r w:rsidR="007B7AFA" w:rsidRPr="0003179D">
        <w:rPr>
          <w:rtl/>
          <w:lang w:eastAsia="en-US"/>
        </w:rPr>
        <w:t xml:space="preserve"> </w:t>
      </w:r>
      <w:r w:rsidR="007B7AFA" w:rsidRPr="0003179D">
        <w:rPr>
          <w:rFonts w:hint="eastAsia"/>
          <w:rtl/>
          <w:lang w:eastAsia="en-US"/>
        </w:rPr>
        <w:t>לאחד</w:t>
      </w:r>
      <w:r w:rsidR="007B7AFA" w:rsidRPr="0003179D">
        <w:rPr>
          <w:rtl/>
          <w:lang w:eastAsia="en-US"/>
        </w:rPr>
        <w:t xml:space="preserve"> </w:t>
      </w:r>
      <w:r w:rsidR="007B7AFA" w:rsidRPr="0003179D">
        <w:rPr>
          <w:rFonts w:hint="eastAsia"/>
          <w:rtl/>
          <w:lang w:eastAsia="en-US"/>
        </w:rPr>
        <w:t>שנכנס</w:t>
      </w:r>
      <w:r w:rsidR="007B7AFA" w:rsidRPr="0003179D">
        <w:rPr>
          <w:rtl/>
          <w:lang w:eastAsia="en-US"/>
        </w:rPr>
        <w:t xml:space="preserve"> </w:t>
      </w:r>
      <w:r w:rsidR="007B7AFA" w:rsidRPr="0003179D">
        <w:rPr>
          <w:rFonts w:hint="eastAsia"/>
          <w:rtl/>
          <w:lang w:eastAsia="en-US"/>
        </w:rPr>
        <w:t>לגינה</w:t>
      </w:r>
      <w:r w:rsidR="007B7AFA" w:rsidRPr="0003179D">
        <w:rPr>
          <w:rtl/>
          <w:lang w:eastAsia="en-US"/>
        </w:rPr>
        <w:t xml:space="preserve"> </w:t>
      </w:r>
      <w:r w:rsidR="007B7AFA" w:rsidRPr="0003179D">
        <w:rPr>
          <w:rFonts w:hint="eastAsia"/>
          <w:rtl/>
          <w:lang w:eastAsia="en-US"/>
        </w:rPr>
        <w:t>וליקט</w:t>
      </w:r>
      <w:r w:rsidR="007B7AFA" w:rsidRPr="0003179D">
        <w:rPr>
          <w:rtl/>
          <w:lang w:eastAsia="en-US"/>
        </w:rPr>
        <w:t xml:space="preserve"> </w:t>
      </w:r>
      <w:r w:rsidR="007B7AFA" w:rsidRPr="0003179D">
        <w:rPr>
          <w:rFonts w:hint="eastAsia"/>
          <w:rtl/>
          <w:lang w:eastAsia="en-US"/>
        </w:rPr>
        <w:t>תותין</w:t>
      </w:r>
      <w:r w:rsidR="007B7AFA" w:rsidRPr="0003179D">
        <w:rPr>
          <w:rtl/>
          <w:lang w:eastAsia="en-US"/>
        </w:rPr>
        <w:t xml:space="preserve"> </w:t>
      </w:r>
      <w:r w:rsidR="007B7AFA" w:rsidRPr="0003179D">
        <w:rPr>
          <w:rFonts w:hint="eastAsia"/>
          <w:rtl/>
          <w:lang w:eastAsia="en-US"/>
        </w:rPr>
        <w:t>ואכל</w:t>
      </w:r>
      <w:r w:rsidR="007B7AFA" w:rsidRPr="0003179D">
        <w:rPr>
          <w:rtl/>
          <w:lang w:eastAsia="en-US"/>
        </w:rPr>
        <w:t xml:space="preserve">, </w:t>
      </w:r>
      <w:r w:rsidR="007B7AFA" w:rsidRPr="0003179D">
        <w:rPr>
          <w:rFonts w:hint="eastAsia"/>
          <w:rtl/>
          <w:lang w:eastAsia="en-US"/>
        </w:rPr>
        <w:t>והיה</w:t>
      </w:r>
      <w:r w:rsidR="007B7AFA" w:rsidRPr="0003179D">
        <w:rPr>
          <w:rtl/>
          <w:lang w:eastAsia="en-US"/>
        </w:rPr>
        <w:t xml:space="preserve"> </w:t>
      </w:r>
      <w:r w:rsidR="007B7AFA" w:rsidRPr="0003179D">
        <w:rPr>
          <w:rFonts w:hint="eastAsia"/>
          <w:rtl/>
          <w:lang w:eastAsia="en-US"/>
        </w:rPr>
        <w:t>בעל</w:t>
      </w:r>
      <w:r w:rsidR="007B7AFA" w:rsidRPr="0003179D">
        <w:rPr>
          <w:rtl/>
          <w:lang w:eastAsia="en-US"/>
        </w:rPr>
        <w:t xml:space="preserve"> </w:t>
      </w:r>
      <w:r w:rsidR="007B7AFA" w:rsidRPr="0003179D">
        <w:rPr>
          <w:rFonts w:hint="eastAsia"/>
          <w:rtl/>
          <w:lang w:eastAsia="en-US"/>
        </w:rPr>
        <w:t>הגינה</w:t>
      </w:r>
      <w:r w:rsidR="007B7AFA" w:rsidRPr="0003179D">
        <w:rPr>
          <w:rtl/>
          <w:lang w:eastAsia="en-US"/>
        </w:rPr>
        <w:t xml:space="preserve"> </w:t>
      </w:r>
      <w:r w:rsidR="007B7AFA" w:rsidRPr="0003179D">
        <w:rPr>
          <w:rFonts w:hint="eastAsia"/>
          <w:rtl/>
          <w:lang w:eastAsia="en-US"/>
        </w:rPr>
        <w:t>רץ</w:t>
      </w:r>
      <w:r w:rsidR="007B7AFA" w:rsidRPr="0003179D">
        <w:rPr>
          <w:rtl/>
          <w:lang w:eastAsia="en-US"/>
        </w:rPr>
        <w:t xml:space="preserve"> </w:t>
      </w:r>
      <w:r w:rsidR="007B7AFA" w:rsidRPr="0003179D">
        <w:rPr>
          <w:rFonts w:hint="eastAsia"/>
          <w:rtl/>
          <w:lang w:eastAsia="en-US"/>
        </w:rPr>
        <w:t>אחריו</w:t>
      </w:r>
      <w:r w:rsidR="007B7AFA" w:rsidRPr="0003179D">
        <w:rPr>
          <w:rFonts w:hint="cs"/>
          <w:rtl/>
          <w:lang w:eastAsia="en-US"/>
        </w:rPr>
        <w:t>.</w:t>
      </w:r>
      <w:r w:rsidR="007B7AFA" w:rsidRPr="0003179D">
        <w:rPr>
          <w:rtl/>
          <w:lang w:eastAsia="en-US"/>
        </w:rPr>
        <w:t xml:space="preserve"> </w:t>
      </w:r>
      <w:r w:rsidR="007B7AFA" w:rsidRPr="0003179D">
        <w:rPr>
          <w:rFonts w:hint="eastAsia"/>
          <w:rtl/>
          <w:lang w:eastAsia="en-US"/>
        </w:rPr>
        <w:t>א</w:t>
      </w:r>
      <w:r w:rsidR="007B7AFA" w:rsidRPr="0003179D">
        <w:rPr>
          <w:rtl/>
          <w:lang w:eastAsia="en-US"/>
        </w:rPr>
        <w:t>"</w:t>
      </w:r>
      <w:r w:rsidR="007B7AFA" w:rsidRPr="0003179D">
        <w:rPr>
          <w:rFonts w:hint="eastAsia"/>
          <w:rtl/>
          <w:lang w:eastAsia="en-US"/>
        </w:rPr>
        <w:t>ל</w:t>
      </w:r>
      <w:r w:rsidR="007B7AFA" w:rsidRPr="0003179D">
        <w:rPr>
          <w:rFonts w:hint="cs"/>
          <w:rtl/>
          <w:lang w:eastAsia="en-US"/>
        </w:rPr>
        <w:t>:</w:t>
      </w:r>
      <w:r w:rsidR="007B7AFA" w:rsidRPr="0003179D">
        <w:rPr>
          <w:rtl/>
          <w:lang w:eastAsia="en-US"/>
        </w:rPr>
        <w:t xml:space="preserve"> </w:t>
      </w:r>
      <w:r w:rsidR="007B7AFA" w:rsidRPr="0003179D">
        <w:rPr>
          <w:rFonts w:hint="eastAsia"/>
          <w:rtl/>
          <w:lang w:eastAsia="en-US"/>
        </w:rPr>
        <w:t>מה</w:t>
      </w:r>
      <w:r w:rsidR="007B7AFA" w:rsidRPr="0003179D">
        <w:rPr>
          <w:rtl/>
          <w:lang w:eastAsia="en-US"/>
        </w:rPr>
        <w:t xml:space="preserve"> </w:t>
      </w:r>
      <w:r w:rsidR="007B7AFA" w:rsidRPr="0003179D">
        <w:rPr>
          <w:rFonts w:hint="eastAsia"/>
          <w:rtl/>
          <w:lang w:eastAsia="en-US"/>
        </w:rPr>
        <w:t>בידך</w:t>
      </w:r>
      <w:r w:rsidR="007B7AFA" w:rsidRPr="0003179D">
        <w:rPr>
          <w:rFonts w:hint="cs"/>
          <w:rtl/>
          <w:lang w:eastAsia="en-US"/>
        </w:rPr>
        <w:t>?</w:t>
      </w:r>
      <w:r w:rsidR="007B7AFA" w:rsidRPr="0003179D">
        <w:rPr>
          <w:rtl/>
          <w:lang w:eastAsia="en-US"/>
        </w:rPr>
        <w:t xml:space="preserve"> </w:t>
      </w:r>
      <w:r w:rsidR="007B7AFA" w:rsidRPr="0003179D">
        <w:rPr>
          <w:rFonts w:hint="eastAsia"/>
          <w:rtl/>
          <w:lang w:eastAsia="en-US"/>
        </w:rPr>
        <w:t>א</w:t>
      </w:r>
      <w:r w:rsidR="007B7AFA" w:rsidRPr="0003179D">
        <w:rPr>
          <w:rtl/>
          <w:lang w:eastAsia="en-US"/>
        </w:rPr>
        <w:t>"</w:t>
      </w:r>
      <w:r w:rsidR="007B7AFA" w:rsidRPr="0003179D">
        <w:rPr>
          <w:rFonts w:hint="eastAsia"/>
          <w:rtl/>
          <w:lang w:eastAsia="en-US"/>
        </w:rPr>
        <w:t>ל</w:t>
      </w:r>
      <w:r w:rsidR="007B7AFA" w:rsidRPr="0003179D">
        <w:rPr>
          <w:rFonts w:hint="cs"/>
          <w:rtl/>
          <w:lang w:eastAsia="en-US"/>
        </w:rPr>
        <w:t>:</w:t>
      </w:r>
      <w:r w:rsidR="007B7AFA" w:rsidRPr="0003179D">
        <w:rPr>
          <w:rtl/>
          <w:lang w:eastAsia="en-US"/>
        </w:rPr>
        <w:t xml:space="preserve"> </w:t>
      </w:r>
      <w:r w:rsidR="007B7AFA" w:rsidRPr="0003179D">
        <w:rPr>
          <w:rFonts w:hint="eastAsia"/>
          <w:rtl/>
          <w:lang w:eastAsia="en-US"/>
        </w:rPr>
        <w:t>אין</w:t>
      </w:r>
      <w:r w:rsidR="007B7AFA" w:rsidRPr="0003179D">
        <w:rPr>
          <w:rtl/>
          <w:lang w:eastAsia="en-US"/>
        </w:rPr>
        <w:t xml:space="preserve"> </w:t>
      </w:r>
      <w:r w:rsidR="007B7AFA" w:rsidRPr="0003179D">
        <w:rPr>
          <w:rFonts w:hint="eastAsia"/>
          <w:rtl/>
          <w:lang w:eastAsia="en-US"/>
        </w:rPr>
        <w:t>בידי</w:t>
      </w:r>
      <w:r w:rsidR="007B7AFA" w:rsidRPr="0003179D">
        <w:rPr>
          <w:rtl/>
          <w:lang w:eastAsia="en-US"/>
        </w:rPr>
        <w:t xml:space="preserve"> </w:t>
      </w:r>
      <w:r w:rsidR="007B7AFA" w:rsidRPr="0003179D">
        <w:rPr>
          <w:rFonts w:hint="eastAsia"/>
          <w:rtl/>
          <w:lang w:eastAsia="en-US"/>
        </w:rPr>
        <w:t>כלום</w:t>
      </w:r>
      <w:r w:rsidR="007B7AFA" w:rsidRPr="0003179D">
        <w:rPr>
          <w:rFonts w:hint="cs"/>
          <w:rtl/>
          <w:lang w:eastAsia="en-US"/>
        </w:rPr>
        <w:t>.</w:t>
      </w:r>
      <w:r w:rsidR="007B7AFA" w:rsidRPr="0003179D">
        <w:rPr>
          <w:rtl/>
          <w:lang w:eastAsia="en-US"/>
        </w:rPr>
        <w:t xml:space="preserve"> </w:t>
      </w:r>
      <w:r w:rsidR="007B7AFA" w:rsidRPr="0003179D">
        <w:rPr>
          <w:rFonts w:hint="eastAsia"/>
          <w:rtl/>
          <w:lang w:eastAsia="en-US"/>
        </w:rPr>
        <w:t>א</w:t>
      </w:r>
      <w:r w:rsidR="007B7AFA" w:rsidRPr="0003179D">
        <w:rPr>
          <w:rtl/>
          <w:lang w:eastAsia="en-US"/>
        </w:rPr>
        <w:t>"</w:t>
      </w:r>
      <w:r w:rsidR="007B7AFA" w:rsidRPr="0003179D">
        <w:rPr>
          <w:rFonts w:hint="eastAsia"/>
          <w:rtl/>
          <w:lang w:eastAsia="en-US"/>
        </w:rPr>
        <w:t>ל</w:t>
      </w:r>
      <w:r w:rsidR="007B7AFA" w:rsidRPr="0003179D">
        <w:rPr>
          <w:rFonts w:hint="cs"/>
          <w:rtl/>
          <w:lang w:eastAsia="en-US"/>
        </w:rPr>
        <w:t>:</w:t>
      </w:r>
      <w:r w:rsidR="007B7AFA" w:rsidRPr="0003179D">
        <w:rPr>
          <w:rtl/>
          <w:lang w:eastAsia="en-US"/>
        </w:rPr>
        <w:t xml:space="preserve"> </w:t>
      </w:r>
      <w:r w:rsidR="007B7AFA" w:rsidRPr="0003179D">
        <w:rPr>
          <w:rFonts w:hint="eastAsia"/>
          <w:rtl/>
          <w:lang w:eastAsia="en-US"/>
        </w:rPr>
        <w:t>והרי</w:t>
      </w:r>
      <w:r w:rsidR="007B7AFA" w:rsidRPr="0003179D">
        <w:rPr>
          <w:rtl/>
          <w:lang w:eastAsia="en-US"/>
        </w:rPr>
        <w:t xml:space="preserve"> </w:t>
      </w:r>
      <w:r w:rsidR="007B7AFA" w:rsidRPr="0003179D">
        <w:rPr>
          <w:rFonts w:hint="eastAsia"/>
          <w:rtl/>
          <w:lang w:eastAsia="en-US"/>
        </w:rPr>
        <w:t>ידיך</w:t>
      </w:r>
      <w:r w:rsidR="007B7AFA" w:rsidRPr="0003179D">
        <w:rPr>
          <w:rtl/>
          <w:lang w:eastAsia="en-US"/>
        </w:rPr>
        <w:t xml:space="preserve"> </w:t>
      </w:r>
      <w:r w:rsidR="007B7AFA" w:rsidRPr="0003179D">
        <w:rPr>
          <w:rFonts w:hint="eastAsia"/>
          <w:rtl/>
          <w:lang w:eastAsia="en-US"/>
        </w:rPr>
        <w:t>מלוכלכות</w:t>
      </w:r>
      <w:r w:rsidR="00234B42">
        <w:rPr>
          <w:rFonts w:hint="cs"/>
          <w:rtl/>
          <w:lang w:eastAsia="en-US"/>
        </w:rPr>
        <w:t xml:space="preserve"> ...</w:t>
      </w:r>
      <w:r w:rsidR="007B7AFA" w:rsidRPr="0003179D">
        <w:rPr>
          <w:rFonts w:hint="cs"/>
          <w:rtl/>
          <w:lang w:eastAsia="en-US"/>
        </w:rPr>
        <w:t xml:space="preserve"> </w:t>
      </w:r>
      <w:r w:rsidR="007B7AFA" w:rsidRPr="0003179D">
        <w:rPr>
          <w:rFonts w:hint="eastAsia"/>
          <w:rtl/>
          <w:lang w:eastAsia="en-US"/>
        </w:rPr>
        <w:t>משל</w:t>
      </w:r>
      <w:r w:rsidR="007B7AFA" w:rsidRPr="0003179D">
        <w:rPr>
          <w:rtl/>
          <w:lang w:eastAsia="en-US"/>
        </w:rPr>
        <w:t xml:space="preserve"> </w:t>
      </w:r>
      <w:r w:rsidR="007B7AFA" w:rsidRPr="0003179D">
        <w:rPr>
          <w:rFonts w:hint="eastAsia"/>
          <w:rtl/>
          <w:lang w:eastAsia="en-US"/>
        </w:rPr>
        <w:t>לאחד</w:t>
      </w:r>
      <w:r w:rsidR="007B7AFA" w:rsidRPr="0003179D">
        <w:rPr>
          <w:rtl/>
          <w:lang w:eastAsia="en-US"/>
        </w:rPr>
        <w:t xml:space="preserve"> </w:t>
      </w:r>
      <w:r w:rsidR="007B7AFA" w:rsidRPr="0003179D">
        <w:rPr>
          <w:rFonts w:hint="eastAsia"/>
          <w:rtl/>
          <w:lang w:eastAsia="en-US"/>
        </w:rPr>
        <w:t>שנכנס</w:t>
      </w:r>
      <w:r w:rsidR="007B7AFA" w:rsidRPr="0003179D">
        <w:rPr>
          <w:rtl/>
          <w:lang w:eastAsia="en-US"/>
        </w:rPr>
        <w:t xml:space="preserve"> </w:t>
      </w:r>
      <w:r w:rsidR="007B7AFA" w:rsidRPr="0003179D">
        <w:rPr>
          <w:rFonts w:hint="eastAsia"/>
          <w:rtl/>
          <w:lang w:eastAsia="en-US"/>
        </w:rPr>
        <w:t>למרעה</w:t>
      </w:r>
      <w:r w:rsidR="007B7AFA" w:rsidRPr="0003179D">
        <w:rPr>
          <w:rtl/>
          <w:lang w:eastAsia="en-US"/>
        </w:rPr>
        <w:t xml:space="preserve"> </w:t>
      </w:r>
      <w:r w:rsidR="007B7AFA" w:rsidRPr="0003179D">
        <w:rPr>
          <w:rFonts w:hint="eastAsia"/>
          <w:rtl/>
          <w:lang w:eastAsia="en-US"/>
        </w:rPr>
        <w:t>וחטף</w:t>
      </w:r>
      <w:r w:rsidR="007B7AFA" w:rsidRPr="0003179D">
        <w:rPr>
          <w:rtl/>
          <w:lang w:eastAsia="en-US"/>
        </w:rPr>
        <w:t xml:space="preserve"> </w:t>
      </w:r>
      <w:r w:rsidR="007B7AFA" w:rsidRPr="0003179D">
        <w:rPr>
          <w:rFonts w:hint="eastAsia"/>
          <w:rtl/>
          <w:lang w:eastAsia="en-US"/>
        </w:rPr>
        <w:t>גדי</w:t>
      </w:r>
      <w:r w:rsidR="007B7AFA" w:rsidRPr="0003179D">
        <w:rPr>
          <w:rtl/>
          <w:lang w:eastAsia="en-US"/>
        </w:rPr>
        <w:t xml:space="preserve"> </w:t>
      </w:r>
      <w:r w:rsidR="007B7AFA" w:rsidRPr="0003179D">
        <w:rPr>
          <w:rFonts w:hint="eastAsia"/>
          <w:rtl/>
          <w:lang w:eastAsia="en-US"/>
        </w:rPr>
        <w:t>אחד</w:t>
      </w:r>
      <w:r w:rsidR="007B7AFA" w:rsidRPr="0003179D">
        <w:rPr>
          <w:rtl/>
          <w:lang w:eastAsia="en-US"/>
        </w:rPr>
        <w:t xml:space="preserve"> </w:t>
      </w:r>
      <w:r w:rsidR="007B7AFA" w:rsidRPr="0003179D">
        <w:rPr>
          <w:rFonts w:hint="eastAsia"/>
          <w:rtl/>
          <w:lang w:eastAsia="en-US"/>
        </w:rPr>
        <w:t>והפשילו</w:t>
      </w:r>
      <w:r w:rsidR="007B7AFA" w:rsidRPr="0003179D">
        <w:rPr>
          <w:rtl/>
          <w:lang w:eastAsia="en-US"/>
        </w:rPr>
        <w:t xml:space="preserve"> </w:t>
      </w:r>
      <w:r w:rsidR="007B7AFA" w:rsidRPr="0003179D">
        <w:rPr>
          <w:rFonts w:hint="eastAsia"/>
          <w:rtl/>
          <w:lang w:eastAsia="en-US"/>
        </w:rPr>
        <w:t>לאחוריו</w:t>
      </w:r>
      <w:r w:rsidR="007B7AFA" w:rsidRPr="0003179D">
        <w:rPr>
          <w:rFonts w:hint="cs"/>
          <w:rtl/>
          <w:lang w:eastAsia="en-US"/>
        </w:rPr>
        <w:t>.</w:t>
      </w:r>
      <w:r w:rsidR="007B7AFA" w:rsidRPr="0003179D">
        <w:rPr>
          <w:rtl/>
          <w:lang w:eastAsia="en-US"/>
        </w:rPr>
        <w:t xml:space="preserve"> </w:t>
      </w:r>
      <w:r w:rsidR="007B7AFA" w:rsidRPr="0003179D">
        <w:rPr>
          <w:rFonts w:hint="eastAsia"/>
          <w:rtl/>
          <w:lang w:eastAsia="en-US"/>
        </w:rPr>
        <w:t>והיה</w:t>
      </w:r>
      <w:r w:rsidR="007B7AFA" w:rsidRPr="0003179D">
        <w:rPr>
          <w:rtl/>
          <w:lang w:eastAsia="en-US"/>
        </w:rPr>
        <w:t xml:space="preserve"> </w:t>
      </w:r>
      <w:r w:rsidR="007B7AFA" w:rsidRPr="0003179D">
        <w:rPr>
          <w:rFonts w:hint="eastAsia"/>
          <w:rtl/>
          <w:lang w:eastAsia="en-US"/>
        </w:rPr>
        <w:t>בעל</w:t>
      </w:r>
      <w:r w:rsidR="007B7AFA" w:rsidRPr="0003179D">
        <w:rPr>
          <w:rtl/>
          <w:lang w:eastAsia="en-US"/>
        </w:rPr>
        <w:t xml:space="preserve"> </w:t>
      </w:r>
      <w:r w:rsidR="007B7AFA" w:rsidRPr="0003179D">
        <w:rPr>
          <w:rFonts w:hint="eastAsia"/>
          <w:rtl/>
          <w:lang w:eastAsia="en-US"/>
        </w:rPr>
        <w:t>המרעה</w:t>
      </w:r>
      <w:r w:rsidR="007B7AFA" w:rsidRPr="0003179D">
        <w:rPr>
          <w:rtl/>
          <w:lang w:eastAsia="en-US"/>
        </w:rPr>
        <w:t xml:space="preserve"> </w:t>
      </w:r>
      <w:r w:rsidR="007B7AFA" w:rsidRPr="0003179D">
        <w:rPr>
          <w:rFonts w:hint="eastAsia"/>
          <w:rtl/>
          <w:lang w:eastAsia="en-US"/>
        </w:rPr>
        <w:t>רץ</w:t>
      </w:r>
      <w:r w:rsidR="007B7AFA" w:rsidRPr="0003179D">
        <w:rPr>
          <w:rtl/>
          <w:lang w:eastAsia="en-US"/>
        </w:rPr>
        <w:t xml:space="preserve"> </w:t>
      </w:r>
      <w:r w:rsidR="007B7AFA" w:rsidRPr="0003179D">
        <w:rPr>
          <w:rFonts w:hint="eastAsia"/>
          <w:rtl/>
          <w:lang w:eastAsia="en-US"/>
        </w:rPr>
        <w:t>אחריו</w:t>
      </w:r>
      <w:r w:rsidR="007B7AFA" w:rsidRPr="0003179D">
        <w:rPr>
          <w:rtl/>
          <w:lang w:eastAsia="en-US"/>
        </w:rPr>
        <w:t xml:space="preserve">, </w:t>
      </w:r>
      <w:r w:rsidR="007B7AFA" w:rsidRPr="0003179D">
        <w:rPr>
          <w:rFonts w:hint="eastAsia"/>
          <w:rtl/>
          <w:lang w:eastAsia="en-US"/>
        </w:rPr>
        <w:t>אמר</w:t>
      </w:r>
      <w:r w:rsidR="007B7AFA" w:rsidRPr="0003179D">
        <w:rPr>
          <w:rtl/>
          <w:lang w:eastAsia="en-US"/>
        </w:rPr>
        <w:t xml:space="preserve"> </w:t>
      </w:r>
      <w:r w:rsidR="007B7AFA" w:rsidRPr="0003179D">
        <w:rPr>
          <w:rFonts w:hint="eastAsia"/>
          <w:rtl/>
          <w:lang w:eastAsia="en-US"/>
        </w:rPr>
        <w:t>לו</w:t>
      </w:r>
      <w:r w:rsidR="007B7AFA" w:rsidRPr="0003179D">
        <w:rPr>
          <w:rFonts w:hint="cs"/>
          <w:rtl/>
          <w:lang w:eastAsia="en-US"/>
        </w:rPr>
        <w:t>:</w:t>
      </w:r>
      <w:r w:rsidR="007B7AFA" w:rsidRPr="0003179D">
        <w:rPr>
          <w:rtl/>
          <w:lang w:eastAsia="en-US"/>
        </w:rPr>
        <w:t xml:space="preserve"> </w:t>
      </w:r>
      <w:r w:rsidR="007B7AFA" w:rsidRPr="0003179D">
        <w:rPr>
          <w:rFonts w:hint="eastAsia"/>
          <w:rtl/>
          <w:lang w:eastAsia="en-US"/>
        </w:rPr>
        <w:t>מה</w:t>
      </w:r>
      <w:r w:rsidR="007B7AFA" w:rsidRPr="0003179D">
        <w:rPr>
          <w:rtl/>
          <w:lang w:eastAsia="en-US"/>
        </w:rPr>
        <w:t xml:space="preserve"> </w:t>
      </w:r>
      <w:r w:rsidR="007B7AFA" w:rsidRPr="0003179D">
        <w:rPr>
          <w:rFonts w:hint="eastAsia"/>
          <w:rtl/>
          <w:lang w:eastAsia="en-US"/>
        </w:rPr>
        <w:t>בידך</w:t>
      </w:r>
      <w:r w:rsidR="007B7AFA" w:rsidRPr="0003179D">
        <w:rPr>
          <w:rFonts w:hint="cs"/>
          <w:rtl/>
          <w:lang w:eastAsia="en-US"/>
        </w:rPr>
        <w:t>?</w:t>
      </w:r>
      <w:r w:rsidR="007B7AFA" w:rsidRPr="0003179D">
        <w:rPr>
          <w:rtl/>
          <w:lang w:eastAsia="en-US"/>
        </w:rPr>
        <w:t xml:space="preserve"> </w:t>
      </w:r>
      <w:r w:rsidR="007B7AFA" w:rsidRPr="0003179D">
        <w:rPr>
          <w:rFonts w:hint="eastAsia"/>
          <w:rtl/>
          <w:lang w:eastAsia="en-US"/>
        </w:rPr>
        <w:t>אמר</w:t>
      </w:r>
      <w:r w:rsidR="007B7AFA" w:rsidRPr="0003179D">
        <w:rPr>
          <w:rtl/>
          <w:lang w:eastAsia="en-US"/>
        </w:rPr>
        <w:t xml:space="preserve"> </w:t>
      </w:r>
      <w:r w:rsidR="007B7AFA" w:rsidRPr="0003179D">
        <w:rPr>
          <w:rFonts w:hint="eastAsia"/>
          <w:rtl/>
          <w:lang w:eastAsia="en-US"/>
        </w:rPr>
        <w:t>לו</w:t>
      </w:r>
      <w:r w:rsidR="007B7AFA" w:rsidRPr="0003179D">
        <w:rPr>
          <w:rFonts w:hint="cs"/>
          <w:rtl/>
          <w:lang w:eastAsia="en-US"/>
        </w:rPr>
        <w:t>:</w:t>
      </w:r>
      <w:r w:rsidR="007B7AFA" w:rsidRPr="0003179D">
        <w:rPr>
          <w:rtl/>
          <w:lang w:eastAsia="en-US"/>
        </w:rPr>
        <w:t xml:space="preserve"> </w:t>
      </w:r>
      <w:r w:rsidR="007B7AFA" w:rsidRPr="0003179D">
        <w:rPr>
          <w:rFonts w:hint="eastAsia"/>
          <w:rtl/>
          <w:lang w:eastAsia="en-US"/>
        </w:rPr>
        <w:t>אין</w:t>
      </w:r>
      <w:r w:rsidR="007B7AFA" w:rsidRPr="0003179D">
        <w:rPr>
          <w:rtl/>
          <w:lang w:eastAsia="en-US"/>
        </w:rPr>
        <w:t xml:space="preserve"> </w:t>
      </w:r>
      <w:r w:rsidR="007B7AFA" w:rsidRPr="0003179D">
        <w:rPr>
          <w:rFonts w:hint="eastAsia"/>
          <w:rtl/>
          <w:lang w:eastAsia="en-US"/>
        </w:rPr>
        <w:t>בידי</w:t>
      </w:r>
      <w:r w:rsidR="007B7AFA" w:rsidRPr="0003179D">
        <w:rPr>
          <w:rtl/>
          <w:lang w:eastAsia="en-US"/>
        </w:rPr>
        <w:t xml:space="preserve"> </w:t>
      </w:r>
      <w:r w:rsidR="007B7AFA" w:rsidRPr="0003179D">
        <w:rPr>
          <w:rFonts w:hint="eastAsia"/>
          <w:rtl/>
          <w:lang w:eastAsia="en-US"/>
        </w:rPr>
        <w:t>כלום</w:t>
      </w:r>
      <w:r w:rsidR="007B7AFA" w:rsidRPr="0003179D">
        <w:rPr>
          <w:rFonts w:hint="cs"/>
          <w:rtl/>
          <w:lang w:eastAsia="en-US"/>
        </w:rPr>
        <w:t>.</w:t>
      </w:r>
      <w:r w:rsidR="007B7AFA" w:rsidRPr="0003179D">
        <w:rPr>
          <w:rtl/>
          <w:lang w:eastAsia="en-US"/>
        </w:rPr>
        <w:t xml:space="preserve"> </w:t>
      </w:r>
      <w:r w:rsidR="007B7AFA" w:rsidRPr="0003179D">
        <w:rPr>
          <w:rFonts w:hint="eastAsia"/>
          <w:rtl/>
          <w:lang w:eastAsia="en-US"/>
        </w:rPr>
        <w:t>אמר</w:t>
      </w:r>
      <w:r w:rsidR="007B7AFA" w:rsidRPr="0003179D">
        <w:rPr>
          <w:rtl/>
          <w:lang w:eastAsia="en-US"/>
        </w:rPr>
        <w:t xml:space="preserve"> </w:t>
      </w:r>
      <w:r w:rsidR="007B7AFA" w:rsidRPr="0003179D">
        <w:rPr>
          <w:rFonts w:hint="eastAsia"/>
          <w:rtl/>
          <w:lang w:eastAsia="en-US"/>
        </w:rPr>
        <w:t>לו</w:t>
      </w:r>
      <w:r w:rsidR="007B7AFA" w:rsidRPr="0003179D">
        <w:rPr>
          <w:rFonts w:hint="cs"/>
          <w:rtl/>
          <w:lang w:eastAsia="en-US"/>
        </w:rPr>
        <w:t>:</w:t>
      </w:r>
      <w:r w:rsidR="007B7AFA" w:rsidRPr="0003179D">
        <w:rPr>
          <w:rtl/>
          <w:lang w:eastAsia="en-US"/>
        </w:rPr>
        <w:t xml:space="preserve"> </w:t>
      </w:r>
      <w:r w:rsidR="007B7AFA" w:rsidRPr="0003179D">
        <w:rPr>
          <w:rFonts w:hint="eastAsia"/>
          <w:rtl/>
          <w:lang w:eastAsia="en-US"/>
        </w:rPr>
        <w:t>והרי</w:t>
      </w:r>
      <w:r w:rsidR="007B7AFA" w:rsidRPr="0003179D">
        <w:rPr>
          <w:rtl/>
          <w:lang w:eastAsia="en-US"/>
        </w:rPr>
        <w:t xml:space="preserve"> </w:t>
      </w:r>
      <w:r w:rsidR="007B7AFA" w:rsidRPr="0003179D">
        <w:rPr>
          <w:rFonts w:hint="eastAsia"/>
          <w:rtl/>
          <w:lang w:eastAsia="en-US"/>
        </w:rPr>
        <w:t>הוא</w:t>
      </w:r>
      <w:r w:rsidR="007B7AFA" w:rsidRPr="0003179D">
        <w:rPr>
          <w:rtl/>
          <w:lang w:eastAsia="en-US"/>
        </w:rPr>
        <w:t xml:space="preserve"> </w:t>
      </w:r>
      <w:r w:rsidR="007B7AFA" w:rsidRPr="0003179D">
        <w:rPr>
          <w:rFonts w:hint="eastAsia"/>
          <w:rtl/>
          <w:lang w:eastAsia="en-US"/>
        </w:rPr>
        <w:t>מפעה</w:t>
      </w:r>
      <w:r w:rsidR="007B7AFA" w:rsidRPr="0003179D">
        <w:rPr>
          <w:rtl/>
          <w:lang w:eastAsia="en-US"/>
        </w:rPr>
        <w:t xml:space="preserve"> </w:t>
      </w:r>
      <w:r w:rsidR="007B7AFA" w:rsidRPr="0003179D">
        <w:rPr>
          <w:rFonts w:hint="eastAsia"/>
          <w:rtl/>
          <w:lang w:eastAsia="en-US"/>
        </w:rPr>
        <w:t>אחריך</w:t>
      </w:r>
      <w:r w:rsidR="00234B42">
        <w:rPr>
          <w:rFonts w:hint="cs"/>
          <w:rtl/>
          <w:lang w:eastAsia="en-US"/>
        </w:rPr>
        <w:t>!</w:t>
      </w:r>
      <w:r w:rsidR="00633472">
        <w:rPr>
          <w:rFonts w:hint="cs"/>
          <w:rtl/>
        </w:rPr>
        <w:t>".</w:t>
      </w:r>
      <w:r w:rsidR="00234B42">
        <w:rPr>
          <w:rFonts w:hint="cs"/>
          <w:rtl/>
        </w:rPr>
        <w:t xml:space="preserve"> ראה דברינו </w:t>
      </w:r>
      <w:hyperlink r:id="rId3" w:history="1">
        <w:r w:rsidR="00234B42" w:rsidRPr="00234B42">
          <w:rPr>
            <w:rStyle w:val="Hyperlink"/>
            <w:rFonts w:hint="cs"/>
            <w:rtl/>
          </w:rPr>
          <w:t>קין והבל הרצח הראשון</w:t>
        </w:r>
      </w:hyperlink>
      <w:r w:rsidR="00234B42">
        <w:rPr>
          <w:rFonts w:hint="cs"/>
          <w:rtl/>
        </w:rPr>
        <w:t xml:space="preserve"> בפרשת בראשית.</w:t>
      </w:r>
    </w:p>
  </w:footnote>
  <w:footnote w:id="6">
    <w:p w:rsidR="00E4107F" w:rsidRPr="00BB79FE" w:rsidRDefault="00E4107F" w:rsidP="00826BC8">
      <w:pPr>
        <w:pStyle w:val="a3"/>
        <w:rPr>
          <w:rFonts w:hint="cs"/>
          <w:rtl/>
        </w:rPr>
      </w:pPr>
      <w:r w:rsidRPr="00BB79FE">
        <w:rPr>
          <w:rStyle w:val="a5"/>
        </w:rPr>
        <w:footnoteRef/>
      </w:r>
      <w:r w:rsidRPr="00BB79FE">
        <w:rPr>
          <w:rtl/>
        </w:rPr>
        <w:t xml:space="preserve"> </w:t>
      </w:r>
      <w:r w:rsidR="00D85F4B">
        <w:rPr>
          <w:rFonts w:hint="cs"/>
          <w:rtl/>
        </w:rPr>
        <w:t>ו</w:t>
      </w:r>
      <w:r w:rsidRPr="00BB79FE">
        <w:rPr>
          <w:rFonts w:hint="cs"/>
          <w:rtl/>
        </w:rPr>
        <w:t>הנמשל</w:t>
      </w:r>
      <w:r w:rsidR="00D85F4B">
        <w:rPr>
          <w:rFonts w:hint="cs"/>
          <w:rtl/>
        </w:rPr>
        <w:t>:</w:t>
      </w:r>
      <w:r w:rsidRPr="00BB79FE">
        <w:rPr>
          <w:rFonts w:hint="cs"/>
          <w:rtl/>
        </w:rPr>
        <w:t xml:space="preserve"> הקב"ה </w:t>
      </w:r>
      <w:r w:rsidR="00D85F4B">
        <w:rPr>
          <w:rFonts w:hint="cs"/>
          <w:rtl/>
        </w:rPr>
        <w:t>ש</w:t>
      </w:r>
      <w:r w:rsidRPr="00BB79FE">
        <w:rPr>
          <w:rFonts w:hint="cs"/>
          <w:rtl/>
        </w:rPr>
        <w:t xml:space="preserve">כביכול עזב </w:t>
      </w:r>
      <w:r w:rsidR="00D85F4B">
        <w:rPr>
          <w:rFonts w:hint="cs"/>
          <w:rtl/>
        </w:rPr>
        <w:t>במבול</w:t>
      </w:r>
      <w:r w:rsidR="00D85F4B" w:rsidRPr="00BB79FE">
        <w:rPr>
          <w:rFonts w:hint="cs"/>
          <w:rtl/>
        </w:rPr>
        <w:t xml:space="preserve"> </w:t>
      </w:r>
      <w:r w:rsidRPr="00BB79FE">
        <w:rPr>
          <w:rFonts w:hint="cs"/>
          <w:rtl/>
        </w:rPr>
        <w:t>את העולם ו</w:t>
      </w:r>
      <w:r w:rsidR="00D85F4B">
        <w:rPr>
          <w:rFonts w:hint="cs"/>
          <w:rtl/>
        </w:rPr>
        <w:t>"</w:t>
      </w:r>
      <w:r w:rsidRPr="00BB79FE">
        <w:rPr>
          <w:rFonts w:hint="cs"/>
          <w:rtl/>
        </w:rPr>
        <w:t>מסר את המפתחות" לנח</w:t>
      </w:r>
      <w:r w:rsidR="00D85F4B">
        <w:rPr>
          <w:rFonts w:hint="cs"/>
          <w:rtl/>
        </w:rPr>
        <w:t>,</w:t>
      </w:r>
      <w:r w:rsidRPr="00BB79FE">
        <w:rPr>
          <w:rFonts w:hint="cs"/>
          <w:rtl/>
        </w:rPr>
        <w:t xml:space="preserve"> ועכשיו הוא מבקש לחזור לעולמו, </w:t>
      </w:r>
      <w:r w:rsidR="00D85F4B">
        <w:rPr>
          <w:rFonts w:hint="cs"/>
          <w:rtl/>
        </w:rPr>
        <w:t>ו</w:t>
      </w:r>
      <w:r w:rsidRPr="00BB79FE">
        <w:rPr>
          <w:rFonts w:hint="cs"/>
          <w:rtl/>
        </w:rPr>
        <w:t>לקבל את המפתחות חזרה</w:t>
      </w:r>
      <w:r>
        <w:rPr>
          <w:rFonts w:hint="cs"/>
          <w:rtl/>
        </w:rPr>
        <w:t xml:space="preserve">. נח מסרב להחזיר לפרנס את המפתחות עד שיישבע לו הפרנס ששוב אין הוא הורס את העולם. שים לב לשימוש </w:t>
      </w:r>
      <w:r w:rsidR="00425183">
        <w:rPr>
          <w:rFonts w:hint="cs"/>
          <w:rtl/>
        </w:rPr>
        <w:t xml:space="preserve">המשולש </w:t>
      </w:r>
      <w:r>
        <w:rPr>
          <w:rFonts w:hint="cs"/>
          <w:rtl/>
        </w:rPr>
        <w:t>במילה "מקום</w:t>
      </w:r>
      <w:r w:rsidR="00425183">
        <w:rPr>
          <w:rFonts w:hint="cs"/>
          <w:rtl/>
        </w:rPr>
        <w:t>"</w:t>
      </w:r>
      <w:r>
        <w:rPr>
          <w:rFonts w:hint="cs"/>
          <w:rtl/>
        </w:rPr>
        <w:t xml:space="preserve"> כאן. וכבר הרחבנו בנושא זה בדברינו</w:t>
      </w:r>
      <w:r w:rsidR="0091292B">
        <w:rPr>
          <w:rFonts w:hint="cs"/>
          <w:rtl/>
        </w:rPr>
        <w:t xml:space="preserve"> </w:t>
      </w:r>
      <w:hyperlink r:id="rId4" w:history="1">
        <w:r w:rsidR="0091292B" w:rsidRPr="0091292B">
          <w:rPr>
            <w:rStyle w:val="Hyperlink"/>
            <w:rFonts w:hint="cs"/>
            <w:rtl/>
          </w:rPr>
          <w:t>השבועה לנח -</w:t>
        </w:r>
        <w:r w:rsidRPr="0091292B">
          <w:rPr>
            <w:rStyle w:val="Hyperlink"/>
            <w:rFonts w:hint="cs"/>
            <w:rtl/>
          </w:rPr>
          <w:t xml:space="preserve"> קץ העונש הטוטאלי</w:t>
        </w:r>
      </w:hyperlink>
      <w:r>
        <w:rPr>
          <w:rFonts w:hint="cs"/>
          <w:rtl/>
        </w:rPr>
        <w:t xml:space="preserve"> בפרשת נח</w:t>
      </w:r>
      <w:r w:rsidR="00826BC8">
        <w:rPr>
          <w:rFonts w:hint="cs"/>
          <w:rtl/>
        </w:rPr>
        <w:t>, שם הצבענו על כך שכאשר אברהם מתפלל על סדום, הוא מסתמך על השבועה לנח: "מ</w:t>
      </w:r>
      <w:r w:rsidR="00826BC8">
        <w:rPr>
          <w:rtl/>
        </w:rPr>
        <w:t>בול של מים אין אתה מביא, מבול של אש את</w:t>
      </w:r>
      <w:r w:rsidR="00826BC8">
        <w:rPr>
          <w:rFonts w:hint="cs"/>
          <w:rtl/>
        </w:rPr>
        <w:t>ה</w:t>
      </w:r>
      <w:r w:rsidR="00826BC8">
        <w:rPr>
          <w:rtl/>
        </w:rPr>
        <w:t xml:space="preserve"> מביא</w:t>
      </w:r>
      <w:r w:rsidR="00826BC8">
        <w:rPr>
          <w:rFonts w:hint="cs"/>
          <w:rtl/>
        </w:rPr>
        <w:t>?</w:t>
      </w:r>
      <w:r w:rsidR="00826BC8">
        <w:rPr>
          <w:rtl/>
        </w:rPr>
        <w:t xml:space="preserve"> אם כן לא יצאת ידי שבועה</w:t>
      </w:r>
      <w:r w:rsidR="00A84FF0">
        <w:rPr>
          <w:rFonts w:hint="cs"/>
          <w:rtl/>
        </w:rPr>
        <w:t>!</w:t>
      </w:r>
      <w:r w:rsidR="00826BC8">
        <w:rPr>
          <w:rFonts w:hint="cs"/>
          <w:rtl/>
        </w:rPr>
        <w:t>" (</w:t>
      </w:r>
      <w:r w:rsidR="00826BC8">
        <w:rPr>
          <w:rtl/>
        </w:rPr>
        <w:t xml:space="preserve">בראשית רבה </w:t>
      </w:r>
      <w:r w:rsidR="00826BC8">
        <w:rPr>
          <w:rFonts w:hint="cs"/>
          <w:rtl/>
        </w:rPr>
        <w:t>מט ט).</w:t>
      </w:r>
    </w:p>
  </w:footnote>
  <w:footnote w:id="7">
    <w:p w:rsidR="001C72ED" w:rsidRDefault="001C72ED">
      <w:pPr>
        <w:pStyle w:val="a3"/>
        <w:rPr>
          <w:rFonts w:hint="cs"/>
        </w:rPr>
      </w:pPr>
      <w:r>
        <w:rPr>
          <w:rStyle w:val="a5"/>
        </w:rPr>
        <w:footnoteRef/>
      </w:r>
      <w:r>
        <w:rPr>
          <w:rtl/>
        </w:rPr>
        <w:t xml:space="preserve"> </w:t>
      </w:r>
      <w:r>
        <w:rPr>
          <w:rFonts w:hint="cs"/>
          <w:rtl/>
        </w:rPr>
        <w:t>כלי זכוכית העשויים מעשה רשת (א. א. הלוי)</w:t>
      </w:r>
    </w:p>
  </w:footnote>
  <w:footnote w:id="8">
    <w:p w:rsidR="001C72ED" w:rsidRDefault="001C72ED" w:rsidP="005477ED">
      <w:pPr>
        <w:pStyle w:val="a3"/>
        <w:rPr>
          <w:rFonts w:hint="cs"/>
          <w:rtl/>
        </w:rPr>
      </w:pPr>
      <w:r>
        <w:rPr>
          <w:rStyle w:val="a5"/>
        </w:rPr>
        <w:footnoteRef/>
      </w:r>
      <w:r>
        <w:rPr>
          <w:rtl/>
        </w:rPr>
        <w:t xml:space="preserve"> </w:t>
      </w:r>
      <w:r>
        <w:rPr>
          <w:rFonts w:hint="cs"/>
          <w:rtl/>
        </w:rPr>
        <w:t xml:space="preserve">מדרש </w:t>
      </w:r>
      <w:r w:rsidR="00FF19DE">
        <w:rPr>
          <w:rFonts w:hint="cs"/>
          <w:rtl/>
        </w:rPr>
        <w:t xml:space="preserve">זה </w:t>
      </w:r>
      <w:r w:rsidR="00A84FF0">
        <w:rPr>
          <w:rFonts w:hint="cs"/>
          <w:rtl/>
        </w:rPr>
        <w:t xml:space="preserve">הוא </w:t>
      </w:r>
      <w:r>
        <w:rPr>
          <w:rFonts w:hint="cs"/>
          <w:rtl/>
        </w:rPr>
        <w:t>על הרעב שבא בימי כל אחד מהאבות</w:t>
      </w:r>
      <w:r w:rsidR="00FF19DE">
        <w:rPr>
          <w:rFonts w:hint="cs"/>
          <w:rtl/>
        </w:rPr>
        <w:t xml:space="preserve"> וכן בימי</w:t>
      </w:r>
      <w:r>
        <w:rPr>
          <w:rFonts w:hint="cs"/>
          <w:rtl/>
        </w:rPr>
        <w:t xml:space="preserve"> דוד, אליהו, אלישע ועוד. הקב"ה מנסה את הצדיקים </w:t>
      </w:r>
      <w:r w:rsidR="00FF19DE">
        <w:rPr>
          <w:rtl/>
        </w:rPr>
        <w:t>–</w:t>
      </w:r>
      <w:r w:rsidR="00FF19DE">
        <w:rPr>
          <w:rFonts w:hint="cs"/>
          <w:rtl/>
        </w:rPr>
        <w:t xml:space="preserve"> את </w:t>
      </w:r>
      <w:r>
        <w:rPr>
          <w:rFonts w:hint="cs"/>
          <w:rtl/>
        </w:rPr>
        <w:t>מי שיכול לעמוד בניסיון. הם דור הראשונים, היתד החזקה עליה נשענים הדורות הבאים החלשים יותר.</w:t>
      </w:r>
      <w:r w:rsidR="00FF19DE">
        <w:rPr>
          <w:rFonts w:hint="cs"/>
          <w:rtl/>
        </w:rPr>
        <w:t xml:space="preserve"> ראה בהקשר זה גם המשל על הקנקנים היפים שעליהם מקיש היוצר ולא על הקנקנים המרועעים, הפשתן המשובח שככל שכותשים אותו הוא משביח, והפרות שאחת כוחה יפה ואחת כוחה רע, ב</w:t>
      </w:r>
      <w:r w:rsidR="00FF19DE">
        <w:rPr>
          <w:rtl/>
        </w:rPr>
        <w:t>בראשית רבה לב</w:t>
      </w:r>
      <w:r w:rsidR="00FF19DE">
        <w:rPr>
          <w:rFonts w:hint="cs"/>
          <w:rtl/>
        </w:rPr>
        <w:t xml:space="preserve"> </w:t>
      </w:r>
      <w:r w:rsidR="00FF19DE">
        <w:rPr>
          <w:rtl/>
        </w:rPr>
        <w:t>ג</w:t>
      </w:r>
      <w:r w:rsidR="00FF19DE">
        <w:rPr>
          <w:rFonts w:hint="cs"/>
          <w:rtl/>
        </w:rPr>
        <w:t>, בהקשר עם נח. "</w:t>
      </w:r>
      <w:r w:rsidR="00FF19DE">
        <w:rPr>
          <w:rtl/>
        </w:rPr>
        <w:t>אין הק</w:t>
      </w:r>
      <w:r w:rsidR="005477ED">
        <w:rPr>
          <w:rFonts w:hint="cs"/>
          <w:rtl/>
        </w:rPr>
        <w:t xml:space="preserve">ב"ה </w:t>
      </w:r>
      <w:r w:rsidR="00FF19DE">
        <w:rPr>
          <w:rtl/>
        </w:rPr>
        <w:t>מנסה את הרשעים אלא את הצדיקים שנאמר ה' צדיק יבחן</w:t>
      </w:r>
      <w:r w:rsidR="005477ED">
        <w:rPr>
          <w:rFonts w:hint="cs"/>
          <w:rtl/>
        </w:rPr>
        <w:t>".</w:t>
      </w:r>
    </w:p>
  </w:footnote>
  <w:footnote w:id="9">
    <w:p w:rsidR="008F0E5E" w:rsidRDefault="008F0E5E" w:rsidP="005477ED">
      <w:pPr>
        <w:pStyle w:val="a3"/>
        <w:rPr>
          <w:rFonts w:hint="cs"/>
        </w:rPr>
      </w:pPr>
      <w:r>
        <w:rPr>
          <w:rStyle w:val="a5"/>
        </w:rPr>
        <w:footnoteRef/>
      </w:r>
      <w:r>
        <w:rPr>
          <w:rtl/>
        </w:rPr>
        <w:t xml:space="preserve"> </w:t>
      </w:r>
      <w:r>
        <w:rPr>
          <w:rFonts w:hint="cs"/>
          <w:rtl/>
        </w:rPr>
        <w:t xml:space="preserve">מדרש בראשית רבה </w:t>
      </w:r>
      <w:r w:rsidR="005477ED">
        <w:rPr>
          <w:rFonts w:hint="cs"/>
          <w:rtl/>
        </w:rPr>
        <w:t xml:space="preserve">זה, </w:t>
      </w:r>
      <w:r>
        <w:rPr>
          <w:rFonts w:hint="cs"/>
          <w:rtl/>
        </w:rPr>
        <w:t xml:space="preserve">על מחזה ברית בין הבתרים </w:t>
      </w:r>
      <w:r>
        <w:rPr>
          <w:rtl/>
        </w:rPr>
        <w:t>–</w:t>
      </w:r>
      <w:r>
        <w:rPr>
          <w:rFonts w:hint="cs"/>
          <w:rtl/>
        </w:rPr>
        <w:t xml:space="preserve"> מחזה שמטיל את צלו הענק על כל ספר בראשית </w:t>
      </w:r>
      <w:r>
        <w:rPr>
          <w:rtl/>
        </w:rPr>
        <w:t>–</w:t>
      </w:r>
      <w:r>
        <w:rPr>
          <w:rFonts w:hint="cs"/>
          <w:rtl/>
        </w:rPr>
        <w:t xml:space="preserve"> מאפשר לנו לעשות אתנחתא קלה להצצה אל מהות המשל כאחד מסוגי ההתגלות </w:t>
      </w:r>
      <w:r>
        <w:rPr>
          <w:rtl/>
        </w:rPr>
        <w:t>–</w:t>
      </w:r>
      <w:r>
        <w:rPr>
          <w:rFonts w:hint="cs"/>
          <w:rtl/>
        </w:rPr>
        <w:t xml:space="preserve"> רוח הקודש. ראה גם </w:t>
      </w:r>
      <w:r>
        <w:rPr>
          <w:rtl/>
        </w:rPr>
        <w:t>אבות דרבי נתן נוסח א פרק לד</w:t>
      </w:r>
      <w:r>
        <w:rPr>
          <w:rFonts w:hint="cs"/>
          <w:rtl/>
        </w:rPr>
        <w:t>: "</w:t>
      </w:r>
      <w:r>
        <w:rPr>
          <w:rtl/>
        </w:rPr>
        <w:t>עשרה שמות נקרא רוח הקודש אלו הן</w:t>
      </w:r>
      <w:r>
        <w:rPr>
          <w:rFonts w:hint="cs"/>
          <w:rtl/>
        </w:rPr>
        <w:t>:</w:t>
      </w:r>
      <w:r>
        <w:rPr>
          <w:rtl/>
        </w:rPr>
        <w:t xml:space="preserve"> משל</w:t>
      </w:r>
      <w:r>
        <w:rPr>
          <w:rFonts w:hint="cs"/>
          <w:rtl/>
        </w:rPr>
        <w:t>,</w:t>
      </w:r>
      <w:r>
        <w:rPr>
          <w:rtl/>
        </w:rPr>
        <w:t xml:space="preserve"> מליצה. חידה. דיבור. אמירה. תפארת. ציווי. משא. נבואה. חזיון</w:t>
      </w:r>
      <w:r>
        <w:rPr>
          <w:rFonts w:hint="cs"/>
          <w:rtl/>
        </w:rPr>
        <w:t>". יצאה הטפה ונכנסה תפארת</w:t>
      </w:r>
      <w:r w:rsidR="005477ED">
        <w:rPr>
          <w:rFonts w:hint="cs"/>
          <w:rtl/>
        </w:rPr>
        <w:t>, ו</w:t>
      </w:r>
      <w:r w:rsidR="0018766D">
        <w:rPr>
          <w:rFonts w:hint="cs"/>
          <w:rtl/>
        </w:rPr>
        <w:t>ב</w:t>
      </w:r>
      <w:r w:rsidR="005477ED">
        <w:rPr>
          <w:rFonts w:hint="cs"/>
          <w:rtl/>
        </w:rPr>
        <w:t>שניהם אין חלום השכיח בספר בראשית!</w:t>
      </w:r>
      <w:r>
        <w:rPr>
          <w:rFonts w:hint="cs"/>
          <w:rtl/>
        </w:rPr>
        <w:t xml:space="preserve"> הכוונה כאן כמובן למשל בלשון המקרא</w:t>
      </w:r>
      <w:r w:rsidR="005477ED">
        <w:rPr>
          <w:rFonts w:hint="cs"/>
          <w:rtl/>
        </w:rPr>
        <w:t>,</w:t>
      </w:r>
      <w:r>
        <w:rPr>
          <w:rFonts w:hint="cs"/>
          <w:rtl/>
        </w:rPr>
        <w:t xml:space="preserve"> דוגמת</w:t>
      </w:r>
      <w:r w:rsidR="005477ED">
        <w:rPr>
          <w:rFonts w:hint="cs"/>
          <w:rtl/>
        </w:rPr>
        <w:t>:</w:t>
      </w:r>
      <w:r>
        <w:rPr>
          <w:rFonts w:hint="cs"/>
          <w:rtl/>
        </w:rPr>
        <w:t xml:space="preserve"> "ו</w:t>
      </w:r>
      <w:r w:rsidR="005477ED">
        <w:rPr>
          <w:rFonts w:hint="eastAsia"/>
          <w:rtl/>
        </w:rPr>
        <w:t>ַ</w:t>
      </w:r>
      <w:r>
        <w:rPr>
          <w:rFonts w:hint="cs"/>
          <w:rtl/>
        </w:rPr>
        <w:t>י</w:t>
      </w:r>
      <w:r w:rsidR="005477ED">
        <w:rPr>
          <w:rFonts w:hint="eastAsia"/>
          <w:rtl/>
        </w:rPr>
        <w:t>ִ</w:t>
      </w:r>
      <w:r>
        <w:rPr>
          <w:rFonts w:hint="cs"/>
          <w:rtl/>
        </w:rPr>
        <w:t>ש</w:t>
      </w:r>
      <w:r w:rsidR="005477ED">
        <w:rPr>
          <w:rFonts w:hint="eastAsia"/>
          <w:rtl/>
        </w:rPr>
        <w:t>ָׂ</w:t>
      </w:r>
      <w:r>
        <w:rPr>
          <w:rFonts w:hint="cs"/>
          <w:rtl/>
        </w:rPr>
        <w:t>א מ</w:t>
      </w:r>
      <w:r w:rsidR="005477ED">
        <w:rPr>
          <w:rFonts w:hint="eastAsia"/>
          <w:rtl/>
        </w:rPr>
        <w:t>ְ</w:t>
      </w:r>
      <w:r>
        <w:rPr>
          <w:rFonts w:hint="cs"/>
          <w:rtl/>
        </w:rPr>
        <w:t>ש</w:t>
      </w:r>
      <w:r w:rsidR="005477ED">
        <w:rPr>
          <w:rFonts w:hint="eastAsia"/>
          <w:rtl/>
        </w:rPr>
        <w:t>ָׁ</w:t>
      </w:r>
      <w:r>
        <w:rPr>
          <w:rFonts w:hint="cs"/>
          <w:rtl/>
        </w:rPr>
        <w:t>לו</w:t>
      </w:r>
      <w:r w:rsidR="005477ED">
        <w:rPr>
          <w:rFonts w:hint="eastAsia"/>
          <w:rtl/>
        </w:rPr>
        <w:t>ֹ</w:t>
      </w:r>
      <w:r>
        <w:rPr>
          <w:rFonts w:hint="cs"/>
          <w:rtl/>
        </w:rPr>
        <w:t>" אצל בלעם (במדבר כג ז), "</w:t>
      </w:r>
      <w:r>
        <w:rPr>
          <w:rtl/>
        </w:rPr>
        <w:t>וְנָשָׂאתָ הַמָּשָׁל הַזֶּה עַל מֶלֶךְ בָּבֶל</w:t>
      </w:r>
      <w:r>
        <w:rPr>
          <w:rFonts w:hint="cs"/>
          <w:rtl/>
        </w:rPr>
        <w:t>" ב</w:t>
      </w:r>
      <w:r>
        <w:rPr>
          <w:rtl/>
        </w:rPr>
        <w:t>ישעיהו יד</w:t>
      </w:r>
      <w:r>
        <w:rPr>
          <w:rFonts w:hint="cs"/>
          <w:rtl/>
        </w:rPr>
        <w:t xml:space="preserve"> </w:t>
      </w:r>
      <w:r>
        <w:rPr>
          <w:rtl/>
        </w:rPr>
        <w:t>ד</w:t>
      </w:r>
      <w:r>
        <w:rPr>
          <w:rFonts w:hint="cs"/>
          <w:rtl/>
        </w:rPr>
        <w:t>, "</w:t>
      </w:r>
      <w:r>
        <w:rPr>
          <w:rtl/>
        </w:rPr>
        <w:t>בֶּן אָדָם חוּד חִידָה וּמְשֹׁל מָשָׁל אֶל בֵּית יִשְׂרָאֵל</w:t>
      </w:r>
      <w:r>
        <w:rPr>
          <w:rFonts w:hint="cs"/>
          <w:rtl/>
        </w:rPr>
        <w:t>" ב</w:t>
      </w:r>
      <w:r>
        <w:rPr>
          <w:rtl/>
        </w:rPr>
        <w:t xml:space="preserve">יחזקאל </w:t>
      </w:r>
      <w:r>
        <w:rPr>
          <w:rFonts w:hint="cs"/>
          <w:rtl/>
        </w:rPr>
        <w:t>י</w:t>
      </w:r>
      <w:r>
        <w:rPr>
          <w:rtl/>
        </w:rPr>
        <w:t>ז</w:t>
      </w:r>
      <w:r>
        <w:rPr>
          <w:rFonts w:hint="cs"/>
          <w:rtl/>
        </w:rPr>
        <w:t xml:space="preserve"> ב ועוד. אבל יש במקרא גם "משל" במובן העממי ו</w:t>
      </w:r>
      <w:r w:rsidR="005477ED">
        <w:rPr>
          <w:rFonts w:hint="cs"/>
          <w:rtl/>
        </w:rPr>
        <w:t>ה</w:t>
      </w:r>
      <w:r>
        <w:rPr>
          <w:rFonts w:hint="cs"/>
          <w:rtl/>
        </w:rPr>
        <w:t>דרשני</w:t>
      </w:r>
      <w:r w:rsidR="005477ED">
        <w:rPr>
          <w:rFonts w:hint="cs"/>
          <w:rtl/>
        </w:rPr>
        <w:t>,</w:t>
      </w:r>
      <w:r>
        <w:rPr>
          <w:rFonts w:hint="cs"/>
          <w:rtl/>
        </w:rPr>
        <w:t xml:space="preserve"> כפי שמצוי בספרות חז"ל, כדוגמת: </w:t>
      </w:r>
      <w:r>
        <w:rPr>
          <w:rtl/>
        </w:rPr>
        <w:t>יחזקאל כא</w:t>
      </w:r>
      <w:r>
        <w:rPr>
          <w:rFonts w:hint="cs"/>
          <w:rtl/>
        </w:rPr>
        <w:t xml:space="preserve"> </w:t>
      </w:r>
      <w:r>
        <w:rPr>
          <w:rtl/>
        </w:rPr>
        <w:t>ה</w:t>
      </w:r>
      <w:r>
        <w:rPr>
          <w:rFonts w:hint="cs"/>
          <w:rtl/>
        </w:rPr>
        <w:t>: "</w:t>
      </w:r>
      <w:r>
        <w:rPr>
          <w:rtl/>
        </w:rPr>
        <w:t>וָאֹמַר אֲהָהּ אֲדֹנָי ה' הֵמָּה אֹמְרִים לִי הֲלֹא מְמַשֵּׁל מְשָׁלִים הוּא</w:t>
      </w:r>
      <w:r>
        <w:rPr>
          <w:rFonts w:hint="cs"/>
          <w:rtl/>
        </w:rPr>
        <w:t xml:space="preserve">", </w:t>
      </w:r>
      <w:r>
        <w:rPr>
          <w:rtl/>
        </w:rPr>
        <w:t>חבקוק ב</w:t>
      </w:r>
      <w:r>
        <w:rPr>
          <w:rFonts w:hint="cs"/>
          <w:rtl/>
        </w:rPr>
        <w:t xml:space="preserve"> </w:t>
      </w:r>
      <w:r>
        <w:rPr>
          <w:rtl/>
        </w:rPr>
        <w:t>ו</w:t>
      </w:r>
      <w:r>
        <w:rPr>
          <w:rFonts w:hint="cs"/>
          <w:rtl/>
        </w:rPr>
        <w:t>: "</w:t>
      </w:r>
      <w:r>
        <w:rPr>
          <w:rtl/>
        </w:rPr>
        <w:t>הֲלוֹא אֵלֶּה כֻלָּם עָלָיו מָשָׁל יִשָּׂאוּ וּמְלִיצָה</w:t>
      </w:r>
      <w:r>
        <w:rPr>
          <w:rFonts w:hint="cs"/>
          <w:rtl/>
        </w:rPr>
        <w:t xml:space="preserve">", </w:t>
      </w:r>
      <w:r>
        <w:rPr>
          <w:rtl/>
        </w:rPr>
        <w:t>איוב כז</w:t>
      </w:r>
      <w:r>
        <w:rPr>
          <w:rFonts w:hint="cs"/>
          <w:rtl/>
        </w:rPr>
        <w:t xml:space="preserve"> </w:t>
      </w:r>
      <w:r>
        <w:rPr>
          <w:rtl/>
        </w:rPr>
        <w:t>א</w:t>
      </w:r>
      <w:r>
        <w:rPr>
          <w:rFonts w:hint="cs"/>
          <w:rtl/>
        </w:rPr>
        <w:t>: "</w:t>
      </w:r>
      <w:r>
        <w:rPr>
          <w:rtl/>
        </w:rPr>
        <w:t>וַיֹּסֶף אִיּוֹב שְׂאֵת מְשָׁלוֹ וַיֹּאמַר</w:t>
      </w:r>
      <w:r>
        <w:rPr>
          <w:rFonts w:hint="cs"/>
          <w:rtl/>
        </w:rPr>
        <w:t xml:space="preserve">", </w:t>
      </w:r>
      <w:r>
        <w:rPr>
          <w:rtl/>
        </w:rPr>
        <w:t>תהלים מט</w:t>
      </w:r>
      <w:r>
        <w:rPr>
          <w:rFonts w:hint="cs"/>
          <w:rtl/>
        </w:rPr>
        <w:t xml:space="preserve"> </w:t>
      </w:r>
      <w:r>
        <w:rPr>
          <w:rtl/>
        </w:rPr>
        <w:t>ה</w:t>
      </w:r>
      <w:r>
        <w:rPr>
          <w:rFonts w:hint="cs"/>
          <w:rtl/>
        </w:rPr>
        <w:t>: "</w:t>
      </w:r>
      <w:r>
        <w:rPr>
          <w:rtl/>
        </w:rPr>
        <w:t>אַטֶּה לְמָשָׁל אָזְנִי אֶפְתַּח בְּכִנּוֹר חִידָתִי</w:t>
      </w:r>
      <w:r>
        <w:rPr>
          <w:rFonts w:hint="cs"/>
          <w:rtl/>
        </w:rPr>
        <w:t>"</w:t>
      </w:r>
      <w:r>
        <w:rPr>
          <w:rtl/>
        </w:rPr>
        <w:t xml:space="preserve"> </w:t>
      </w:r>
      <w:r>
        <w:rPr>
          <w:rFonts w:hint="cs"/>
          <w:rtl/>
        </w:rPr>
        <w:t xml:space="preserve">ועוד. ערבוב זה במקרא עצמו יכול לשמש הוכחה לקרבה בין משל נבואי ומשל דרשני </w:t>
      </w:r>
      <w:r>
        <w:rPr>
          <w:rtl/>
        </w:rPr>
        <w:t>–</w:t>
      </w:r>
      <w:r>
        <w:rPr>
          <w:rFonts w:hint="cs"/>
          <w:rtl/>
        </w:rPr>
        <w:t xml:space="preserve"> שניהם מעין התגלות ושאר רוח. החיבור הטוב ביותר </w:t>
      </w:r>
      <w:r w:rsidR="005477ED">
        <w:rPr>
          <w:rFonts w:hint="cs"/>
          <w:rtl/>
        </w:rPr>
        <w:t>נמצא ב</w:t>
      </w:r>
      <w:r>
        <w:rPr>
          <w:rFonts w:hint="cs"/>
          <w:rtl/>
        </w:rPr>
        <w:t>ספר משלי: "</w:t>
      </w:r>
      <w:r>
        <w:rPr>
          <w:rtl/>
        </w:rPr>
        <w:t>מִשְׁלֵי שְׁלֹמֹה בֶן דָּוִד מֶלֶךְ יִשְׂרָאֵל</w:t>
      </w:r>
      <w:r>
        <w:rPr>
          <w:rFonts w:hint="cs"/>
          <w:rtl/>
        </w:rPr>
        <w:t>" שנכנס אחר כבוד לכ"ד הספרים, הפסוק ב</w:t>
      </w:r>
      <w:r>
        <w:rPr>
          <w:rtl/>
        </w:rPr>
        <w:t>מלכים א ה</w:t>
      </w:r>
      <w:r>
        <w:rPr>
          <w:rFonts w:hint="cs"/>
          <w:rtl/>
        </w:rPr>
        <w:t xml:space="preserve"> יב: "</w:t>
      </w:r>
      <w:r>
        <w:rPr>
          <w:rtl/>
        </w:rPr>
        <w:t>וַיְדַבֵּר שְׁלֹשֶׁת אֲלָפִים מָשָׁל וַיְהִי שִׁירוֹ חֲמִשָּׁה וָאָלֶף</w:t>
      </w:r>
      <w:r>
        <w:rPr>
          <w:rFonts w:hint="cs"/>
          <w:rtl/>
        </w:rPr>
        <w:t>", והפסוק ב</w:t>
      </w:r>
      <w:r>
        <w:rPr>
          <w:rtl/>
        </w:rPr>
        <w:t>קהלת יב</w:t>
      </w:r>
      <w:r>
        <w:rPr>
          <w:rFonts w:hint="cs"/>
          <w:rtl/>
        </w:rPr>
        <w:t xml:space="preserve"> </w:t>
      </w:r>
      <w:r>
        <w:rPr>
          <w:rtl/>
        </w:rPr>
        <w:t>ט</w:t>
      </w:r>
      <w:r>
        <w:rPr>
          <w:rFonts w:hint="cs"/>
          <w:rtl/>
        </w:rPr>
        <w:t>: "</w:t>
      </w:r>
      <w:r>
        <w:rPr>
          <w:rtl/>
        </w:rPr>
        <w:t>וְיֹתֵר שֶׁהָיָה קֹהֶלֶת חָכָם עוֹד לִמַּד דַּעַת אֶת הָעָם וְאִזֵּן וְחִקֵּר תִּקֵּן מְשָׁלִים הַרְבֵּה</w:t>
      </w:r>
      <w:r>
        <w:rPr>
          <w:rFonts w:hint="cs"/>
          <w:rtl/>
        </w:rPr>
        <w:t>". ספרות החכמה היא כידוע יורשת הנבואה ואף עולה עליה (בבא בתרא יב ע"א "מי נתלה במי", שיר השירים רבה א ב מי צריך סימן ומי לא). נחזור א</w:t>
      </w:r>
      <w:r w:rsidR="005477ED">
        <w:rPr>
          <w:rFonts w:hint="cs"/>
          <w:rtl/>
        </w:rPr>
        <w:t>ל</w:t>
      </w:r>
      <w:r>
        <w:rPr>
          <w:rFonts w:hint="cs"/>
          <w:rtl/>
        </w:rPr>
        <w:t xml:space="preserve"> המשלים שבבראשית רבה, על פרשיות הספר. נשתדל להביא לפחות משל אחד </w:t>
      </w:r>
      <w:r w:rsidR="005477ED">
        <w:rPr>
          <w:rFonts w:hint="cs"/>
          <w:rtl/>
        </w:rPr>
        <w:t>מ</w:t>
      </w:r>
      <w:r>
        <w:rPr>
          <w:rFonts w:hint="cs"/>
          <w:rtl/>
        </w:rPr>
        <w:t>כל פרשה.</w:t>
      </w:r>
    </w:p>
  </w:footnote>
  <w:footnote w:id="10">
    <w:p w:rsidR="0091292B" w:rsidRDefault="0091292B" w:rsidP="005477ED">
      <w:pPr>
        <w:pStyle w:val="a3"/>
        <w:rPr>
          <w:rFonts w:hint="cs"/>
        </w:rPr>
      </w:pPr>
      <w:r>
        <w:rPr>
          <w:rStyle w:val="a5"/>
        </w:rPr>
        <w:footnoteRef/>
      </w:r>
      <w:r>
        <w:rPr>
          <w:rtl/>
        </w:rPr>
        <w:t xml:space="preserve"> </w:t>
      </w:r>
      <w:r w:rsidR="005477ED">
        <w:rPr>
          <w:rFonts w:hint="cs"/>
          <w:rtl/>
        </w:rPr>
        <w:t xml:space="preserve">זו </w:t>
      </w:r>
      <w:r>
        <w:rPr>
          <w:rFonts w:hint="cs"/>
          <w:rtl/>
        </w:rPr>
        <w:t xml:space="preserve">תשובת הקב"ה לצחוקה של שרה שתמהה: "האף אמנם אלד ואני זקנתי"? </w:t>
      </w:r>
      <w:r w:rsidR="005477ED">
        <w:rPr>
          <w:rFonts w:hint="cs"/>
          <w:rtl/>
        </w:rPr>
        <w:t xml:space="preserve">"היפלא מה' דבר" - </w:t>
      </w:r>
      <w:r>
        <w:rPr>
          <w:rFonts w:hint="cs"/>
          <w:rtl/>
        </w:rPr>
        <w:t xml:space="preserve">לברוא אדם חדש הקב"ה יכול, ולחדש נעורים אינו יכול? </w:t>
      </w:r>
      <w:r w:rsidR="005477ED">
        <w:rPr>
          <w:rFonts w:hint="cs"/>
          <w:rtl/>
        </w:rPr>
        <w:t xml:space="preserve">מה שאינו נכון לגבי העשייה האנושית - </w:t>
      </w:r>
      <w:r>
        <w:rPr>
          <w:rFonts w:hint="cs"/>
          <w:rtl/>
        </w:rPr>
        <w:t>לאדם לעתים קל יותר להתיך וליצור מחדש מאשר לתקן, ככלי חרס ומתכת שנשברו או התעוותו קשות.</w:t>
      </w:r>
      <w:r w:rsidR="00E273E9">
        <w:rPr>
          <w:rFonts w:hint="cs"/>
          <w:rtl/>
        </w:rPr>
        <w:t xml:space="preserve"> ראה דברינו </w:t>
      </w:r>
      <w:hyperlink r:id="rId5" w:history="1">
        <w:r w:rsidR="00E273E9" w:rsidRPr="00E273E9">
          <w:rPr>
            <w:rStyle w:val="Hyperlink"/>
            <w:rFonts w:hint="cs"/>
            <w:rtl/>
          </w:rPr>
          <w:t>כחומר ביד היוצר</w:t>
        </w:r>
      </w:hyperlink>
      <w:r w:rsidR="00E273E9">
        <w:rPr>
          <w:rFonts w:hint="cs"/>
          <w:rtl/>
        </w:rPr>
        <w:t xml:space="preserve"> ביום הכיפורים.</w:t>
      </w:r>
    </w:p>
  </w:footnote>
  <w:footnote w:id="11">
    <w:p w:rsidR="00470467" w:rsidRDefault="00470467" w:rsidP="005477ED">
      <w:pPr>
        <w:pStyle w:val="a3"/>
        <w:rPr>
          <w:rFonts w:hint="cs"/>
          <w:rtl/>
        </w:rPr>
      </w:pPr>
      <w:r>
        <w:rPr>
          <w:rStyle w:val="a5"/>
        </w:rPr>
        <w:footnoteRef/>
      </w:r>
      <w:r>
        <w:rPr>
          <w:rtl/>
        </w:rPr>
        <w:t xml:space="preserve"> </w:t>
      </w:r>
      <w:r>
        <w:rPr>
          <w:rFonts w:hint="cs"/>
          <w:rtl/>
        </w:rPr>
        <w:t xml:space="preserve">והנמשל: "כך אמר אברהם: אם מברך אני את יצחק, עכשיו בני ישמעאל ובני קטורה בכלל. ואם אין אני מברך בני ישמעאל ובני קטורה, היאך אני מברך את יצחק? חזר ואמר: בשר ודם אני, היום כאן ומחר בקבר, כבר עשיתי שלי, מכאן ואילך מה שהקב"ה רוצה לעשות בעולמו יעשה". אברהם, בנגוד ליצחק ויעקב, נמנע מלברך את בניו. ראה דברינו </w:t>
      </w:r>
      <w:hyperlink r:id="rId6" w:history="1">
        <w:r w:rsidRPr="00470467">
          <w:rPr>
            <w:rStyle w:val="Hyperlink"/>
            <w:rFonts w:hint="cs"/>
            <w:rtl/>
          </w:rPr>
          <w:t>ברכת אברהם</w:t>
        </w:r>
      </w:hyperlink>
      <w:r>
        <w:rPr>
          <w:rFonts w:hint="cs"/>
          <w:rtl/>
        </w:rPr>
        <w:t xml:space="preserve"> בפרשת תולדות וכן </w:t>
      </w:r>
      <w:hyperlink r:id="rId7" w:history="1">
        <w:r w:rsidRPr="00470467">
          <w:rPr>
            <w:rStyle w:val="Hyperlink"/>
            <w:rFonts w:hint="cs"/>
            <w:rtl/>
          </w:rPr>
          <w:t>בחירה בבכורה ומחירה</w:t>
        </w:r>
      </w:hyperlink>
      <w:r>
        <w:rPr>
          <w:rFonts w:hint="cs"/>
          <w:rtl/>
        </w:rPr>
        <w:t xml:space="preserve"> שם. וראה דברי עקביא בן מהללאל לבנו: "</w:t>
      </w:r>
      <w:r>
        <w:rPr>
          <w:rtl/>
        </w:rPr>
        <w:t>מעשיך יקרבוך ומעשיך ירחקוך</w:t>
      </w:r>
      <w:r>
        <w:rPr>
          <w:rFonts w:hint="cs"/>
          <w:rtl/>
        </w:rPr>
        <w:t xml:space="preserve">" (משנה </w:t>
      </w:r>
      <w:r>
        <w:rPr>
          <w:rtl/>
        </w:rPr>
        <w:t xml:space="preserve">עדויות </w:t>
      </w:r>
      <w:r>
        <w:rPr>
          <w:rFonts w:hint="cs"/>
          <w:rtl/>
        </w:rPr>
        <w:t>ה ז).</w:t>
      </w:r>
      <w:r w:rsidR="005477ED">
        <w:rPr>
          <w:rFonts w:hint="cs"/>
          <w:rtl/>
        </w:rPr>
        <w:t xml:space="preserve"> אבל נראה שיש בעיה כאן של חוסר התאמה בין המשל לנמשל. אברהם אינו מברך, אבל האריס כן משקה את הפרדס על כל אילנותיו.</w:t>
      </w:r>
    </w:p>
  </w:footnote>
  <w:footnote w:id="12">
    <w:p w:rsidR="00E93A95" w:rsidRDefault="00E93A95">
      <w:pPr>
        <w:pStyle w:val="a3"/>
        <w:rPr>
          <w:rFonts w:hint="cs"/>
          <w:rtl/>
        </w:rPr>
      </w:pPr>
      <w:r>
        <w:rPr>
          <w:rStyle w:val="a5"/>
        </w:rPr>
        <w:footnoteRef/>
      </w:r>
      <w:r>
        <w:rPr>
          <w:rtl/>
        </w:rPr>
        <w:t xml:space="preserve"> </w:t>
      </w:r>
      <w:r>
        <w:rPr>
          <w:rFonts w:hint="cs"/>
          <w:rtl/>
        </w:rPr>
        <w:t xml:space="preserve">הנמשל הוא </w:t>
      </w:r>
      <w:r>
        <w:rPr>
          <w:rtl/>
        </w:rPr>
        <w:t>אברהם</w:t>
      </w:r>
      <w:r>
        <w:rPr>
          <w:rFonts w:hint="cs"/>
          <w:rtl/>
        </w:rPr>
        <w:t xml:space="preserve"> "ש</w:t>
      </w:r>
      <w:r>
        <w:rPr>
          <w:rtl/>
        </w:rPr>
        <w:t>יצא דינו מלפני נמרוד לישרף וצפה הקב"ה שיעקב עתיד לעמוד ממנו. אמר: כדאי הוא אברהם להינצל בזכותו של יעקב</w:t>
      </w:r>
      <w:r>
        <w:rPr>
          <w:rFonts w:hint="cs"/>
          <w:rtl/>
        </w:rPr>
        <w:t xml:space="preserve">". האמנם? </w:t>
      </w:r>
      <w:r w:rsidR="00A84FF0">
        <w:rPr>
          <w:rFonts w:hint="cs"/>
          <w:rtl/>
        </w:rPr>
        <w:t xml:space="preserve">אילולי יעקב לא היה אברהם ניצל? </w:t>
      </w:r>
      <w:r>
        <w:rPr>
          <w:rFonts w:hint="cs"/>
          <w:rtl/>
        </w:rPr>
        <w:t>אפשר שמדרש זה בנוי על העיקרון שמצוי ב</w:t>
      </w:r>
      <w:r>
        <w:rPr>
          <w:rtl/>
        </w:rPr>
        <w:t>ירושלמי</w:t>
      </w:r>
      <w:r>
        <w:rPr>
          <w:rFonts w:hint="cs"/>
          <w:rtl/>
        </w:rPr>
        <w:t xml:space="preserve"> קידושין א ח: "</w:t>
      </w:r>
      <w:r>
        <w:rPr>
          <w:rtl/>
        </w:rPr>
        <w:t>פגם הכתוב צדיק בקבר מפני כבוד צדיק בשעתו</w:t>
      </w:r>
      <w:r>
        <w:rPr>
          <w:rFonts w:hint="cs"/>
          <w:rtl/>
        </w:rPr>
        <w:t xml:space="preserve">", ואפשר שכוונתו לומר שללא המשכיות הדורות אין משמעות לאבות. וכבר הזכרנו מדרש זה בדברינו </w:t>
      </w:r>
      <w:hyperlink r:id="rId8" w:history="1">
        <w:r w:rsidRPr="00E93A95">
          <w:rPr>
            <w:rStyle w:val="Hyperlink"/>
            <w:rFonts w:hint="cs"/>
            <w:rtl/>
          </w:rPr>
          <w:t>ואלה תולדות - אברהם יצחק ויעקב</w:t>
        </w:r>
      </w:hyperlink>
      <w:r>
        <w:rPr>
          <w:rFonts w:hint="cs"/>
          <w:rtl/>
        </w:rPr>
        <w:t xml:space="preserve"> בפרשת תולדות.</w:t>
      </w:r>
    </w:p>
  </w:footnote>
  <w:footnote w:id="13">
    <w:p w:rsidR="004069A0" w:rsidRDefault="004069A0">
      <w:pPr>
        <w:pStyle w:val="a3"/>
        <w:rPr>
          <w:rFonts w:hint="cs"/>
          <w:rtl/>
        </w:rPr>
      </w:pPr>
      <w:r>
        <w:rPr>
          <w:rStyle w:val="a5"/>
        </w:rPr>
        <w:footnoteRef/>
      </w:r>
      <w:r>
        <w:rPr>
          <w:rtl/>
        </w:rPr>
        <w:t xml:space="preserve"> ובמסכת חולין צא ע"ב: "והנה ה' נצב עליו - אמר ר' שמעון בן לקיש: אלמלא מקרא כתוב אי אפשר לאומרו - כאדם שמניף על בנו"</w:t>
      </w:r>
      <w:r>
        <w:rPr>
          <w:rFonts w:hint="cs"/>
          <w:rtl/>
        </w:rPr>
        <w:t xml:space="preserve">, היינו </w:t>
      </w:r>
      <w:r>
        <w:rPr>
          <w:rtl/>
        </w:rPr>
        <w:t>מנופף מעליו לגרש את הזבובים</w:t>
      </w:r>
      <w:r>
        <w:rPr>
          <w:rFonts w:hint="cs"/>
          <w:rtl/>
        </w:rPr>
        <w:t xml:space="preserve">. ראה המשך המדרש שם שהוא חותר להעצים את "והנה ה' נצב עליו" ואומר: "הרשעים מתקיימים על אלוהיהם, אבל הצדיקים </w:t>
      </w:r>
      <w:r>
        <w:rPr>
          <w:rtl/>
        </w:rPr>
        <w:t>–</w:t>
      </w:r>
      <w:r>
        <w:rPr>
          <w:rFonts w:hint="cs"/>
          <w:rtl/>
        </w:rPr>
        <w:t xml:space="preserve"> אלוהיהם מתקיים עליהם". האם לשם מטרה זו ראוי לדמות את המלאכים לזבובים? האם הקשר הישיר בין הצדיק לקב"ה מצדיק זאת? האם אפשר לקשר זאת למאבק יעקב והמלאך? כל זה ראוי ללימוד נוסף. מעט ממנו דרשנו בדברינו </w:t>
      </w:r>
      <w:hyperlink r:id="rId9" w:history="1">
        <w:r w:rsidRPr="000E2E9A">
          <w:rPr>
            <w:rStyle w:val="Hyperlink"/>
            <w:rFonts w:hint="cs"/>
            <w:rtl/>
          </w:rPr>
          <w:t>סולם – סמל יעקב</w:t>
        </w:r>
      </w:hyperlink>
      <w:r>
        <w:rPr>
          <w:rFonts w:hint="cs"/>
          <w:rtl/>
        </w:rPr>
        <w:t xml:space="preserve"> וכן </w:t>
      </w:r>
      <w:hyperlink r:id="rId10" w:history="1">
        <w:r w:rsidRPr="004069A0">
          <w:rPr>
            <w:rStyle w:val="Hyperlink"/>
            <w:rFonts w:hint="cs"/>
            <w:rtl/>
          </w:rPr>
          <w:t>עולים ויורדים</w:t>
        </w:r>
      </w:hyperlink>
      <w:r>
        <w:rPr>
          <w:rFonts w:hint="cs"/>
          <w:rtl/>
        </w:rPr>
        <w:t xml:space="preserve"> בפרשת ויצא.</w:t>
      </w:r>
    </w:p>
  </w:footnote>
  <w:footnote w:id="14">
    <w:p w:rsidR="004001B6" w:rsidRDefault="004001B6" w:rsidP="00B6036F">
      <w:pPr>
        <w:pStyle w:val="a3"/>
        <w:rPr>
          <w:rFonts w:hint="cs"/>
          <w:rtl/>
        </w:rPr>
      </w:pPr>
      <w:r>
        <w:rPr>
          <w:rStyle w:val="a5"/>
        </w:rPr>
        <w:footnoteRef/>
      </w:r>
      <w:r>
        <w:rPr>
          <w:rtl/>
        </w:rPr>
        <w:t xml:space="preserve"> </w:t>
      </w:r>
      <w:r>
        <w:rPr>
          <w:rFonts w:hint="cs"/>
          <w:rtl/>
        </w:rPr>
        <w:t xml:space="preserve">משל זה הוא ביקורת על יעקב ששולח לעשו שהוא בדרכו חזרה לארץ מחרן (מה הייתה האלטרנטיבה שלו?). ראה דברינו </w:t>
      </w:r>
      <w:hyperlink r:id="rId11" w:history="1">
        <w:r w:rsidRPr="004001B6">
          <w:rPr>
            <w:rStyle w:val="Hyperlink"/>
            <w:rFonts w:hint="cs"/>
            <w:rtl/>
          </w:rPr>
          <w:t>אדוני עשו, עבדך יעקב</w:t>
        </w:r>
      </w:hyperlink>
      <w:r>
        <w:rPr>
          <w:rFonts w:hint="cs"/>
          <w:rtl/>
        </w:rPr>
        <w:t xml:space="preserve"> וכן </w:t>
      </w:r>
      <w:hyperlink r:id="rId12" w:history="1">
        <w:r w:rsidRPr="00862862">
          <w:rPr>
            <w:rStyle w:val="Hyperlink"/>
            <w:rFonts w:hint="cs"/>
            <w:rtl/>
          </w:rPr>
          <w:t>מפגש יעקב ועשו</w:t>
        </w:r>
      </w:hyperlink>
      <w:r>
        <w:rPr>
          <w:rFonts w:hint="cs"/>
          <w:rtl/>
        </w:rPr>
        <w:t xml:space="preserve"> בפרשת וישלח. לעומת זאת, נמצאים בהמשך המדרש שם שני משלים </w:t>
      </w:r>
      <w:r w:rsidR="00B6036F">
        <w:rPr>
          <w:rFonts w:hint="cs"/>
          <w:rtl/>
        </w:rPr>
        <w:t xml:space="preserve">על </w:t>
      </w:r>
      <w:r>
        <w:rPr>
          <w:rFonts w:hint="cs"/>
          <w:rtl/>
        </w:rPr>
        <w:t>כוחו וחכמתו של יעקב שאמר לעשו: "</w:t>
      </w:r>
      <w:r>
        <w:rPr>
          <w:rtl/>
        </w:rPr>
        <w:t>כִּי עַל כֵּן רָאִיתִי פָנֶיךָ כִּרְאֹת פְּנֵי אֱלֹהִים וַתִּרְצֵנִי</w:t>
      </w:r>
      <w:r>
        <w:rPr>
          <w:rFonts w:hint="cs"/>
          <w:rtl/>
        </w:rPr>
        <w:t>" (</w:t>
      </w:r>
      <w:r>
        <w:rPr>
          <w:rtl/>
        </w:rPr>
        <w:t>בראשית לג</w:t>
      </w:r>
      <w:r>
        <w:rPr>
          <w:rFonts w:hint="cs"/>
          <w:rtl/>
        </w:rPr>
        <w:t xml:space="preserve"> </w:t>
      </w:r>
      <w:r>
        <w:rPr>
          <w:rtl/>
        </w:rPr>
        <w:t>י)</w:t>
      </w:r>
      <w:r>
        <w:rPr>
          <w:rFonts w:hint="cs"/>
          <w:rtl/>
        </w:rPr>
        <w:t>: "</w:t>
      </w:r>
      <w:r>
        <w:rPr>
          <w:rtl/>
        </w:rPr>
        <w:t>משל למה הדבר דומה</w:t>
      </w:r>
      <w:r>
        <w:rPr>
          <w:rFonts w:hint="cs"/>
          <w:rtl/>
        </w:rPr>
        <w:t>?</w:t>
      </w:r>
      <w:r>
        <w:rPr>
          <w:rtl/>
        </w:rPr>
        <w:t xml:space="preserve"> לאחד שזימן את חבירו לסעודה והכיר בו שהיה מבקש להרגו</w:t>
      </w:r>
      <w:r>
        <w:rPr>
          <w:rFonts w:hint="cs"/>
          <w:rtl/>
        </w:rPr>
        <w:t>.</w:t>
      </w:r>
      <w:r>
        <w:rPr>
          <w:rtl/>
        </w:rPr>
        <w:t xml:space="preserve"> אמר</w:t>
      </w:r>
      <w:r>
        <w:rPr>
          <w:rFonts w:hint="cs"/>
          <w:rtl/>
        </w:rPr>
        <w:t>:</w:t>
      </w:r>
      <w:r>
        <w:rPr>
          <w:rtl/>
        </w:rPr>
        <w:t xml:space="preserve"> דומה טעם תבשיל זה כטעם אותו תבשיל שטעמתי בבית המלך</w:t>
      </w:r>
      <w:r>
        <w:rPr>
          <w:rFonts w:hint="cs"/>
          <w:rtl/>
        </w:rPr>
        <w:t>.</w:t>
      </w:r>
      <w:r>
        <w:rPr>
          <w:rtl/>
        </w:rPr>
        <w:t xml:space="preserve"> אמר</w:t>
      </w:r>
      <w:r>
        <w:rPr>
          <w:rFonts w:hint="cs"/>
          <w:rtl/>
        </w:rPr>
        <w:t xml:space="preserve">: </w:t>
      </w:r>
      <w:r>
        <w:rPr>
          <w:rtl/>
        </w:rPr>
        <w:t>י</w:t>
      </w:r>
      <w:r>
        <w:rPr>
          <w:rFonts w:hint="cs"/>
          <w:rtl/>
        </w:rPr>
        <w:t>ו</w:t>
      </w:r>
      <w:r>
        <w:rPr>
          <w:rtl/>
        </w:rPr>
        <w:t>דע ב</w:t>
      </w:r>
      <w:r>
        <w:rPr>
          <w:rFonts w:hint="cs"/>
          <w:rtl/>
        </w:rPr>
        <w:t>ו המלך! נתיירא ולא הרגו". והמשל השני, שקשור במאבק יעקב עם המלאך: "</w:t>
      </w:r>
      <w:r>
        <w:rPr>
          <w:rtl/>
        </w:rPr>
        <w:t>משל לאתליטוס שהוא עומד ומתגושש עם בנו של מלך</w:t>
      </w:r>
      <w:r>
        <w:rPr>
          <w:rFonts w:hint="cs"/>
          <w:rtl/>
        </w:rPr>
        <w:t>.</w:t>
      </w:r>
      <w:r>
        <w:rPr>
          <w:rtl/>
        </w:rPr>
        <w:t xml:space="preserve"> תלה עיניו וראה את המלך עומד על גביו והרפיש עצמו לפניו</w:t>
      </w:r>
      <w:r>
        <w:rPr>
          <w:rFonts w:hint="cs"/>
          <w:rtl/>
        </w:rPr>
        <w:t xml:space="preserve">". ראה עוד בפרשה זו דף שרכזנו על </w:t>
      </w:r>
      <w:hyperlink r:id="rId13" w:history="1">
        <w:r w:rsidRPr="004001B6">
          <w:rPr>
            <w:rStyle w:val="Hyperlink"/>
            <w:rFonts w:hint="cs"/>
            <w:rtl/>
          </w:rPr>
          <w:t>משלי חיות במדרש</w:t>
        </w:r>
      </w:hyperlink>
      <w:r>
        <w:rPr>
          <w:rFonts w:hint="cs"/>
          <w:rtl/>
        </w:rPr>
        <w:t>.</w:t>
      </w:r>
    </w:p>
  </w:footnote>
  <w:footnote w:id="15">
    <w:p w:rsidR="00505D90" w:rsidRDefault="00505D90" w:rsidP="00B6036F">
      <w:pPr>
        <w:pStyle w:val="a3"/>
        <w:rPr>
          <w:rFonts w:hint="cs"/>
        </w:rPr>
      </w:pPr>
      <w:r>
        <w:rPr>
          <w:rStyle w:val="a5"/>
        </w:rPr>
        <w:footnoteRef/>
      </w:r>
      <w:r>
        <w:rPr>
          <w:rtl/>
        </w:rPr>
        <w:t xml:space="preserve"> </w:t>
      </w:r>
      <w:r>
        <w:rPr>
          <w:rFonts w:hint="cs"/>
          <w:rtl/>
        </w:rPr>
        <w:t>ובנוסח אחר שם בהמשך</w:t>
      </w:r>
      <w:r>
        <w:rPr>
          <w:rtl/>
        </w:rPr>
        <w:t xml:space="preserve">, </w:t>
      </w:r>
      <w:r>
        <w:rPr>
          <w:rFonts w:hint="cs"/>
          <w:rtl/>
        </w:rPr>
        <w:t>יוסף הוא שאומר לאחיו: "</w:t>
      </w:r>
      <w:r>
        <w:rPr>
          <w:rtl/>
        </w:rPr>
        <w:t>משביע אני עליכם שממקום שגנבתוני לשם תחזירוני, וכך עשו בני ישראל</w:t>
      </w:r>
      <w:r>
        <w:rPr>
          <w:rFonts w:hint="cs"/>
          <w:rtl/>
        </w:rPr>
        <w:t>:</w:t>
      </w:r>
      <w:r>
        <w:rPr>
          <w:rtl/>
        </w:rPr>
        <w:t xml:space="preserve"> ואת עצמות יוסף אשר העלו בני ישראל ממצרים קברו בשכם</w:t>
      </w:r>
      <w:r>
        <w:rPr>
          <w:rFonts w:hint="cs"/>
          <w:rtl/>
        </w:rPr>
        <w:t>"</w:t>
      </w:r>
      <w:r>
        <w:rPr>
          <w:rtl/>
        </w:rPr>
        <w:t>.</w:t>
      </w:r>
      <w:r>
        <w:rPr>
          <w:rFonts w:hint="cs"/>
          <w:rtl/>
        </w:rPr>
        <w:t xml:space="preserve"> אך מי באמת טיפל בעצמות יוסף כאשר בני ישראל התעסקו בשאילת כלי כסף וכלי זהב משכניהם המצרים? משה!</w:t>
      </w:r>
      <w:r w:rsidR="00B6036F">
        <w:rPr>
          <w:rFonts w:hint="cs"/>
          <w:rtl/>
        </w:rPr>
        <w:t xml:space="preserve"> שלא זכה להיקבר בארץ.</w:t>
      </w:r>
      <w:r>
        <w:rPr>
          <w:rFonts w:hint="cs"/>
          <w:rtl/>
        </w:rPr>
        <w:t xml:space="preserve"> ראה שמות רבה כ יט: "</w:t>
      </w:r>
      <w:r>
        <w:rPr>
          <w:rtl/>
        </w:rPr>
        <w:t>ויקח משה את עצמות יוסף</w:t>
      </w:r>
      <w:r>
        <w:rPr>
          <w:rFonts w:hint="cs"/>
          <w:rtl/>
        </w:rPr>
        <w:t xml:space="preserve">. </w:t>
      </w:r>
      <w:r>
        <w:rPr>
          <w:rtl/>
        </w:rPr>
        <w:t>חכם לבב יקח מצ</w:t>
      </w:r>
      <w:r>
        <w:rPr>
          <w:rFonts w:hint="cs"/>
          <w:rtl/>
        </w:rPr>
        <w:t>ו</w:t>
      </w:r>
      <w:r>
        <w:rPr>
          <w:rtl/>
        </w:rPr>
        <w:t>ות (משלי י)</w:t>
      </w:r>
      <w:r>
        <w:rPr>
          <w:rFonts w:hint="cs"/>
          <w:rtl/>
        </w:rPr>
        <w:t xml:space="preserve"> -</w:t>
      </w:r>
      <w:r>
        <w:rPr>
          <w:rtl/>
        </w:rPr>
        <w:t xml:space="preserve"> שכל ישראל היו עסוקים בכסף וזהב ומשה היה עסוק בעצמות יוסף</w:t>
      </w:r>
      <w:r>
        <w:rPr>
          <w:rFonts w:hint="cs"/>
          <w:rtl/>
        </w:rPr>
        <w:t xml:space="preserve">". אבל לא זכה משה להיכנס לארץ ולהביא את עצמות יוסף לקבורה וצאצאי אחי יוסף הביאוהו לקבורה ליד שכם ולפיכך המצווה נקראת על שמם. ראה דברינו </w:t>
      </w:r>
      <w:hyperlink r:id="rId14" w:history="1">
        <w:r w:rsidRPr="00505D90">
          <w:rPr>
            <w:rStyle w:val="Hyperlink"/>
            <w:rFonts w:hint="cs"/>
            <w:rtl/>
          </w:rPr>
          <w:t>המתחיל במצווה הוא גומרה</w:t>
        </w:r>
      </w:hyperlink>
      <w:r>
        <w:rPr>
          <w:rFonts w:hint="cs"/>
          <w:rtl/>
        </w:rPr>
        <w:t xml:space="preserve"> בפרשת מטות.</w:t>
      </w:r>
    </w:p>
  </w:footnote>
  <w:footnote w:id="16">
    <w:p w:rsidR="00E273E9" w:rsidRDefault="00E273E9">
      <w:pPr>
        <w:pStyle w:val="a3"/>
        <w:rPr>
          <w:rFonts w:hint="cs"/>
          <w:rtl/>
        </w:rPr>
      </w:pPr>
      <w:r>
        <w:rPr>
          <w:rStyle w:val="a5"/>
        </w:rPr>
        <w:footnoteRef/>
      </w:r>
      <w:r>
        <w:rPr>
          <w:rtl/>
        </w:rPr>
        <w:t xml:space="preserve"> </w:t>
      </w:r>
      <w:r>
        <w:rPr>
          <w:rFonts w:hint="cs"/>
          <w:rtl/>
        </w:rPr>
        <w:t>משל זה הוא על אשת פוטיפר המנסה לפתות את יוסף. ראה גם בראשית רבה פרשות פד ופז: "אתה אמרת</w:t>
      </w:r>
      <w:r w:rsidRPr="00C13418">
        <w:rPr>
          <w:rtl/>
        </w:rPr>
        <w:t xml:space="preserve"> </w:t>
      </w:r>
      <w:r>
        <w:rPr>
          <w:rtl/>
        </w:rPr>
        <w:t>תולים עיניהם בבנות הארץ</w:t>
      </w:r>
      <w:r>
        <w:rPr>
          <w:rFonts w:hint="cs"/>
          <w:rtl/>
        </w:rPr>
        <w:t xml:space="preserve"> -</w:t>
      </w:r>
      <w:r>
        <w:rPr>
          <w:rtl/>
        </w:rPr>
        <w:t xml:space="preserve"> אני מגרה בך את הדוב</w:t>
      </w:r>
      <w:r>
        <w:rPr>
          <w:rFonts w:hint="cs"/>
          <w:rtl/>
        </w:rPr>
        <w:t>:</w:t>
      </w:r>
      <w:r>
        <w:rPr>
          <w:rtl/>
        </w:rPr>
        <w:t xml:space="preserve"> ותשא אשת אדוניו וגו'</w:t>
      </w:r>
      <w:r>
        <w:rPr>
          <w:rFonts w:hint="cs"/>
          <w:rtl/>
        </w:rPr>
        <w:t xml:space="preserve">. </w:t>
      </w:r>
      <w:r>
        <w:rPr>
          <w:rtl/>
        </w:rPr>
        <w:t>מה כת</w:t>
      </w:r>
      <w:r>
        <w:rPr>
          <w:rFonts w:hint="cs"/>
          <w:rtl/>
        </w:rPr>
        <w:t>וב</w:t>
      </w:r>
      <w:r>
        <w:rPr>
          <w:rtl/>
        </w:rPr>
        <w:t xml:space="preserve"> למעלה מן הענין</w:t>
      </w:r>
      <w:r>
        <w:rPr>
          <w:rFonts w:hint="cs"/>
          <w:rtl/>
        </w:rPr>
        <w:t>?</w:t>
      </w:r>
      <w:r>
        <w:rPr>
          <w:rtl/>
        </w:rPr>
        <w:t xml:space="preserve"> ויהי יוסף יפה תאר ויפה מראה</w:t>
      </w:r>
      <w:r>
        <w:rPr>
          <w:rFonts w:hint="cs"/>
          <w:rtl/>
        </w:rPr>
        <w:t xml:space="preserve"> ...</w:t>
      </w:r>
      <w:r>
        <w:rPr>
          <w:rtl/>
        </w:rPr>
        <w:t xml:space="preserve"> ותשא אשת אד</w:t>
      </w:r>
      <w:r>
        <w:rPr>
          <w:rFonts w:hint="cs"/>
          <w:rtl/>
        </w:rPr>
        <w:t>ו</w:t>
      </w:r>
      <w:r>
        <w:rPr>
          <w:rtl/>
        </w:rPr>
        <w:t>ניו</w:t>
      </w:r>
      <w:r>
        <w:rPr>
          <w:rFonts w:hint="cs"/>
          <w:rtl/>
        </w:rPr>
        <w:t xml:space="preserve"> - </w:t>
      </w:r>
      <w:r>
        <w:rPr>
          <w:rtl/>
        </w:rPr>
        <w:t>לגבור שהיה יושב בשוק ומשמש בעיניו ומתקן בשערו ומתלה בעקבו</w:t>
      </w:r>
      <w:r>
        <w:rPr>
          <w:rFonts w:hint="cs"/>
          <w:rtl/>
        </w:rPr>
        <w:t>.</w:t>
      </w:r>
      <w:r>
        <w:rPr>
          <w:rtl/>
        </w:rPr>
        <w:t xml:space="preserve"> אמר</w:t>
      </w:r>
      <w:r>
        <w:rPr>
          <w:rFonts w:hint="cs"/>
          <w:rtl/>
        </w:rPr>
        <w:t xml:space="preserve"> אני גיבור. אמרו לו: אם אתה גיבור, הרי הדוב לפניך, קום </w:t>
      </w:r>
      <w:r>
        <w:rPr>
          <w:rtl/>
        </w:rPr>
        <w:t>קופצָהּ</w:t>
      </w:r>
      <w:r>
        <w:rPr>
          <w:rFonts w:hint="cs"/>
          <w:rtl/>
        </w:rPr>
        <w:t xml:space="preserve">". ומכאן למדנו ש"קופז" הוא קופץ". ראה דברינו </w:t>
      </w:r>
      <w:hyperlink r:id="rId15" w:history="1">
        <w:r w:rsidRPr="00BC6070">
          <w:rPr>
            <w:rStyle w:val="Hyperlink"/>
            <w:rFonts w:hint="cs"/>
            <w:rtl/>
          </w:rPr>
          <w:t>יוסף ואשת פוטיפר</w:t>
        </w:r>
      </w:hyperlink>
      <w:r>
        <w:rPr>
          <w:rFonts w:hint="cs"/>
          <w:rtl/>
        </w:rPr>
        <w:t xml:space="preserve"> בפרשת וישב.</w:t>
      </w:r>
    </w:p>
  </w:footnote>
  <w:footnote w:id="17">
    <w:p w:rsidR="004C2F2A" w:rsidRDefault="004C2F2A" w:rsidP="00BC1660">
      <w:pPr>
        <w:pStyle w:val="a3"/>
        <w:rPr>
          <w:rFonts w:hint="cs"/>
          <w:rtl/>
        </w:rPr>
      </w:pPr>
      <w:r>
        <w:rPr>
          <w:rStyle w:val="a5"/>
        </w:rPr>
        <w:footnoteRef/>
      </w:r>
      <w:r>
        <w:rPr>
          <w:rtl/>
        </w:rPr>
        <w:t xml:space="preserve"> </w:t>
      </w:r>
      <w:r>
        <w:rPr>
          <w:rFonts w:hint="cs"/>
          <w:rtl/>
        </w:rPr>
        <w:t xml:space="preserve">ראה </w:t>
      </w:r>
      <w:r w:rsidR="00BC1660">
        <w:rPr>
          <w:rFonts w:hint="cs"/>
          <w:rtl/>
        </w:rPr>
        <w:t xml:space="preserve">כל </w:t>
      </w:r>
      <w:r>
        <w:rPr>
          <w:rFonts w:hint="cs"/>
          <w:rtl/>
        </w:rPr>
        <w:t>הפסוקים שם: "</w:t>
      </w:r>
      <w:r>
        <w:rPr>
          <w:rtl/>
        </w:rPr>
        <w:t>וַיֹּאמֶר אֲלֵהֶם יוֹסֵף הוּא אֲשֶׁר דִּבַּרְתִּי אֲלֵכֶם לֵאמֹר מְרַגְּלִים אַתֶּם:</w:t>
      </w:r>
      <w:r>
        <w:rPr>
          <w:rFonts w:hint="cs"/>
          <w:rtl/>
        </w:rPr>
        <w:t xml:space="preserve"> </w:t>
      </w:r>
      <w:r>
        <w:rPr>
          <w:rtl/>
        </w:rPr>
        <w:t>בְּזֹאת תִּבָּחֵנוּ חֵי פַרְעֹה אִם תֵּצְאוּ מִזֶּה כִּי אִם בְּבוֹא אֲחִיכֶם הַקָּטֹן הֵנָּה:</w:t>
      </w:r>
      <w:r>
        <w:rPr>
          <w:rFonts w:hint="cs"/>
          <w:rtl/>
        </w:rPr>
        <w:t xml:space="preserve"> </w:t>
      </w:r>
      <w:r>
        <w:rPr>
          <w:rtl/>
        </w:rPr>
        <w:t>שִׁלְחוּ מִכֶּם אֶחָד וְיִקַּח אֶת אֲחִיכֶם וְאַתֶּם הֵאָסְרוּ וְיִבָּחֲנוּ דִּבְרֵיכֶם הַאֱמֶת אִתְּכֶם וְאִם לֹא חֵי פַרְעֹה כִּי מְרַגְּלִים אַתֶּם</w:t>
      </w:r>
      <w:r>
        <w:rPr>
          <w:rFonts w:hint="cs"/>
          <w:rtl/>
        </w:rPr>
        <w:t>".</w:t>
      </w:r>
    </w:p>
  </w:footnote>
  <w:footnote w:id="18">
    <w:p w:rsidR="00917C0B" w:rsidRDefault="00917C0B" w:rsidP="00B6036F">
      <w:pPr>
        <w:pStyle w:val="a3"/>
        <w:rPr>
          <w:rFonts w:hint="cs"/>
          <w:rtl/>
        </w:rPr>
      </w:pPr>
      <w:r>
        <w:rPr>
          <w:rStyle w:val="a5"/>
        </w:rPr>
        <w:footnoteRef/>
      </w:r>
      <w:r>
        <w:rPr>
          <w:rtl/>
        </w:rPr>
        <w:t xml:space="preserve"> </w:t>
      </w:r>
      <w:r>
        <w:rPr>
          <w:rFonts w:hint="cs"/>
          <w:rtl/>
        </w:rPr>
        <w:t>ביושבה על המיטה המכוסה גרמה האישה למחפשים אחרי הגדי לחשוב שהיא נשבעת בחיי בנה. השלכת המשל על הנמשל היא קצת מורכבת וכבר התקשו בו פרשנים. ראה למשל פירוש עקידת יצחק (</w:t>
      </w:r>
      <w:r>
        <w:rPr>
          <w:rtl/>
        </w:rPr>
        <w:t>בראשית שער ל פרשת מקץ-ויגש)</w:t>
      </w:r>
      <w:r>
        <w:rPr>
          <w:rFonts w:hint="cs"/>
          <w:rtl/>
        </w:rPr>
        <w:t xml:space="preserve"> שאומר: "</w:t>
      </w:r>
      <w:r>
        <w:rPr>
          <w:rtl/>
        </w:rPr>
        <w:t>ואתה ראה כי אין המשל דומה לנמשל כלל</w:t>
      </w:r>
      <w:r>
        <w:rPr>
          <w:rFonts w:hint="cs"/>
          <w:rtl/>
        </w:rPr>
        <w:t xml:space="preserve">" ומסביר שם מה שמסביר, וכן בדרשות בן איש חי בפרשת מקץ שהולך בדרך הסוד. אבל בפשטות הכוונה היא כמו שאומר </w:t>
      </w:r>
      <w:r>
        <w:rPr>
          <w:rtl/>
        </w:rPr>
        <w:t>מדרש אגדה (בובר) בראשית מב</w:t>
      </w:r>
      <w:r>
        <w:rPr>
          <w:rFonts w:hint="cs"/>
          <w:rtl/>
        </w:rPr>
        <w:t xml:space="preserve"> </w:t>
      </w:r>
      <w:r>
        <w:rPr>
          <w:rtl/>
        </w:rPr>
        <w:t>טו</w:t>
      </w:r>
      <w:r>
        <w:rPr>
          <w:rFonts w:hint="cs"/>
          <w:rtl/>
        </w:rPr>
        <w:t>: "</w:t>
      </w:r>
      <w:r>
        <w:rPr>
          <w:rtl/>
        </w:rPr>
        <w:t>חי פרעה</w:t>
      </w:r>
      <w:r w:rsidR="00B6036F">
        <w:rPr>
          <w:rFonts w:hint="cs"/>
          <w:rtl/>
        </w:rPr>
        <w:t>,</w:t>
      </w:r>
      <w:r>
        <w:rPr>
          <w:rtl/>
        </w:rPr>
        <w:t xml:space="preserve"> בשעה שהיה רוצה לישבע בשקר היה אומר חי פרעה</w:t>
      </w:r>
      <w:r>
        <w:rPr>
          <w:rFonts w:hint="cs"/>
          <w:rtl/>
        </w:rPr>
        <w:t>". כך גם רש"י על הפסוק. המדרש רוצה לפתור שתי בעיות במכה אחת. האחת, איך נשבע יוסף לאחים שהם מרגלים כשידע שהם אינם ואח"כ גם שינה דעתו (שתחילה רצה לאסור את כולם ורק אחד ילך להביא את בנימין) והשנייה, איך 'יוסף הצדיק' נשבע בחיי פרעה</w:t>
      </w:r>
      <w:r w:rsidR="00B6036F">
        <w:rPr>
          <w:rFonts w:hint="cs"/>
          <w:rtl/>
        </w:rPr>
        <w:t xml:space="preserve"> (הגוי)</w:t>
      </w:r>
      <w:r>
        <w:rPr>
          <w:rFonts w:hint="cs"/>
          <w:rtl/>
        </w:rPr>
        <w:t>? השנייה, שנשבע לשקר בשם פרעה, פותרת את הראשונה</w:t>
      </w:r>
      <w:r w:rsidR="00B6036F">
        <w:rPr>
          <w:rFonts w:hint="cs"/>
          <w:rtl/>
        </w:rPr>
        <w:t xml:space="preserve"> </w:t>
      </w:r>
      <w:r w:rsidR="00B6036F">
        <w:rPr>
          <w:rtl/>
        </w:rPr>
        <w:t>–</w:t>
      </w:r>
      <w:r w:rsidR="00B6036F">
        <w:rPr>
          <w:rFonts w:hint="cs"/>
          <w:rtl/>
        </w:rPr>
        <w:t xml:space="preserve"> לא הייתה כאן באמת שבועה. </w:t>
      </w:r>
      <w:r>
        <w:rPr>
          <w:rFonts w:hint="cs"/>
          <w:rtl/>
        </w:rPr>
        <w:t xml:space="preserve">אך יש גם גישה אחרת לכל הדברים האלה. ראשית, במקומות אחרים, ובפרט בהקשר עם פרעה, מצאנו שנהגו כבוד במלכות גויים. ראה דברינו </w:t>
      </w:r>
      <w:hyperlink r:id="rId16" w:history="1">
        <w:r w:rsidRPr="004C2F2A">
          <w:rPr>
            <w:rStyle w:val="Hyperlink"/>
            <w:rFonts w:hint="cs"/>
            <w:rtl/>
          </w:rPr>
          <w:t>לחלוק כבוד למלכות</w:t>
        </w:r>
      </w:hyperlink>
      <w:r>
        <w:rPr>
          <w:rFonts w:hint="cs"/>
          <w:rtl/>
        </w:rPr>
        <w:t xml:space="preserve"> בפרשת וארא. שנית, כבר הזכרנו כמה פעמים שדווקא </w:t>
      </w:r>
      <w:r w:rsidRPr="00B6036F">
        <w:rPr>
          <w:rFonts w:hint="cs"/>
          <w:b/>
          <w:bCs/>
          <w:rtl/>
        </w:rPr>
        <w:t>מלך</w:t>
      </w:r>
      <w:r>
        <w:rPr>
          <w:rFonts w:hint="cs"/>
          <w:rtl/>
        </w:rPr>
        <w:t xml:space="preserve"> בכוחו וביכולתו </w:t>
      </w:r>
      <w:r w:rsidRPr="00B6036F">
        <w:rPr>
          <w:rFonts w:hint="cs"/>
          <w:b/>
          <w:bCs/>
          <w:rtl/>
        </w:rPr>
        <w:t>להימלך</w:t>
      </w:r>
      <w:r>
        <w:rPr>
          <w:rFonts w:hint="cs"/>
          <w:rtl/>
        </w:rPr>
        <w:t xml:space="preserve">, ומי לנו גדול מהקב"ה שניחם על הרעה ו"משנה את דעתו" עקב תפילות משה, אברהם, אליהו, חנה, דוד ועוד. </w:t>
      </w:r>
      <w:r w:rsidR="005C1CA5">
        <w:rPr>
          <w:rFonts w:hint="cs"/>
          <w:rtl/>
        </w:rPr>
        <w:t>ראה בראשית רבה ח ג</w:t>
      </w:r>
      <w:r w:rsidR="00EE74FF">
        <w:rPr>
          <w:rFonts w:hint="cs"/>
          <w:rtl/>
        </w:rPr>
        <w:t>:</w:t>
      </w:r>
      <w:r w:rsidR="005C1CA5">
        <w:rPr>
          <w:rFonts w:hint="cs"/>
          <w:rtl/>
        </w:rPr>
        <w:t xml:space="preserve"> </w:t>
      </w:r>
      <w:r w:rsidR="00EE74FF">
        <w:rPr>
          <w:rFonts w:hint="cs"/>
          <w:rtl/>
        </w:rPr>
        <w:t xml:space="preserve">"ויתעצב על לבו", </w:t>
      </w:r>
      <w:r w:rsidR="005C1CA5">
        <w:rPr>
          <w:rFonts w:hint="cs"/>
          <w:rtl/>
        </w:rPr>
        <w:t xml:space="preserve">על המלך שנמלך. וכבר אמרו חכמים: </w:t>
      </w:r>
      <w:r>
        <w:rPr>
          <w:rFonts w:hint="cs"/>
          <w:rtl/>
        </w:rPr>
        <w:t>"הפה שאסר הוא הפה שהתיר". סוף דבר, כנגד מדרש זה שבו יוסף מושווה עם האלמנה ששיקרה והחביאה את הגדי השחוט (איזו אנלוגיה בהקשר עם יוסף!), אפשר לתת ל</w:t>
      </w:r>
      <w:r w:rsidR="00B6036F">
        <w:rPr>
          <w:rFonts w:hint="cs"/>
          <w:rtl/>
        </w:rPr>
        <w:t>דברי יוסף לאחים פירוש פשוט יותר: יוסף לא פוגם בכבודו של פרעה, וכשליט מותר לו ויכול הוא לשנות את דעתו.</w:t>
      </w:r>
    </w:p>
  </w:footnote>
  <w:footnote w:id="19">
    <w:p w:rsidR="00AF242B" w:rsidRDefault="00AF242B" w:rsidP="0015527C">
      <w:pPr>
        <w:pStyle w:val="a3"/>
        <w:rPr>
          <w:rFonts w:hint="cs"/>
          <w:rtl/>
        </w:rPr>
      </w:pPr>
      <w:r>
        <w:rPr>
          <w:rStyle w:val="a5"/>
        </w:rPr>
        <w:footnoteRef/>
      </w:r>
      <w:r>
        <w:rPr>
          <w:rtl/>
        </w:rPr>
        <w:t xml:space="preserve"> </w:t>
      </w:r>
      <w:r>
        <w:rPr>
          <w:rFonts w:hint="cs"/>
          <w:rtl/>
        </w:rPr>
        <w:t>סטינו ממדרש בראשית רבה לטובת מדרש תנחומא אשר מתאר את המפגש בין יוסף ויהודה בראשית פרשת ויגש כ</w:t>
      </w:r>
      <w:r w:rsidR="0015527C">
        <w:rPr>
          <w:rFonts w:hint="cs"/>
          <w:rtl/>
        </w:rPr>
        <w:t xml:space="preserve">משל </w:t>
      </w:r>
      <w:r>
        <w:rPr>
          <w:rFonts w:hint="cs"/>
          <w:rtl/>
        </w:rPr>
        <w:t xml:space="preserve">שני </w:t>
      </w:r>
      <w:r w:rsidR="0015527C">
        <w:rPr>
          <w:rFonts w:hint="cs"/>
          <w:rtl/>
        </w:rPr>
        <w:t>האתלטים</w:t>
      </w:r>
      <w:r>
        <w:rPr>
          <w:rFonts w:hint="cs"/>
          <w:rtl/>
        </w:rPr>
        <w:t>. ומי ניצח? יהודה! הגם שהפסוק אתו מסיים המדרש, שמצוטט באופן משובש, מוכיח אחרת. ראה הפסוק המדויק: "</w:t>
      </w:r>
      <w:r>
        <w:rPr>
          <w:rtl/>
        </w:rPr>
        <w:t>וַיֹּאמֶר יוֹסֵף אֶל אֶחָיו אֲנִי יוֹסֵף הַעוֹד אָבִי חָי וְלֹא יָכְלוּ אֶחָיו לַעֲנוֹת אֹתוֹ כִּי נִבְהֲלוּ מִפָּנָיו</w:t>
      </w:r>
      <w:r>
        <w:rPr>
          <w:rFonts w:hint="cs"/>
          <w:rtl/>
        </w:rPr>
        <w:t>". אין בפסוק "אחיכם" ואין "אבינו" רק "אבי". כך או כך, ראה מקבילה ב</w:t>
      </w:r>
      <w:r>
        <w:rPr>
          <w:rtl/>
        </w:rPr>
        <w:t>תנחומא (בובר) פרשת ויגש</w:t>
      </w:r>
      <w:r>
        <w:rPr>
          <w:rFonts w:hint="cs"/>
          <w:rtl/>
        </w:rPr>
        <w:t>, בדימוי של אריה ושור: "</w:t>
      </w:r>
      <w:r>
        <w:rPr>
          <w:rtl/>
        </w:rPr>
        <w:t>אחד באחד יגשו ורוח לא יב</w:t>
      </w:r>
      <w:r>
        <w:rPr>
          <w:rFonts w:hint="cs"/>
          <w:rtl/>
        </w:rPr>
        <w:t>ו</w:t>
      </w:r>
      <w:r>
        <w:rPr>
          <w:rtl/>
        </w:rPr>
        <w:t>א ביניהם (איוב מא ח), זה יהודה ויוסף</w:t>
      </w:r>
      <w:r>
        <w:rPr>
          <w:rFonts w:hint="cs"/>
          <w:rtl/>
        </w:rPr>
        <w:t>.</w:t>
      </w:r>
      <w:r>
        <w:rPr>
          <w:rtl/>
        </w:rPr>
        <w:t xml:space="preserve"> שכל מה שנתגאה יוסף בא יהודה ונצח אותו, שנאמר</w:t>
      </w:r>
      <w:r>
        <w:rPr>
          <w:rFonts w:hint="cs"/>
          <w:rtl/>
        </w:rPr>
        <w:t>:</w:t>
      </w:r>
      <w:r>
        <w:rPr>
          <w:rtl/>
        </w:rPr>
        <w:t xml:space="preserve"> ולא יכול יוסף להתאפק</w:t>
      </w:r>
      <w:r>
        <w:rPr>
          <w:rFonts w:hint="cs"/>
          <w:rtl/>
        </w:rPr>
        <w:t xml:space="preserve">. </w:t>
      </w:r>
      <w:r>
        <w:rPr>
          <w:rtl/>
        </w:rPr>
        <w:t>למה היו דומין</w:t>
      </w:r>
      <w:r>
        <w:rPr>
          <w:rFonts w:hint="cs"/>
          <w:rtl/>
        </w:rPr>
        <w:t>?</w:t>
      </w:r>
      <w:r>
        <w:rPr>
          <w:rtl/>
        </w:rPr>
        <w:t xml:space="preserve"> לשור שהיה יוצא והיה כל החיות בורחות מפניו, והיה בועט לזה ומנגח לזה</w:t>
      </w:r>
      <w:r>
        <w:rPr>
          <w:rFonts w:hint="cs"/>
          <w:rtl/>
        </w:rPr>
        <w:t>.</w:t>
      </w:r>
      <w:r>
        <w:rPr>
          <w:rtl/>
        </w:rPr>
        <w:t xml:space="preserve"> ובא האריה ולא עמד לפניו, אלא נראה הארי ובקשו לשור ולא נמצא</w:t>
      </w:r>
      <w:r>
        <w:rPr>
          <w:rFonts w:hint="cs"/>
          <w:rtl/>
        </w:rPr>
        <w:t>.</w:t>
      </w:r>
      <w:r>
        <w:rPr>
          <w:rtl/>
        </w:rPr>
        <w:t xml:space="preserve"> כך יוסף נמשל בשור, שנאמר</w:t>
      </w:r>
      <w:r>
        <w:rPr>
          <w:rFonts w:hint="cs"/>
          <w:rtl/>
        </w:rPr>
        <w:t>:</w:t>
      </w:r>
      <w:r>
        <w:rPr>
          <w:rtl/>
        </w:rPr>
        <w:t xml:space="preserve"> בכור שורו הדר לו (דברים לג יג), והשבטים נמשלו לחיות, והיה יוסף מתגאה עליהם ומבעט אותם</w:t>
      </w:r>
      <w:r>
        <w:rPr>
          <w:rFonts w:hint="cs"/>
          <w:rtl/>
        </w:rPr>
        <w:t xml:space="preserve"> ... כ</w:t>
      </w:r>
      <w:r>
        <w:rPr>
          <w:rtl/>
        </w:rPr>
        <w:t>יון שיצא הארי</w:t>
      </w:r>
      <w:r>
        <w:rPr>
          <w:rFonts w:hint="cs"/>
          <w:rtl/>
        </w:rPr>
        <w:t xml:space="preserve">: </w:t>
      </w:r>
      <w:r>
        <w:rPr>
          <w:rtl/>
        </w:rPr>
        <w:t>גור אריה יהודה (בראשית מט ט), בקשו לשור ולא נמצא, אלא</w:t>
      </w:r>
      <w:r>
        <w:rPr>
          <w:rFonts w:hint="cs"/>
          <w:rtl/>
        </w:rPr>
        <w:t>:</w:t>
      </w:r>
      <w:r>
        <w:rPr>
          <w:rtl/>
        </w:rPr>
        <w:t xml:space="preserve"> ולא יכול יוסף להתאפק</w:t>
      </w:r>
      <w:r>
        <w:rPr>
          <w:rFonts w:hint="cs"/>
          <w:rtl/>
        </w:rPr>
        <w:t>". נחזור למדרש בראשית רבה ונראה גישה יותר רכה. יהודה מנצח לא בכח פיסי אלא בתבונה ובמחשבה.</w:t>
      </w:r>
    </w:p>
  </w:footnote>
  <w:footnote w:id="20">
    <w:p w:rsidR="00284B3D" w:rsidRDefault="00284B3D" w:rsidP="004B4519">
      <w:pPr>
        <w:pStyle w:val="a3"/>
        <w:rPr>
          <w:rFonts w:hint="cs"/>
          <w:rtl/>
        </w:rPr>
      </w:pPr>
      <w:r>
        <w:rPr>
          <w:rStyle w:val="a5"/>
        </w:rPr>
        <w:footnoteRef/>
      </w:r>
      <w:r>
        <w:rPr>
          <w:rtl/>
        </w:rPr>
        <w:t xml:space="preserve"> </w:t>
      </w:r>
      <w:r>
        <w:rPr>
          <w:rFonts w:hint="cs"/>
          <w:rtl/>
        </w:rPr>
        <w:t>חסרה לכאורה המילה "משל", אבל כך הוא לשון המדרש במקומות רבים. ו</w:t>
      </w:r>
      <w:r w:rsidR="004B4519">
        <w:rPr>
          <w:rFonts w:hint="cs"/>
          <w:rtl/>
        </w:rPr>
        <w:t>ב</w:t>
      </w:r>
      <w:r>
        <w:rPr>
          <w:rFonts w:hint="cs"/>
          <w:rtl/>
        </w:rPr>
        <w:t xml:space="preserve">מקומות </w:t>
      </w:r>
      <w:r w:rsidR="004B4519">
        <w:rPr>
          <w:rFonts w:hint="cs"/>
          <w:rtl/>
        </w:rPr>
        <w:t xml:space="preserve">אחרים </w:t>
      </w:r>
      <w:r>
        <w:rPr>
          <w:rFonts w:hint="cs"/>
          <w:rtl/>
        </w:rPr>
        <w:t xml:space="preserve">נפתח המשל </w:t>
      </w:r>
      <w:r w:rsidR="00BC1660">
        <w:rPr>
          <w:rFonts w:hint="cs"/>
          <w:rtl/>
        </w:rPr>
        <w:t>ב</w:t>
      </w:r>
      <w:r>
        <w:rPr>
          <w:rFonts w:hint="cs"/>
          <w:rtl/>
        </w:rPr>
        <w:t>מילים</w:t>
      </w:r>
      <w:r w:rsidR="004B4519">
        <w:rPr>
          <w:rFonts w:hint="cs"/>
          <w:rtl/>
        </w:rPr>
        <w:t>:</w:t>
      </w:r>
      <w:r>
        <w:rPr>
          <w:rFonts w:hint="cs"/>
          <w:rtl/>
        </w:rPr>
        <w:t xml:space="preserve"> "ל</w:t>
      </w:r>
      <w:r w:rsidR="004B4519">
        <w:rPr>
          <w:rFonts w:hint="eastAsia"/>
          <w:rtl/>
        </w:rPr>
        <w:t>ְ</w:t>
      </w:r>
      <w:r>
        <w:rPr>
          <w:rFonts w:hint="cs"/>
          <w:rtl/>
        </w:rPr>
        <w:t>מ</w:t>
      </w:r>
      <w:r w:rsidR="004B4519">
        <w:rPr>
          <w:rFonts w:hint="eastAsia"/>
          <w:rtl/>
        </w:rPr>
        <w:t>ָ</w:t>
      </w:r>
      <w:r>
        <w:rPr>
          <w:rFonts w:hint="cs"/>
          <w:rtl/>
        </w:rPr>
        <w:t>ה הדבר דומה", וכאן חסרים שניהם.</w:t>
      </w:r>
    </w:p>
  </w:footnote>
  <w:footnote w:id="21">
    <w:p w:rsidR="00D63953" w:rsidRDefault="00D63953" w:rsidP="00B6036F">
      <w:pPr>
        <w:pStyle w:val="a3"/>
        <w:rPr>
          <w:rFonts w:hint="cs"/>
          <w:rtl/>
        </w:rPr>
      </w:pPr>
      <w:r>
        <w:rPr>
          <w:rStyle w:val="a5"/>
        </w:rPr>
        <w:footnoteRef/>
      </w:r>
      <w:r>
        <w:rPr>
          <w:rtl/>
        </w:rPr>
        <w:t xml:space="preserve"> </w:t>
      </w:r>
      <w:r>
        <w:rPr>
          <w:rFonts w:hint="cs"/>
          <w:rtl/>
        </w:rPr>
        <w:t>וב</w:t>
      </w:r>
      <w:r>
        <w:rPr>
          <w:rtl/>
        </w:rPr>
        <w:t>מדרש תנחומא (בובר) פרשת ויגש סימן ב</w:t>
      </w:r>
      <w:r>
        <w:rPr>
          <w:rFonts w:hint="cs"/>
          <w:rtl/>
        </w:rPr>
        <w:t xml:space="preserve"> הנוסח הוא: "</w:t>
      </w:r>
      <w:r>
        <w:rPr>
          <w:rtl/>
        </w:rPr>
        <w:t>מים עמוקים עצה בלב איש ואיש תבונות ידלנה (משלי כ ה), מים עמוקים עצה בלב איש</w:t>
      </w:r>
      <w:r>
        <w:rPr>
          <w:rFonts w:hint="cs"/>
          <w:rtl/>
        </w:rPr>
        <w:t xml:space="preserve"> - </w:t>
      </w:r>
      <w:r>
        <w:rPr>
          <w:rtl/>
        </w:rPr>
        <w:t>זה יוסף</w:t>
      </w:r>
      <w:r>
        <w:rPr>
          <w:rFonts w:hint="cs"/>
          <w:rtl/>
        </w:rPr>
        <w:t>.</w:t>
      </w:r>
      <w:r>
        <w:rPr>
          <w:rtl/>
        </w:rPr>
        <w:t xml:space="preserve"> כל מה שהיה יוסף חכם, בא יהודה ונצח אותו, שנאמר</w:t>
      </w:r>
      <w:r>
        <w:rPr>
          <w:rFonts w:hint="cs"/>
          <w:rtl/>
        </w:rPr>
        <w:t>:</w:t>
      </w:r>
      <w:r>
        <w:rPr>
          <w:rtl/>
        </w:rPr>
        <w:t xml:space="preserve"> ויגש אליו יהודה</w:t>
      </w:r>
      <w:r>
        <w:rPr>
          <w:rFonts w:hint="cs"/>
          <w:rtl/>
        </w:rPr>
        <w:t>.</w:t>
      </w:r>
      <w:r>
        <w:rPr>
          <w:rtl/>
        </w:rPr>
        <w:t xml:space="preserve"> למה הדבר דומה</w:t>
      </w:r>
      <w:r>
        <w:rPr>
          <w:rFonts w:hint="cs"/>
          <w:rtl/>
        </w:rPr>
        <w:t>?</w:t>
      </w:r>
      <w:r>
        <w:rPr>
          <w:rtl/>
        </w:rPr>
        <w:t xml:space="preserve"> לבור שהיה עמוק ולא היה אדם יוכל לירד בו</w:t>
      </w:r>
      <w:r>
        <w:rPr>
          <w:rFonts w:hint="cs"/>
          <w:rtl/>
        </w:rPr>
        <w:t>.</w:t>
      </w:r>
      <w:r>
        <w:rPr>
          <w:rtl/>
        </w:rPr>
        <w:t xml:space="preserve"> בא אחד שהיה ערום והביא חבל גדול והגיע למימיו ודלה ממנו</w:t>
      </w:r>
      <w:r>
        <w:rPr>
          <w:rFonts w:hint="cs"/>
          <w:rtl/>
        </w:rPr>
        <w:t>.</w:t>
      </w:r>
      <w:r>
        <w:rPr>
          <w:rtl/>
        </w:rPr>
        <w:t xml:space="preserve"> כך יוסף היה עמוק, ובא יהודה ודלה ממנו</w:t>
      </w:r>
      <w:r>
        <w:rPr>
          <w:rFonts w:hint="cs"/>
          <w:rtl/>
        </w:rPr>
        <w:t>"</w:t>
      </w:r>
      <w:r>
        <w:rPr>
          <w:rtl/>
        </w:rPr>
        <w:t>.</w:t>
      </w:r>
      <w:r>
        <w:rPr>
          <w:rFonts w:hint="cs"/>
          <w:rtl/>
        </w:rPr>
        <w:t xml:space="preserve"> ובאשר למשל של קשירת חבל בחבל ונימה בנימה, </w:t>
      </w:r>
      <w:r>
        <w:rPr>
          <w:rtl/>
        </w:rPr>
        <w:t>ראה שיר השירים רבה פרשה א סימן ח על חוכמתו של שלמה כממשל משלים</w:t>
      </w:r>
      <w:r>
        <w:rPr>
          <w:rFonts w:hint="cs"/>
          <w:rtl/>
        </w:rPr>
        <w:t xml:space="preserve"> (ראה הערה </w:t>
      </w:r>
      <w:r w:rsidR="00B6036F">
        <w:rPr>
          <w:rFonts w:hint="cs"/>
          <w:rtl/>
        </w:rPr>
        <w:t>9</w:t>
      </w:r>
      <w:r>
        <w:rPr>
          <w:rFonts w:hint="cs"/>
          <w:rtl/>
        </w:rPr>
        <w:t xml:space="preserve"> לעיל). ראה עוד הביטוי שאומר יהודה ליוסף במהלך העימות ביניהם (הכל במדרש): "</w:t>
      </w:r>
      <w:r>
        <w:rPr>
          <w:rtl/>
        </w:rPr>
        <w:t>אמר יהודה ליוסף</w:t>
      </w:r>
      <w:r>
        <w:rPr>
          <w:rFonts w:hint="cs"/>
          <w:rtl/>
        </w:rPr>
        <w:t>:</w:t>
      </w:r>
      <w:r>
        <w:rPr>
          <w:rtl/>
        </w:rPr>
        <w:t xml:space="preserve"> מה נאמר לאבא</w:t>
      </w:r>
      <w:r>
        <w:rPr>
          <w:rFonts w:hint="cs"/>
          <w:rtl/>
        </w:rPr>
        <w:t>?</w:t>
      </w:r>
      <w:r>
        <w:rPr>
          <w:rtl/>
        </w:rPr>
        <w:t xml:space="preserve"> א"ל</w:t>
      </w:r>
      <w:r>
        <w:rPr>
          <w:rFonts w:hint="cs"/>
          <w:rtl/>
        </w:rPr>
        <w:t>:</w:t>
      </w:r>
      <w:r>
        <w:rPr>
          <w:rtl/>
        </w:rPr>
        <w:t xml:space="preserve"> אמור לאביך</w:t>
      </w:r>
      <w:r>
        <w:rPr>
          <w:rFonts w:hint="cs"/>
          <w:rtl/>
        </w:rPr>
        <w:t>:</w:t>
      </w:r>
      <w:r>
        <w:rPr>
          <w:rtl/>
        </w:rPr>
        <w:t xml:space="preserve"> הלך החבל אחר הדלי</w:t>
      </w:r>
      <w:r>
        <w:rPr>
          <w:rFonts w:hint="cs"/>
          <w:rtl/>
        </w:rPr>
        <w:t>" (</w:t>
      </w:r>
      <w:r>
        <w:rPr>
          <w:rtl/>
        </w:rPr>
        <w:t>תנחומא ויגש</w:t>
      </w:r>
      <w:r>
        <w:rPr>
          <w:rFonts w:hint="cs"/>
          <w:rtl/>
        </w:rPr>
        <w:t xml:space="preserve"> סימן ה). שזה משפט קשה מאד ש</w:t>
      </w:r>
      <w:r w:rsidR="00B6036F">
        <w:rPr>
          <w:rFonts w:hint="cs"/>
          <w:rtl/>
        </w:rPr>
        <w:t>כוונתו ש</w:t>
      </w:r>
      <w:r>
        <w:rPr>
          <w:rFonts w:hint="cs"/>
          <w:rtl/>
        </w:rPr>
        <w:t>בנימין הלך בדרכו של יוסף, או אדרבא</w:t>
      </w:r>
      <w:r w:rsidR="00B6036F">
        <w:rPr>
          <w:rFonts w:hint="cs"/>
          <w:rtl/>
        </w:rPr>
        <w:t xml:space="preserve"> לחיוב</w:t>
      </w:r>
      <w:r>
        <w:rPr>
          <w:rFonts w:hint="cs"/>
          <w:rtl/>
        </w:rPr>
        <w:t>, שליחת קוד סמוי ליעקב שיוסף חי ובנימין הצטרף אליו. אבל יהודה לא מתייאש וקושר את החבל בדלי שהציע לו יוסף ומוסיף לו עוד חבל ועוד נימה ועוד משיחה, ומגיע עד עומק באר נפשו של יוסף ודולה ממנה מלוא הדלי מים מפכים ומחיים של נחמה, פיוס והשלמה.</w:t>
      </w:r>
    </w:p>
  </w:footnote>
  <w:footnote w:id="22">
    <w:p w:rsidR="006645CA" w:rsidRDefault="006645CA" w:rsidP="006645CA">
      <w:pPr>
        <w:pStyle w:val="a3"/>
        <w:rPr>
          <w:rtl/>
        </w:rPr>
      </w:pPr>
      <w:r>
        <w:rPr>
          <w:rStyle w:val="a5"/>
          <w:rtl/>
        </w:rPr>
        <w:footnoteRef/>
      </w:r>
      <w:r>
        <w:rPr>
          <w:rtl/>
        </w:rPr>
        <w:t xml:space="preserve"> דייתקי - צוואה או שטר הסכם, אוני - שטר מכר. </w:t>
      </w:r>
      <w:r>
        <w:rPr>
          <w:rFonts w:hint="cs"/>
          <w:rtl/>
        </w:rPr>
        <w:t xml:space="preserve">העבד הנוטה למות מנסה לגלות לבניו היכן מסתיר המלך את </w:t>
      </w:r>
      <w:r>
        <w:rPr>
          <w:rtl/>
        </w:rPr>
        <w:t>מסמכי</w:t>
      </w:r>
      <w:r>
        <w:rPr>
          <w:rFonts w:hint="cs"/>
          <w:rtl/>
        </w:rPr>
        <w:t xml:space="preserve"> </w:t>
      </w:r>
      <w:r>
        <w:rPr>
          <w:rtl/>
        </w:rPr>
        <w:t>השחר</w:t>
      </w:r>
      <w:r>
        <w:rPr>
          <w:rFonts w:hint="cs"/>
          <w:rtl/>
        </w:rPr>
        <w:t>ו</w:t>
      </w:r>
      <w:r>
        <w:rPr>
          <w:rtl/>
        </w:rPr>
        <w:t>ר</w:t>
      </w:r>
      <w:r>
        <w:rPr>
          <w:rFonts w:hint="cs"/>
          <w:rtl/>
        </w:rPr>
        <w:t xml:space="preserve"> שלהם</w:t>
      </w:r>
      <w:r>
        <w:rPr>
          <w:rtl/>
        </w:rPr>
        <w:t xml:space="preserve">. </w:t>
      </w:r>
      <w:r w:rsidR="00BC1660">
        <w:rPr>
          <w:rFonts w:hint="cs"/>
          <w:rtl/>
        </w:rPr>
        <w:t xml:space="preserve">מה פשר דבר זה? </w:t>
      </w:r>
    </w:p>
  </w:footnote>
  <w:footnote w:id="23">
    <w:p w:rsidR="00C4568A" w:rsidRDefault="00C4568A" w:rsidP="00BC1660">
      <w:pPr>
        <w:pStyle w:val="a3"/>
        <w:rPr>
          <w:rFonts w:hint="cs"/>
          <w:rtl/>
        </w:rPr>
      </w:pPr>
      <w:r>
        <w:rPr>
          <w:rStyle w:val="a5"/>
        </w:rPr>
        <w:footnoteRef/>
      </w:r>
      <w:r>
        <w:rPr>
          <w:rtl/>
        </w:rPr>
        <w:t xml:space="preserve"> </w:t>
      </w:r>
      <w:r>
        <w:rPr>
          <w:rFonts w:hint="cs"/>
          <w:rtl/>
        </w:rPr>
        <w:t>והנמשל הוא יעקב שבברכתו לבניו ביקש לגלות את הקץ, שכן אמר: "</w:t>
      </w:r>
      <w:r>
        <w:rPr>
          <w:rtl/>
        </w:rPr>
        <w:t>אקרא לבניי להודיע להן אימתי הוא הקץ, מיד נגלה עליו הק</w:t>
      </w:r>
      <w:r>
        <w:rPr>
          <w:rFonts w:hint="cs"/>
          <w:rtl/>
        </w:rPr>
        <w:t>ב"ה</w:t>
      </w:r>
      <w:r>
        <w:rPr>
          <w:rtl/>
        </w:rPr>
        <w:t xml:space="preserve"> הוא ואמ</w:t>
      </w:r>
      <w:r>
        <w:rPr>
          <w:rFonts w:hint="cs"/>
          <w:rtl/>
        </w:rPr>
        <w:t>ר</w:t>
      </w:r>
      <w:r>
        <w:rPr>
          <w:rtl/>
        </w:rPr>
        <w:t xml:space="preserve"> לו</w:t>
      </w:r>
      <w:r>
        <w:rPr>
          <w:rFonts w:hint="cs"/>
          <w:rtl/>
        </w:rPr>
        <w:t>:</w:t>
      </w:r>
      <w:r>
        <w:rPr>
          <w:rtl/>
        </w:rPr>
        <w:t xml:space="preserve"> לבניך את קורא, ולי לאו</w:t>
      </w:r>
      <w:r>
        <w:rPr>
          <w:rFonts w:hint="cs"/>
          <w:rtl/>
        </w:rPr>
        <w:t xml:space="preserve">? ... </w:t>
      </w:r>
      <w:r>
        <w:rPr>
          <w:rtl/>
        </w:rPr>
        <w:t>ולא אתי קראת יעקב (ישעיה מג כב), כיון שראה אותו יעקב התחיל א</w:t>
      </w:r>
      <w:r>
        <w:rPr>
          <w:rFonts w:hint="cs"/>
          <w:rtl/>
        </w:rPr>
        <w:t>ומר</w:t>
      </w:r>
      <w:r>
        <w:rPr>
          <w:rtl/>
        </w:rPr>
        <w:t xml:space="preserve"> לבניו</w:t>
      </w:r>
      <w:r>
        <w:rPr>
          <w:rFonts w:hint="cs"/>
          <w:rtl/>
        </w:rPr>
        <w:t>:</w:t>
      </w:r>
      <w:r>
        <w:rPr>
          <w:rtl/>
        </w:rPr>
        <w:t xml:space="preserve"> בבקשה מכם היו מכבדין להק</w:t>
      </w:r>
      <w:r>
        <w:rPr>
          <w:rFonts w:hint="cs"/>
          <w:rtl/>
        </w:rPr>
        <w:t>ב"ה</w:t>
      </w:r>
      <w:r>
        <w:rPr>
          <w:rtl/>
        </w:rPr>
        <w:t xml:space="preserve"> כדרך שכיבדוהו אבותיי </w:t>
      </w:r>
      <w:r>
        <w:rPr>
          <w:rFonts w:hint="cs"/>
          <w:rtl/>
        </w:rPr>
        <w:t>וכו'</w:t>
      </w:r>
      <w:r w:rsidR="00BC1660">
        <w:rPr>
          <w:rFonts w:hint="cs"/>
          <w:rtl/>
        </w:rPr>
        <w:t xml:space="preserve">, </w:t>
      </w:r>
      <w:r>
        <w:rPr>
          <w:rtl/>
        </w:rPr>
        <w:t>שנ</w:t>
      </w:r>
      <w:r w:rsidR="00BC1660">
        <w:rPr>
          <w:rFonts w:hint="cs"/>
          <w:rtl/>
        </w:rPr>
        <w:t>אמר:</w:t>
      </w:r>
      <w:r>
        <w:rPr>
          <w:rtl/>
        </w:rPr>
        <w:t xml:space="preserve"> האלהים אשר התהלכו אבותי לפניו וגו' (בראשית מח טו)</w:t>
      </w:r>
      <w:r w:rsidR="00BC1660">
        <w:rPr>
          <w:rFonts w:hint="cs"/>
          <w:rtl/>
        </w:rPr>
        <w:t>.</w:t>
      </w:r>
      <w:r>
        <w:rPr>
          <w:rtl/>
        </w:rPr>
        <w:t xml:space="preserve"> אמ</w:t>
      </w:r>
      <w:r w:rsidR="00BC1660">
        <w:rPr>
          <w:rFonts w:hint="cs"/>
          <w:rtl/>
        </w:rPr>
        <w:t>רו</w:t>
      </w:r>
      <w:r>
        <w:rPr>
          <w:rtl/>
        </w:rPr>
        <w:t xml:space="preserve"> לו</w:t>
      </w:r>
      <w:r w:rsidR="00BC1660">
        <w:rPr>
          <w:rFonts w:hint="cs"/>
          <w:rtl/>
        </w:rPr>
        <w:t>:</w:t>
      </w:r>
      <w:r>
        <w:rPr>
          <w:rtl/>
        </w:rPr>
        <w:t xml:space="preserve"> יודעין אנו מה בלבך</w:t>
      </w:r>
      <w:r w:rsidR="00BC1660">
        <w:rPr>
          <w:rFonts w:hint="cs"/>
          <w:rtl/>
        </w:rPr>
        <w:t>,</w:t>
      </w:r>
      <w:r>
        <w:rPr>
          <w:rtl/>
        </w:rPr>
        <w:t xml:space="preserve"> שמע ישראל י"י אלהינו י"י אחד (דברים ו ד)</w:t>
      </w:r>
      <w:r w:rsidR="00BC1660">
        <w:rPr>
          <w:rFonts w:hint="cs"/>
          <w:rtl/>
        </w:rPr>
        <w:t xml:space="preserve">". </w:t>
      </w:r>
      <w:r>
        <w:rPr>
          <w:rFonts w:hint="cs"/>
          <w:rtl/>
        </w:rPr>
        <w:t>ראה מדרש זה גם בתנחומא פרשת ויחי סימן ח. יעקב מנסה לגלות את הקץ לבניו וזה 'כתב השחרור' שלהם</w:t>
      </w:r>
      <w:r w:rsidR="00BC1660">
        <w:rPr>
          <w:rFonts w:hint="cs"/>
          <w:rtl/>
        </w:rPr>
        <w:t>!</w:t>
      </w:r>
      <w:r>
        <w:rPr>
          <w:rFonts w:hint="cs"/>
          <w:rtl/>
        </w:rPr>
        <w:t xml:space="preserve"> שחרור ממה ועל למה? ראה המשך המדרש שם שהתחליף לגילוי הקץ היא קריאת שמע שבני יעקב אומרים פעמיים באהבה וקוראים ליעקב ממערת המכפלה: שמע ישראל! אנחנו עדיין באמונתנו שה' אחד ושמו אחד. וכבר הרחבנו בעניין זה בדברינו </w:t>
      </w:r>
      <w:hyperlink r:id="rId17" w:history="1">
        <w:r w:rsidRPr="00021D18">
          <w:rPr>
            <w:rStyle w:val="Hyperlink"/>
            <w:rFonts w:hint="cs"/>
            <w:rtl/>
          </w:rPr>
          <w:t>גילוי הקץ</w:t>
        </w:r>
      </w:hyperlink>
      <w:r>
        <w:rPr>
          <w:rFonts w:hint="cs"/>
          <w:rtl/>
        </w:rPr>
        <w:t xml:space="preserve"> בפרשת ויחי, שם הראינו שלא רק יעקב, אלא גם אברהם ויצחק בקשו לגלות את הקץ ונעלם מהם. עם סיום ספר בראשית מנסה יעקב </w:t>
      </w:r>
      <w:r w:rsidRPr="00C4568A">
        <w:rPr>
          <w:rFonts w:hint="cs"/>
          <w:b/>
          <w:bCs/>
          <w:rtl/>
        </w:rPr>
        <w:t>לגלות</w:t>
      </w:r>
      <w:r>
        <w:rPr>
          <w:rFonts w:hint="cs"/>
          <w:rtl/>
        </w:rPr>
        <w:t xml:space="preserve"> את הקץ ולמנוע את </w:t>
      </w:r>
      <w:r w:rsidRPr="00C4568A">
        <w:rPr>
          <w:rFonts w:hint="cs"/>
          <w:b/>
          <w:bCs/>
          <w:rtl/>
        </w:rPr>
        <w:t>גלות</w:t>
      </w:r>
      <w:r>
        <w:rPr>
          <w:rFonts w:hint="cs"/>
          <w:rtl/>
        </w:rPr>
        <w:t xml:space="preserve"> מצרים הקשה המשמשת ובאה וזה אולי פשר 'שטר השחרור' </w:t>
      </w:r>
      <w:r>
        <w:rPr>
          <w:rtl/>
        </w:rPr>
        <w:t>–</w:t>
      </w:r>
      <w:r>
        <w:rPr>
          <w:rFonts w:hint="cs"/>
          <w:rtl/>
        </w:rPr>
        <w:t xml:space="preserve"> </w:t>
      </w:r>
      <w:r w:rsidRPr="00C4568A">
        <w:rPr>
          <w:rFonts w:hint="cs"/>
          <w:b/>
          <w:bCs/>
          <w:rtl/>
        </w:rPr>
        <w:t>גילוי שימנע גלות</w:t>
      </w:r>
      <w:r>
        <w:rPr>
          <w:rFonts w:hint="cs"/>
          <w:rtl/>
        </w:rPr>
        <w:t xml:space="preserve">. </w:t>
      </w:r>
      <w:r w:rsidR="00BC1660">
        <w:rPr>
          <w:rFonts w:hint="cs"/>
          <w:rtl/>
        </w:rPr>
        <w:t xml:space="preserve">או שמא קץ הדורות ואחרית הימים. </w:t>
      </w:r>
      <w:r>
        <w:rPr>
          <w:rFonts w:hint="cs"/>
          <w:rtl/>
        </w:rPr>
        <w:t>אך נתכס</w:t>
      </w:r>
      <w:r w:rsidR="00BC1660">
        <w:rPr>
          <w:rFonts w:hint="cs"/>
          <w:rtl/>
        </w:rPr>
        <w:t>ו</w:t>
      </w:r>
      <w:r>
        <w:rPr>
          <w:rFonts w:hint="cs"/>
          <w:rtl/>
        </w:rPr>
        <w:t xml:space="preserve"> ונעל</w:t>
      </w:r>
      <w:r w:rsidR="00BC1660">
        <w:rPr>
          <w:rFonts w:hint="cs"/>
          <w:rtl/>
        </w:rPr>
        <w:t>מו</w:t>
      </w:r>
      <w:r>
        <w:rPr>
          <w:rFonts w:hint="cs"/>
          <w:rtl/>
        </w:rPr>
        <w:t xml:space="preserve"> מ</w:t>
      </w:r>
      <w:r w:rsidR="00BC1660">
        <w:rPr>
          <w:rFonts w:hint="cs"/>
          <w:rtl/>
        </w:rPr>
        <w:t>יעקב הקצים</w:t>
      </w:r>
      <w:r>
        <w:rPr>
          <w:rFonts w:hint="cs"/>
          <w:rtl/>
        </w:rPr>
        <w:t>. המסך יורד על ספר בראשית ועולה המסך מעל החשיכה הגדולה והאימה של שעבוד מצרים בספר שמות</w:t>
      </w:r>
      <w:r w:rsidR="00EE74FF">
        <w:rPr>
          <w:rFonts w:hint="cs"/>
          <w:rtl/>
        </w:rPr>
        <w:t>,</w:t>
      </w:r>
      <w:r>
        <w:rPr>
          <w:rFonts w:hint="cs"/>
          <w:rtl/>
        </w:rPr>
        <w:t xml:space="preserve"> שיהפוך בהמשך לספר הגאולה.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8EC" w:rsidRDefault="004D18EC" w:rsidP="00A84FF0">
    <w:pPr>
      <w:pStyle w:val="1"/>
      <w:tabs>
        <w:tab w:val="clear" w:pos="9469"/>
        <w:tab w:val="right" w:pos="9299"/>
      </w:tabs>
      <w:rPr>
        <w:rFonts w:hint="cs"/>
        <w:rtl/>
      </w:rPr>
    </w:pPr>
    <w:r>
      <w:rPr>
        <w:rtl/>
      </w:rPr>
      <w:t xml:space="preserve">פרשת </w:t>
    </w:r>
    <w:fldSimple w:instr=" SUBJECT  \* MERGEFORMAT ">
      <w:r w:rsidR="00DB572F">
        <w:rPr>
          <w:rtl/>
        </w:rPr>
        <w:t>ויחי</w:t>
      </w:r>
    </w:fldSimple>
    <w:r>
      <w:rPr>
        <w:rtl/>
      </w:rPr>
      <w:tab/>
    </w:r>
    <w:r>
      <w:rPr>
        <w:rFonts w:hint="cs"/>
        <w:rtl/>
      </w:rPr>
      <w:t>תש</w:t>
    </w:r>
    <w:r w:rsidR="00276CEE">
      <w:rPr>
        <w:rFonts w:hint="cs"/>
        <w:rtl/>
      </w:rPr>
      <w:t>ע</w:t>
    </w:r>
    <w:r>
      <w:rPr>
        <w:rFonts w:hint="cs"/>
        <w:rtl/>
      </w:rPr>
      <w:t>"</w:t>
    </w:r>
    <w:r w:rsidR="00D9101C">
      <w:rPr>
        <w:rFonts w:hint="cs"/>
        <w:rtl/>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8EC" w:rsidRDefault="004D18E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B572F">
      <w:rPr>
        <w:szCs w:val="24"/>
        <w:rtl/>
      </w:rPr>
      <w:t>ויחי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45628">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70"/>
    <w:rsid w:val="00012A01"/>
    <w:rsid w:val="00021D18"/>
    <w:rsid w:val="000245CD"/>
    <w:rsid w:val="00085DD8"/>
    <w:rsid w:val="000A3854"/>
    <w:rsid w:val="000A4BD0"/>
    <w:rsid w:val="000A548C"/>
    <w:rsid w:val="000E2E9A"/>
    <w:rsid w:val="0015527C"/>
    <w:rsid w:val="0018766D"/>
    <w:rsid w:val="001B0750"/>
    <w:rsid w:val="001C72ED"/>
    <w:rsid w:val="001F69F3"/>
    <w:rsid w:val="00234B42"/>
    <w:rsid w:val="00245628"/>
    <w:rsid w:val="002668EF"/>
    <w:rsid w:val="00276CEE"/>
    <w:rsid w:val="00284B3D"/>
    <w:rsid w:val="003151CC"/>
    <w:rsid w:val="00340D00"/>
    <w:rsid w:val="00390E70"/>
    <w:rsid w:val="003D7EBF"/>
    <w:rsid w:val="004001B6"/>
    <w:rsid w:val="004069A0"/>
    <w:rsid w:val="00407AD6"/>
    <w:rsid w:val="00413306"/>
    <w:rsid w:val="004157BD"/>
    <w:rsid w:val="0042050E"/>
    <w:rsid w:val="00420721"/>
    <w:rsid w:val="00425183"/>
    <w:rsid w:val="00467DD9"/>
    <w:rsid w:val="00470467"/>
    <w:rsid w:val="0049730E"/>
    <w:rsid w:val="004B4519"/>
    <w:rsid w:val="004C2F2A"/>
    <w:rsid w:val="004D18EC"/>
    <w:rsid w:val="00505D90"/>
    <w:rsid w:val="005173E4"/>
    <w:rsid w:val="00524986"/>
    <w:rsid w:val="005477ED"/>
    <w:rsid w:val="00564856"/>
    <w:rsid w:val="005A6936"/>
    <w:rsid w:val="005B75F8"/>
    <w:rsid w:val="005C1CA5"/>
    <w:rsid w:val="00604E1D"/>
    <w:rsid w:val="00605E1C"/>
    <w:rsid w:val="00617633"/>
    <w:rsid w:val="006306FC"/>
    <w:rsid w:val="00633472"/>
    <w:rsid w:val="00651552"/>
    <w:rsid w:val="00660F7B"/>
    <w:rsid w:val="006642C3"/>
    <w:rsid w:val="006645CA"/>
    <w:rsid w:val="00683598"/>
    <w:rsid w:val="006C3D32"/>
    <w:rsid w:val="006D727A"/>
    <w:rsid w:val="0072634B"/>
    <w:rsid w:val="007876A5"/>
    <w:rsid w:val="007B7AFA"/>
    <w:rsid w:val="00823A70"/>
    <w:rsid w:val="00826BC8"/>
    <w:rsid w:val="008623FD"/>
    <w:rsid w:val="00862862"/>
    <w:rsid w:val="008D0AE0"/>
    <w:rsid w:val="008F0E5E"/>
    <w:rsid w:val="009071C1"/>
    <w:rsid w:val="0091292B"/>
    <w:rsid w:val="00917C0B"/>
    <w:rsid w:val="00917C43"/>
    <w:rsid w:val="00932303"/>
    <w:rsid w:val="00956635"/>
    <w:rsid w:val="009A5264"/>
    <w:rsid w:val="009C6C50"/>
    <w:rsid w:val="009D5EE4"/>
    <w:rsid w:val="009D6071"/>
    <w:rsid w:val="00A3635C"/>
    <w:rsid w:val="00A57CD9"/>
    <w:rsid w:val="00A670F3"/>
    <w:rsid w:val="00A71E35"/>
    <w:rsid w:val="00A84FF0"/>
    <w:rsid w:val="00AF242B"/>
    <w:rsid w:val="00B20737"/>
    <w:rsid w:val="00B6036F"/>
    <w:rsid w:val="00B66AE1"/>
    <w:rsid w:val="00B83AC7"/>
    <w:rsid w:val="00BC1660"/>
    <w:rsid w:val="00BC36C1"/>
    <w:rsid w:val="00BC6070"/>
    <w:rsid w:val="00BD029C"/>
    <w:rsid w:val="00BD478B"/>
    <w:rsid w:val="00C0429B"/>
    <w:rsid w:val="00C4568A"/>
    <w:rsid w:val="00C723A2"/>
    <w:rsid w:val="00D23074"/>
    <w:rsid w:val="00D41F76"/>
    <w:rsid w:val="00D63953"/>
    <w:rsid w:val="00D65BF1"/>
    <w:rsid w:val="00D70D83"/>
    <w:rsid w:val="00D85F4B"/>
    <w:rsid w:val="00D87017"/>
    <w:rsid w:val="00D9101C"/>
    <w:rsid w:val="00D97321"/>
    <w:rsid w:val="00DB572F"/>
    <w:rsid w:val="00E1125C"/>
    <w:rsid w:val="00E26653"/>
    <w:rsid w:val="00E273E9"/>
    <w:rsid w:val="00E4107F"/>
    <w:rsid w:val="00E674F6"/>
    <w:rsid w:val="00E93A95"/>
    <w:rsid w:val="00EB6514"/>
    <w:rsid w:val="00EE74FF"/>
    <w:rsid w:val="00EF538F"/>
    <w:rsid w:val="00F81409"/>
    <w:rsid w:val="00FA6AC1"/>
    <w:rsid w:val="00FB4D55"/>
    <w:rsid w:val="00FC1F3E"/>
    <w:rsid w:val="00FD5366"/>
    <w:rsid w:val="00FF19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2288AA5-6DA4-45B0-9593-D857A25F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45628"/>
    <w:pPr>
      <w:bidi/>
    </w:pPr>
    <w:rPr>
      <w:rFonts w:cs="Narkisim"/>
      <w:sz w:val="22"/>
      <w:szCs w:val="22"/>
      <w:lang w:eastAsia="he-IL"/>
    </w:rPr>
  </w:style>
  <w:style w:type="paragraph" w:styleId="1">
    <w:name w:val="heading 1"/>
    <w:basedOn w:val="a"/>
    <w:next w:val="a"/>
    <w:link w:val="10"/>
    <w:qFormat/>
    <w:rsid w:val="00245628"/>
    <w:pPr>
      <w:keepNext/>
      <w:tabs>
        <w:tab w:val="right" w:pos="9469"/>
      </w:tabs>
      <w:jc w:val="both"/>
      <w:outlineLvl w:val="0"/>
    </w:pPr>
    <w:rPr>
      <w:rFonts w:cs="David"/>
      <w:b/>
      <w:bCs/>
      <w:szCs w:val="28"/>
    </w:rPr>
  </w:style>
  <w:style w:type="character" w:default="1" w:styleId="a0">
    <w:name w:val="Default Paragraph Font"/>
    <w:uiPriority w:val="1"/>
    <w:semiHidden/>
    <w:unhideWhenUsed/>
    <w:rsid w:val="0024562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45628"/>
  </w:style>
  <w:style w:type="paragraph" w:styleId="a3">
    <w:name w:val="footnote text"/>
    <w:basedOn w:val="a"/>
    <w:link w:val="a4"/>
    <w:rsid w:val="00245628"/>
    <w:pPr>
      <w:ind w:left="170" w:hanging="170"/>
      <w:jc w:val="both"/>
    </w:pPr>
    <w:rPr>
      <w:sz w:val="20"/>
      <w:szCs w:val="20"/>
    </w:rPr>
  </w:style>
  <w:style w:type="character" w:styleId="a5">
    <w:name w:val="footnote reference"/>
    <w:semiHidden/>
    <w:rsid w:val="00245628"/>
    <w:rPr>
      <w:vertAlign w:val="superscript"/>
    </w:rPr>
  </w:style>
  <w:style w:type="paragraph" w:styleId="a6">
    <w:name w:val="header"/>
    <w:basedOn w:val="a"/>
    <w:link w:val="a7"/>
    <w:rsid w:val="00245628"/>
    <w:pPr>
      <w:tabs>
        <w:tab w:val="center" w:pos="4153"/>
        <w:tab w:val="right" w:pos="8306"/>
      </w:tabs>
    </w:pPr>
  </w:style>
  <w:style w:type="paragraph" w:styleId="a8">
    <w:name w:val="footer"/>
    <w:basedOn w:val="a"/>
    <w:link w:val="a9"/>
    <w:rsid w:val="00245628"/>
    <w:pPr>
      <w:tabs>
        <w:tab w:val="center" w:pos="4153"/>
        <w:tab w:val="right" w:pos="8306"/>
      </w:tabs>
    </w:pPr>
  </w:style>
  <w:style w:type="paragraph" w:customStyle="1" w:styleId="aa">
    <w:name w:val="כותרת"/>
    <w:basedOn w:val="a"/>
    <w:rsid w:val="00245628"/>
    <w:pPr>
      <w:spacing w:before="240" w:line="320" w:lineRule="atLeast"/>
      <w:jc w:val="center"/>
    </w:pPr>
    <w:rPr>
      <w:rFonts w:cs="David"/>
      <w:b/>
      <w:bCs/>
      <w:spacing w:val="20"/>
      <w:szCs w:val="32"/>
    </w:rPr>
  </w:style>
  <w:style w:type="paragraph" w:customStyle="1" w:styleId="ab">
    <w:name w:val="כותרת קטע"/>
    <w:basedOn w:val="a"/>
    <w:rsid w:val="00245628"/>
    <w:pPr>
      <w:spacing w:before="240" w:line="300" w:lineRule="atLeast"/>
    </w:pPr>
    <w:rPr>
      <w:rFonts w:cs="Arial"/>
      <w:b/>
      <w:bCs/>
      <w:szCs w:val="24"/>
    </w:rPr>
  </w:style>
  <w:style w:type="paragraph" w:customStyle="1" w:styleId="ac">
    <w:name w:val="מקור"/>
    <w:basedOn w:val="a"/>
    <w:rsid w:val="00245628"/>
    <w:pPr>
      <w:spacing w:line="320" w:lineRule="atLeast"/>
      <w:jc w:val="both"/>
    </w:pPr>
    <w:rPr>
      <w:rFonts w:cs="David"/>
      <w:szCs w:val="24"/>
    </w:rPr>
  </w:style>
  <w:style w:type="paragraph" w:customStyle="1" w:styleId="ad">
    <w:name w:val="מחלקי המים"/>
    <w:basedOn w:val="a"/>
    <w:rsid w:val="00245628"/>
    <w:pPr>
      <w:spacing w:line="320" w:lineRule="atLeast"/>
      <w:jc w:val="both"/>
    </w:pPr>
    <w:rPr>
      <w:b/>
      <w:bCs/>
      <w:szCs w:val="24"/>
    </w:rPr>
  </w:style>
  <w:style w:type="character" w:styleId="Hyperlink">
    <w:name w:val="Hyperlink"/>
    <w:rsid w:val="00245628"/>
    <w:rPr>
      <w:color w:val="0000FF"/>
      <w:u w:val="single"/>
    </w:rPr>
  </w:style>
  <w:style w:type="character" w:styleId="FollowedHyperlink">
    <w:name w:val="FollowedHyperlink"/>
    <w:rsid w:val="00564856"/>
    <w:rPr>
      <w:color w:val="800080"/>
      <w:u w:val="single"/>
    </w:rPr>
  </w:style>
  <w:style w:type="character" w:customStyle="1" w:styleId="a4">
    <w:name w:val="טקסט הערת שוליים תו"/>
    <w:link w:val="a3"/>
    <w:rsid w:val="00245628"/>
    <w:rPr>
      <w:rFonts w:cs="Narkisim"/>
      <w:lang w:eastAsia="he-IL"/>
    </w:rPr>
  </w:style>
  <w:style w:type="character" w:customStyle="1" w:styleId="10">
    <w:name w:val="כותרת 1 תו"/>
    <w:link w:val="1"/>
    <w:rsid w:val="00245628"/>
    <w:rPr>
      <w:rFonts w:cs="David"/>
      <w:b/>
      <w:bCs/>
      <w:sz w:val="22"/>
      <w:szCs w:val="28"/>
      <w:lang w:eastAsia="he-IL"/>
    </w:rPr>
  </w:style>
  <w:style w:type="character" w:customStyle="1" w:styleId="a7">
    <w:name w:val="כותרת עליונה תו"/>
    <w:link w:val="a6"/>
    <w:rsid w:val="00245628"/>
    <w:rPr>
      <w:rFonts w:cs="Narkisim"/>
      <w:sz w:val="22"/>
      <w:szCs w:val="22"/>
      <w:lang w:eastAsia="he-IL"/>
    </w:rPr>
  </w:style>
  <w:style w:type="character" w:customStyle="1" w:styleId="a9">
    <w:name w:val="כותרת תחתונה תו"/>
    <w:link w:val="a8"/>
    <w:rsid w:val="00245628"/>
    <w:rPr>
      <w:rFonts w:cs="Narkisim"/>
      <w:sz w:val="22"/>
      <w:szCs w:val="22"/>
      <w:lang w:eastAsia="he-IL"/>
    </w:rPr>
  </w:style>
  <w:style w:type="paragraph" w:styleId="ae">
    <w:name w:val="Balloon Text"/>
    <w:basedOn w:val="a"/>
    <w:link w:val="af"/>
    <w:uiPriority w:val="99"/>
    <w:unhideWhenUsed/>
    <w:rsid w:val="00245628"/>
    <w:rPr>
      <w:rFonts w:ascii="Tahoma" w:hAnsi="Tahoma" w:cs="Tahoma"/>
      <w:sz w:val="16"/>
      <w:szCs w:val="16"/>
    </w:rPr>
  </w:style>
  <w:style w:type="character" w:customStyle="1" w:styleId="af">
    <w:name w:val="טקסט בלונים תו"/>
    <w:link w:val="ae"/>
    <w:uiPriority w:val="99"/>
    <w:rsid w:val="00245628"/>
    <w:rPr>
      <w:rFonts w:ascii="Tahoma" w:hAnsi="Tahoma" w:cs="Tahoma"/>
      <w:sz w:val="16"/>
      <w:szCs w:val="16"/>
      <w:lang w:eastAsia="he-IL"/>
    </w:rPr>
  </w:style>
  <w:style w:type="character" w:styleId="af0">
    <w:name w:val="page number"/>
    <w:rsid w:val="00D91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5063">
      <w:bodyDiv w:val="1"/>
      <w:marLeft w:val="0"/>
      <w:marRight w:val="0"/>
      <w:marTop w:val="0"/>
      <w:marBottom w:val="0"/>
      <w:divBdr>
        <w:top w:val="none" w:sz="0" w:space="0" w:color="auto"/>
        <w:left w:val="none" w:sz="0" w:space="0" w:color="auto"/>
        <w:bottom w:val="none" w:sz="0" w:space="0" w:color="auto"/>
        <w:right w:val="none" w:sz="0" w:space="0" w:color="auto"/>
      </w:divBdr>
    </w:div>
    <w:div w:id="286477322">
      <w:bodyDiv w:val="1"/>
      <w:marLeft w:val="0"/>
      <w:marRight w:val="0"/>
      <w:marTop w:val="0"/>
      <w:marBottom w:val="0"/>
      <w:divBdr>
        <w:top w:val="none" w:sz="0" w:space="0" w:color="auto"/>
        <w:left w:val="none" w:sz="0" w:space="0" w:color="auto"/>
        <w:bottom w:val="none" w:sz="0" w:space="0" w:color="auto"/>
        <w:right w:val="none" w:sz="0" w:space="0" w:color="auto"/>
      </w:divBdr>
    </w:div>
    <w:div w:id="764421414">
      <w:bodyDiv w:val="1"/>
      <w:marLeft w:val="0"/>
      <w:marRight w:val="0"/>
      <w:marTop w:val="0"/>
      <w:marBottom w:val="0"/>
      <w:divBdr>
        <w:top w:val="none" w:sz="0" w:space="0" w:color="auto"/>
        <w:left w:val="none" w:sz="0" w:space="0" w:color="auto"/>
        <w:bottom w:val="none" w:sz="0" w:space="0" w:color="auto"/>
        <w:right w:val="none" w:sz="0" w:space="0" w:color="auto"/>
      </w:divBdr>
    </w:div>
    <w:div w:id="83122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ublications/%d7%9e%d7%93%d7%a8%d7%a9-%d7%91%d7%a8%d7%90%d7%a9%d7%99%d7%aa-%d7%a8%d7%91%d7%94-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5%D7%90%D7%9C%D7%94-%D7%AA%D7%95%D7%9C%D7%93%D7%95%D7%AA-%D7%90%D7%91%D7%A8%D7%94%D7%9D-%D7%99%D7%A6%D7%97%D7%A7-%D7%95%D7%99%D7%A2%D7%A7%D7%91" TargetMode="External"/><Relationship Id="rId13" Type="http://schemas.openxmlformats.org/officeDocument/2006/relationships/hyperlink" Target="https://www.mayim.org.il/?parasha=%d7%9e%d7%a9%d7%9c%d7%99-%d7%97%d7%99%d7%95%d7%aa-%d7%91%d7%9e%d7%93%d7%a8%d7%a91" TargetMode="External"/><Relationship Id="rId3" Type="http://schemas.openxmlformats.org/officeDocument/2006/relationships/hyperlink" Target="https://www.mayim.org.il/?parasha=%D7%A7%D7%99%D7%9F-%D7%95%D7%94%D7%91%D7%9C-%D7%94%D7%A8%D7%A6%D7%97-%D7%94%D7%A8%D7%90%D7%A9%D7%95%D7%9F" TargetMode="External"/><Relationship Id="rId7" Type="http://schemas.openxmlformats.org/officeDocument/2006/relationships/hyperlink" Target="https://www.mayim.org.il/?parasha=%d7%91%d7%97%d7%99%d7%a8%d7%94-%d7%91%d7%91%d7%9b%d7%95%d7%a8%d7%94-%d7%95%d7%9e%d7%97%d7%99%d7%a8%d7%941" TargetMode="External"/><Relationship Id="rId12" Type="http://schemas.openxmlformats.org/officeDocument/2006/relationships/hyperlink" Target="https://www.mayim.org.il/?parasha=%d7%9e%d7%a4%d7%92%d7%a9-%d7%99%d7%a2%d7%a7%d7%91-%d7%95%d7%a2%d7%a9%d7%95" TargetMode="External"/><Relationship Id="rId17" Type="http://schemas.openxmlformats.org/officeDocument/2006/relationships/hyperlink" Target="https://www.mayim.org.il/?parasha=%D7%92%D7%99%D7%9C%D7%95%D7%99-%D7%94%D7%A7%D7%A51" TargetMode="External"/><Relationship Id="rId2" Type="http://schemas.openxmlformats.org/officeDocument/2006/relationships/hyperlink" Target="https://www.mayim.org.il/?parasha=%D7%93%D7%95%D7%A8%D7%A9%D7%99%D7%9D-%D7%90%D7%95-%D7%9C%D7%90-%D7%93%D7%95%D7%A8%D7%A9%D7%99%D7%9D-%D7%91%D7%9E%D7%A2%D7%A9%D7%94-%D7%91%D7%A8%D7%90%D7%A9%D7%99%D7%AA" TargetMode="External"/><Relationship Id="rId16" Type="http://schemas.openxmlformats.org/officeDocument/2006/relationships/hyperlink" Target="https://www.mayim.org.il/?parasha=%D7%9C%D7%97%D7%9C%D7%95%D7%A7-%D7%9B%D7%91%D7%95%D7%93-%D7%9C%D7%9E%D7%9C%D7%9B%D7%95%D7%AA" TargetMode="External"/><Relationship Id="rId1" Type="http://schemas.openxmlformats.org/officeDocument/2006/relationships/hyperlink" Target="https://www.mayim.org.il/?parasha=%d7%a9%d7%9e%d7%99%d7%9d-%d7%95%d7%90%d7%a8%d7%a5-%d7%91%d7%99%d7%9f-%d7%a9%d7%9e%d7%90%d7%99-%d7%95%d7%94%d7%9c%d7%9c" TargetMode="External"/><Relationship Id="rId6" Type="http://schemas.openxmlformats.org/officeDocument/2006/relationships/hyperlink" Target="https://www.mayim.org.il/?parasha=%D7%91%D7%A8%D7%9B%D7%AA-%D7%90%D7%91%D7%A8%D7%94%D7%9D" TargetMode="External"/><Relationship Id="rId11" Type="http://schemas.openxmlformats.org/officeDocument/2006/relationships/hyperlink" Target="https://www.mayim.org.il/?parasha=%d7%90%d7%93%d7%95%d7%a0%d7%99-%d7%a2%d7%a9%d7%95-%d7%a2%d7%91%d7%93%d7%9a-%d7%99%d7%a2%d7%a7%d7%911" TargetMode="External"/><Relationship Id="rId5" Type="http://schemas.openxmlformats.org/officeDocument/2006/relationships/hyperlink" Target="https://www.mayim.org.il/?holiday=%D7%9B%D7%97%D7%95%D7%9E%D7%A8-%D7%91%D7%99%D7%93-%D7%94%D7%99%D7%95%D7%A6%D7%A8" TargetMode="External"/><Relationship Id="rId15" Type="http://schemas.openxmlformats.org/officeDocument/2006/relationships/hyperlink" Target="https://www.mayim.org.il/?parasha=%D7%99%D7%95%D7%A1%D7%A3-%D7%95%D7%90%D7%A9%D7%AA-%D7%A4%D7%95%D7%98%D7%99%D7%A4%D7%A8" TargetMode="External"/><Relationship Id="rId10" Type="http://schemas.openxmlformats.org/officeDocument/2006/relationships/hyperlink" Target="https://www.mayim.org.il/?parasha=%d7%a2%d7%95%d7%9c%d7%99%d7%9d-%d7%95%d7%99%d7%95%d7%a8%d7%93%d7%99%d7%9d" TargetMode="External"/><Relationship Id="rId4" Type="http://schemas.openxmlformats.org/officeDocument/2006/relationships/hyperlink" Target="https://www.mayim.org.il/?parasha=%D7%A9%D7%91%D7%95%D7%A2%D7%AA-%D7%A0%D7%97-%D7%A7%D7%A5-%D7%94%D7%A2%D7%95%D7%A0%D7%A9-%D7%94%D7%98%D7%95%D7%98%D7%90%D7%9C%D7%99" TargetMode="External"/><Relationship Id="rId9" Type="http://schemas.openxmlformats.org/officeDocument/2006/relationships/hyperlink" Target="https://www.mayim.org.il/?parasha=%d7%a1%d7%95%d7%9c%d7%9d-%d7%99%d7%a2%d7%a7%d7%91-%d7%a1%d7%9e%d7%9c-%d7%99%d7%a2%d7%a7%d7%911" TargetMode="External"/><Relationship Id="rId14" Type="http://schemas.openxmlformats.org/officeDocument/2006/relationships/hyperlink" Target="https://www.mayim.org.il/?parasha=%D7%94%D7%9E%D7%AA%D7%97%D7%99%D7%9C-%D7%91%D7%9E%D7%A6%D7%95%D7%95%D7%94-%D7%94%D7%95%D7%90-%D7%92%D7%95%D7%9E%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9173A-EC5D-4287-9F1D-7CB3F133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988</Words>
  <Characters>4941</Characters>
  <Application>Microsoft Office Word</Application>
  <DocSecurity>4</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מפני מה זכה יהודה למלכות</vt:lpstr>
      <vt:lpstr>מפני מה זכה יהודה למלכות</vt:lpstr>
    </vt:vector>
  </TitlesOfParts>
  <Company/>
  <LinksUpToDate>false</LinksUpToDate>
  <CharactersWithSpaces>5918</CharactersWithSpaces>
  <SharedDoc>false</SharedDoc>
  <HLinks>
    <vt:vector size="108" baseType="variant">
      <vt:variant>
        <vt:i4>78</vt:i4>
      </vt:variant>
      <vt:variant>
        <vt:i4>0</vt:i4>
      </vt:variant>
      <vt:variant>
        <vt:i4>0</vt:i4>
      </vt:variant>
      <vt:variant>
        <vt:i4>5</vt:i4>
      </vt:variant>
      <vt:variant>
        <vt:lpwstr>https://www.mayim.org.il/publications/%d7%9e%d7%93%d7%a8%d7%a9-%d7%91%d7%a8%d7%90%d7%a9%d7%99%d7%aa-%d7%a8%d7%91%d7%94-2/</vt:lpwstr>
      </vt:variant>
      <vt:variant>
        <vt:lpwstr/>
      </vt:variant>
      <vt:variant>
        <vt:i4>720918</vt:i4>
      </vt:variant>
      <vt:variant>
        <vt:i4>48</vt:i4>
      </vt:variant>
      <vt:variant>
        <vt:i4>0</vt:i4>
      </vt:variant>
      <vt:variant>
        <vt:i4>5</vt:i4>
      </vt:variant>
      <vt:variant>
        <vt:lpwstr>https://www.mayim.org.il/?parasha=%D7%92%D7%99%D7%9C%D7%95%D7%99-%D7%94%D7%A7%D7%A51</vt:lpwstr>
      </vt:variant>
      <vt:variant>
        <vt:lpwstr/>
      </vt:variant>
      <vt:variant>
        <vt:i4>4063284</vt:i4>
      </vt:variant>
      <vt:variant>
        <vt:i4>45</vt:i4>
      </vt:variant>
      <vt:variant>
        <vt:i4>0</vt:i4>
      </vt:variant>
      <vt:variant>
        <vt:i4>5</vt:i4>
      </vt:variant>
      <vt:variant>
        <vt:lpwstr>https://www.mayim.org.il/?parasha=%D7%9C%D7%97%D7%9C%D7%95%D7%A7-%D7%9B%D7%91%D7%95%D7%93-%D7%9C%D7%9E%D7%9C%D7%9B%D7%95%D7%AA</vt:lpwstr>
      </vt:variant>
      <vt:variant>
        <vt:lpwstr/>
      </vt:variant>
      <vt:variant>
        <vt:i4>1769551</vt:i4>
      </vt:variant>
      <vt:variant>
        <vt:i4>42</vt:i4>
      </vt:variant>
      <vt:variant>
        <vt:i4>0</vt:i4>
      </vt:variant>
      <vt:variant>
        <vt:i4>5</vt:i4>
      </vt:variant>
      <vt:variant>
        <vt:lpwstr>https://www.mayim.org.il/?parasha=%D7%99%D7%95%D7%A1%D7%A3-%D7%95%D7%90%D7%A9%D7%AA-%D7%A4%D7%95%D7%98%D7%99%D7%A4%D7%A8</vt:lpwstr>
      </vt:variant>
      <vt:variant>
        <vt:lpwstr/>
      </vt:variant>
      <vt:variant>
        <vt:i4>2031705</vt:i4>
      </vt:variant>
      <vt:variant>
        <vt:i4>39</vt:i4>
      </vt:variant>
      <vt:variant>
        <vt:i4>0</vt:i4>
      </vt:variant>
      <vt:variant>
        <vt:i4>5</vt:i4>
      </vt:variant>
      <vt:variant>
        <vt:lpwstr>https://www.mayim.org.il/?parasha=%D7%94%D7%9E%D7%AA%D7%97%D7%99%D7%9C-%D7%91%D7%9E%D7%A6%D7%95%D7%95%D7%94-%D7%94%D7%95%D7%90-%D7%92%D7%95%D7%9E%D7%A8%D7%94</vt:lpwstr>
      </vt:variant>
      <vt:variant>
        <vt:lpwstr/>
      </vt:variant>
      <vt:variant>
        <vt:i4>6291555</vt:i4>
      </vt:variant>
      <vt:variant>
        <vt:i4>36</vt:i4>
      </vt:variant>
      <vt:variant>
        <vt:i4>0</vt:i4>
      </vt:variant>
      <vt:variant>
        <vt:i4>5</vt:i4>
      </vt:variant>
      <vt:variant>
        <vt:lpwstr>https://www.mayim.org.il/?parasha=%d7%9e%d7%a9%d7%9c%d7%99-%d7%97%d7%99%d7%95%d7%aa-%d7%91%d7%9e%d7%93%d7%a8%d7%a91</vt:lpwstr>
      </vt:variant>
      <vt:variant>
        <vt:lpwstr/>
      </vt:variant>
      <vt:variant>
        <vt:i4>4718663</vt:i4>
      </vt:variant>
      <vt:variant>
        <vt:i4>33</vt:i4>
      </vt:variant>
      <vt:variant>
        <vt:i4>0</vt:i4>
      </vt:variant>
      <vt:variant>
        <vt:i4>5</vt:i4>
      </vt:variant>
      <vt:variant>
        <vt:lpwstr>https://www.mayim.org.il/?parasha=%d7%9e%d7%a4%d7%92%d7%a9-%d7%99%d7%a2%d7%a7%d7%91-%d7%95%d7%a2%d7%a9%d7%95</vt:lpwstr>
      </vt:variant>
      <vt:variant>
        <vt:lpwstr/>
      </vt:variant>
      <vt:variant>
        <vt:i4>2883646</vt:i4>
      </vt:variant>
      <vt:variant>
        <vt:i4>30</vt:i4>
      </vt:variant>
      <vt:variant>
        <vt:i4>0</vt:i4>
      </vt:variant>
      <vt:variant>
        <vt:i4>5</vt:i4>
      </vt:variant>
      <vt:variant>
        <vt:lpwstr>https://www.mayim.org.il/?parasha=%d7%90%d7%93%d7%95%d7%a0%d7%99-%d7%a2%d7%a9%d7%95-%d7%a2%d7%91%d7%93%d7%9a-%d7%99%d7%a2%d7%a7%d7%911</vt:lpwstr>
      </vt:variant>
      <vt:variant>
        <vt:lpwstr/>
      </vt:variant>
      <vt:variant>
        <vt:i4>4128883</vt:i4>
      </vt:variant>
      <vt:variant>
        <vt:i4>27</vt:i4>
      </vt:variant>
      <vt:variant>
        <vt:i4>0</vt:i4>
      </vt:variant>
      <vt:variant>
        <vt:i4>5</vt:i4>
      </vt:variant>
      <vt:variant>
        <vt:lpwstr>https://www.mayim.org.il/?parasha=%d7%a2%d7%95%d7%9c%d7%99%d7%9d-%d7%95%d7%99%d7%95%d7%a8%d7%93%d7%99%d7%9d</vt:lpwstr>
      </vt:variant>
      <vt:variant>
        <vt:lpwstr/>
      </vt:variant>
      <vt:variant>
        <vt:i4>6094924</vt:i4>
      </vt:variant>
      <vt:variant>
        <vt:i4>24</vt:i4>
      </vt:variant>
      <vt:variant>
        <vt:i4>0</vt:i4>
      </vt:variant>
      <vt:variant>
        <vt:i4>5</vt:i4>
      </vt:variant>
      <vt:variant>
        <vt:lpwstr>https://www.mayim.org.il/?parasha=%d7%a1%d7%95%d7%9c%d7%9d-%d7%99%d7%a2%d7%a7%d7%91-%d7%a1%d7%9e%d7%9c-%d7%99%d7%a2%d7%a7%d7%911</vt:lpwstr>
      </vt:variant>
      <vt:variant>
        <vt:lpwstr/>
      </vt:variant>
      <vt:variant>
        <vt:i4>3604576</vt:i4>
      </vt:variant>
      <vt:variant>
        <vt:i4>21</vt:i4>
      </vt:variant>
      <vt:variant>
        <vt:i4>0</vt:i4>
      </vt:variant>
      <vt:variant>
        <vt:i4>5</vt:i4>
      </vt:variant>
      <vt:variant>
        <vt:lpwstr>https://www.mayim.org.il/?parasha=%D7%95%D7%90%D7%9C%D7%94-%D7%AA%D7%95%D7%9C%D7%93%D7%95%D7%AA-%D7%90%D7%91%D7%A8%D7%94%D7%9D-%D7%99%D7%A6%D7%97%D7%A7-%D7%95%D7%99%D7%A2%D7%A7%D7%91</vt:lpwstr>
      </vt:variant>
      <vt:variant>
        <vt:lpwstr/>
      </vt:variant>
      <vt:variant>
        <vt:i4>6357050</vt:i4>
      </vt:variant>
      <vt:variant>
        <vt:i4>18</vt:i4>
      </vt:variant>
      <vt:variant>
        <vt:i4>0</vt:i4>
      </vt:variant>
      <vt:variant>
        <vt:i4>5</vt:i4>
      </vt:variant>
      <vt:variant>
        <vt:lpwstr>https://www.mayim.org.il/?parasha=%d7%91%d7%97%d7%99%d7%a8%d7%94-%d7%91%d7%91%d7%9b%d7%95%d7%a8%d7%94-%d7%95%d7%9e%d7%97%d7%99%d7%a8%d7%941</vt:lpwstr>
      </vt:variant>
      <vt:variant>
        <vt:lpwstr/>
      </vt:variant>
      <vt:variant>
        <vt:i4>5046278</vt:i4>
      </vt:variant>
      <vt:variant>
        <vt:i4>15</vt:i4>
      </vt:variant>
      <vt:variant>
        <vt:i4>0</vt:i4>
      </vt:variant>
      <vt:variant>
        <vt:i4>5</vt:i4>
      </vt:variant>
      <vt:variant>
        <vt:lpwstr>https://www.mayim.org.il/?parasha=%D7%91%D7%A8%D7%9B%D7%AA-%D7%90%D7%91%D7%A8%D7%94%D7%9D</vt:lpwstr>
      </vt:variant>
      <vt:variant>
        <vt:lpwstr/>
      </vt:variant>
      <vt:variant>
        <vt:i4>3539041</vt:i4>
      </vt:variant>
      <vt:variant>
        <vt:i4>12</vt:i4>
      </vt:variant>
      <vt:variant>
        <vt:i4>0</vt:i4>
      </vt:variant>
      <vt:variant>
        <vt:i4>5</vt:i4>
      </vt:variant>
      <vt:variant>
        <vt:lpwstr>https://www.mayim.org.il/?holiday=%D7%9B%D7%97%D7%95%D7%9E%D7%A8-%D7%91%D7%99%D7%93-%D7%94%D7%99%D7%95%D7%A6%D7%A8</vt:lpwstr>
      </vt:variant>
      <vt:variant>
        <vt:lpwstr/>
      </vt:variant>
      <vt:variant>
        <vt:i4>1572931</vt:i4>
      </vt:variant>
      <vt:variant>
        <vt:i4>9</vt:i4>
      </vt:variant>
      <vt:variant>
        <vt:i4>0</vt:i4>
      </vt:variant>
      <vt:variant>
        <vt:i4>5</vt:i4>
      </vt:variant>
      <vt:variant>
        <vt:lpwstr>https://www.mayim.org.il/?parasha=%D7%A9%D7%91%D7%95%D7%A2%D7%AA-%D7%A0%D7%97-%D7%A7%D7%A5-%D7%94%D7%A2%D7%95%D7%A0%D7%A9-%D7%94%D7%98%D7%95%D7%98%D7%90%D7%9C%D7%99</vt:lpwstr>
      </vt:variant>
      <vt:variant>
        <vt:lpwstr/>
      </vt:variant>
      <vt:variant>
        <vt:i4>3997815</vt:i4>
      </vt:variant>
      <vt:variant>
        <vt:i4>6</vt:i4>
      </vt:variant>
      <vt:variant>
        <vt:i4>0</vt:i4>
      </vt:variant>
      <vt:variant>
        <vt:i4>5</vt:i4>
      </vt:variant>
      <vt:variant>
        <vt:lpwstr>https://www.mayim.org.il/?parasha=%D7%A7%D7%99%D7%9F-%D7%95%D7%94%D7%91%D7%9C-%D7%94%D7%A8%D7%A6%D7%97-%D7%94%D7%A8%D7%90%D7%A9%D7%95%D7%9F</vt:lpwstr>
      </vt:variant>
      <vt:variant>
        <vt:lpwstr/>
      </vt:variant>
      <vt:variant>
        <vt:i4>5177351</vt:i4>
      </vt:variant>
      <vt:variant>
        <vt:i4>3</vt:i4>
      </vt:variant>
      <vt:variant>
        <vt:i4>0</vt:i4>
      </vt:variant>
      <vt:variant>
        <vt:i4>5</vt:i4>
      </vt:variant>
      <vt:variant>
        <vt:lpwstr>https://www.mayim.org.il/?parasha=%D7%93%D7%95%D7%A8%D7%A9%D7%99%D7%9D-%D7%90%D7%95-%D7%9C%D7%90-%D7%93%D7%95%D7%A8%D7%A9%D7%99%D7%9D-%D7%91%D7%9E%D7%A2%D7%A9%D7%94-%D7%91%D7%A8%D7%90%D7%A9%D7%99%D7%AA</vt:lpwstr>
      </vt:variant>
      <vt:variant>
        <vt:lpwstr/>
      </vt:variant>
      <vt:variant>
        <vt:i4>4390985</vt:i4>
      </vt:variant>
      <vt:variant>
        <vt:i4>0</vt:i4>
      </vt:variant>
      <vt:variant>
        <vt:i4>0</vt:i4>
      </vt:variant>
      <vt:variant>
        <vt:i4>5</vt:i4>
      </vt:variant>
      <vt:variant>
        <vt:lpwstr>https://www.mayim.org.il/?parasha=%d7%a9%d7%9e%d7%99%d7%9d-%d7%95%d7%90%d7%a8%d7%a5-%d7%91%d7%99%d7%9f-%d7%a9%d7%9e%d7%90%d7%99-%d7%95%d7%94%d7%9c%d7%9c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מפני מה זכה יהודה למלכות</dc:title>
  <dc:subject>ויחי</dc:subject>
  <dc:creator>Asher Yuval</dc:creator>
  <cp:keywords/>
  <cp:lastModifiedBy>שמעון אפק</cp:lastModifiedBy>
  <cp:revision>2</cp:revision>
  <cp:lastPrinted>2018-12-19T15:15:00Z</cp:lastPrinted>
  <dcterms:created xsi:type="dcterms:W3CDTF">2018-12-23T06:26:00Z</dcterms:created>
  <dcterms:modified xsi:type="dcterms:W3CDTF">2018-12-23T06:26:00Z</dcterms:modified>
</cp:coreProperties>
</file>