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F6F" w:rsidRPr="00CD5953" w:rsidRDefault="00566FBD">
      <w:pPr>
        <w:pStyle w:val="aa"/>
        <w:rPr>
          <w:rtl/>
        </w:rPr>
      </w:pPr>
      <w:bookmarkStart w:id="0" w:name="_GoBack"/>
      <w:bookmarkEnd w:id="0"/>
      <w:r>
        <w:rPr>
          <w:rFonts w:hint="cs"/>
          <w:rtl/>
        </w:rPr>
        <w:t>כאשר התעו אותי</w:t>
      </w:r>
      <w:r w:rsidR="001B46AE">
        <w:rPr>
          <w:rFonts w:hint="cs"/>
          <w:rtl/>
        </w:rPr>
        <w:t xml:space="preserve"> אלהים</w:t>
      </w:r>
    </w:p>
    <w:p w:rsidR="00F13F6F" w:rsidRDefault="00566FBD" w:rsidP="00C44FA2">
      <w:pPr>
        <w:autoSpaceDE w:val="0"/>
        <w:autoSpaceDN w:val="0"/>
        <w:adjustRightInd w:val="0"/>
        <w:spacing w:before="240" w:line="320" w:lineRule="atLeast"/>
        <w:jc w:val="both"/>
        <w:rPr>
          <w:rFonts w:hint="cs"/>
          <w:rtl/>
        </w:rPr>
      </w:pPr>
      <w:r w:rsidRPr="00566FBD">
        <w:rPr>
          <w:rFonts w:cs="David"/>
          <w:b/>
          <w:bCs/>
          <w:szCs w:val="24"/>
          <w:rtl/>
        </w:rPr>
        <w:t>וַיְהִי כַּאֲשֶׁר הִתְעוּ אֹתִי אֱלֹהִים מִבֵּית אָבִי וָאֹמַר לָהּ זֶה חַסְדֵּךְ אֲשֶׁר תַּעֲשִׂי עִמָּדִי אֶל כָּל הַמָּקוֹם אֲשֶׁר נָבוֹא שָׁמָּה אִמְרִי לִי אָחִי הוּא</w:t>
      </w:r>
      <w:r w:rsidR="00C44FA2">
        <w:rPr>
          <w:rFonts w:cs="David" w:hint="cs"/>
          <w:b/>
          <w:bCs/>
          <w:szCs w:val="24"/>
          <w:rtl/>
        </w:rPr>
        <w:t>:</w:t>
      </w:r>
      <w:r w:rsidR="00F13F6F" w:rsidRPr="00CD5953">
        <w:rPr>
          <w:rFonts w:cs="David" w:hint="cs"/>
          <w:b/>
          <w:bCs/>
          <w:szCs w:val="24"/>
          <w:rtl/>
        </w:rPr>
        <w:t xml:space="preserve"> </w:t>
      </w:r>
      <w:r w:rsidR="00F13F6F" w:rsidRPr="00CD5953">
        <w:rPr>
          <w:rtl/>
        </w:rPr>
        <w:t>(</w:t>
      </w:r>
      <w:r w:rsidR="0087005A" w:rsidRPr="00CD5953">
        <w:rPr>
          <w:rFonts w:hint="cs"/>
          <w:rtl/>
        </w:rPr>
        <w:t xml:space="preserve">בראשית </w:t>
      </w:r>
      <w:r>
        <w:rPr>
          <w:rFonts w:hint="cs"/>
          <w:rtl/>
        </w:rPr>
        <w:t>כ יג</w:t>
      </w:r>
      <w:r w:rsidR="00F13F6F" w:rsidRPr="00CD5953">
        <w:rPr>
          <w:rFonts w:hint="cs"/>
          <w:rtl/>
        </w:rPr>
        <w:t>)</w:t>
      </w:r>
      <w:r w:rsidR="0087005A" w:rsidRPr="00CD5953">
        <w:rPr>
          <w:rFonts w:hint="cs"/>
          <w:rtl/>
        </w:rPr>
        <w:t>.</w:t>
      </w:r>
      <w:r w:rsidR="000403D6">
        <w:rPr>
          <w:rStyle w:val="a5"/>
          <w:rtl/>
        </w:rPr>
        <w:footnoteReference w:id="1"/>
      </w:r>
    </w:p>
    <w:p w:rsidR="00ED720B" w:rsidRPr="00765677" w:rsidRDefault="00ED720B" w:rsidP="00C44FA2">
      <w:pPr>
        <w:autoSpaceDE w:val="0"/>
        <w:autoSpaceDN w:val="0"/>
        <w:adjustRightInd w:val="0"/>
        <w:spacing w:before="120" w:line="320" w:lineRule="atLeast"/>
        <w:jc w:val="both"/>
        <w:rPr>
          <w:rFonts w:cs="David" w:hint="cs"/>
          <w:b/>
          <w:bCs/>
          <w:szCs w:val="24"/>
          <w:rtl/>
        </w:rPr>
      </w:pPr>
      <w:r w:rsidRPr="00765677">
        <w:rPr>
          <w:rFonts w:cs="David"/>
          <w:b/>
          <w:bCs/>
          <w:szCs w:val="24"/>
          <w:rtl/>
        </w:rPr>
        <w:t>וַיִּמְצָאֵהוּ אִישׁ וְהִנֵּה תֹעֶה בַּשָּׂדֶה וַיִּשְׁאָלֵהוּ הָאִישׁ לֵאמֹר מַה תְּבַקֵּשׁ</w:t>
      </w:r>
      <w:r w:rsidR="00C44FA2">
        <w:rPr>
          <w:rFonts w:cs="David" w:hint="cs"/>
          <w:b/>
          <w:bCs/>
          <w:szCs w:val="24"/>
          <w:rtl/>
        </w:rPr>
        <w:t>:</w:t>
      </w:r>
      <w:r w:rsidR="00765677" w:rsidRPr="00765677">
        <w:rPr>
          <w:rtl/>
        </w:rPr>
        <w:t xml:space="preserve"> </w:t>
      </w:r>
      <w:r w:rsidR="00765677" w:rsidRPr="00CD5953">
        <w:rPr>
          <w:rtl/>
        </w:rPr>
        <w:t>(</w:t>
      </w:r>
      <w:r w:rsidR="00765677" w:rsidRPr="00CD5953">
        <w:rPr>
          <w:rFonts w:hint="cs"/>
          <w:rtl/>
        </w:rPr>
        <w:t xml:space="preserve">בראשית </w:t>
      </w:r>
      <w:r w:rsidR="00765677">
        <w:rPr>
          <w:rFonts w:hint="cs"/>
          <w:rtl/>
        </w:rPr>
        <w:t>לז טו</w:t>
      </w:r>
      <w:r w:rsidR="00765677" w:rsidRPr="00CD5953">
        <w:rPr>
          <w:rFonts w:hint="cs"/>
          <w:rtl/>
        </w:rPr>
        <w:t>).</w:t>
      </w:r>
      <w:r w:rsidR="00BD7615" w:rsidRPr="000403D6">
        <w:rPr>
          <w:rStyle w:val="a5"/>
          <w:rFonts w:cs="David"/>
          <w:szCs w:val="24"/>
          <w:rtl/>
        </w:rPr>
        <w:footnoteReference w:id="2"/>
      </w:r>
    </w:p>
    <w:p w:rsidR="00863717" w:rsidRDefault="00863717" w:rsidP="00863717">
      <w:pPr>
        <w:pStyle w:val="ab"/>
        <w:rPr>
          <w:rtl/>
        </w:rPr>
      </w:pPr>
      <w:r>
        <w:rPr>
          <w:rtl/>
        </w:rPr>
        <w:t xml:space="preserve">בראשית רבה פרשה נב יא </w:t>
      </w:r>
    </w:p>
    <w:p w:rsidR="00863717" w:rsidRDefault="00863717" w:rsidP="00863717">
      <w:pPr>
        <w:spacing w:line="300" w:lineRule="atLeast"/>
        <w:jc w:val="both"/>
        <w:rPr>
          <w:rFonts w:cs="David" w:hint="cs"/>
          <w:szCs w:val="24"/>
          <w:rtl/>
        </w:rPr>
      </w:pPr>
      <w:r>
        <w:rPr>
          <w:rFonts w:cs="David"/>
          <w:szCs w:val="24"/>
          <w:rtl/>
        </w:rPr>
        <w:t>"ויהי כאשר התעו אותי אלהים מבית אבי" - אמר ר' חנין: הלוואי נדרוש פסוק זה בשלוש פנים ונצא ידיו.</w:t>
      </w:r>
      <w:r>
        <w:rPr>
          <w:rStyle w:val="a5"/>
          <w:rFonts w:cs="David"/>
          <w:szCs w:val="24"/>
          <w:rtl/>
        </w:rPr>
        <w:footnoteReference w:id="3"/>
      </w:r>
    </w:p>
    <w:p w:rsidR="004D28C9" w:rsidRDefault="004D28C9" w:rsidP="00214B13">
      <w:pPr>
        <w:spacing w:line="300" w:lineRule="atLeast"/>
        <w:jc w:val="both"/>
        <w:rPr>
          <w:rFonts w:cs="David" w:hint="cs"/>
          <w:szCs w:val="24"/>
          <w:rtl/>
        </w:rPr>
      </w:pPr>
      <w:r w:rsidRPr="004D28C9">
        <w:rPr>
          <w:rFonts w:cs="David"/>
          <w:szCs w:val="24"/>
          <w:rtl/>
        </w:rPr>
        <w:t>בשעה שביקשו אומות העולם ל</w:t>
      </w:r>
      <w:r>
        <w:rPr>
          <w:rFonts w:cs="David" w:hint="cs"/>
          <w:szCs w:val="24"/>
          <w:rtl/>
        </w:rPr>
        <w:t>ה</w:t>
      </w:r>
      <w:r w:rsidRPr="004D28C9">
        <w:rPr>
          <w:rFonts w:cs="David"/>
          <w:szCs w:val="24"/>
          <w:rtl/>
        </w:rPr>
        <w:t>זד</w:t>
      </w:r>
      <w:r>
        <w:rPr>
          <w:rFonts w:cs="David" w:hint="cs"/>
          <w:szCs w:val="24"/>
          <w:rtl/>
        </w:rPr>
        <w:t>ו</w:t>
      </w:r>
      <w:r w:rsidRPr="004D28C9">
        <w:rPr>
          <w:rFonts w:cs="David"/>
          <w:szCs w:val="24"/>
          <w:rtl/>
        </w:rPr>
        <w:t>וג לי עד שאני בבית אב</w:t>
      </w:r>
      <w:r>
        <w:rPr>
          <w:rFonts w:cs="David" w:hint="cs"/>
          <w:szCs w:val="24"/>
          <w:rtl/>
        </w:rPr>
        <w:t xml:space="preserve">י, </w:t>
      </w:r>
      <w:r w:rsidRPr="004D28C9">
        <w:rPr>
          <w:rFonts w:cs="David"/>
          <w:szCs w:val="24"/>
          <w:rtl/>
        </w:rPr>
        <w:t xml:space="preserve">נתקיים עלי </w:t>
      </w:r>
      <w:r w:rsidR="00214B13">
        <w:rPr>
          <w:rFonts w:cs="David"/>
          <w:szCs w:val="24"/>
          <w:rtl/>
        </w:rPr>
        <w:t>הקב"ה</w:t>
      </w:r>
      <w:r>
        <w:rPr>
          <w:rFonts w:cs="David" w:hint="cs"/>
          <w:szCs w:val="24"/>
          <w:rtl/>
        </w:rPr>
        <w:t>.</w:t>
      </w:r>
      <w:r w:rsidRPr="004D28C9">
        <w:rPr>
          <w:rFonts w:cs="David"/>
          <w:szCs w:val="24"/>
          <w:rtl/>
        </w:rPr>
        <w:t xml:space="preserve"> בשעה שבקשו אומות העולם להתעות א</w:t>
      </w:r>
      <w:r>
        <w:rPr>
          <w:rFonts w:cs="David" w:hint="cs"/>
          <w:szCs w:val="24"/>
          <w:rtl/>
        </w:rPr>
        <w:t>ו</w:t>
      </w:r>
      <w:r w:rsidRPr="004D28C9">
        <w:rPr>
          <w:rFonts w:cs="David"/>
          <w:szCs w:val="24"/>
          <w:rtl/>
        </w:rPr>
        <w:t>תי</w:t>
      </w:r>
      <w:r w:rsidR="00214B13">
        <w:rPr>
          <w:rFonts w:cs="David" w:hint="cs"/>
          <w:szCs w:val="24"/>
          <w:rtl/>
        </w:rPr>
        <w:t>,</w:t>
      </w:r>
      <w:r w:rsidRPr="004D28C9">
        <w:rPr>
          <w:rFonts w:cs="David"/>
          <w:szCs w:val="24"/>
          <w:rtl/>
        </w:rPr>
        <w:t xml:space="preserve"> נגלה עלי </w:t>
      </w:r>
      <w:r w:rsidR="00214B13">
        <w:rPr>
          <w:rFonts w:cs="David"/>
          <w:szCs w:val="24"/>
          <w:rtl/>
        </w:rPr>
        <w:t>הקב"ה</w:t>
      </w:r>
      <w:r w:rsidRPr="004D28C9">
        <w:rPr>
          <w:rFonts w:cs="David"/>
          <w:szCs w:val="24"/>
          <w:rtl/>
        </w:rPr>
        <w:t xml:space="preserve"> ואמר לי</w:t>
      </w:r>
      <w:r>
        <w:rPr>
          <w:rFonts w:cs="David" w:hint="cs"/>
          <w:szCs w:val="24"/>
          <w:rtl/>
        </w:rPr>
        <w:t>:</w:t>
      </w:r>
      <w:r w:rsidRPr="004D28C9">
        <w:rPr>
          <w:rFonts w:cs="David"/>
          <w:szCs w:val="24"/>
          <w:rtl/>
        </w:rPr>
        <w:t xml:space="preserve"> </w:t>
      </w:r>
      <w:r>
        <w:rPr>
          <w:rFonts w:cs="David" w:hint="cs"/>
          <w:szCs w:val="24"/>
          <w:rtl/>
        </w:rPr>
        <w:t>"</w:t>
      </w:r>
      <w:r w:rsidRPr="004D28C9">
        <w:rPr>
          <w:rFonts w:cs="David"/>
          <w:szCs w:val="24"/>
          <w:rtl/>
        </w:rPr>
        <w:t>לך לך מארצך וממולדתך ומבית אביך</w:t>
      </w:r>
      <w:r>
        <w:rPr>
          <w:rFonts w:cs="David" w:hint="cs"/>
          <w:szCs w:val="24"/>
          <w:rtl/>
        </w:rPr>
        <w:t xml:space="preserve">" </w:t>
      </w:r>
      <w:r w:rsidRPr="004D28C9">
        <w:rPr>
          <w:rFonts w:cs="David"/>
          <w:szCs w:val="24"/>
          <w:rtl/>
        </w:rPr>
        <w:t>(בראשית יב א)</w:t>
      </w:r>
      <w:r>
        <w:rPr>
          <w:rFonts w:cs="David" w:hint="cs"/>
          <w:szCs w:val="24"/>
          <w:rtl/>
        </w:rPr>
        <w:t>.</w:t>
      </w:r>
      <w:r w:rsidRPr="004D28C9">
        <w:rPr>
          <w:rFonts w:cs="David"/>
          <w:szCs w:val="24"/>
          <w:rtl/>
        </w:rPr>
        <w:t xml:space="preserve"> ובשעה שבקשו אומות העולם לתעות מדרכיו של</w:t>
      </w:r>
      <w:r>
        <w:rPr>
          <w:rFonts w:cs="David" w:hint="cs"/>
          <w:szCs w:val="24"/>
          <w:rtl/>
        </w:rPr>
        <w:t xml:space="preserve"> </w:t>
      </w:r>
      <w:r w:rsidRPr="004D28C9">
        <w:rPr>
          <w:rFonts w:cs="David"/>
          <w:szCs w:val="24"/>
          <w:rtl/>
        </w:rPr>
        <w:t>הקב"ה</w:t>
      </w:r>
      <w:r>
        <w:rPr>
          <w:rFonts w:cs="David" w:hint="cs"/>
          <w:szCs w:val="24"/>
          <w:rtl/>
        </w:rPr>
        <w:t>,</w:t>
      </w:r>
      <w:r w:rsidRPr="004D28C9">
        <w:rPr>
          <w:rFonts w:cs="David"/>
          <w:szCs w:val="24"/>
          <w:rtl/>
        </w:rPr>
        <w:t xml:space="preserve"> העמיד להם </w:t>
      </w:r>
      <w:r w:rsidR="00214B13">
        <w:rPr>
          <w:rFonts w:cs="David"/>
          <w:szCs w:val="24"/>
          <w:rtl/>
        </w:rPr>
        <w:t>הקב"ה</w:t>
      </w:r>
      <w:r w:rsidRPr="004D28C9">
        <w:rPr>
          <w:rFonts w:cs="David"/>
          <w:szCs w:val="24"/>
          <w:rtl/>
        </w:rPr>
        <w:t xml:space="preserve"> שני גדולים משל</w:t>
      </w:r>
      <w:r>
        <w:rPr>
          <w:rFonts w:cs="David" w:hint="cs"/>
          <w:szCs w:val="24"/>
          <w:rtl/>
        </w:rPr>
        <w:t xml:space="preserve"> </w:t>
      </w:r>
      <w:r w:rsidRPr="004D28C9">
        <w:rPr>
          <w:rFonts w:cs="David"/>
          <w:szCs w:val="24"/>
          <w:rtl/>
        </w:rPr>
        <w:t>בית אבא כגון שם ועבר והיו מתרין בהן.</w:t>
      </w:r>
      <w:r>
        <w:rPr>
          <w:rStyle w:val="a5"/>
          <w:rFonts w:cs="David"/>
          <w:szCs w:val="24"/>
          <w:rtl/>
        </w:rPr>
        <w:footnoteReference w:id="4"/>
      </w:r>
    </w:p>
    <w:p w:rsidR="00D83259" w:rsidRPr="00D83259" w:rsidRDefault="00D83259" w:rsidP="003A6557">
      <w:pPr>
        <w:pStyle w:val="ab"/>
        <w:rPr>
          <w:rtl/>
        </w:rPr>
      </w:pPr>
      <w:r w:rsidRPr="00D83259">
        <w:rPr>
          <w:rtl/>
        </w:rPr>
        <w:t xml:space="preserve">מסכת סופרים פרק ד </w:t>
      </w:r>
      <w:r>
        <w:rPr>
          <w:rFonts w:hint="cs"/>
          <w:rtl/>
        </w:rPr>
        <w:t>הלכה י</w:t>
      </w:r>
    </w:p>
    <w:p w:rsidR="007C0706" w:rsidRDefault="00D83259" w:rsidP="003A6557">
      <w:pPr>
        <w:spacing w:line="300" w:lineRule="atLeast"/>
        <w:jc w:val="both"/>
        <w:rPr>
          <w:rFonts w:cs="David" w:hint="cs"/>
          <w:szCs w:val="24"/>
          <w:rtl/>
        </w:rPr>
      </w:pPr>
      <w:r w:rsidRPr="00D83259">
        <w:rPr>
          <w:rFonts w:cs="David"/>
          <w:szCs w:val="24"/>
          <w:rtl/>
        </w:rPr>
        <w:t>כל השמות האמורין באברהם ק</w:t>
      </w:r>
      <w:r w:rsidR="003A6557">
        <w:rPr>
          <w:rFonts w:cs="David" w:hint="cs"/>
          <w:szCs w:val="24"/>
          <w:rtl/>
        </w:rPr>
        <w:t>ו</w:t>
      </w:r>
      <w:r w:rsidRPr="00D83259">
        <w:rPr>
          <w:rFonts w:cs="David"/>
          <w:szCs w:val="24"/>
          <w:rtl/>
        </w:rPr>
        <w:t>דש, חוץ מאחד שהוא חול, שנאמר</w:t>
      </w:r>
      <w:r w:rsidR="003A6557">
        <w:rPr>
          <w:rFonts w:cs="David" w:hint="cs"/>
          <w:szCs w:val="24"/>
          <w:rtl/>
        </w:rPr>
        <w:t>:</w:t>
      </w:r>
      <w:r w:rsidRPr="00D83259">
        <w:rPr>
          <w:rFonts w:cs="David"/>
          <w:szCs w:val="24"/>
          <w:rtl/>
        </w:rPr>
        <w:t xml:space="preserve"> </w:t>
      </w:r>
      <w:r w:rsidR="003A6557">
        <w:rPr>
          <w:rFonts w:cs="David" w:hint="cs"/>
          <w:szCs w:val="24"/>
          <w:rtl/>
        </w:rPr>
        <w:t>"</w:t>
      </w:r>
      <w:r w:rsidRPr="00D83259">
        <w:rPr>
          <w:rFonts w:cs="David"/>
          <w:szCs w:val="24"/>
          <w:rtl/>
        </w:rPr>
        <w:t>ויאמר אדני אם נא מצאתי חן בעיניך</w:t>
      </w:r>
      <w:r w:rsidR="003A6557">
        <w:rPr>
          <w:rFonts w:cs="David" w:hint="cs"/>
          <w:szCs w:val="24"/>
          <w:rtl/>
        </w:rPr>
        <w:t>"</w:t>
      </w:r>
      <w:r>
        <w:rPr>
          <w:rFonts w:cs="David" w:hint="cs"/>
          <w:szCs w:val="24"/>
          <w:rtl/>
        </w:rPr>
        <w:t>.</w:t>
      </w:r>
      <w:r>
        <w:rPr>
          <w:rStyle w:val="a5"/>
          <w:rFonts w:cs="David"/>
          <w:szCs w:val="24"/>
          <w:rtl/>
        </w:rPr>
        <w:footnoteReference w:id="5"/>
      </w:r>
      <w:r w:rsidRPr="00D83259">
        <w:rPr>
          <w:rFonts w:cs="David"/>
          <w:szCs w:val="24"/>
          <w:rtl/>
        </w:rPr>
        <w:t xml:space="preserve"> ויש אומרים</w:t>
      </w:r>
      <w:r w:rsidR="003A6557">
        <w:rPr>
          <w:rFonts w:cs="David" w:hint="cs"/>
          <w:szCs w:val="24"/>
          <w:rtl/>
        </w:rPr>
        <w:t>: "</w:t>
      </w:r>
      <w:r w:rsidRPr="00D83259">
        <w:rPr>
          <w:rFonts w:cs="David"/>
          <w:szCs w:val="24"/>
          <w:rtl/>
        </w:rPr>
        <w:t>ויהי כאשר התעו אותי אלהים</w:t>
      </w:r>
      <w:r w:rsidR="003A6557">
        <w:rPr>
          <w:rFonts w:cs="David" w:hint="cs"/>
          <w:szCs w:val="24"/>
          <w:rtl/>
        </w:rPr>
        <w:t>".</w:t>
      </w:r>
      <w:r w:rsidR="003A6557">
        <w:rPr>
          <w:rStyle w:val="a5"/>
          <w:rFonts w:cs="David"/>
          <w:szCs w:val="24"/>
          <w:rtl/>
        </w:rPr>
        <w:footnoteReference w:id="6"/>
      </w:r>
      <w:r w:rsidRPr="00D83259">
        <w:rPr>
          <w:rFonts w:cs="David"/>
          <w:szCs w:val="24"/>
          <w:rtl/>
        </w:rPr>
        <w:t xml:space="preserve"> ר' חנינא בן אחיו של ר' יהושע אומר</w:t>
      </w:r>
      <w:r w:rsidR="003A6557">
        <w:rPr>
          <w:rFonts w:cs="David" w:hint="cs"/>
          <w:szCs w:val="24"/>
          <w:rtl/>
        </w:rPr>
        <w:t>:</w:t>
      </w:r>
      <w:r w:rsidRPr="00D83259">
        <w:rPr>
          <w:rFonts w:cs="David"/>
          <w:szCs w:val="24"/>
          <w:rtl/>
        </w:rPr>
        <w:t xml:space="preserve"> ק</w:t>
      </w:r>
      <w:r w:rsidR="003A6557">
        <w:rPr>
          <w:rFonts w:cs="David" w:hint="cs"/>
          <w:szCs w:val="24"/>
          <w:rtl/>
        </w:rPr>
        <w:t>ו</w:t>
      </w:r>
      <w:r w:rsidRPr="00D83259">
        <w:rPr>
          <w:rFonts w:cs="David"/>
          <w:szCs w:val="24"/>
          <w:rtl/>
        </w:rPr>
        <w:t>דש, שאילולי אלהים כבר התעו אותי.</w:t>
      </w:r>
      <w:r w:rsidR="00CB15EB">
        <w:rPr>
          <w:rStyle w:val="a5"/>
          <w:rFonts w:cs="David"/>
          <w:szCs w:val="24"/>
          <w:rtl/>
        </w:rPr>
        <w:footnoteReference w:id="7"/>
      </w:r>
    </w:p>
    <w:p w:rsidR="00835267" w:rsidRPr="00835267" w:rsidRDefault="00835267" w:rsidP="00835267">
      <w:pPr>
        <w:pStyle w:val="ab"/>
        <w:rPr>
          <w:rtl/>
        </w:rPr>
      </w:pPr>
      <w:r w:rsidRPr="00835267">
        <w:rPr>
          <w:rtl/>
        </w:rPr>
        <w:lastRenderedPageBreak/>
        <w:t>שכל טוב (בובר) בראשית פרק כ</w:t>
      </w:r>
      <w:r>
        <w:rPr>
          <w:rFonts w:hint="cs"/>
          <w:rtl/>
        </w:rPr>
        <w:t xml:space="preserve"> סימן יג</w:t>
      </w:r>
      <w:r w:rsidRPr="00835267">
        <w:rPr>
          <w:rtl/>
        </w:rPr>
        <w:t xml:space="preserve"> </w:t>
      </w:r>
    </w:p>
    <w:p w:rsidR="0004260D" w:rsidRDefault="00835267" w:rsidP="00835267">
      <w:pPr>
        <w:spacing w:line="300" w:lineRule="atLeast"/>
        <w:jc w:val="both"/>
        <w:rPr>
          <w:rFonts w:cs="David" w:hint="cs"/>
          <w:szCs w:val="24"/>
          <w:rtl/>
        </w:rPr>
      </w:pPr>
      <w:r>
        <w:rPr>
          <w:rFonts w:cs="David" w:hint="cs"/>
          <w:szCs w:val="24"/>
          <w:rtl/>
        </w:rPr>
        <w:t>"</w:t>
      </w:r>
      <w:r w:rsidRPr="00835267">
        <w:rPr>
          <w:rFonts w:cs="David"/>
          <w:szCs w:val="24"/>
          <w:rtl/>
        </w:rPr>
        <w:t>ויהי כאשר התעו</w:t>
      </w:r>
      <w:r>
        <w:rPr>
          <w:rFonts w:cs="David" w:hint="cs"/>
          <w:szCs w:val="24"/>
          <w:rtl/>
        </w:rPr>
        <w:t>"</w:t>
      </w:r>
      <w:r w:rsidRPr="00835267">
        <w:rPr>
          <w:rFonts w:cs="David"/>
          <w:szCs w:val="24"/>
          <w:rtl/>
        </w:rPr>
        <w:t>. עזרא כהן צדק נביא ה' ציין עלינו טעם הפסוק להבין פשוטו, חוץ ממדרש רבותינו</w:t>
      </w:r>
      <w:r>
        <w:rPr>
          <w:rFonts w:cs="David" w:hint="cs"/>
          <w:szCs w:val="24"/>
          <w:rtl/>
        </w:rPr>
        <w:t>:</w:t>
      </w:r>
      <w:r w:rsidRPr="00835267">
        <w:rPr>
          <w:rFonts w:cs="David"/>
          <w:szCs w:val="24"/>
          <w:rtl/>
        </w:rPr>
        <w:t xml:space="preserve"> מן </w:t>
      </w:r>
      <w:r w:rsidR="009A4E1C">
        <w:rPr>
          <w:rFonts w:cs="David" w:hint="cs"/>
          <w:szCs w:val="24"/>
          <w:rtl/>
        </w:rPr>
        <w:t>"</w:t>
      </w:r>
      <w:r w:rsidRPr="00835267">
        <w:rPr>
          <w:rFonts w:cs="David"/>
          <w:szCs w:val="24"/>
          <w:rtl/>
        </w:rPr>
        <w:t>ויהי</w:t>
      </w:r>
      <w:r w:rsidR="009A4E1C">
        <w:rPr>
          <w:rFonts w:cs="David" w:hint="cs"/>
          <w:szCs w:val="24"/>
          <w:rtl/>
        </w:rPr>
        <w:t>"</w:t>
      </w:r>
      <w:r w:rsidRPr="00835267">
        <w:rPr>
          <w:rFonts w:cs="David"/>
          <w:szCs w:val="24"/>
          <w:rtl/>
        </w:rPr>
        <w:t xml:space="preserve"> עד </w:t>
      </w:r>
      <w:r w:rsidR="009A4E1C">
        <w:rPr>
          <w:rFonts w:cs="David" w:hint="cs"/>
          <w:szCs w:val="24"/>
          <w:rtl/>
        </w:rPr>
        <w:t>"</w:t>
      </w:r>
      <w:r w:rsidRPr="00835267">
        <w:rPr>
          <w:rFonts w:cs="David"/>
          <w:szCs w:val="24"/>
          <w:rtl/>
        </w:rPr>
        <w:t>אתי</w:t>
      </w:r>
      <w:r w:rsidR="009A4E1C">
        <w:rPr>
          <w:rFonts w:cs="David" w:hint="cs"/>
          <w:szCs w:val="24"/>
          <w:rtl/>
        </w:rPr>
        <w:t>"</w:t>
      </w:r>
      <w:r w:rsidRPr="00835267">
        <w:rPr>
          <w:rFonts w:cs="David"/>
          <w:szCs w:val="24"/>
          <w:rtl/>
        </w:rPr>
        <w:t>, הוא ענין אחד</w:t>
      </w:r>
      <w:r>
        <w:rPr>
          <w:rFonts w:cs="David" w:hint="cs"/>
          <w:szCs w:val="24"/>
          <w:rtl/>
        </w:rPr>
        <w:t>,</w:t>
      </w:r>
      <w:r w:rsidRPr="00835267">
        <w:rPr>
          <w:rFonts w:cs="David"/>
          <w:szCs w:val="24"/>
          <w:rtl/>
        </w:rPr>
        <w:t xml:space="preserve"> שעל תי"ו אתי מפסיק</w:t>
      </w:r>
      <w:r>
        <w:rPr>
          <w:rFonts w:cs="David" w:hint="cs"/>
          <w:szCs w:val="24"/>
          <w:rtl/>
        </w:rPr>
        <w:t>.</w:t>
      </w:r>
      <w:r w:rsidRPr="00835267">
        <w:rPr>
          <w:rFonts w:cs="David"/>
          <w:szCs w:val="24"/>
          <w:rtl/>
        </w:rPr>
        <w:t xml:space="preserve"> ומן </w:t>
      </w:r>
      <w:r w:rsidR="009A4E1C">
        <w:rPr>
          <w:rFonts w:cs="David" w:hint="cs"/>
          <w:szCs w:val="24"/>
          <w:rtl/>
        </w:rPr>
        <w:t>"</w:t>
      </w:r>
      <w:r w:rsidRPr="00835267">
        <w:rPr>
          <w:rFonts w:cs="David"/>
          <w:szCs w:val="24"/>
          <w:rtl/>
        </w:rPr>
        <w:t>אלהים</w:t>
      </w:r>
      <w:r w:rsidR="009A4E1C">
        <w:rPr>
          <w:rFonts w:cs="David" w:hint="cs"/>
          <w:szCs w:val="24"/>
          <w:rtl/>
        </w:rPr>
        <w:t>"</w:t>
      </w:r>
      <w:r w:rsidRPr="00835267">
        <w:rPr>
          <w:rFonts w:cs="David"/>
          <w:szCs w:val="24"/>
          <w:rtl/>
        </w:rPr>
        <w:t xml:space="preserve"> עד </w:t>
      </w:r>
      <w:r w:rsidR="009A4E1C">
        <w:rPr>
          <w:rFonts w:cs="David" w:hint="cs"/>
          <w:szCs w:val="24"/>
          <w:rtl/>
        </w:rPr>
        <w:t>"</w:t>
      </w:r>
      <w:r w:rsidRPr="00835267">
        <w:rPr>
          <w:rFonts w:cs="David"/>
          <w:szCs w:val="24"/>
          <w:rtl/>
        </w:rPr>
        <w:t>אבי</w:t>
      </w:r>
      <w:r w:rsidR="009A4E1C">
        <w:rPr>
          <w:rFonts w:cs="David" w:hint="cs"/>
          <w:szCs w:val="24"/>
          <w:rtl/>
        </w:rPr>
        <w:t>"</w:t>
      </w:r>
      <w:r>
        <w:rPr>
          <w:rFonts w:cs="David" w:hint="cs"/>
          <w:szCs w:val="24"/>
          <w:rtl/>
        </w:rPr>
        <w:t>,</w:t>
      </w:r>
      <w:r w:rsidRPr="00835267">
        <w:rPr>
          <w:rFonts w:cs="David"/>
          <w:szCs w:val="24"/>
          <w:rtl/>
        </w:rPr>
        <w:t xml:space="preserve"> ענין אחד</w:t>
      </w:r>
      <w:r>
        <w:rPr>
          <w:rFonts w:cs="David" w:hint="cs"/>
          <w:szCs w:val="24"/>
          <w:rtl/>
        </w:rPr>
        <w:t>.</w:t>
      </w:r>
      <w:r w:rsidRPr="00835267">
        <w:rPr>
          <w:rFonts w:cs="David"/>
          <w:szCs w:val="24"/>
          <w:rtl/>
        </w:rPr>
        <w:t xml:space="preserve"> והזרקא וסג</w:t>
      </w:r>
      <w:r>
        <w:rPr>
          <w:rFonts w:cs="David" w:hint="cs"/>
          <w:szCs w:val="24"/>
          <w:rtl/>
        </w:rPr>
        <w:t>ו</w:t>
      </w:r>
      <w:r w:rsidRPr="00835267">
        <w:rPr>
          <w:rFonts w:cs="David"/>
          <w:szCs w:val="24"/>
          <w:rtl/>
        </w:rPr>
        <w:t>לתו מודיע</w:t>
      </w:r>
      <w:r>
        <w:rPr>
          <w:rFonts w:cs="David" w:hint="cs"/>
          <w:szCs w:val="24"/>
          <w:rtl/>
        </w:rPr>
        <w:t>.</w:t>
      </w:r>
      <w:r>
        <w:rPr>
          <w:rStyle w:val="a5"/>
          <w:rFonts w:cs="David"/>
          <w:szCs w:val="24"/>
          <w:rtl/>
        </w:rPr>
        <w:footnoteReference w:id="8"/>
      </w:r>
      <w:r>
        <w:rPr>
          <w:rFonts w:cs="David" w:hint="cs"/>
          <w:szCs w:val="24"/>
          <w:rtl/>
        </w:rPr>
        <w:t xml:space="preserve"> ...</w:t>
      </w:r>
      <w:r w:rsidRPr="00835267">
        <w:rPr>
          <w:rFonts w:cs="David"/>
          <w:szCs w:val="24"/>
          <w:rtl/>
        </w:rPr>
        <w:t xml:space="preserve"> ויהי כאשר התעו אותי </w:t>
      </w:r>
      <w:r>
        <w:rPr>
          <w:rFonts w:cs="David" w:hint="cs"/>
          <w:szCs w:val="24"/>
          <w:rtl/>
        </w:rPr>
        <w:t xml:space="preserve">- </w:t>
      </w:r>
      <w:r w:rsidRPr="00835267">
        <w:rPr>
          <w:rFonts w:cs="David"/>
          <w:szCs w:val="24"/>
          <w:rtl/>
        </w:rPr>
        <w:t>נמרוד ועמו לכבשן האש ונצלתי</w:t>
      </w:r>
      <w:r>
        <w:rPr>
          <w:rFonts w:cs="David" w:hint="cs"/>
          <w:szCs w:val="24"/>
          <w:rtl/>
        </w:rPr>
        <w:t xml:space="preserve"> ... </w:t>
      </w:r>
      <w:r w:rsidRPr="00835267">
        <w:rPr>
          <w:rFonts w:cs="David"/>
          <w:szCs w:val="24"/>
          <w:rtl/>
        </w:rPr>
        <w:t>אלהים מבית אבי לקחני</w:t>
      </w:r>
      <w:r w:rsidR="0004260D">
        <w:rPr>
          <w:rFonts w:cs="David" w:hint="cs"/>
          <w:szCs w:val="24"/>
          <w:rtl/>
        </w:rPr>
        <w:t>.</w:t>
      </w:r>
      <w:r w:rsidR="002A0312">
        <w:rPr>
          <w:rStyle w:val="a5"/>
          <w:rFonts w:cs="David"/>
          <w:szCs w:val="24"/>
          <w:rtl/>
        </w:rPr>
        <w:footnoteReference w:id="9"/>
      </w:r>
    </w:p>
    <w:p w:rsidR="00A46A68" w:rsidRDefault="00A46A68" w:rsidP="009A4E1C">
      <w:pPr>
        <w:pStyle w:val="ab"/>
        <w:rPr>
          <w:rtl/>
        </w:rPr>
      </w:pPr>
      <w:r>
        <w:rPr>
          <w:rtl/>
        </w:rPr>
        <w:t>רש"י פרשת וירא</w:t>
      </w:r>
      <w:r>
        <w:rPr>
          <w:rFonts w:hint="cs"/>
          <w:rtl/>
        </w:rPr>
        <w:t>, פרק כ פסוק יג</w:t>
      </w:r>
      <w:r>
        <w:rPr>
          <w:rStyle w:val="a5"/>
          <w:rFonts w:cs="Narkisim"/>
          <w:rtl/>
        </w:rPr>
        <w:footnoteReference w:id="10"/>
      </w:r>
      <w:r>
        <w:rPr>
          <w:rtl/>
        </w:rPr>
        <w:t xml:space="preserve"> </w:t>
      </w:r>
    </w:p>
    <w:p w:rsidR="00647913" w:rsidRDefault="00A46A68" w:rsidP="00A46A68">
      <w:pPr>
        <w:pStyle w:val="ac"/>
        <w:rPr>
          <w:rFonts w:hint="cs"/>
          <w:rtl/>
        </w:rPr>
      </w:pPr>
      <w:r>
        <w:rPr>
          <w:rtl/>
        </w:rPr>
        <w:t>ויהי כאשר התעו אותי וגו' - אונקלוס תרגם מה שתרגם.</w:t>
      </w:r>
      <w:r w:rsidR="00D100D4">
        <w:rPr>
          <w:rStyle w:val="a5"/>
          <w:rtl/>
        </w:rPr>
        <w:footnoteReference w:id="11"/>
      </w:r>
      <w:r>
        <w:rPr>
          <w:rtl/>
        </w:rPr>
        <w:t xml:space="preserve"> ויש לישבו עוד, דבר דבור על אופניו, כשהוציאני </w:t>
      </w:r>
      <w:r>
        <w:rPr>
          <w:rFonts w:hint="cs"/>
          <w:rtl/>
        </w:rPr>
        <w:t>הקב"ה</w:t>
      </w:r>
      <w:r>
        <w:rPr>
          <w:rtl/>
        </w:rPr>
        <w:t xml:space="preserve"> מבית אבי להיות משוטט ונד ממקום למקום</w:t>
      </w:r>
      <w:r>
        <w:rPr>
          <w:rFonts w:hint="cs"/>
          <w:rtl/>
        </w:rPr>
        <w:t xml:space="preserve"> ... </w:t>
      </w:r>
      <w:r w:rsidRPr="00A46A68">
        <w:rPr>
          <w:rtl/>
        </w:rPr>
        <w:t>כל הגולה ממקומו ואינו מיושב קרוי תועה</w:t>
      </w:r>
      <w:r w:rsidR="00647913">
        <w:rPr>
          <w:rFonts w:hint="cs"/>
          <w:rtl/>
        </w:rPr>
        <w:t>.</w:t>
      </w:r>
      <w:r w:rsidR="00274A41">
        <w:rPr>
          <w:rStyle w:val="a5"/>
          <w:rtl/>
        </w:rPr>
        <w:footnoteReference w:id="12"/>
      </w:r>
    </w:p>
    <w:p w:rsidR="00BD7615" w:rsidRDefault="00BD7615" w:rsidP="00BD7615">
      <w:pPr>
        <w:pStyle w:val="ab"/>
        <w:rPr>
          <w:rtl/>
        </w:rPr>
      </w:pPr>
      <w:r>
        <w:rPr>
          <w:rtl/>
        </w:rPr>
        <w:t>רשב"ם פרשת כי תבוא</w:t>
      </w:r>
      <w:r>
        <w:rPr>
          <w:rFonts w:hint="cs"/>
          <w:rtl/>
        </w:rPr>
        <w:t>, דברים כו ה</w:t>
      </w:r>
      <w:r>
        <w:rPr>
          <w:rtl/>
        </w:rPr>
        <w:t xml:space="preserve"> </w:t>
      </w:r>
    </w:p>
    <w:p w:rsidR="00BD7615" w:rsidRDefault="00C22835" w:rsidP="00C44FA2">
      <w:pPr>
        <w:pStyle w:val="ac"/>
        <w:rPr>
          <w:rFonts w:hint="cs"/>
          <w:rtl/>
        </w:rPr>
      </w:pPr>
      <w:r>
        <w:rPr>
          <w:rFonts w:hint="cs"/>
          <w:rtl/>
        </w:rPr>
        <w:t>"</w:t>
      </w:r>
      <w:r w:rsidR="00BD7615">
        <w:rPr>
          <w:rtl/>
        </w:rPr>
        <w:t>ארמי אובד אבי</w:t>
      </w:r>
      <w:r>
        <w:rPr>
          <w:rFonts w:hint="cs"/>
          <w:rtl/>
        </w:rPr>
        <w:t>"</w:t>
      </w:r>
      <w:r w:rsidR="00BD7615">
        <w:rPr>
          <w:rtl/>
        </w:rPr>
        <w:t xml:space="preserve"> - אבי אברהם ארמי היה, אובד וגולה מארץ ארם. כדכת</w:t>
      </w:r>
      <w:r w:rsidR="00BD7615">
        <w:rPr>
          <w:rFonts w:hint="cs"/>
          <w:rtl/>
        </w:rPr>
        <w:t xml:space="preserve">יב: </w:t>
      </w:r>
      <w:r>
        <w:rPr>
          <w:rFonts w:hint="cs"/>
          <w:rtl/>
        </w:rPr>
        <w:t>"</w:t>
      </w:r>
      <w:r w:rsidR="00BD7615">
        <w:rPr>
          <w:rtl/>
        </w:rPr>
        <w:t>לך לך מארצך</w:t>
      </w:r>
      <w:r>
        <w:rPr>
          <w:rFonts w:hint="cs"/>
          <w:rtl/>
        </w:rPr>
        <w:t>"</w:t>
      </w:r>
      <w:r w:rsidR="00BD7615">
        <w:rPr>
          <w:rtl/>
        </w:rPr>
        <w:t>, וכדכת</w:t>
      </w:r>
      <w:r>
        <w:rPr>
          <w:rFonts w:hint="cs"/>
          <w:rtl/>
        </w:rPr>
        <w:t>יב: "</w:t>
      </w:r>
      <w:r w:rsidR="00BD7615">
        <w:rPr>
          <w:rtl/>
        </w:rPr>
        <w:t>ויהי כאשר התעו אותי אלהים מבית אבי</w:t>
      </w:r>
      <w:r>
        <w:rPr>
          <w:rFonts w:hint="cs"/>
          <w:rtl/>
        </w:rPr>
        <w:t>"</w:t>
      </w:r>
      <w:r w:rsidR="00BD7615">
        <w:rPr>
          <w:rtl/>
        </w:rPr>
        <w:t>. לשון אובד ותועה אחד הם באדם הגולה</w:t>
      </w:r>
      <w:r>
        <w:rPr>
          <w:rFonts w:hint="cs"/>
          <w:rtl/>
        </w:rPr>
        <w:t>,</w:t>
      </w:r>
      <w:r w:rsidR="00BD7615">
        <w:rPr>
          <w:rtl/>
        </w:rPr>
        <w:t xml:space="preserve"> כדכת</w:t>
      </w:r>
      <w:r>
        <w:rPr>
          <w:rFonts w:hint="cs"/>
          <w:rtl/>
        </w:rPr>
        <w:t>יב: "</w:t>
      </w:r>
      <w:r w:rsidR="00BD7615">
        <w:rPr>
          <w:rtl/>
        </w:rPr>
        <w:t>תעיתי כשה</w:t>
      </w:r>
      <w:r w:rsidR="00C44FA2">
        <w:rPr>
          <w:rFonts w:hint="cs"/>
          <w:rtl/>
        </w:rPr>
        <w:t xml:space="preserve"> </w:t>
      </w:r>
      <w:r w:rsidR="00BD7615">
        <w:rPr>
          <w:rtl/>
        </w:rPr>
        <w:t>אובד בקש עבדך</w:t>
      </w:r>
      <w:r>
        <w:rPr>
          <w:rFonts w:hint="cs"/>
          <w:rtl/>
        </w:rPr>
        <w:t>" (תהלים קיט קעו</w:t>
      </w:r>
      <w:r w:rsidR="004B541F">
        <w:rPr>
          <w:rFonts w:hint="cs"/>
          <w:rtl/>
        </w:rPr>
        <w:t>)</w:t>
      </w:r>
      <w:r>
        <w:rPr>
          <w:rFonts w:hint="cs"/>
          <w:rtl/>
        </w:rPr>
        <w:t>, "</w:t>
      </w:r>
      <w:r w:rsidR="00BD7615">
        <w:rPr>
          <w:rtl/>
        </w:rPr>
        <w:t>צאן אובדות היו עמי רועיהם התעום</w:t>
      </w:r>
      <w:r>
        <w:rPr>
          <w:rFonts w:hint="cs"/>
          <w:rtl/>
        </w:rPr>
        <w:t>" (ירמיהו נ ו)</w:t>
      </w:r>
      <w:r w:rsidR="00BD7615">
        <w:rPr>
          <w:rtl/>
        </w:rPr>
        <w:t>.</w:t>
      </w:r>
      <w:r w:rsidR="003B2156">
        <w:rPr>
          <w:rStyle w:val="a5"/>
          <w:rtl/>
        </w:rPr>
        <w:footnoteReference w:id="13"/>
      </w:r>
      <w:r w:rsidR="00BD7615">
        <w:rPr>
          <w:rtl/>
        </w:rPr>
        <w:t xml:space="preserve"> כלומר</w:t>
      </w:r>
      <w:r>
        <w:rPr>
          <w:rFonts w:hint="cs"/>
          <w:rtl/>
        </w:rPr>
        <w:t>,</w:t>
      </w:r>
      <w:r w:rsidR="00BD7615">
        <w:rPr>
          <w:rtl/>
        </w:rPr>
        <w:t xml:space="preserve"> מארץ נכריה באו אבותינו לאר</w:t>
      </w:r>
      <w:r>
        <w:rPr>
          <w:rtl/>
        </w:rPr>
        <w:t xml:space="preserve">ץ הזאת ונתנה </w:t>
      </w:r>
      <w:r w:rsidR="00214B13">
        <w:rPr>
          <w:rtl/>
        </w:rPr>
        <w:t>הקב"ה</w:t>
      </w:r>
      <w:r>
        <w:rPr>
          <w:rtl/>
        </w:rPr>
        <w:t xml:space="preserve"> לנו</w:t>
      </w:r>
      <w:r>
        <w:rPr>
          <w:rFonts w:hint="cs"/>
          <w:rtl/>
        </w:rPr>
        <w:t>.</w:t>
      </w:r>
      <w:r w:rsidR="00696DDC">
        <w:rPr>
          <w:rStyle w:val="a5"/>
          <w:rtl/>
        </w:rPr>
        <w:footnoteReference w:id="14"/>
      </w:r>
    </w:p>
    <w:p w:rsidR="00F706DA" w:rsidRDefault="00F706DA" w:rsidP="009A6853">
      <w:pPr>
        <w:pStyle w:val="ab"/>
        <w:rPr>
          <w:rtl/>
        </w:rPr>
      </w:pPr>
      <w:r>
        <w:rPr>
          <w:rFonts w:hint="cs"/>
          <w:rtl/>
        </w:rPr>
        <w:lastRenderedPageBreak/>
        <w:t xml:space="preserve">פירוש </w:t>
      </w:r>
      <w:r w:rsidRPr="009A6853">
        <w:rPr>
          <w:rtl/>
        </w:rPr>
        <w:t>חזקוני</w:t>
      </w:r>
      <w:r>
        <w:rPr>
          <w:rFonts w:cs="Narkisim"/>
          <w:rtl/>
        </w:rPr>
        <w:t xml:space="preserve"> </w:t>
      </w:r>
      <w:r>
        <w:rPr>
          <w:rFonts w:hint="cs"/>
          <w:rtl/>
        </w:rPr>
        <w:t>על הפסוק</w:t>
      </w:r>
      <w:r>
        <w:rPr>
          <w:rFonts w:cs="Narkisim"/>
          <w:rtl/>
        </w:rPr>
        <w:t xml:space="preserve"> </w:t>
      </w:r>
    </w:p>
    <w:p w:rsidR="00F706DA" w:rsidRDefault="009A6853" w:rsidP="009A6853">
      <w:pPr>
        <w:pStyle w:val="ac"/>
        <w:rPr>
          <w:rFonts w:hint="cs"/>
          <w:rtl/>
        </w:rPr>
      </w:pPr>
      <w:r>
        <w:rPr>
          <w:rFonts w:hint="cs"/>
          <w:rtl/>
        </w:rPr>
        <w:t>"</w:t>
      </w:r>
      <w:r w:rsidR="00F706DA">
        <w:rPr>
          <w:rtl/>
        </w:rPr>
        <w:t>כאשר התעו אתי אלהים</w:t>
      </w:r>
      <w:r>
        <w:rPr>
          <w:rFonts w:hint="cs"/>
          <w:rtl/>
        </w:rPr>
        <w:t>" -</w:t>
      </w:r>
      <w:r w:rsidR="00F706DA">
        <w:rPr>
          <w:rtl/>
        </w:rPr>
        <w:t xml:space="preserve"> כאשר גירשוני נמרוד וחבריו שופטי הארץ והוצרכתי להיות תועה כשה אובד אנה ואנה חוץ מבית אבי על ששברתי את הצלמים והרגתי אמרפל וחבריו</w:t>
      </w:r>
      <w:r>
        <w:rPr>
          <w:rFonts w:hint="cs"/>
          <w:rtl/>
        </w:rPr>
        <w:t>.</w:t>
      </w:r>
      <w:r w:rsidR="00995178">
        <w:rPr>
          <w:rStyle w:val="a5"/>
          <w:rtl/>
        </w:rPr>
        <w:footnoteReference w:id="15"/>
      </w:r>
    </w:p>
    <w:p w:rsidR="00127A69" w:rsidRDefault="00127A69" w:rsidP="002363E6">
      <w:pPr>
        <w:pStyle w:val="ab"/>
        <w:rPr>
          <w:rtl/>
        </w:rPr>
      </w:pPr>
      <w:r>
        <w:rPr>
          <w:rtl/>
        </w:rPr>
        <w:t xml:space="preserve">במדבר רבה יד </w:t>
      </w:r>
      <w:r>
        <w:rPr>
          <w:rFonts w:hint="cs"/>
          <w:rtl/>
        </w:rPr>
        <w:t>יא</w:t>
      </w:r>
      <w:r w:rsidR="006A3C49">
        <w:rPr>
          <w:rStyle w:val="a5"/>
          <w:rtl/>
        </w:rPr>
        <w:footnoteReference w:id="16"/>
      </w:r>
    </w:p>
    <w:p w:rsidR="00127A69" w:rsidRDefault="00127A69" w:rsidP="000F3CC9">
      <w:pPr>
        <w:pStyle w:val="ac"/>
        <w:rPr>
          <w:rFonts w:hint="cs"/>
          <w:rtl/>
        </w:rPr>
      </w:pPr>
      <w:r>
        <w:rPr>
          <w:rtl/>
        </w:rPr>
        <w:t>ומזרק זה אברהם שנזרק מארצו ומבית אביו שנאמר (בראשית יב) ויאמר ה' אל אברם לך לך מארצך וממולדתך ומבית אביך אל הארץ אשר אראך</w:t>
      </w:r>
      <w:r w:rsidR="000F3CC9">
        <w:rPr>
          <w:rFonts w:hint="cs"/>
          <w:rtl/>
        </w:rPr>
        <w:t>.</w:t>
      </w:r>
      <w:r w:rsidR="000F3CC9">
        <w:rPr>
          <w:rStyle w:val="a5"/>
          <w:rtl/>
        </w:rPr>
        <w:footnoteReference w:id="17"/>
      </w:r>
    </w:p>
    <w:p w:rsidR="0012042C" w:rsidRDefault="0012042C" w:rsidP="00566FBD">
      <w:pPr>
        <w:pStyle w:val="ac"/>
        <w:rPr>
          <w:rFonts w:hint="cs"/>
          <w:rtl/>
        </w:rPr>
      </w:pPr>
      <w:r>
        <w:rPr>
          <w:rtl/>
        </w:rPr>
        <w:t xml:space="preserve"> </w:t>
      </w:r>
    </w:p>
    <w:p w:rsidR="004C71CD" w:rsidRPr="00CD5953" w:rsidRDefault="00F13F6F" w:rsidP="004C71CD">
      <w:pPr>
        <w:pStyle w:val="ad"/>
        <w:rPr>
          <w:rFonts w:hint="cs"/>
          <w:rtl/>
        </w:rPr>
      </w:pPr>
      <w:r w:rsidRPr="00CD5953">
        <w:rPr>
          <w:rtl/>
        </w:rPr>
        <w:t xml:space="preserve">שבת שלום </w:t>
      </w:r>
    </w:p>
    <w:p w:rsidR="004C71CD" w:rsidRDefault="00F13F6F" w:rsidP="006A34E5">
      <w:pPr>
        <w:pStyle w:val="ad"/>
        <w:rPr>
          <w:rFonts w:hint="cs"/>
          <w:rtl/>
        </w:rPr>
      </w:pPr>
      <w:r w:rsidRPr="00CD5953">
        <w:rPr>
          <w:rtl/>
        </w:rPr>
        <w:t xml:space="preserve">מחלקי המים </w:t>
      </w:r>
    </w:p>
    <w:p w:rsidR="00FA0A0A" w:rsidRDefault="00FA0A0A" w:rsidP="00FA0A0A">
      <w:pPr>
        <w:pStyle w:val="ad"/>
        <w:rPr>
          <w:rFonts w:hint="cs"/>
          <w:b w:val="0"/>
          <w:bCs w:val="0"/>
          <w:szCs w:val="22"/>
          <w:rtl/>
        </w:rPr>
      </w:pPr>
    </w:p>
    <w:p w:rsidR="00AB6B16" w:rsidRPr="00FA0A0A" w:rsidRDefault="00AB6B16" w:rsidP="000D2F87">
      <w:pPr>
        <w:pStyle w:val="ad"/>
        <w:rPr>
          <w:rFonts w:hint="cs"/>
          <w:b w:val="0"/>
          <w:bCs w:val="0"/>
          <w:szCs w:val="22"/>
          <w:rtl/>
        </w:rPr>
      </w:pPr>
      <w:r w:rsidRPr="00F40F62">
        <w:rPr>
          <w:rFonts w:hint="cs"/>
          <w:szCs w:val="22"/>
          <w:rtl/>
        </w:rPr>
        <w:t>מים אחרונים:</w:t>
      </w:r>
      <w:r w:rsidRPr="00FA0A0A">
        <w:rPr>
          <w:rFonts w:hint="cs"/>
          <w:b w:val="0"/>
          <w:bCs w:val="0"/>
          <w:szCs w:val="22"/>
          <w:rtl/>
        </w:rPr>
        <w:t xml:space="preserve"> ראה הקדמת המאירי לספרו קרית ספר הדן בהלכות כתיבת ספר תורה ונוסח</w:t>
      </w:r>
      <w:r w:rsidR="00FA0A0A">
        <w:rPr>
          <w:rFonts w:hint="cs"/>
          <w:b w:val="0"/>
          <w:bCs w:val="0"/>
          <w:szCs w:val="22"/>
          <w:rtl/>
        </w:rPr>
        <w:t>י</w:t>
      </w:r>
      <w:r w:rsidRPr="00FA0A0A">
        <w:rPr>
          <w:rFonts w:hint="cs"/>
          <w:b w:val="0"/>
          <w:bCs w:val="0"/>
          <w:szCs w:val="22"/>
          <w:rtl/>
        </w:rPr>
        <w:t>ו, המתאר את חורבן הבית ויציאת עם ישראל לגלות (שבעטיים השתבשו הנוסחאות) במילים</w:t>
      </w:r>
      <w:r w:rsidR="000D2F87">
        <w:rPr>
          <w:rFonts w:hint="cs"/>
          <w:b w:val="0"/>
          <w:bCs w:val="0"/>
          <w:szCs w:val="22"/>
          <w:rtl/>
        </w:rPr>
        <w:t xml:space="preserve"> הבאות</w:t>
      </w:r>
      <w:r w:rsidRPr="00FA0A0A">
        <w:rPr>
          <w:rFonts w:hint="cs"/>
          <w:b w:val="0"/>
          <w:bCs w:val="0"/>
          <w:szCs w:val="22"/>
          <w:rtl/>
        </w:rPr>
        <w:t xml:space="preserve">: </w:t>
      </w:r>
      <w:r w:rsidR="00FA0A0A" w:rsidRPr="00FA0A0A">
        <w:rPr>
          <w:rFonts w:hint="cs"/>
          <w:b w:val="0"/>
          <w:bCs w:val="0"/>
          <w:szCs w:val="22"/>
          <w:rtl/>
        </w:rPr>
        <w:t>"</w:t>
      </w:r>
      <w:r w:rsidR="00FA0A0A" w:rsidRPr="00FA0A0A">
        <w:rPr>
          <w:b w:val="0"/>
          <w:bCs w:val="0"/>
          <w:szCs w:val="22"/>
          <w:rtl/>
        </w:rPr>
        <w:t>כאשר התעו אותי אלוהים מבית אבי. בחרות עלי אפו וחמתו אכלה כל סביבי. אותי נהג ויולך ח</w:t>
      </w:r>
      <w:r w:rsidR="00FA0A0A">
        <w:rPr>
          <w:rFonts w:hint="cs"/>
          <w:b w:val="0"/>
          <w:bCs w:val="0"/>
          <w:szCs w:val="22"/>
          <w:rtl/>
        </w:rPr>
        <w:t>ו</w:t>
      </w:r>
      <w:r w:rsidR="00FA0A0A" w:rsidRPr="00FA0A0A">
        <w:rPr>
          <w:b w:val="0"/>
          <w:bCs w:val="0"/>
          <w:szCs w:val="22"/>
          <w:rtl/>
        </w:rPr>
        <w:t>שך ולא אור</w:t>
      </w:r>
      <w:r w:rsidR="00FA0A0A">
        <w:rPr>
          <w:rFonts w:hint="cs"/>
          <w:b w:val="0"/>
          <w:bCs w:val="0"/>
          <w:szCs w:val="22"/>
          <w:rtl/>
        </w:rPr>
        <w:t>,</w:t>
      </w:r>
      <w:r w:rsidR="00FA0A0A" w:rsidRPr="00FA0A0A">
        <w:rPr>
          <w:b w:val="0"/>
          <w:bCs w:val="0"/>
          <w:szCs w:val="22"/>
          <w:rtl/>
        </w:rPr>
        <w:t xml:space="preserve"> נתן בני פלטים ובנותי בשבי. נאסף מבית אלהינו שמחה וגיל ויהי לאבל כנורי, לקול בוכים עוגבי. גמר חסיד פסו אמונים חדל כהן ונביא. ובני עמי גורשו מהסתפח בנחלת ארץ הצבי</w:t>
      </w:r>
      <w:r w:rsidR="00FA0A0A" w:rsidRPr="00FA0A0A">
        <w:rPr>
          <w:rFonts w:hint="cs"/>
          <w:b w:val="0"/>
          <w:bCs w:val="0"/>
          <w:szCs w:val="22"/>
          <w:rtl/>
        </w:rPr>
        <w:t xml:space="preserve"> וכו' ". יהי רצון שלא יתעו </w:t>
      </w:r>
      <w:r w:rsidR="000D2F87">
        <w:rPr>
          <w:rFonts w:hint="cs"/>
          <w:b w:val="0"/>
          <w:bCs w:val="0"/>
          <w:szCs w:val="22"/>
          <w:rtl/>
        </w:rPr>
        <w:t xml:space="preserve">אותנו </w:t>
      </w:r>
      <w:r w:rsidR="00FA0A0A" w:rsidRPr="00FA0A0A">
        <w:rPr>
          <w:rFonts w:hint="cs"/>
          <w:b w:val="0"/>
          <w:bCs w:val="0"/>
          <w:szCs w:val="22"/>
          <w:rtl/>
        </w:rPr>
        <w:t xml:space="preserve">עוד האלהים ושנזכה לשבת בארץ האבות, </w:t>
      </w:r>
      <w:r w:rsidR="00471D9B">
        <w:rPr>
          <w:rFonts w:hint="cs"/>
          <w:b w:val="0"/>
          <w:bCs w:val="0"/>
          <w:szCs w:val="22"/>
          <w:rtl/>
        </w:rPr>
        <w:t xml:space="preserve">בשמחה וגיל, </w:t>
      </w:r>
      <w:r w:rsidR="00FA0A0A" w:rsidRPr="00FA0A0A">
        <w:rPr>
          <w:rFonts w:hint="cs"/>
          <w:b w:val="0"/>
          <w:bCs w:val="0"/>
          <w:szCs w:val="22"/>
          <w:rtl/>
        </w:rPr>
        <w:t>בטוב ובשלום עד עולם.</w:t>
      </w:r>
    </w:p>
    <w:sectPr w:rsidR="00AB6B16" w:rsidRPr="00FA0A0A" w:rsidSect="00F40F62">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9D0" w:rsidRDefault="00EE59D0">
      <w:r>
        <w:separator/>
      </w:r>
    </w:p>
  </w:endnote>
  <w:endnote w:type="continuationSeparator" w:id="0">
    <w:p w:rsidR="00EE59D0" w:rsidRDefault="00EE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853" w:rsidRPr="00F8747C" w:rsidRDefault="009A6853" w:rsidP="008D686F">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CB609E">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CB609E">
      <w:rPr>
        <w:rStyle w:val="af2"/>
        <w:noProof/>
        <w:rtl/>
      </w:rPr>
      <w:t>3</w:t>
    </w:r>
    <w:r w:rsidRPr="00F8747C">
      <w:rPr>
        <w:rStyle w:val="af2"/>
      </w:rPr>
      <w:fldChar w:fldCharType="end"/>
    </w:r>
  </w:p>
  <w:p w:rsidR="009A6853" w:rsidRDefault="009A6853" w:rsidP="008D686F">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9D0" w:rsidRDefault="00EE59D0">
      <w:r>
        <w:separator/>
      </w:r>
    </w:p>
  </w:footnote>
  <w:footnote w:type="continuationSeparator" w:id="0">
    <w:p w:rsidR="00EE59D0" w:rsidRDefault="00EE59D0">
      <w:r>
        <w:continuationSeparator/>
      </w:r>
    </w:p>
  </w:footnote>
  <w:footnote w:id="1">
    <w:p w:rsidR="000403D6" w:rsidRDefault="000403D6" w:rsidP="00CB609E">
      <w:pPr>
        <w:pStyle w:val="a3"/>
        <w:rPr>
          <w:rFonts w:hint="cs"/>
          <w:rtl/>
        </w:rPr>
      </w:pPr>
      <w:r>
        <w:rPr>
          <w:rStyle w:val="a5"/>
        </w:rPr>
        <w:footnoteRef/>
      </w:r>
      <w:r>
        <w:rPr>
          <w:rtl/>
        </w:rPr>
        <w:t xml:space="preserve"> </w:t>
      </w:r>
      <w:r>
        <w:rPr>
          <w:rFonts w:hint="cs"/>
          <w:rtl/>
        </w:rPr>
        <w:t>זה ללא ספק מהפסוקים הקשים בתורה</w:t>
      </w:r>
      <w:r w:rsidRPr="00CD5953">
        <w:rPr>
          <w:rFonts w:hint="cs"/>
          <w:rtl/>
        </w:rPr>
        <w:t>.</w:t>
      </w:r>
      <w:r>
        <w:rPr>
          <w:rFonts w:hint="cs"/>
          <w:rtl/>
        </w:rPr>
        <w:t xml:space="preserve"> דברי אברהם המבקש מענה לדבריו הבוטים של אבימלך: "</w:t>
      </w:r>
      <w:r>
        <w:rPr>
          <w:rtl/>
        </w:rPr>
        <w:t>מֶה עָשִׂיתָ לָּנוּ וּמֶה חָטָאתִי לָךְ כִּי הֵבֵאתָ עָלַי וְעַל מַמְלַכְתִּי חֲטָאָה גְדֹלָה</w:t>
      </w:r>
      <w:r>
        <w:rPr>
          <w:rFonts w:hint="cs"/>
          <w:rtl/>
        </w:rPr>
        <w:t>,</w:t>
      </w:r>
      <w:r>
        <w:rPr>
          <w:rtl/>
        </w:rPr>
        <w:t xml:space="preserve"> מַעֲשִׂים אֲשֶׁר לֹא יֵעָשׂוּ עָשִׂיתָ עִמָּדִי</w:t>
      </w:r>
      <w:r>
        <w:rPr>
          <w:rFonts w:hint="cs"/>
          <w:rtl/>
        </w:rPr>
        <w:t xml:space="preserve"> .. </w:t>
      </w:r>
      <w:r>
        <w:rPr>
          <w:rtl/>
        </w:rPr>
        <w:t>מָה רָאִיתָ כִּי עָשִׂיתָ אֶת הַדָּבָר הַזֶּה</w:t>
      </w:r>
      <w:r>
        <w:rPr>
          <w:rFonts w:hint="cs"/>
          <w:rtl/>
        </w:rPr>
        <w:t xml:space="preserve">". אבימלך מציג כאן רף מוסרי ברור ובא בטענות קשות לאברהם, אותו אברהם שרק בפרק יט הקודם בא בטענות מוסריות קשות לקב"ה: "חלילה לך מעשות כדבר הזה ... השופט כל הארץ לא יעשה משפט" (ראה דברינו </w:t>
      </w:r>
      <w:hyperlink r:id="rId1" w:history="1">
        <w:r w:rsidRPr="00144C58">
          <w:rPr>
            <w:rStyle w:val="Hyperlink"/>
            <w:rFonts w:hint="cs"/>
            <w:rtl/>
          </w:rPr>
          <w:t>פרא בסיליוס נומוס אגרפוס</w:t>
        </w:r>
      </w:hyperlink>
      <w:r>
        <w:rPr>
          <w:rFonts w:hint="cs"/>
          <w:rtl/>
        </w:rPr>
        <w:t xml:space="preserve"> בפרשה זו). וכבר דנו בטענות אבימלך </w:t>
      </w:r>
      <w:r w:rsidR="00CB609E">
        <w:rPr>
          <w:rFonts w:hint="cs"/>
          <w:rtl/>
        </w:rPr>
        <w:t xml:space="preserve">אל אברהם </w:t>
      </w:r>
      <w:r>
        <w:rPr>
          <w:rFonts w:hint="cs"/>
          <w:rtl/>
        </w:rPr>
        <w:t xml:space="preserve">בדברינו </w:t>
      </w:r>
      <w:hyperlink r:id="rId2" w:history="1">
        <w:r w:rsidRPr="00A54B1B">
          <w:rPr>
            <w:rStyle w:val="Hyperlink"/>
            <w:rFonts w:hint="cs"/>
            <w:rtl/>
          </w:rPr>
          <w:t>הגוי גם צדיק תהרוג</w:t>
        </w:r>
      </w:hyperlink>
      <w:r>
        <w:rPr>
          <w:rFonts w:hint="cs"/>
          <w:rtl/>
        </w:rPr>
        <w:t xml:space="preserve"> בפרשה זו בשנה האחרת. שם הזכרנו בקצרה את תשובתו של אברהם והפעם נבקש להרחיב בנושא, בפרט בקטע הדברים: "כאשר התעו אותי האלהים" שעל פניו, כפירוש אלשיך: "משולל הבנה".</w:t>
      </w:r>
    </w:p>
  </w:footnote>
  <w:footnote w:id="2">
    <w:p w:rsidR="009A6853" w:rsidRDefault="009A6853" w:rsidP="00CB609E">
      <w:pPr>
        <w:pStyle w:val="a3"/>
        <w:rPr>
          <w:rFonts w:hint="cs"/>
          <w:rtl/>
        </w:rPr>
      </w:pPr>
      <w:r>
        <w:rPr>
          <w:rStyle w:val="a5"/>
        </w:rPr>
        <w:footnoteRef/>
      </w:r>
      <w:r>
        <w:rPr>
          <w:rtl/>
        </w:rPr>
        <w:t xml:space="preserve"> </w:t>
      </w:r>
      <w:r>
        <w:rPr>
          <w:rFonts w:hint="cs"/>
          <w:rtl/>
        </w:rPr>
        <w:t xml:space="preserve">כמעשה סבא רבה אברהם, כך גם הנין יוסף. שניהם תועים בדרכם, זה ל'ארץ אשר אראך' ולא גילה לו היכן בדיוק היא (בראשית רבה לט ט שנראה להלן), וזה בחיפושו אחר אחיו הגם שידע שהם שונאים לו ומבקשים את רעתו (בראשית רבה פד יג: "יודע היית </w:t>
      </w:r>
      <w:r>
        <w:rPr>
          <w:rtl/>
        </w:rPr>
        <w:t>שאחיך שונאים אותך והיית אומר לי הנני</w:t>
      </w:r>
      <w:r>
        <w:rPr>
          <w:rFonts w:hint="cs"/>
          <w:rtl/>
        </w:rPr>
        <w:t>"). ואם תאמר תע"ה עדיין איננו חמו</w:t>
      </w:r>
      <w:r>
        <w:rPr>
          <w:rFonts w:hint="eastAsia"/>
          <w:rtl/>
        </w:rPr>
        <w:t>ּ</w:t>
      </w:r>
      <w:r>
        <w:rPr>
          <w:rFonts w:hint="cs"/>
          <w:rtl/>
        </w:rPr>
        <w:t>ר כמו טע"ה, הרי לך פסוקים מהמקרא בהם השורש תע"ה איננו רחוק מהשורש טע"ה ואולי אפילו חמו</w:t>
      </w:r>
      <w:r>
        <w:rPr>
          <w:rFonts w:hint="eastAsia"/>
          <w:rtl/>
        </w:rPr>
        <w:t>ּ</w:t>
      </w:r>
      <w:r>
        <w:rPr>
          <w:rFonts w:hint="cs"/>
          <w:rtl/>
        </w:rPr>
        <w:t xml:space="preserve">ר ממנו. ראה למשל </w:t>
      </w:r>
      <w:r>
        <w:rPr>
          <w:rtl/>
        </w:rPr>
        <w:t xml:space="preserve">ישעיהו </w:t>
      </w:r>
      <w:r>
        <w:rPr>
          <w:rFonts w:hint="cs"/>
          <w:rtl/>
        </w:rPr>
        <w:t>כ</w:t>
      </w:r>
      <w:r>
        <w:rPr>
          <w:rtl/>
        </w:rPr>
        <w:t xml:space="preserve">ח </w:t>
      </w:r>
      <w:r>
        <w:rPr>
          <w:rFonts w:hint="cs"/>
          <w:rtl/>
        </w:rPr>
        <w:t>ז: "</w:t>
      </w:r>
      <w:r>
        <w:rPr>
          <w:rtl/>
        </w:rPr>
        <w:t>וְגַם אֵלֶּה בַּיַּיִן שָׁגוּ וּבַשֵּׁכָר תָּעוּ כֹּהֵן וְנָבִיא שָׁגוּ בַשֵּׁכָר נִבְלְעוּ מִן הַיַּיִן תָּעוּ מִן הַשֵּׁכָר שָׁגוּ בָּרֹאֶה פָּקוּ פְּלִילִיָּה</w:t>
      </w:r>
      <w:r>
        <w:rPr>
          <w:rFonts w:hint="cs"/>
          <w:rtl/>
        </w:rPr>
        <w:t>" (ספרנו ארבעה עשר אזכורים של השורש תע"ה בישעיהו), וב</w:t>
      </w:r>
      <w:r>
        <w:rPr>
          <w:rtl/>
        </w:rPr>
        <w:t>ירמיהו כג</w:t>
      </w:r>
      <w:r>
        <w:rPr>
          <w:rFonts w:hint="cs"/>
          <w:rtl/>
        </w:rPr>
        <w:t xml:space="preserve"> לב: "</w:t>
      </w:r>
      <w:r>
        <w:rPr>
          <w:rtl/>
        </w:rPr>
        <w:t>הִנְנִי עַל נִבְּאֵי חֲלֹמוֹת שֶׁקֶר נְאֻם ה' וַיְסַפְּרוּם וַיַּתְעוּ אֶת עַמִּי בְּשִׁקְרֵיהֶם וּבְפַחֲזוּתָם</w:t>
      </w:r>
      <w:r>
        <w:rPr>
          <w:rFonts w:hint="cs"/>
          <w:rtl/>
        </w:rPr>
        <w:t xml:space="preserve"> וכו'</w:t>
      </w:r>
      <w:r w:rsidR="001B46AE">
        <w:rPr>
          <w:rFonts w:hint="cs"/>
          <w:rtl/>
        </w:rPr>
        <w:t xml:space="preserve"> ". וביחזקאל</w:t>
      </w:r>
      <w:r w:rsidR="00ED7044">
        <w:rPr>
          <w:rFonts w:hint="cs"/>
          <w:rtl/>
        </w:rPr>
        <w:t xml:space="preserve"> מד י</w:t>
      </w:r>
      <w:r w:rsidR="001B46AE">
        <w:rPr>
          <w:rFonts w:hint="cs"/>
          <w:rtl/>
        </w:rPr>
        <w:t xml:space="preserve">: </w:t>
      </w:r>
      <w:r w:rsidR="00ED7044">
        <w:rPr>
          <w:rFonts w:hint="cs"/>
          <w:rtl/>
        </w:rPr>
        <w:t>"</w:t>
      </w:r>
      <w:r w:rsidR="00ED7044">
        <w:rPr>
          <w:rtl/>
        </w:rPr>
        <w:t>כִּי אִם הַלְוִיִּם אֲשֶׁר רָחֲקוּ מֵעָלַי בִּתְעוֹת יִשְׂרָאֵל אֲשֶׁר תָּעוּ מֵעָלַי אַחֲרֵי גִּלּוּלֵיהֶם וְנָשְׂאוּ עֲוֹנָם</w:t>
      </w:r>
      <w:r w:rsidR="00ED7044">
        <w:rPr>
          <w:rFonts w:hint="cs"/>
          <w:rtl/>
        </w:rPr>
        <w:t>"</w:t>
      </w:r>
      <w:r w:rsidR="001B46AE">
        <w:rPr>
          <w:rFonts w:hint="cs"/>
          <w:rtl/>
        </w:rPr>
        <w:t xml:space="preserve">. ובפירוש </w:t>
      </w:r>
      <w:r w:rsidR="001B46AE">
        <w:rPr>
          <w:rtl/>
        </w:rPr>
        <w:t xml:space="preserve">רש"ר הירש </w:t>
      </w:r>
      <w:r w:rsidR="001B46AE">
        <w:rPr>
          <w:rFonts w:hint="cs"/>
          <w:rtl/>
        </w:rPr>
        <w:t xml:space="preserve">על הפסוק בפרשתנו הוא כותב: </w:t>
      </w:r>
      <w:r w:rsidR="001B46AE">
        <w:rPr>
          <w:rtl/>
        </w:rPr>
        <w:t>"תעה" זהה עם "טעה", קרוב ל"תהה", - ומכאן "תהו": דבר שאיננו נתפס בהשגה ברורה; בלשון חז"ל "תהה"= לתמוה, - המורה גם הוא על חוסר בהירות של ההשגה; ובהשאלה לרחשי לב: "תהה" =להתחרט, להיות נטול שלוות נפש ביחס לדבר. "תעה" קרוב גם ל"דחה": לדחוף לאי - שם, לנתק מן המעמד האיתן והבטוח</w:t>
      </w:r>
      <w:r w:rsidR="001B46AE">
        <w:rPr>
          <w:rFonts w:hint="cs"/>
          <w:rtl/>
        </w:rPr>
        <w:t>"</w:t>
      </w:r>
      <w:r w:rsidR="001B46AE">
        <w:rPr>
          <w:rtl/>
        </w:rPr>
        <w:t>.</w:t>
      </w:r>
      <w:r w:rsidR="001B46AE">
        <w:rPr>
          <w:rFonts w:hint="cs"/>
          <w:rtl/>
        </w:rPr>
        <w:t xml:space="preserve"> בימינו נראה שדווקא מקפידים בין תע"ה לטע"ה. תע"ה הוא יותר פאסיבי ומבולבל ואילו טע"ה </w:t>
      </w:r>
      <w:r w:rsidR="00ED7044">
        <w:rPr>
          <w:rFonts w:hint="cs"/>
          <w:rtl/>
        </w:rPr>
        <w:t xml:space="preserve">הוא בשל חוסר זהירות וקלות ראש, בין במתכוון ובין שאינו מתכוון. ואנו כבר תועים </w:t>
      </w:r>
      <w:r w:rsidR="00CB609E">
        <w:rPr>
          <w:rFonts w:hint="cs"/>
          <w:rtl/>
        </w:rPr>
        <w:t xml:space="preserve">ותוהים </w:t>
      </w:r>
      <w:r w:rsidR="00ED7044">
        <w:rPr>
          <w:rFonts w:hint="cs"/>
          <w:rtl/>
        </w:rPr>
        <w:t>בנבכי הלשון במקום להתקדם במדרש.</w:t>
      </w:r>
    </w:p>
  </w:footnote>
  <w:footnote w:id="3">
    <w:p w:rsidR="009A6853" w:rsidRDefault="009A6853" w:rsidP="00CB609E">
      <w:pPr>
        <w:pStyle w:val="a3"/>
        <w:rPr>
          <w:rtl/>
        </w:rPr>
      </w:pPr>
      <w:r>
        <w:rPr>
          <w:rStyle w:val="a5"/>
          <w:rtl/>
        </w:rPr>
        <w:footnoteRef/>
      </w:r>
      <w:r>
        <w:rPr>
          <w:rtl/>
        </w:rPr>
        <w:t xml:space="preserve"> ביטוי שפירושו הלוואי ונזכה להבין פסוק זה</w:t>
      </w:r>
      <w:r>
        <w:rPr>
          <w:rFonts w:hint="cs"/>
          <w:rtl/>
        </w:rPr>
        <w:t xml:space="preserve"> ולדרוש אותו כראוי </w:t>
      </w:r>
      <w:r>
        <w:rPr>
          <w:rtl/>
        </w:rPr>
        <w:t>–</w:t>
      </w:r>
      <w:r>
        <w:rPr>
          <w:rFonts w:hint="cs"/>
          <w:rtl/>
        </w:rPr>
        <w:t xml:space="preserve"> לצאת ידי (חובתנו)</w:t>
      </w:r>
      <w:r>
        <w:rPr>
          <w:rtl/>
        </w:rPr>
        <w:t xml:space="preserve">. </w:t>
      </w:r>
      <w:r>
        <w:rPr>
          <w:rFonts w:hint="cs"/>
          <w:rtl/>
        </w:rPr>
        <w:t xml:space="preserve">ואם כך אמרו חז"ל, מה נאמר אנחנו? אבל תורה היא וללמוד </w:t>
      </w:r>
      <w:r w:rsidR="00CB609E">
        <w:rPr>
          <w:rFonts w:hint="cs"/>
          <w:rtl/>
        </w:rPr>
        <w:t xml:space="preserve">היא </w:t>
      </w:r>
      <w:r>
        <w:rPr>
          <w:rFonts w:hint="cs"/>
          <w:rtl/>
        </w:rPr>
        <w:t>צריכ</w:t>
      </w:r>
      <w:r w:rsidR="00CB609E">
        <w:rPr>
          <w:rFonts w:hint="cs"/>
          <w:rtl/>
        </w:rPr>
        <w:t>ה</w:t>
      </w:r>
      <w:r>
        <w:rPr>
          <w:rFonts w:hint="cs"/>
          <w:rtl/>
        </w:rPr>
        <w:t xml:space="preserve"> (ברכות סב א)</w:t>
      </w:r>
      <w:r w:rsidR="00CB609E">
        <w:rPr>
          <w:rFonts w:hint="cs"/>
          <w:rtl/>
        </w:rPr>
        <w:t xml:space="preserve">. </w:t>
      </w:r>
      <w:r>
        <w:rPr>
          <w:rFonts w:hint="cs"/>
          <w:rtl/>
        </w:rPr>
        <w:t>ננסה בכל זאת להתמודד עם פסוק קשה זה בעזרת אילנות גבוהים עליהם נישען.</w:t>
      </w:r>
    </w:p>
  </w:footnote>
  <w:footnote w:id="4">
    <w:p w:rsidR="009A6853" w:rsidRDefault="009A6853">
      <w:pPr>
        <w:pStyle w:val="a3"/>
        <w:rPr>
          <w:rFonts w:hint="cs"/>
          <w:rtl/>
        </w:rPr>
      </w:pPr>
      <w:r>
        <w:rPr>
          <w:rStyle w:val="a5"/>
        </w:rPr>
        <w:footnoteRef/>
      </w:r>
      <w:r>
        <w:rPr>
          <w:rtl/>
        </w:rPr>
        <w:t xml:space="preserve"> </w:t>
      </w:r>
      <w:r>
        <w:rPr>
          <w:rFonts w:hint="cs"/>
          <w:rtl/>
        </w:rPr>
        <w:t>לאחר שפתח ר' חנין וציין את קושי הפסוק, הוא מנסה בכ"ז שלושה פנים (שלוש דרשות) להסבר הפסוק, שבכולן יש לקרוא את הפסוק באופן שמישהו ניסה להתעות אותי, והקב"ה הציל אותי. ו"אלהים" הוא או לשון חול, היינו הכח שניסה להתעות אותי (אומות העולם), או ש"אלהים" הוא לשון קודש והוא הקב"ה שהציל אותי בסופו של דבר. כך או כך, נראה שר' חנין מודע לקושי הרב שבפרשנות זו ושם את שובר השטר בראשו כאשר הכריז מראש ואמר: "הלוואי ונצא ידיו".</w:t>
      </w:r>
    </w:p>
  </w:footnote>
  <w:footnote w:id="5">
    <w:p w:rsidR="009A6853" w:rsidRDefault="009A6853" w:rsidP="00FA0B9D">
      <w:pPr>
        <w:pStyle w:val="a3"/>
        <w:rPr>
          <w:rFonts w:hint="cs"/>
        </w:rPr>
      </w:pPr>
      <w:r>
        <w:rPr>
          <w:rStyle w:val="a5"/>
        </w:rPr>
        <w:footnoteRef/>
      </w:r>
      <w:r>
        <w:rPr>
          <w:rtl/>
        </w:rPr>
        <w:t xml:space="preserve"> </w:t>
      </w:r>
      <w:r>
        <w:rPr>
          <w:rFonts w:hint="cs"/>
          <w:rtl/>
        </w:rPr>
        <w:t>ל</w:t>
      </w:r>
      <w:r w:rsidR="00555B0B">
        <w:rPr>
          <w:rFonts w:hint="cs"/>
          <w:rtl/>
        </w:rPr>
        <w:t xml:space="preserve">פירוש </w:t>
      </w:r>
      <w:r>
        <w:rPr>
          <w:rFonts w:hint="cs"/>
          <w:rtl/>
        </w:rPr>
        <w:t>פסוק זה שבתחילת הפרשה, בביקור המלאכים אצל אברהם, ראה דברי רש"י בראשית יח ג (עפ"י בראשית רבה מח י): "</w:t>
      </w:r>
      <w:r>
        <w:rPr>
          <w:rtl/>
        </w:rPr>
        <w:t>לגדול שבהם</w:t>
      </w:r>
      <w:r>
        <w:rPr>
          <w:rFonts w:hint="cs"/>
          <w:rtl/>
        </w:rPr>
        <w:t xml:space="preserve"> (מיכאל עפ"י המדרש)</w:t>
      </w:r>
      <w:r>
        <w:rPr>
          <w:rtl/>
        </w:rPr>
        <w:t xml:space="preserve"> אמר, וקראם כולם אדונים </w:t>
      </w:r>
      <w:r>
        <w:rPr>
          <w:rFonts w:hint="cs"/>
          <w:rtl/>
        </w:rPr>
        <w:t xml:space="preserve">... </w:t>
      </w:r>
      <w:r>
        <w:rPr>
          <w:rtl/>
        </w:rPr>
        <w:t>ובלשון זה הוא חול. דבר אחר</w:t>
      </w:r>
      <w:r>
        <w:rPr>
          <w:rFonts w:hint="cs"/>
          <w:rtl/>
        </w:rPr>
        <w:t>:</w:t>
      </w:r>
      <w:r>
        <w:rPr>
          <w:rtl/>
        </w:rPr>
        <w:t xml:space="preserve"> קודש הוא, והיה אומר להקב"ה להמתין לו עד שירוץ ויכניס את האורחים</w:t>
      </w:r>
      <w:r>
        <w:rPr>
          <w:rFonts w:hint="cs"/>
          <w:rtl/>
        </w:rPr>
        <w:t>"</w:t>
      </w:r>
      <w:r>
        <w:rPr>
          <w:rtl/>
        </w:rPr>
        <w:t>.</w:t>
      </w:r>
      <w:r>
        <w:rPr>
          <w:rFonts w:hint="cs"/>
          <w:rtl/>
        </w:rPr>
        <w:t xml:space="preserve"> האבחנה בין שם "אדוני" או "אלהים" אם הוא לשון קודש או חול הוא בסיס הדרשה שלנו להלן.</w:t>
      </w:r>
    </w:p>
  </w:footnote>
  <w:footnote w:id="6">
    <w:p w:rsidR="009A6853" w:rsidRDefault="009A6853" w:rsidP="00CB609E">
      <w:pPr>
        <w:pStyle w:val="a3"/>
        <w:rPr>
          <w:rFonts w:hint="cs"/>
          <w:rtl/>
        </w:rPr>
      </w:pPr>
      <w:r>
        <w:rPr>
          <w:rStyle w:val="a5"/>
        </w:rPr>
        <w:footnoteRef/>
      </w:r>
      <w:r>
        <w:rPr>
          <w:rtl/>
        </w:rPr>
        <w:t xml:space="preserve"> </w:t>
      </w:r>
      <w:r>
        <w:rPr>
          <w:rFonts w:hint="cs"/>
          <w:rtl/>
        </w:rPr>
        <w:t xml:space="preserve">אם נאמר שאלהים כאן הוא לשון חול, כפי שנראה גם במקצת מפרשים ומדרשים להלן, נפתר הקושי של הקשר למילה "התעו". מה או מי שהתעה, הם האלהים של אור כשדים וחרן, השליטים, עבודה זרה שהייתה שם, כפי שנראה בהמשך. ההקשר הכולל, הצידוק של אברהם לאבימלך עדיין קשה, שהרי הציווי לצאת למסע: "לך לך מארצך וממולדתך ומבית אביך אל הארץ אשר אראך" </w:t>
      </w:r>
      <w:r>
        <w:rPr>
          <w:rtl/>
        </w:rPr>
        <w:t>–</w:t>
      </w:r>
      <w:r>
        <w:rPr>
          <w:rFonts w:hint="cs"/>
          <w:rtl/>
        </w:rPr>
        <w:t xml:space="preserve"> הוא של הקב"ה. </w:t>
      </w:r>
      <w:r w:rsidR="00CB609E">
        <w:rPr>
          <w:rFonts w:hint="cs"/>
          <w:rtl/>
        </w:rPr>
        <w:t xml:space="preserve">אבל הגירה היא הגירה, עקירה היא עקירה ולא בכדי נזקק אברהם לברכה בראש פרשת לך לך (ראה רש"י שם). </w:t>
      </w:r>
      <w:r>
        <w:rPr>
          <w:rFonts w:hint="cs"/>
          <w:rtl/>
        </w:rPr>
        <w:t>ולעצם הנושא ש"אלהים" יכול להיות לעתים לשון חול, ראה "אלוהי נחור" בבראשית לא נג, "אלוהי מצרים" בשמות יב יב, והעיקר הוא בדברים י יז: "</w:t>
      </w:r>
      <w:r>
        <w:rPr>
          <w:rtl/>
        </w:rPr>
        <w:t xml:space="preserve">כִּי </w:t>
      </w:r>
      <w:r>
        <w:rPr>
          <w:rFonts w:hint="cs"/>
          <w:rtl/>
        </w:rPr>
        <w:t>ה'</w:t>
      </w:r>
      <w:r>
        <w:rPr>
          <w:rtl/>
        </w:rPr>
        <w:t xml:space="preserve"> אֱלֹהֵיכֶם הוּא אֱלֹהֵי הָאֱלֹהִים</w:t>
      </w:r>
      <w:r>
        <w:rPr>
          <w:rFonts w:hint="cs"/>
          <w:rtl/>
        </w:rPr>
        <w:t xml:space="preserve">" </w:t>
      </w:r>
      <w:r>
        <w:rPr>
          <w:rtl/>
        </w:rPr>
        <w:t>–</w:t>
      </w:r>
      <w:r>
        <w:rPr>
          <w:rFonts w:hint="cs"/>
          <w:rtl/>
        </w:rPr>
        <w:t xml:space="preserve"> הראשון קודש והשני חול (</w:t>
      </w:r>
      <w:r>
        <w:rPr>
          <w:rtl/>
        </w:rPr>
        <w:t>מסכת סופרים פרק ד</w:t>
      </w:r>
      <w:r>
        <w:rPr>
          <w:rFonts w:hint="cs"/>
          <w:rtl/>
        </w:rPr>
        <w:t xml:space="preserve"> הלכה ו) וכן: "</w:t>
      </w:r>
      <w:r>
        <w:rPr>
          <w:rtl/>
        </w:rPr>
        <w:t>כי יודע אלהים כי ביום אכלכם ממנו ונפקחו עיניכם והייתם כאלהים</w:t>
      </w:r>
      <w:r>
        <w:rPr>
          <w:rFonts w:hint="cs"/>
          <w:rtl/>
        </w:rPr>
        <w:t xml:space="preserve"> יודעי טוב ורע - </w:t>
      </w:r>
      <w:r>
        <w:rPr>
          <w:rtl/>
        </w:rPr>
        <w:t>הראשון ק</w:t>
      </w:r>
      <w:r>
        <w:rPr>
          <w:rFonts w:hint="cs"/>
          <w:rtl/>
        </w:rPr>
        <w:t>ו</w:t>
      </w:r>
      <w:r>
        <w:rPr>
          <w:rtl/>
        </w:rPr>
        <w:t>דש והשני חול</w:t>
      </w:r>
      <w:r>
        <w:rPr>
          <w:rFonts w:hint="cs"/>
          <w:rtl/>
        </w:rPr>
        <w:t>" (שם הלכה ה).</w:t>
      </w:r>
    </w:p>
  </w:footnote>
  <w:footnote w:id="7">
    <w:p w:rsidR="009A6853" w:rsidRDefault="009A6853" w:rsidP="00254F69">
      <w:pPr>
        <w:pStyle w:val="a3"/>
        <w:rPr>
          <w:rFonts w:hint="cs"/>
          <w:rtl/>
        </w:rPr>
      </w:pPr>
      <w:r>
        <w:rPr>
          <w:rStyle w:val="a5"/>
        </w:rPr>
        <w:footnoteRef/>
      </w:r>
      <w:r>
        <w:rPr>
          <w:rtl/>
        </w:rPr>
        <w:t xml:space="preserve"> </w:t>
      </w:r>
      <w:r>
        <w:rPr>
          <w:rFonts w:hint="cs"/>
          <w:rtl/>
        </w:rPr>
        <w:t>וכן הוא ב</w:t>
      </w:r>
      <w:r w:rsidRPr="00D83259">
        <w:rPr>
          <w:rtl/>
        </w:rPr>
        <w:t xml:space="preserve">ירושלמי מסכת מגילה פרק א </w:t>
      </w:r>
      <w:r w:rsidRPr="00D83259">
        <w:rPr>
          <w:rFonts w:hint="cs"/>
          <w:rtl/>
        </w:rPr>
        <w:t>הלכה ט</w:t>
      </w:r>
      <w:r>
        <w:rPr>
          <w:rFonts w:hint="cs"/>
          <w:rtl/>
        </w:rPr>
        <w:t>: "</w:t>
      </w:r>
      <w:r>
        <w:rPr>
          <w:rtl/>
        </w:rPr>
        <w:t>כל השמות הכתובים באבינו אברהם קודש</w:t>
      </w:r>
      <w:r>
        <w:rPr>
          <w:rFonts w:hint="cs"/>
          <w:rtl/>
        </w:rPr>
        <w:t>,</w:t>
      </w:r>
      <w:r>
        <w:rPr>
          <w:rtl/>
        </w:rPr>
        <w:t xml:space="preserve"> חוץ מאחד שהוא חול</w:t>
      </w:r>
      <w:r>
        <w:rPr>
          <w:rFonts w:hint="cs"/>
          <w:rtl/>
        </w:rPr>
        <w:t>:</w:t>
      </w:r>
      <w:r>
        <w:rPr>
          <w:rtl/>
        </w:rPr>
        <w:t xml:space="preserve"> ויהי כאשר התעו אותי אלהים מבית אבי</w:t>
      </w:r>
      <w:r>
        <w:rPr>
          <w:rFonts w:hint="cs"/>
          <w:rtl/>
        </w:rPr>
        <w:t>.</w:t>
      </w:r>
      <w:r>
        <w:rPr>
          <w:rtl/>
        </w:rPr>
        <w:t xml:space="preserve"> ויש אומרים אף הוא קודש</w:t>
      </w:r>
      <w:r>
        <w:rPr>
          <w:rFonts w:hint="cs"/>
          <w:rtl/>
        </w:rPr>
        <w:t>,</w:t>
      </w:r>
      <w:r>
        <w:rPr>
          <w:rtl/>
        </w:rPr>
        <w:t xml:space="preserve"> שאילולי אלהים כבר התעו אותי</w:t>
      </w:r>
      <w:r>
        <w:rPr>
          <w:rFonts w:hint="cs"/>
          <w:rtl/>
        </w:rPr>
        <w:t>". שני המקורות דנים בהלכות כתיבת וקריאת ספרי הקודש אילו לשונות במקרא הם קודש ואילו חול</w:t>
      </w:r>
      <w:r w:rsidR="00ED7044">
        <w:rPr>
          <w:rFonts w:hint="cs"/>
          <w:rtl/>
        </w:rPr>
        <w:t>,</w:t>
      </w:r>
      <w:r>
        <w:rPr>
          <w:rFonts w:hint="cs"/>
          <w:rtl/>
        </w:rPr>
        <w:t xml:space="preserve"> </w:t>
      </w:r>
      <w:r w:rsidR="00ED7044">
        <w:rPr>
          <w:rFonts w:hint="cs"/>
          <w:rtl/>
        </w:rPr>
        <w:t>שהוא חשוב להלכה לדין המוחק את האזכרות, היינו שאם מישהו מחק את המילה מספר התורה האם עבר או לא עבר על דין המוחק את השם</w:t>
      </w:r>
      <w:r w:rsidR="00254F69">
        <w:rPr>
          <w:rFonts w:hint="cs"/>
          <w:rtl/>
        </w:rPr>
        <w:t>.</w:t>
      </w:r>
      <w:r>
        <w:rPr>
          <w:rFonts w:hint="cs"/>
          <w:rtl/>
        </w:rPr>
        <w:t xml:space="preserve"> ר' חנינא לא מוכן לוותר על לשון הקודש של אלהים שבפסוק, </w:t>
      </w:r>
      <w:r w:rsidR="00254F69">
        <w:rPr>
          <w:rFonts w:hint="cs"/>
          <w:rtl/>
        </w:rPr>
        <w:t>כפי שאכן סוכם להלכה: "</w:t>
      </w:r>
      <w:r w:rsidR="00254F69">
        <w:rPr>
          <w:rtl/>
        </w:rPr>
        <w:t>כל השמות האמורים בתורה באברהם הם קודש</w:t>
      </w:r>
      <w:r w:rsidR="00254F69">
        <w:rPr>
          <w:rFonts w:hint="cs"/>
          <w:rtl/>
        </w:rPr>
        <w:t>"</w:t>
      </w:r>
      <w:r w:rsidR="00254F69">
        <w:rPr>
          <w:rtl/>
        </w:rPr>
        <w:t xml:space="preserve"> </w:t>
      </w:r>
      <w:r w:rsidR="00254F69">
        <w:rPr>
          <w:rFonts w:hint="cs"/>
          <w:rtl/>
        </w:rPr>
        <w:t xml:space="preserve">(ראה הערך אזכרות באנציקלופדיה התלמודית). </w:t>
      </w:r>
      <w:r>
        <w:rPr>
          <w:rFonts w:hint="cs"/>
          <w:rtl/>
        </w:rPr>
        <w:t xml:space="preserve">אך המחיר </w:t>
      </w:r>
      <w:r w:rsidR="00254F69">
        <w:rPr>
          <w:rFonts w:hint="cs"/>
          <w:rtl/>
        </w:rPr>
        <w:t xml:space="preserve">הפרשני </w:t>
      </w:r>
      <w:r>
        <w:rPr>
          <w:rFonts w:hint="cs"/>
          <w:rtl/>
        </w:rPr>
        <w:t>הוא "סרסהו ופרשהו" ו</w:t>
      </w:r>
      <w:r w:rsidR="00CB609E">
        <w:rPr>
          <w:rFonts w:hint="cs"/>
          <w:rtl/>
        </w:rPr>
        <w:t xml:space="preserve">הצורך </w:t>
      </w:r>
      <w:r>
        <w:rPr>
          <w:rFonts w:hint="cs"/>
          <w:rtl/>
        </w:rPr>
        <w:t>לחלק את הפסוק לשניים, או מה שמכונה גם בלשון הפרשנים מקרא קצר, כפי שנראה בסמוך.</w:t>
      </w:r>
      <w:r w:rsidR="00254F69" w:rsidRPr="00254F69">
        <w:rPr>
          <w:rFonts w:hint="cs"/>
          <w:rtl/>
        </w:rPr>
        <w:t xml:space="preserve"> </w:t>
      </w:r>
    </w:p>
  </w:footnote>
  <w:footnote w:id="8">
    <w:p w:rsidR="009A6853" w:rsidRDefault="009A6853" w:rsidP="00254F69">
      <w:pPr>
        <w:pStyle w:val="a3"/>
        <w:rPr>
          <w:rFonts w:hint="cs"/>
        </w:rPr>
      </w:pPr>
      <w:r>
        <w:rPr>
          <w:rStyle w:val="a5"/>
        </w:rPr>
        <w:footnoteRef/>
      </w:r>
      <w:r>
        <w:rPr>
          <w:rtl/>
        </w:rPr>
        <w:t xml:space="preserve"> </w:t>
      </w:r>
      <w:r>
        <w:rPr>
          <w:rFonts w:hint="cs"/>
          <w:rtl/>
        </w:rPr>
        <w:t xml:space="preserve">הטעמים זרקא סגול שעל המילים "אלהים מבית אבי" עושים ממלים אלה חטיבה נפרדת </w:t>
      </w:r>
      <w:r w:rsidR="00ED7044">
        <w:rPr>
          <w:rFonts w:hint="cs"/>
          <w:rtl/>
        </w:rPr>
        <w:t>ו</w:t>
      </w:r>
      <w:r>
        <w:rPr>
          <w:rFonts w:hint="cs"/>
          <w:rtl/>
        </w:rPr>
        <w:t xml:space="preserve">יש להוסיף שגם הטעמים דרגא רביע שבמילים "כאשר התעו אותי" </w:t>
      </w:r>
      <w:r w:rsidR="00ED7044">
        <w:rPr>
          <w:rFonts w:hint="cs"/>
          <w:rtl/>
        </w:rPr>
        <w:t xml:space="preserve">יוצרים שמע של </w:t>
      </w:r>
      <w:r>
        <w:rPr>
          <w:rFonts w:hint="cs"/>
          <w:rtl/>
        </w:rPr>
        <w:t xml:space="preserve">עניין נפרד. </w:t>
      </w:r>
      <w:r w:rsidR="00ED7044">
        <w:rPr>
          <w:rFonts w:hint="cs"/>
          <w:rtl/>
        </w:rPr>
        <w:t>ועזרא</w:t>
      </w:r>
      <w:r w:rsidR="00254F69">
        <w:rPr>
          <w:rFonts w:hint="cs"/>
          <w:rtl/>
        </w:rPr>
        <w:t xml:space="preserve">, </w:t>
      </w:r>
      <w:r w:rsidR="00ED7044">
        <w:rPr>
          <w:rFonts w:hint="cs"/>
          <w:rtl/>
        </w:rPr>
        <w:t>שעפ"י המסורת המובאת כאן כתב את טעמי המקרא</w:t>
      </w:r>
      <w:r w:rsidR="00254F69">
        <w:rPr>
          <w:rFonts w:hint="cs"/>
          <w:rtl/>
        </w:rPr>
        <w:t xml:space="preserve">, נתן בכך </w:t>
      </w:r>
      <w:r w:rsidR="00ED7044">
        <w:rPr>
          <w:rFonts w:hint="cs"/>
          <w:rtl/>
        </w:rPr>
        <w:t>פירוש לפסוק</w:t>
      </w:r>
      <w:r w:rsidR="00254F69">
        <w:rPr>
          <w:rFonts w:hint="cs"/>
          <w:rtl/>
        </w:rPr>
        <w:t xml:space="preserve"> ע"י </w:t>
      </w:r>
      <w:r>
        <w:rPr>
          <w:rFonts w:hint="cs"/>
          <w:rtl/>
        </w:rPr>
        <w:t>חלוקת הפסוק במיקרוכירורגיה לקטעים, כ"א עומד בפני עצמו.</w:t>
      </w:r>
      <w:r w:rsidR="00254F69">
        <w:rPr>
          <w:rFonts w:hint="cs"/>
          <w:rtl/>
        </w:rPr>
        <w:t xml:space="preserve"> טעמי המקרא הוא הפירוש הקדום ביותר למקרא.</w:t>
      </w:r>
    </w:p>
  </w:footnote>
  <w:footnote w:id="9">
    <w:p w:rsidR="009A6853" w:rsidRDefault="009A6853" w:rsidP="00CB609E">
      <w:pPr>
        <w:pStyle w:val="a3"/>
        <w:rPr>
          <w:rFonts w:hint="cs"/>
        </w:rPr>
      </w:pPr>
      <w:r>
        <w:rPr>
          <w:rStyle w:val="a5"/>
        </w:rPr>
        <w:footnoteRef/>
      </w:r>
      <w:r>
        <w:rPr>
          <w:rtl/>
        </w:rPr>
        <w:t xml:space="preserve"> </w:t>
      </w:r>
      <w:r>
        <w:rPr>
          <w:rFonts w:hint="cs"/>
          <w:rtl/>
        </w:rPr>
        <w:t>בדרך זו של חלוקת הפסוק בבחינת "חלקהו ופרשהו" הולכים מדרשים מאוחרים, אשר ממשיכים את דרכו של ר' חנינא במסכת סופרים ובירושלמי לעיל</w:t>
      </w:r>
      <w:r w:rsidR="00254F69">
        <w:rPr>
          <w:rFonts w:hint="cs"/>
          <w:rtl/>
        </w:rPr>
        <w:t xml:space="preserve">, כאשר </w:t>
      </w:r>
      <w:r>
        <w:rPr>
          <w:rFonts w:hint="cs"/>
          <w:rtl/>
        </w:rPr>
        <w:t xml:space="preserve">מטרתם העיקרית היא לשמור </w:t>
      </w:r>
      <w:r w:rsidR="00254F69">
        <w:rPr>
          <w:rFonts w:hint="cs"/>
          <w:rtl/>
        </w:rPr>
        <w:t xml:space="preserve">את </w:t>
      </w:r>
      <w:r>
        <w:rPr>
          <w:rFonts w:hint="cs"/>
          <w:rtl/>
        </w:rPr>
        <w:t xml:space="preserve">"אלהים" כלשון קודש ולשמר את הקביעה שכל השמות (האזכרות) האמורים באברהם הם קודש. להעביר סכין תער חדה בין "התעו" ובין "אלהים" ואת המילה "אותי" לשכפל או אפילו להעביר לצידה של המילה "אלהים". ראה בדרך זו גם </w:t>
      </w:r>
      <w:r w:rsidR="00CB609E">
        <w:rPr>
          <w:rFonts w:hint="cs"/>
          <w:rtl/>
        </w:rPr>
        <w:t xml:space="preserve">פירוש </w:t>
      </w:r>
      <w:r>
        <w:rPr>
          <w:rtl/>
        </w:rPr>
        <w:t>פסיקתא זוטרתא (לקח טוב) בראשית פרק כ</w:t>
      </w:r>
      <w:r>
        <w:rPr>
          <w:rFonts w:hint="cs"/>
          <w:rtl/>
        </w:rPr>
        <w:t xml:space="preserve"> סימן יג: "</w:t>
      </w:r>
      <w:r>
        <w:rPr>
          <w:rtl/>
        </w:rPr>
        <w:t>ויהי כאשר התעו אותי אלהים מבית אבי. א"ר חנין</w:t>
      </w:r>
      <w:r>
        <w:rPr>
          <w:rFonts w:hint="cs"/>
          <w:rtl/>
        </w:rPr>
        <w:t>:</w:t>
      </w:r>
      <w:r>
        <w:rPr>
          <w:rtl/>
        </w:rPr>
        <w:t xml:space="preserve"> בשעה שתעו אומות העולם זה את זה אחר עבודת כוכבים</w:t>
      </w:r>
      <w:r>
        <w:rPr>
          <w:rFonts w:hint="cs"/>
          <w:rtl/>
        </w:rPr>
        <w:t xml:space="preserve">. </w:t>
      </w:r>
      <w:r>
        <w:rPr>
          <w:rtl/>
        </w:rPr>
        <w:t>אותי אלהים</w:t>
      </w:r>
      <w:r>
        <w:rPr>
          <w:rFonts w:hint="cs"/>
          <w:rtl/>
        </w:rPr>
        <w:t xml:space="preserve"> - </w:t>
      </w:r>
      <w:r>
        <w:rPr>
          <w:rtl/>
        </w:rPr>
        <w:t>אותי בחר אלהים מבית אבי ואמר לי לך לך מארצך וממולדתך ומבית אביך</w:t>
      </w:r>
      <w:r>
        <w:rPr>
          <w:rFonts w:hint="cs"/>
          <w:rtl/>
        </w:rPr>
        <w:t xml:space="preserve">". </w:t>
      </w:r>
      <w:r w:rsidR="00512A90">
        <w:rPr>
          <w:rFonts w:hint="cs"/>
          <w:rtl/>
        </w:rPr>
        <w:t xml:space="preserve">ובמדרש הגדול כ יג: "ויהי כאשר התעו אותי אלהים </w:t>
      </w:r>
      <w:r w:rsidR="00512A90">
        <w:rPr>
          <w:rtl/>
        </w:rPr>
        <w:t>–</w:t>
      </w:r>
      <w:r w:rsidR="00512A90">
        <w:rPr>
          <w:rFonts w:hint="cs"/>
          <w:rtl/>
        </w:rPr>
        <w:t xml:space="preserve"> אמר להן: כיון שתעו כל העולם בעבודה זרה שהיא תעתועים, לקח אותי אלהים מבית אבי, שנאמר: לך לך מארצך. אלא שדיבר הכתוב בלשון קצרה". </w:t>
      </w:r>
      <w:r>
        <w:rPr>
          <w:rFonts w:hint="cs"/>
          <w:rtl/>
        </w:rPr>
        <w:t>וכן הוא ב</w:t>
      </w:r>
      <w:r>
        <w:rPr>
          <w:rtl/>
        </w:rPr>
        <w:t xml:space="preserve">מדרש אגדה (בובר) בראשית פרק כ </w:t>
      </w:r>
      <w:r>
        <w:rPr>
          <w:rFonts w:hint="cs"/>
          <w:rtl/>
        </w:rPr>
        <w:t>סימן יג: "ו</w:t>
      </w:r>
      <w:r>
        <w:rPr>
          <w:rtl/>
        </w:rPr>
        <w:t>יהי כאשר התעו אותי וגו' אחר מעשה ידכם</w:t>
      </w:r>
      <w:r w:rsidR="00254F69">
        <w:rPr>
          <w:rFonts w:hint="cs"/>
          <w:rtl/>
        </w:rPr>
        <w:t>,</w:t>
      </w:r>
      <w:r>
        <w:rPr>
          <w:rtl/>
        </w:rPr>
        <w:t xml:space="preserve"> אני הכרתי בוראי ולא עבדתי לאל</w:t>
      </w:r>
      <w:r w:rsidR="00CB609E">
        <w:rPr>
          <w:rFonts w:hint="cs"/>
          <w:rtl/>
        </w:rPr>
        <w:t>ו</w:t>
      </w:r>
      <w:r>
        <w:rPr>
          <w:rtl/>
        </w:rPr>
        <w:t>היהם</w:t>
      </w:r>
      <w:r>
        <w:rPr>
          <w:rFonts w:hint="cs"/>
          <w:rtl/>
        </w:rPr>
        <w:t>.</w:t>
      </w:r>
      <w:r>
        <w:rPr>
          <w:rtl/>
        </w:rPr>
        <w:t xml:space="preserve"> לכך</w:t>
      </w:r>
      <w:r>
        <w:rPr>
          <w:rFonts w:hint="cs"/>
          <w:rtl/>
        </w:rPr>
        <w:t>:</w:t>
      </w:r>
      <w:r>
        <w:rPr>
          <w:rtl/>
        </w:rPr>
        <w:t xml:space="preserve"> אלהים מבית אבי, שנאמר לך לך מארצך</w:t>
      </w:r>
      <w:r>
        <w:rPr>
          <w:rFonts w:hint="cs"/>
          <w:rtl/>
        </w:rPr>
        <w:t xml:space="preserve">". והגדיל לעשות מכולם, וריכז את כל הדעות שהולכות בדרך זו, פירוש </w:t>
      </w:r>
      <w:r>
        <w:rPr>
          <w:rtl/>
        </w:rPr>
        <w:t xml:space="preserve">תורה תמימה </w:t>
      </w:r>
      <w:r>
        <w:rPr>
          <w:rFonts w:hint="cs"/>
          <w:rtl/>
        </w:rPr>
        <w:t>ב</w:t>
      </w:r>
      <w:r>
        <w:rPr>
          <w:rtl/>
        </w:rPr>
        <w:t>הערות בראשית פרק כ הערה ט</w:t>
      </w:r>
      <w:r>
        <w:rPr>
          <w:rFonts w:hint="cs"/>
          <w:rtl/>
        </w:rPr>
        <w:t xml:space="preserve"> שאומר: " ... </w:t>
      </w:r>
      <w:r>
        <w:rPr>
          <w:rtl/>
        </w:rPr>
        <w:t>שברור לחז"ל ומקובל דשם אלהים שבכאן הוא קודש</w:t>
      </w:r>
      <w:r>
        <w:rPr>
          <w:rFonts w:hint="cs"/>
          <w:rtl/>
        </w:rPr>
        <w:t xml:space="preserve"> ... ולפי זה </w:t>
      </w:r>
      <w:r>
        <w:rPr>
          <w:rtl/>
        </w:rPr>
        <w:t>לא יתכן הלשון והענין התעו אותי</w:t>
      </w:r>
      <w:r>
        <w:rPr>
          <w:rFonts w:hint="cs"/>
          <w:rtl/>
        </w:rPr>
        <w:t>.</w:t>
      </w:r>
      <w:r>
        <w:rPr>
          <w:rtl/>
        </w:rPr>
        <w:t xml:space="preserve"> לכן פרשו בענ</w:t>
      </w:r>
      <w:r>
        <w:rPr>
          <w:rFonts w:hint="cs"/>
          <w:rtl/>
        </w:rPr>
        <w:t>י</w:t>
      </w:r>
      <w:r>
        <w:rPr>
          <w:rtl/>
        </w:rPr>
        <w:t>ינים שונים, דהוי כמו שחסרה כאן מלה אחת</w:t>
      </w:r>
      <w:r>
        <w:rPr>
          <w:rFonts w:hint="cs"/>
          <w:rtl/>
        </w:rPr>
        <w:t xml:space="preserve">. וצריך לומר: </w:t>
      </w:r>
      <w:r>
        <w:rPr>
          <w:rtl/>
        </w:rPr>
        <w:t>ויהי כאשר התעו אותי, כלומר הגוי</w:t>
      </w:r>
      <w:r>
        <w:rPr>
          <w:rFonts w:hint="cs"/>
          <w:rtl/>
        </w:rPr>
        <w:t>י</w:t>
      </w:r>
      <w:r>
        <w:rPr>
          <w:rtl/>
        </w:rPr>
        <w:t>ם, הצילני אלהים מבית אבי, וכפי הנראה אל פירוש זה כ</w:t>
      </w:r>
      <w:r w:rsidR="00CB609E">
        <w:rPr>
          <w:rFonts w:hint="cs"/>
          <w:rtl/>
        </w:rPr>
        <w:t>י</w:t>
      </w:r>
      <w:r>
        <w:rPr>
          <w:rtl/>
        </w:rPr>
        <w:t>וון הירושלמי</w:t>
      </w:r>
      <w:r w:rsidRPr="00FA0B9D">
        <w:rPr>
          <w:rtl/>
        </w:rPr>
        <w:t xml:space="preserve"> </w:t>
      </w:r>
      <w:r>
        <w:rPr>
          <w:rtl/>
        </w:rPr>
        <w:t>בדרש</w:t>
      </w:r>
      <w:r w:rsidR="00CB609E">
        <w:rPr>
          <w:rFonts w:hint="cs"/>
          <w:rtl/>
        </w:rPr>
        <w:t>ה</w:t>
      </w:r>
      <w:r>
        <w:rPr>
          <w:rtl/>
        </w:rPr>
        <w:t xml:space="preserve"> שלפנינו</w:t>
      </w:r>
      <w:r>
        <w:rPr>
          <w:rFonts w:hint="cs"/>
          <w:rtl/>
        </w:rPr>
        <w:t>:</w:t>
      </w:r>
      <w:r>
        <w:rPr>
          <w:rtl/>
        </w:rPr>
        <w:t xml:space="preserve"> אלמלא אלהים שהציל אותי מבית אבי הייתי נתעה בשוא ככל הגוים. ואין זה פלא שמקרא קצר הוא, שכמה מקראות בתנ"ך באו בקיצור ענין או בחסרון מלה, אחת ושתים, שכן הוא מתכונת הלשון</w:t>
      </w:r>
      <w:r>
        <w:rPr>
          <w:rFonts w:hint="cs"/>
          <w:rtl/>
        </w:rPr>
        <w:t>". ראה דבריו הנמלצים שם.</w:t>
      </w:r>
    </w:p>
  </w:footnote>
  <w:footnote w:id="10">
    <w:p w:rsidR="009A6853" w:rsidRDefault="009A6853">
      <w:pPr>
        <w:pStyle w:val="a3"/>
        <w:rPr>
          <w:rFonts w:hint="cs"/>
          <w:rtl/>
        </w:rPr>
      </w:pPr>
      <w:r>
        <w:rPr>
          <w:rStyle w:val="a5"/>
        </w:rPr>
        <w:footnoteRef/>
      </w:r>
      <w:r>
        <w:rPr>
          <w:rtl/>
        </w:rPr>
        <w:t xml:space="preserve"> </w:t>
      </w:r>
      <w:r>
        <w:rPr>
          <w:rFonts w:hint="cs"/>
          <w:rtl/>
        </w:rPr>
        <w:t xml:space="preserve">נעבור אל פרשני המקרא ורש"י פרשנדתא בראשם ונראה איך הם מתמודדים עם הפסוק שלנו. </w:t>
      </w:r>
    </w:p>
  </w:footnote>
  <w:footnote w:id="11">
    <w:p w:rsidR="009A6853" w:rsidRDefault="009A6853" w:rsidP="00CB609E">
      <w:pPr>
        <w:pStyle w:val="a3"/>
        <w:rPr>
          <w:rFonts w:hint="cs"/>
          <w:rtl/>
        </w:rPr>
      </w:pPr>
      <w:r>
        <w:rPr>
          <w:rStyle w:val="a5"/>
        </w:rPr>
        <w:footnoteRef/>
      </w:r>
      <w:r>
        <w:rPr>
          <w:rtl/>
        </w:rPr>
        <w:t xml:space="preserve"> </w:t>
      </w:r>
      <w:r>
        <w:rPr>
          <w:rFonts w:hint="cs"/>
          <w:rtl/>
        </w:rPr>
        <w:t>ראה דברי אונקלוס: "</w:t>
      </w:r>
      <w:r>
        <w:rPr>
          <w:rtl/>
        </w:rPr>
        <w:t>והוה כד טעו עממיא בתר עובדי ידיהון</w:t>
      </w:r>
      <w:r>
        <w:rPr>
          <w:rFonts w:hint="cs"/>
          <w:rtl/>
        </w:rPr>
        <w:t>,</w:t>
      </w:r>
      <w:r>
        <w:rPr>
          <w:rtl/>
        </w:rPr>
        <w:t xml:space="preserve"> יתי קריב יי לדחלתיה מבית אבא</w:t>
      </w:r>
      <w:r>
        <w:rPr>
          <w:rFonts w:hint="cs"/>
          <w:rtl/>
        </w:rPr>
        <w:t>"</w:t>
      </w:r>
      <w:r w:rsidR="00995178">
        <w:rPr>
          <w:rFonts w:hint="cs"/>
          <w:rtl/>
        </w:rPr>
        <w:t xml:space="preserve"> ובתרגום חופשי: "וכאשר טעו העמים אחרי מעשה ידיהם, אותי קירב ה' ל</w:t>
      </w:r>
      <w:r w:rsidR="004B541F">
        <w:rPr>
          <w:rFonts w:hint="cs"/>
          <w:rtl/>
        </w:rPr>
        <w:t xml:space="preserve">יראתו (לאמונתו) </w:t>
      </w:r>
      <w:r w:rsidR="00995178">
        <w:rPr>
          <w:rFonts w:hint="cs"/>
          <w:rtl/>
        </w:rPr>
        <w:t>מבית אבא"</w:t>
      </w:r>
      <w:r>
        <w:rPr>
          <w:rFonts w:hint="cs"/>
          <w:rtl/>
        </w:rPr>
        <w:t>. שהוא בדומה למדרש שכל טוב לעיל והדומים לו שהבאנו בהערת השוליים שם.</w:t>
      </w:r>
      <w:r w:rsidR="00AB6B16">
        <w:rPr>
          <w:rFonts w:hint="cs"/>
          <w:rtl/>
        </w:rPr>
        <w:t xml:space="preserve"> </w:t>
      </w:r>
      <w:r w:rsidR="00CB609E">
        <w:rPr>
          <w:rFonts w:hint="cs"/>
          <w:rtl/>
        </w:rPr>
        <w:t xml:space="preserve">אך </w:t>
      </w:r>
      <w:r w:rsidR="00AB6B16">
        <w:rPr>
          <w:rFonts w:hint="cs"/>
          <w:rtl/>
        </w:rPr>
        <w:t>רש"י לא אוהב גישה זו המחלקת את הפסוק ומציע פירוש אחר שהוא "דבר דבור על אופניו".</w:t>
      </w:r>
      <w:r>
        <w:rPr>
          <w:rFonts w:hint="cs"/>
          <w:rtl/>
        </w:rPr>
        <w:t xml:space="preserve">  </w:t>
      </w:r>
    </w:p>
  </w:footnote>
  <w:footnote w:id="12">
    <w:p w:rsidR="00274A41" w:rsidRDefault="00274A41" w:rsidP="00CB609E">
      <w:pPr>
        <w:pStyle w:val="a3"/>
        <w:rPr>
          <w:rFonts w:hint="cs"/>
          <w:rtl/>
        </w:rPr>
      </w:pPr>
      <w:r>
        <w:rPr>
          <w:rStyle w:val="a5"/>
        </w:rPr>
        <w:footnoteRef/>
      </w:r>
      <w:r>
        <w:rPr>
          <w:rtl/>
        </w:rPr>
        <w:t xml:space="preserve"> </w:t>
      </w:r>
      <w:r>
        <w:rPr>
          <w:rFonts w:hint="cs"/>
          <w:rtl/>
        </w:rPr>
        <w:t xml:space="preserve">וכמו כן מפרש </w:t>
      </w:r>
      <w:r>
        <w:rPr>
          <w:rtl/>
        </w:rPr>
        <w:t xml:space="preserve">אבן עזרא </w:t>
      </w:r>
      <w:r>
        <w:rPr>
          <w:rFonts w:hint="cs"/>
          <w:rtl/>
        </w:rPr>
        <w:t>על הפסוק</w:t>
      </w:r>
      <w:r w:rsidR="00254F69">
        <w:rPr>
          <w:rFonts w:hint="cs"/>
          <w:rtl/>
        </w:rPr>
        <w:t xml:space="preserve"> ואומר</w:t>
      </w:r>
      <w:r>
        <w:rPr>
          <w:rFonts w:hint="cs"/>
          <w:rtl/>
        </w:rPr>
        <w:t>: "</w:t>
      </w:r>
      <w:r>
        <w:rPr>
          <w:rtl/>
        </w:rPr>
        <w:t>התעו אותי אלהים לשון קודש, והטעם שהוא נסע ממקום למקום ולא ידע אנה ילך, וכן והנה תועה בשדה (ברא</w:t>
      </w:r>
      <w:r>
        <w:rPr>
          <w:rFonts w:hint="cs"/>
          <w:rtl/>
        </w:rPr>
        <w:t>שית</w:t>
      </w:r>
      <w:r>
        <w:rPr>
          <w:rtl/>
        </w:rPr>
        <w:t xml:space="preserve"> לז, טו), ואין זו התעייה בלב, גם כן כתוב</w:t>
      </w:r>
      <w:r w:rsidR="00CB609E">
        <w:rPr>
          <w:rFonts w:hint="cs"/>
          <w:rtl/>
        </w:rPr>
        <w:t>:</w:t>
      </w:r>
      <w:r>
        <w:rPr>
          <w:rtl/>
        </w:rPr>
        <w:t xml:space="preserve"> למה תתענו ד' (ישעי</w:t>
      </w:r>
      <w:r>
        <w:rPr>
          <w:rFonts w:hint="cs"/>
          <w:rtl/>
        </w:rPr>
        <w:t>ה</w:t>
      </w:r>
      <w:r>
        <w:rPr>
          <w:rtl/>
        </w:rPr>
        <w:t xml:space="preserve"> סג, יז)</w:t>
      </w:r>
      <w:r>
        <w:rPr>
          <w:rFonts w:hint="cs"/>
          <w:rtl/>
        </w:rPr>
        <w:t>"</w:t>
      </w:r>
      <w:r>
        <w:rPr>
          <w:rtl/>
        </w:rPr>
        <w:t>.</w:t>
      </w:r>
      <w:r>
        <w:rPr>
          <w:rFonts w:hint="cs"/>
          <w:rtl/>
        </w:rPr>
        <w:t xml:space="preserve"> </w:t>
      </w:r>
      <w:r w:rsidR="00CB609E">
        <w:rPr>
          <w:rFonts w:hint="cs"/>
          <w:rtl/>
        </w:rPr>
        <w:t xml:space="preserve">כך </w:t>
      </w:r>
      <w:r>
        <w:rPr>
          <w:rFonts w:hint="cs"/>
          <w:rtl/>
        </w:rPr>
        <w:t xml:space="preserve">מפרש </w:t>
      </w:r>
      <w:r w:rsidR="00CB609E">
        <w:rPr>
          <w:rFonts w:hint="cs"/>
          <w:rtl/>
        </w:rPr>
        <w:t xml:space="preserve">גם </w:t>
      </w:r>
      <w:r>
        <w:rPr>
          <w:rtl/>
        </w:rPr>
        <w:t>רד"ק</w:t>
      </w:r>
      <w:r>
        <w:rPr>
          <w:rFonts w:hint="cs"/>
          <w:rtl/>
        </w:rPr>
        <w:t>: "</w:t>
      </w:r>
      <w:r>
        <w:rPr>
          <w:rtl/>
        </w:rPr>
        <w:t>ויהי כאשר התעו - התעו ענינו הגלו, כי הגולה ממקומו תועה ממקומו בדרכים אשר לא ידעם ולא הורגל בהם:</w:t>
      </w:r>
      <w:r>
        <w:rPr>
          <w:rFonts w:hint="cs"/>
          <w:rtl/>
        </w:rPr>
        <w:t xml:space="preserve"> </w:t>
      </w:r>
      <w:r>
        <w:rPr>
          <w:rtl/>
        </w:rPr>
        <w:t>אלהים – קדש</w:t>
      </w:r>
      <w:r>
        <w:rPr>
          <w:rFonts w:hint="cs"/>
          <w:rtl/>
        </w:rPr>
        <w:t xml:space="preserve"> ...</w:t>
      </w:r>
      <w:r>
        <w:rPr>
          <w:rtl/>
        </w:rPr>
        <w:t xml:space="preserve"> מבית אבי - מבית אחי וממשפחתי כמו שאמר לך לך מארצך</w:t>
      </w:r>
      <w:r>
        <w:rPr>
          <w:rFonts w:hint="cs"/>
          <w:rtl/>
        </w:rPr>
        <w:t xml:space="preserve">". </w:t>
      </w:r>
      <w:r w:rsidR="004D1A5E">
        <w:rPr>
          <w:rFonts w:hint="cs"/>
          <w:rtl/>
        </w:rPr>
        <w:t xml:space="preserve">מצטרף להם </w:t>
      </w:r>
      <w:r w:rsidR="004D1A5E">
        <w:rPr>
          <w:rtl/>
        </w:rPr>
        <w:t xml:space="preserve">אלשיך </w:t>
      </w:r>
      <w:r w:rsidR="004D1A5E">
        <w:rPr>
          <w:rFonts w:hint="cs"/>
          <w:rtl/>
        </w:rPr>
        <w:t>בפירושו לפסוק: "</w:t>
      </w:r>
      <w:r w:rsidR="004D1A5E">
        <w:rPr>
          <w:rtl/>
        </w:rPr>
        <w:t xml:space="preserve">ויהי כאשר התעו אותי אלהים </w:t>
      </w:r>
      <w:r w:rsidR="004D1A5E">
        <w:rPr>
          <w:rFonts w:hint="cs"/>
          <w:rtl/>
        </w:rPr>
        <w:t xml:space="preserve">- </w:t>
      </w:r>
      <w:r w:rsidR="004D1A5E">
        <w:rPr>
          <w:rtl/>
        </w:rPr>
        <w:t>שהוציאני הוא יתברך מבית אבי, ולא אמר לי להיכן כי אם אל הארץ אשר אראך והייתי כתועה ממקום למקום במקומות זרים בלתי ניכרים</w:t>
      </w:r>
      <w:r w:rsidR="00C11151">
        <w:rPr>
          <w:rFonts w:hint="cs"/>
          <w:rtl/>
        </w:rPr>
        <w:t xml:space="preserve">". ופירוש </w:t>
      </w:r>
      <w:r w:rsidR="00C11151">
        <w:rPr>
          <w:rtl/>
        </w:rPr>
        <w:t xml:space="preserve">מלבי"ם </w:t>
      </w:r>
      <w:r w:rsidR="00C11151">
        <w:rPr>
          <w:rFonts w:hint="cs"/>
          <w:rtl/>
        </w:rPr>
        <w:t>מדגיש את ההליכה הבלתי נגמרת: "</w:t>
      </w:r>
      <w:r w:rsidR="00C11151">
        <w:rPr>
          <w:rtl/>
        </w:rPr>
        <w:t>כי כאשר התעו אותי אלהים מבית אבי, שה' צוני לצאת מבית אבי וצוני שאתהלך בארץ ממקום למקום, כתועה בדרך שאין לו מקום מיוחד, כן אני מוכן תמיד לשנות מקומי ע"פ פקודת ה'</w:t>
      </w:r>
      <w:r w:rsidR="00C11151">
        <w:rPr>
          <w:rFonts w:hint="cs"/>
          <w:rtl/>
        </w:rPr>
        <w:t xml:space="preserve"> ". </w:t>
      </w:r>
      <w:r>
        <w:rPr>
          <w:rFonts w:hint="cs"/>
          <w:rtl/>
        </w:rPr>
        <w:t xml:space="preserve">אלהים </w:t>
      </w:r>
      <w:r w:rsidR="00C11151">
        <w:rPr>
          <w:rFonts w:hint="cs"/>
          <w:rtl/>
        </w:rPr>
        <w:t xml:space="preserve">עפ"י שיטות אלה, </w:t>
      </w:r>
      <w:r>
        <w:rPr>
          <w:rFonts w:hint="cs"/>
          <w:rtl/>
        </w:rPr>
        <w:t>הוא הקב"ה, לשון קודש</w:t>
      </w:r>
      <w:r w:rsidR="00C11151">
        <w:rPr>
          <w:rFonts w:hint="cs"/>
          <w:rtl/>
        </w:rPr>
        <w:t>,</w:t>
      </w:r>
      <w:r>
        <w:rPr>
          <w:rFonts w:hint="cs"/>
          <w:rtl/>
        </w:rPr>
        <w:t xml:space="preserve"> ויש לקרוא את הפסוק כפשוטו</w:t>
      </w:r>
      <w:r w:rsidR="00254F69">
        <w:rPr>
          <w:rFonts w:hint="cs"/>
          <w:rtl/>
        </w:rPr>
        <w:t xml:space="preserve"> ו</w:t>
      </w:r>
      <w:r>
        <w:rPr>
          <w:rFonts w:hint="cs"/>
          <w:rtl/>
        </w:rPr>
        <w:t>הכל עניין אחד</w:t>
      </w:r>
      <w:r w:rsidR="00254F69">
        <w:rPr>
          <w:rFonts w:hint="cs"/>
          <w:rtl/>
        </w:rPr>
        <w:t xml:space="preserve"> </w:t>
      </w:r>
      <w:r w:rsidR="00254F69">
        <w:rPr>
          <w:rtl/>
        </w:rPr>
        <w:t>–</w:t>
      </w:r>
      <w:r w:rsidR="00254F69">
        <w:rPr>
          <w:rFonts w:hint="cs"/>
          <w:rtl/>
        </w:rPr>
        <w:t xml:space="preserve"> אלהים מתעה את אברהם מבית אביו ומארצו. </w:t>
      </w:r>
      <w:r>
        <w:rPr>
          <w:rFonts w:hint="cs"/>
          <w:rtl/>
        </w:rPr>
        <w:t>אברהם מגלה כאן את צפונות לבו שההליכה "לך לך" לא הייתה עניין קל ופשוט. היא הפכה אותו לאיש נודד ותועה ואין סיבה ליפות את המציאות בצבעים מלאכותיים. ראה גם רש"י בתחילת פרשת לך לך מדוע הוצרך אברהם לברכה: "לפי שהדרך ... ממעטת פריה ורביה וממעטת את הממון וממעטת את השם". האם עקרות אברהם ושרה היא תוצאת הנדודים? האם דור החלוצים הראשון הוא מעצם טבעו "דור תועה"?</w:t>
      </w:r>
    </w:p>
  </w:footnote>
  <w:footnote w:id="13">
    <w:p w:rsidR="003B2156" w:rsidRDefault="003B2156" w:rsidP="00CB609E">
      <w:pPr>
        <w:pStyle w:val="a3"/>
        <w:rPr>
          <w:rFonts w:hint="cs"/>
          <w:rtl/>
        </w:rPr>
      </w:pPr>
      <w:r>
        <w:rPr>
          <w:rStyle w:val="a5"/>
        </w:rPr>
        <w:footnoteRef/>
      </w:r>
      <w:r>
        <w:rPr>
          <w:rtl/>
        </w:rPr>
        <w:t xml:space="preserve"> </w:t>
      </w:r>
      <w:r>
        <w:rPr>
          <w:rFonts w:hint="cs"/>
          <w:rtl/>
        </w:rPr>
        <w:t>רשב"ם מגדיל ומעצים את שיטת סבו רש"י ומקשר את "כאשר התעו אותי" עם "ארמי אובד אבי" שאיננו יעקב או לבן, כפירושים המקובלים, אלא אברהם אבינו! כך הם דבריו גם בפירושו לפסוק פרשתנו: "</w:t>
      </w:r>
      <w:r>
        <w:rPr>
          <w:rtl/>
        </w:rPr>
        <w:t>כאשר התעו אותי - הגלני ממקומי שנא</w:t>
      </w:r>
      <w:r>
        <w:rPr>
          <w:rFonts w:hint="cs"/>
          <w:rtl/>
        </w:rPr>
        <w:t>מר:</w:t>
      </w:r>
      <w:r>
        <w:rPr>
          <w:rtl/>
        </w:rPr>
        <w:t xml:space="preserve"> לך לך מארצך</w:t>
      </w:r>
      <w:r>
        <w:rPr>
          <w:rFonts w:hint="cs"/>
          <w:rtl/>
        </w:rPr>
        <w:t>.</w:t>
      </w:r>
      <w:r>
        <w:rPr>
          <w:rtl/>
        </w:rPr>
        <w:t xml:space="preserve"> וזהו שכת</w:t>
      </w:r>
      <w:r>
        <w:rPr>
          <w:rFonts w:hint="cs"/>
          <w:rtl/>
        </w:rPr>
        <w:t xml:space="preserve">וב: </w:t>
      </w:r>
      <w:r>
        <w:rPr>
          <w:rtl/>
        </w:rPr>
        <w:t>ארמי אובד אבי, משום שהוגלה משם</w:t>
      </w:r>
      <w:r>
        <w:rPr>
          <w:rFonts w:hint="cs"/>
          <w:rtl/>
        </w:rPr>
        <w:t>.</w:t>
      </w:r>
      <w:r>
        <w:rPr>
          <w:rtl/>
        </w:rPr>
        <w:t xml:space="preserve"> כי התעו אותי ואובד אבי כפל לשון הוא</w:t>
      </w:r>
      <w:r>
        <w:rPr>
          <w:rFonts w:hint="cs"/>
          <w:rtl/>
        </w:rPr>
        <w:t>,</w:t>
      </w:r>
      <w:r>
        <w:rPr>
          <w:rtl/>
        </w:rPr>
        <w:t xml:space="preserve"> כדכת</w:t>
      </w:r>
      <w:r>
        <w:rPr>
          <w:rFonts w:hint="cs"/>
          <w:rtl/>
        </w:rPr>
        <w:t xml:space="preserve">יב: </w:t>
      </w:r>
      <w:r>
        <w:rPr>
          <w:rtl/>
        </w:rPr>
        <w:t>תעיתי כשה אובד, צאן אובדות היו עמי רועיהם התעום</w:t>
      </w:r>
      <w:r>
        <w:rPr>
          <w:rFonts w:hint="cs"/>
          <w:rtl/>
        </w:rPr>
        <w:t xml:space="preserve">". </w:t>
      </w:r>
      <w:r w:rsidR="00512A90">
        <w:rPr>
          <w:rFonts w:hint="cs"/>
          <w:rtl/>
        </w:rPr>
        <w:t xml:space="preserve">ראה איך רשב"ם גם מדייק שמדובר </w:t>
      </w:r>
      <w:r w:rsidR="00CB609E">
        <w:rPr>
          <w:rFonts w:hint="cs"/>
          <w:rtl/>
        </w:rPr>
        <w:t>ב</w:t>
      </w:r>
      <w:r w:rsidR="00512A90">
        <w:rPr>
          <w:rFonts w:hint="cs"/>
          <w:rtl/>
        </w:rPr>
        <w:t xml:space="preserve">יציאה מחרן (ארם), שם נאמר לו: "לך לך מארצך", קטע הדרך שעשה בלי אביו, ולא היציאה מאור כשדים שהייתה של תרח. מה שמעורר קושי גדול על כל המדרשים שמקשרים את "לך לך" עם עבודת האלילים והמלחמה בהם שהייתה באור כשדים! </w:t>
      </w:r>
      <w:r>
        <w:rPr>
          <w:rFonts w:hint="cs"/>
          <w:rtl/>
        </w:rPr>
        <w:t xml:space="preserve">אברהם </w:t>
      </w:r>
      <w:r w:rsidR="00512A90">
        <w:rPr>
          <w:rFonts w:hint="cs"/>
          <w:rtl/>
        </w:rPr>
        <w:t xml:space="preserve">עפ"י רשב"ם </w:t>
      </w:r>
      <w:r>
        <w:rPr>
          <w:rFonts w:hint="cs"/>
          <w:rtl/>
        </w:rPr>
        <w:t xml:space="preserve">היה אדם אובד בנדודיו ממקום למקום, </w:t>
      </w:r>
      <w:r w:rsidR="002363E6">
        <w:rPr>
          <w:rFonts w:hint="cs"/>
          <w:rtl/>
        </w:rPr>
        <w:t xml:space="preserve">נדודים </w:t>
      </w:r>
      <w:r>
        <w:rPr>
          <w:rFonts w:hint="cs"/>
          <w:rtl/>
        </w:rPr>
        <w:t>שתחילתם בא</w:t>
      </w:r>
      <w:r w:rsidR="00512A90">
        <w:rPr>
          <w:rFonts w:hint="cs"/>
          <w:rtl/>
        </w:rPr>
        <w:t xml:space="preserve">רם היא </w:t>
      </w:r>
      <w:r>
        <w:rPr>
          <w:rFonts w:hint="cs"/>
          <w:rtl/>
        </w:rPr>
        <w:t>חרן, בציווי "לך לך", המשכם בירידתו למצרים עם הרעב הראשון שחווה בארץ</w:t>
      </w:r>
      <w:r w:rsidR="002363E6">
        <w:rPr>
          <w:rFonts w:hint="cs"/>
          <w:rtl/>
        </w:rPr>
        <w:t>,</w:t>
      </w:r>
      <w:r>
        <w:rPr>
          <w:rFonts w:hint="cs"/>
          <w:rtl/>
        </w:rPr>
        <w:t xml:space="preserve"> וסופם בנדודים בתוך הארץ המובטחת עצמה: סדום, חברון, פלשתים ועוד. ואנו נוסיף גם את הצורך שלו, כגר תושב, לבקש חלקת קבר מאת תושבי הארץ הוותיקים. ראה דברינו </w:t>
      </w:r>
      <w:hyperlink r:id="rId3" w:history="1">
        <w:r w:rsidRPr="00F132F6">
          <w:rPr>
            <w:rStyle w:val="Hyperlink"/>
            <w:rFonts w:hint="cs"/>
            <w:rtl/>
          </w:rPr>
          <w:t>לך לך מארצך</w:t>
        </w:r>
      </w:hyperlink>
      <w:r>
        <w:rPr>
          <w:rFonts w:hint="cs"/>
          <w:rtl/>
        </w:rPr>
        <w:t xml:space="preserve"> בפרשת לך לך</w:t>
      </w:r>
      <w:r w:rsidR="00696DDC">
        <w:rPr>
          <w:rFonts w:hint="cs"/>
          <w:rtl/>
        </w:rPr>
        <w:t xml:space="preserve"> וכן דברינו </w:t>
      </w:r>
      <w:hyperlink r:id="rId4" w:history="1">
        <w:r w:rsidR="00696DDC" w:rsidRPr="00696DDC">
          <w:rPr>
            <w:rStyle w:val="Hyperlink"/>
            <w:rFonts w:hint="cs"/>
            <w:rtl/>
          </w:rPr>
          <w:t>ארמי אובד אבי</w:t>
        </w:r>
      </w:hyperlink>
      <w:r w:rsidR="00696DDC">
        <w:rPr>
          <w:rFonts w:hint="cs"/>
          <w:rtl/>
        </w:rPr>
        <w:t xml:space="preserve"> בפרשת כי תבוא.</w:t>
      </w:r>
    </w:p>
  </w:footnote>
  <w:footnote w:id="14">
    <w:p w:rsidR="00696DDC" w:rsidRDefault="00696DDC" w:rsidP="00254F69">
      <w:pPr>
        <w:pStyle w:val="a3"/>
        <w:rPr>
          <w:rFonts w:hint="cs"/>
          <w:rtl/>
        </w:rPr>
      </w:pPr>
      <w:r>
        <w:rPr>
          <w:rStyle w:val="a5"/>
        </w:rPr>
        <w:footnoteRef/>
      </w:r>
      <w:r>
        <w:rPr>
          <w:rtl/>
        </w:rPr>
        <w:t xml:space="preserve"> </w:t>
      </w:r>
      <w:r>
        <w:rPr>
          <w:rFonts w:hint="cs"/>
          <w:rtl/>
        </w:rPr>
        <w:t xml:space="preserve">בשל סיומת זו של דברי רשב"ם, העדפנו את פירושו בפרשת הביכורים בה נאמר הפסוק: "ארמי אובד אבי". דור האבות, החלוצים הראשונים, הוא לא רק תועה כשה אובד. אלהים הוא המתעה אותו, בעצם מוכנותו לקריאה "לך לך" וקבלת השליחות כחלוץ לפני המחנה. אלהים בלשון חול </w:t>
      </w:r>
      <w:r>
        <w:rPr>
          <w:rtl/>
        </w:rPr>
        <w:t>–</w:t>
      </w:r>
      <w:r>
        <w:rPr>
          <w:rFonts w:hint="cs"/>
          <w:rtl/>
        </w:rPr>
        <w:t xml:space="preserve"> מאורעות הזמן ותהפוכות קורות העתים, ואלהים לשון קודש </w:t>
      </w:r>
      <w:r>
        <w:rPr>
          <w:rtl/>
        </w:rPr>
        <w:t>–</w:t>
      </w:r>
      <w:r>
        <w:rPr>
          <w:rFonts w:hint="cs"/>
          <w:rtl/>
        </w:rPr>
        <w:t xml:space="preserve"> ההשגחה הכללית (והפרטית), שניהם מכתיבים את נדודיו ותעייתו ואין כאן סתירה. כך הוא אברהם, יעקב הגולה והנודד, יוסף התועה בשדה ובני יעקב היורדים לגלות מצרים. (יוצא מן הכלל הוא יצחק עליו הרחבנו בדברינו </w:t>
      </w:r>
      <w:hyperlink r:id="rId5" w:history="1">
        <w:r w:rsidRPr="00696DDC">
          <w:rPr>
            <w:rStyle w:val="Hyperlink"/>
            <w:rFonts w:hint="cs"/>
            <w:rtl/>
          </w:rPr>
          <w:t>יצחק אבינו</w:t>
        </w:r>
      </w:hyperlink>
      <w:r>
        <w:rPr>
          <w:rFonts w:hint="cs"/>
          <w:rtl/>
        </w:rPr>
        <w:t xml:space="preserve"> בפרשת תולדות). </w:t>
      </w:r>
      <w:r w:rsidR="00CB609E">
        <w:rPr>
          <w:rFonts w:hint="cs"/>
          <w:rtl/>
        </w:rPr>
        <w:t xml:space="preserve">ורק </w:t>
      </w:r>
      <w:r>
        <w:rPr>
          <w:rFonts w:hint="cs"/>
          <w:rtl/>
        </w:rPr>
        <w:t>דור המתנחלים השני והשלישי והלאה הוא שיכול לבוא אל המקדש ולהביא ביכורים ולומר: "</w:t>
      </w:r>
      <w:r>
        <w:rPr>
          <w:rtl/>
        </w:rPr>
        <w:t>וַיְבִאֵנוּ אֶל הַמָּקוֹם הַזֶּה וַיִּתֶּן לָנוּ אֶת הָאָרֶץ הַזֹּאת אֶרֶץ זָבַת חָלָב וּדְבָשׁ:</w:t>
      </w:r>
      <w:r>
        <w:rPr>
          <w:rFonts w:hint="cs"/>
          <w:rtl/>
        </w:rPr>
        <w:t xml:space="preserve"> </w:t>
      </w:r>
      <w:r>
        <w:rPr>
          <w:rtl/>
        </w:rPr>
        <w:t xml:space="preserve">וְעַתָּה הִנֵּה הֵבֵאתִי אֶת רֵאשִׁית פְּרִי הָאֲדָמָה אֲשֶׁר נָתַתָּה לִּי </w:t>
      </w:r>
      <w:r>
        <w:rPr>
          <w:rFonts w:hint="cs"/>
          <w:rtl/>
        </w:rPr>
        <w:t>ה' " (דברים כו ט-י).</w:t>
      </w:r>
    </w:p>
  </w:footnote>
  <w:footnote w:id="15">
    <w:p w:rsidR="00995178" w:rsidRDefault="00995178" w:rsidP="00CB609E">
      <w:pPr>
        <w:pStyle w:val="a3"/>
        <w:rPr>
          <w:rFonts w:hint="cs"/>
          <w:rtl/>
        </w:rPr>
      </w:pPr>
      <w:r>
        <w:rPr>
          <w:rStyle w:val="a5"/>
        </w:rPr>
        <w:footnoteRef/>
      </w:r>
      <w:r>
        <w:rPr>
          <w:rtl/>
        </w:rPr>
        <w:t xml:space="preserve"> </w:t>
      </w:r>
      <w:r>
        <w:rPr>
          <w:rFonts w:hint="cs"/>
          <w:rtl/>
        </w:rPr>
        <w:t>וכן פירש רב</w:t>
      </w:r>
      <w:r w:rsidR="00CB609E">
        <w:rPr>
          <w:rFonts w:hint="cs"/>
          <w:rtl/>
        </w:rPr>
        <w:t>י</w:t>
      </w:r>
      <w:r>
        <w:rPr>
          <w:rFonts w:hint="cs"/>
          <w:rtl/>
        </w:rPr>
        <w:t xml:space="preserve"> בחיי</w:t>
      </w:r>
      <w:r w:rsidR="00CB609E">
        <w:rPr>
          <w:rFonts w:hint="cs"/>
          <w:rtl/>
        </w:rPr>
        <w:t xml:space="preserve"> בן אשר</w:t>
      </w:r>
      <w:r>
        <w:rPr>
          <w:rFonts w:hint="cs"/>
          <w:rtl/>
        </w:rPr>
        <w:t>: "</w:t>
      </w:r>
      <w:r>
        <w:rPr>
          <w:rtl/>
        </w:rPr>
        <w:t>ויהי כאשר התעו אותי אלהים מבית אבי. רמז שהיו בית אביו עובדי ע"ז, ועל שהיו מתעין אותו מבית אביו לעבוד אלהים אחרים, הוצרך לצאת משם וללכת אל ארץ אחרת</w:t>
      </w:r>
      <w:r>
        <w:rPr>
          <w:rFonts w:hint="cs"/>
          <w:rtl/>
        </w:rPr>
        <w:t>". נראה שבדרך זו הולך גם פירוש ספורנו</w:t>
      </w:r>
      <w:r w:rsidR="00CB609E">
        <w:rPr>
          <w:rFonts w:hint="cs"/>
          <w:rtl/>
        </w:rPr>
        <w:t xml:space="preserve"> שאומר</w:t>
      </w:r>
      <w:r>
        <w:rPr>
          <w:rFonts w:hint="cs"/>
          <w:rtl/>
        </w:rPr>
        <w:t>: "בסיבת אלוהי הנכר שמאסתי, הוצרכתי לצאת מבית אבי על אשר לא אדע". פרשנים אלה מס</w:t>
      </w:r>
      <w:r w:rsidR="002363E6">
        <w:rPr>
          <w:rFonts w:hint="cs"/>
          <w:rtl/>
        </w:rPr>
        <w:t>כ</w:t>
      </w:r>
      <w:r>
        <w:rPr>
          <w:rFonts w:hint="cs"/>
          <w:rtl/>
        </w:rPr>
        <w:t>ימים אף הם שאין לשבור את הפסוק ויש לקוראו ברצף וכפשוטו. אך לא כשיטת רש"י, רשב"ם וסיעתם, שהכל לשון קודש ומותר לומר שבעטיו של ציווי ה' הפכתי לתועה ונודד</w:t>
      </w:r>
      <w:r w:rsidR="002363E6">
        <w:rPr>
          <w:rFonts w:hint="cs"/>
          <w:rtl/>
        </w:rPr>
        <w:t xml:space="preserve">. פרשנים אלה </w:t>
      </w:r>
      <w:r>
        <w:rPr>
          <w:rFonts w:hint="cs"/>
          <w:rtl/>
        </w:rPr>
        <w:t xml:space="preserve">חוזרים להצעה הראשונה של מסכת סופרים והירושלמי שאלהים הוא לשון חול </w:t>
      </w:r>
      <w:r>
        <w:rPr>
          <w:rtl/>
        </w:rPr>
        <w:t>–</w:t>
      </w:r>
      <w:r>
        <w:rPr>
          <w:rFonts w:hint="cs"/>
          <w:rtl/>
        </w:rPr>
        <w:t xml:space="preserve"> נמרוד (הוא אמרפל איתו גמר אברהם חשבון בארץ, </w:t>
      </w:r>
      <w:r w:rsidR="002363E6">
        <w:rPr>
          <w:rFonts w:hint="cs"/>
          <w:rtl/>
        </w:rPr>
        <w:t>כמסופר ב</w:t>
      </w:r>
      <w:r>
        <w:rPr>
          <w:rFonts w:hint="cs"/>
          <w:rtl/>
        </w:rPr>
        <w:t xml:space="preserve">בראשית פרק יד) וחבריו שופטי הארץ או האלילים של אור כשדים וחרן. נשארנו עם שלוש שיטות: שיטת הירושלמי ומסכת סופרים שחזקוני וסיעתו תומכים בה </w:t>
      </w:r>
      <w:r>
        <w:rPr>
          <w:rtl/>
        </w:rPr>
        <w:t>–</w:t>
      </w:r>
      <w:r>
        <w:rPr>
          <w:rFonts w:hint="cs"/>
          <w:rtl/>
        </w:rPr>
        <w:t xml:space="preserve"> אלהים הוא לשון חול והפסוק נקרא ברצף; שיטת רש"י וסיעתו - אלהים הוא לשון קודש והפסוק נקרא ברצף; שיטת מדרש שכל טוב (ר' חנינא במסכת סופרים) </w:t>
      </w:r>
      <w:r>
        <w:rPr>
          <w:rtl/>
        </w:rPr>
        <w:t>–</w:t>
      </w:r>
      <w:r>
        <w:rPr>
          <w:rFonts w:hint="cs"/>
          <w:rtl/>
        </w:rPr>
        <w:t xml:space="preserve"> אלהים הוא לשון קודש ויש צורך לחצות את הפסוק "חלקהו ופרשהו".</w:t>
      </w:r>
    </w:p>
  </w:footnote>
  <w:footnote w:id="16">
    <w:p w:rsidR="006A3C49" w:rsidRDefault="006A3C49">
      <w:pPr>
        <w:pStyle w:val="a3"/>
        <w:rPr>
          <w:rFonts w:hint="cs"/>
          <w:rtl/>
        </w:rPr>
      </w:pPr>
      <w:r>
        <w:rPr>
          <w:rStyle w:val="a5"/>
        </w:rPr>
        <w:footnoteRef/>
      </w:r>
      <w:r>
        <w:rPr>
          <w:rtl/>
        </w:rPr>
        <w:t xml:space="preserve"> </w:t>
      </w:r>
      <w:r>
        <w:rPr>
          <w:rFonts w:hint="cs"/>
          <w:rtl/>
        </w:rPr>
        <w:t>נחזור למדרשים והפעם למדרש במדבר רה פרשת נשא הדורש את קרבנות הנשיאים.</w:t>
      </w:r>
    </w:p>
  </w:footnote>
  <w:footnote w:id="17">
    <w:p w:rsidR="000F3CC9" w:rsidRDefault="000F3CC9" w:rsidP="00CB609E">
      <w:pPr>
        <w:pStyle w:val="a3"/>
        <w:rPr>
          <w:rFonts w:hint="cs"/>
          <w:rtl/>
        </w:rPr>
      </w:pPr>
      <w:r>
        <w:rPr>
          <w:rStyle w:val="a5"/>
        </w:rPr>
        <w:footnoteRef/>
      </w:r>
      <w:r>
        <w:rPr>
          <w:rtl/>
        </w:rPr>
        <w:t xml:space="preserve"> </w:t>
      </w:r>
      <w:r>
        <w:rPr>
          <w:rFonts w:hint="cs"/>
          <w:rtl/>
        </w:rPr>
        <w:t>וב</w:t>
      </w:r>
      <w:r>
        <w:rPr>
          <w:rtl/>
        </w:rPr>
        <w:t>מדרש תנחומא (בובר) פרשת לך לך סימן ד</w:t>
      </w:r>
      <w:r>
        <w:rPr>
          <w:rFonts w:hint="cs"/>
          <w:rtl/>
        </w:rPr>
        <w:t>: "</w:t>
      </w:r>
      <w:r>
        <w:rPr>
          <w:rtl/>
        </w:rPr>
        <w:t>לך לך אל הארץ אשר אראך, נסיון בתוך נסיון שלא אמר לו לאיזה מקום לילך, אלא אל הארץ אשר אראך</w:t>
      </w:r>
      <w:r>
        <w:rPr>
          <w:rFonts w:hint="cs"/>
          <w:rtl/>
        </w:rPr>
        <w:t>"</w:t>
      </w:r>
      <w:r>
        <w:rPr>
          <w:rtl/>
        </w:rPr>
        <w:t>.</w:t>
      </w:r>
      <w:r>
        <w:rPr>
          <w:rFonts w:hint="cs"/>
          <w:rtl/>
        </w:rPr>
        <w:t xml:space="preserve"> תרח יצא ללכת ארצה כנען, אבל נעצר בחרן. אברהם יוצא מחרן "אל הארץ אשר אראך" וסופו שהגיע לאן שאביו חשב ללכת, אבל עפ"י המדרשים לא ידע זאת כל הדרך. ראה עוד </w:t>
      </w:r>
      <w:r>
        <w:rPr>
          <w:rtl/>
        </w:rPr>
        <w:t xml:space="preserve">בראשית רבה לט </w:t>
      </w:r>
      <w:r>
        <w:rPr>
          <w:rFonts w:hint="cs"/>
          <w:rtl/>
        </w:rPr>
        <w:t>ט: "</w:t>
      </w:r>
      <w:r>
        <w:rPr>
          <w:rtl/>
        </w:rPr>
        <w:t>אל הארץ אשר אראך</w:t>
      </w:r>
      <w:r>
        <w:rPr>
          <w:rFonts w:hint="cs"/>
          <w:rtl/>
        </w:rPr>
        <w:t>.</w:t>
      </w:r>
      <w:r>
        <w:rPr>
          <w:rtl/>
        </w:rPr>
        <w:t xml:space="preserve"> ולמה לא ג</w:t>
      </w:r>
      <w:r>
        <w:rPr>
          <w:rFonts w:hint="cs"/>
          <w:rtl/>
        </w:rPr>
        <w:t>י</w:t>
      </w:r>
      <w:r>
        <w:rPr>
          <w:rtl/>
        </w:rPr>
        <w:t>לה לו, כדי לחבבה בעיניו וליתן לו שכר על כל פסיעה ופסיעה הוא דעתיה דרבי יוחנן דאמר ר' יוחנן (בראשית כב) ויאמר קח נא את בנך את יחידך</w:t>
      </w:r>
      <w:r>
        <w:rPr>
          <w:rFonts w:hint="cs"/>
          <w:rtl/>
        </w:rPr>
        <w:t xml:space="preserve"> ... </w:t>
      </w:r>
      <w:r>
        <w:rPr>
          <w:rtl/>
        </w:rPr>
        <w:t>דאמר רב הונא משם רבי אליעזר בנו של רבי יוסי הגלילי משהה הקב"ה ומתלא עיניהם של צדיקים ואח"כ הוא מגלה להם טעמו של דבר</w:t>
      </w:r>
      <w:r>
        <w:rPr>
          <w:rFonts w:hint="cs"/>
          <w:rtl/>
        </w:rPr>
        <w:t>.</w:t>
      </w:r>
      <w:r>
        <w:rPr>
          <w:rtl/>
        </w:rPr>
        <w:t xml:space="preserve"> כך אל הארץ אשר אראך, על אחד ההרים אשר אומר אליך</w:t>
      </w:r>
      <w:r>
        <w:rPr>
          <w:rFonts w:hint="cs"/>
          <w:rtl/>
        </w:rPr>
        <w:t xml:space="preserve">". ההשוואה עם העקידה מכוונת אמנם לדיבור המדורג של בנך, יחידך עד אשר אהבת, אבל סופה הקשה, הציווי להקריב את יצחק איננו עניין של חביבות כ"כ ואולי מעיד גם על ההליכה לארץ כנען ש"כדי לחבבה" איננו עניין של תענוג וקלות, אלא דווקא של קושי ומשא. ואולי גם המשך המשפט: "ליתן שכר על כל פסיעה ופסיעה" מעיד על כך. לא נאריך עוד במדרשים על "לך לך מארצך" בהם כבר דנו בדברינו </w:t>
      </w:r>
      <w:hyperlink r:id="rId6" w:history="1">
        <w:r w:rsidRPr="00F132F6">
          <w:rPr>
            <w:rStyle w:val="Hyperlink"/>
            <w:rFonts w:hint="cs"/>
            <w:rtl/>
          </w:rPr>
          <w:t>לך לך מארצך</w:t>
        </w:r>
      </w:hyperlink>
      <w:r>
        <w:rPr>
          <w:rFonts w:hint="cs"/>
          <w:rtl/>
        </w:rPr>
        <w:t xml:space="preserve"> בפרשת לך לך. כל מה שרצינו להראות כאן הוא חיזוק רב לשיטת רש"י וסיעתו לא רק מהמדרשים על "לך לך מארצך ... אל הארץ אשר אראך" שאינם מסתירים את הסבל הכרוך בנדודי אברהם, אלא גם מההקשר עם "לך לך" של העקידה שבוודאי אינו מקל על אברהם הנזרק. כל זה איננו תירוץ למעשיו עם אבימלך כפי שעולה מפסוקי התורה ומהפרשנים והמדרשים. אבל אולי לפחות את המילים הקשות "כאשר התעו אותי אלהים מבית אבי" זכינו להבין מעט ולצאת ידי דריש</w:t>
      </w:r>
      <w:r w:rsidR="007A2A11">
        <w:rPr>
          <w:rFonts w:hint="cs"/>
          <w:rtl/>
        </w:rPr>
        <w:t>ת הפסוק הקשה הזה. תיתי לר' חנין שהעלה ביושר ובאומץ את השאלה הקשה שמציב הפסוק שלנו</w:t>
      </w:r>
      <w:r w:rsidR="00CB609E">
        <w:rPr>
          <w:rFonts w:hint="cs"/>
          <w:rtl/>
        </w:rPr>
        <w:t xml:space="preserve">. </w:t>
      </w:r>
      <w:r w:rsidR="007A2A11">
        <w:rPr>
          <w:rFonts w:hint="cs"/>
          <w:rtl/>
        </w:rPr>
        <w:t>אולי גרמנו לו מעט נחת.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853" w:rsidRDefault="009A6853" w:rsidP="00555B0B">
    <w:pPr>
      <w:pStyle w:val="1"/>
      <w:tabs>
        <w:tab w:val="clear" w:pos="9469"/>
        <w:tab w:val="right" w:pos="9299"/>
      </w:tabs>
      <w:rPr>
        <w:rFonts w:hint="cs"/>
        <w:rtl/>
      </w:rPr>
    </w:pPr>
    <w:r>
      <w:rPr>
        <w:rtl/>
      </w:rPr>
      <w:t xml:space="preserve">פרשת </w:t>
    </w:r>
    <w:fldSimple w:instr=" SUBJECT  \* MERGEFORMAT ">
      <w:r w:rsidR="00F60659">
        <w:rPr>
          <w:rtl/>
        </w:rPr>
        <w:t>וירא</w:t>
      </w:r>
    </w:fldSimple>
    <w:r w:rsidR="00F40F62">
      <w:rPr>
        <w:rFonts w:hint="cs"/>
        <w:rtl/>
      </w:rPr>
      <w:t>, כאשר התעו אותי אלהים</w:t>
    </w:r>
    <w:r>
      <w:rPr>
        <w:rtl/>
      </w:rPr>
      <w:t xml:space="preserve"> </w:t>
    </w:r>
    <w:r>
      <w:rPr>
        <w:rtl/>
      </w:rPr>
      <w:tab/>
    </w:r>
    <w:r>
      <w:rPr>
        <w:rFonts w:hint="cs"/>
        <w:rtl/>
      </w:rPr>
      <w:t>תשע"ג</w:t>
    </w:r>
  </w:p>
  <w:p w:rsidR="009A6853" w:rsidRPr="008D686F" w:rsidRDefault="009A6853" w:rsidP="008D686F">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853" w:rsidRDefault="009A6853" w:rsidP="00A052C6">
    <w:pPr>
      <w:pStyle w:val="1"/>
      <w:rPr>
        <w:rFonts w:hint="cs"/>
        <w:rtl/>
      </w:rPr>
    </w:pPr>
    <w:r>
      <w:rPr>
        <w:rtl/>
      </w:rPr>
      <w:t xml:space="preserve">פרשת </w:t>
    </w:r>
    <w:fldSimple w:instr=" SUBJECT  \* MERGEFORMAT ">
      <w:r w:rsidR="00F60659">
        <w:rPr>
          <w:rtl/>
        </w:rPr>
        <w:t>וירא</w:t>
      </w:r>
    </w:fldSimple>
    <w:r>
      <w:rPr>
        <w:rtl/>
      </w:rPr>
      <w:t xml:space="preserve"> </w:t>
    </w:r>
    <w:r>
      <w:rPr>
        <w:rtl/>
      </w:rPr>
      <w:tab/>
    </w:r>
    <w:r>
      <w:rPr>
        <w:rFonts w:hint="cs"/>
        <w:rtl/>
      </w:rPr>
      <w:t>תשס"ט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1CD"/>
    <w:rsid w:val="00017ADA"/>
    <w:rsid w:val="00022F63"/>
    <w:rsid w:val="0002557D"/>
    <w:rsid w:val="000304D4"/>
    <w:rsid w:val="0003058F"/>
    <w:rsid w:val="000403D6"/>
    <w:rsid w:val="0004260D"/>
    <w:rsid w:val="0005150E"/>
    <w:rsid w:val="00060A16"/>
    <w:rsid w:val="00070C7E"/>
    <w:rsid w:val="000933FA"/>
    <w:rsid w:val="000B1CAF"/>
    <w:rsid w:val="000D2F87"/>
    <w:rsid w:val="000E23D5"/>
    <w:rsid w:val="000F3CC9"/>
    <w:rsid w:val="000F634B"/>
    <w:rsid w:val="000F7F39"/>
    <w:rsid w:val="0011257D"/>
    <w:rsid w:val="0012042C"/>
    <w:rsid w:val="00127A69"/>
    <w:rsid w:val="0013793D"/>
    <w:rsid w:val="001440CD"/>
    <w:rsid w:val="001766B5"/>
    <w:rsid w:val="00182C79"/>
    <w:rsid w:val="00184858"/>
    <w:rsid w:val="001A7ACC"/>
    <w:rsid w:val="001B46AE"/>
    <w:rsid w:val="001D4775"/>
    <w:rsid w:val="001D539A"/>
    <w:rsid w:val="001F43B3"/>
    <w:rsid w:val="00214B13"/>
    <w:rsid w:val="00215F9B"/>
    <w:rsid w:val="002362BE"/>
    <w:rsid w:val="002363E6"/>
    <w:rsid w:val="00254F69"/>
    <w:rsid w:val="00274A41"/>
    <w:rsid w:val="002A0312"/>
    <w:rsid w:val="002E4602"/>
    <w:rsid w:val="002F1374"/>
    <w:rsid w:val="00304F3E"/>
    <w:rsid w:val="0031589B"/>
    <w:rsid w:val="00316667"/>
    <w:rsid w:val="003524AC"/>
    <w:rsid w:val="00366AEA"/>
    <w:rsid w:val="00372FDA"/>
    <w:rsid w:val="003A6557"/>
    <w:rsid w:val="003A7F54"/>
    <w:rsid w:val="003B2156"/>
    <w:rsid w:val="003F2CD3"/>
    <w:rsid w:val="004255EB"/>
    <w:rsid w:val="00436EBD"/>
    <w:rsid w:val="00463C99"/>
    <w:rsid w:val="00470211"/>
    <w:rsid w:val="00471D9B"/>
    <w:rsid w:val="004832BF"/>
    <w:rsid w:val="004B2253"/>
    <w:rsid w:val="004B541F"/>
    <w:rsid w:val="004C71CD"/>
    <w:rsid w:val="004D1A5E"/>
    <w:rsid w:val="004D28C9"/>
    <w:rsid w:val="004D6038"/>
    <w:rsid w:val="004E1849"/>
    <w:rsid w:val="004F2044"/>
    <w:rsid w:val="004F79B9"/>
    <w:rsid w:val="0050537F"/>
    <w:rsid w:val="00512A90"/>
    <w:rsid w:val="00513255"/>
    <w:rsid w:val="00514231"/>
    <w:rsid w:val="005324EE"/>
    <w:rsid w:val="00555B0B"/>
    <w:rsid w:val="00566FBD"/>
    <w:rsid w:val="00573EFD"/>
    <w:rsid w:val="005877F0"/>
    <w:rsid w:val="005B57B1"/>
    <w:rsid w:val="005E6E60"/>
    <w:rsid w:val="0060666B"/>
    <w:rsid w:val="00607888"/>
    <w:rsid w:val="00616E4B"/>
    <w:rsid w:val="0062307C"/>
    <w:rsid w:val="00630573"/>
    <w:rsid w:val="00647913"/>
    <w:rsid w:val="00664B0E"/>
    <w:rsid w:val="00671A50"/>
    <w:rsid w:val="00686C75"/>
    <w:rsid w:val="00696DDC"/>
    <w:rsid w:val="006A34E5"/>
    <w:rsid w:val="006A3C49"/>
    <w:rsid w:val="006B1F61"/>
    <w:rsid w:val="006D12CE"/>
    <w:rsid w:val="006E5A45"/>
    <w:rsid w:val="006F58EA"/>
    <w:rsid w:val="00711B46"/>
    <w:rsid w:val="00720804"/>
    <w:rsid w:val="00765677"/>
    <w:rsid w:val="007715D5"/>
    <w:rsid w:val="00773B51"/>
    <w:rsid w:val="00776207"/>
    <w:rsid w:val="007A2A11"/>
    <w:rsid w:val="007A5F77"/>
    <w:rsid w:val="007C0706"/>
    <w:rsid w:val="007D608F"/>
    <w:rsid w:val="007F3074"/>
    <w:rsid w:val="008001BA"/>
    <w:rsid w:val="00831825"/>
    <w:rsid w:val="00831D1B"/>
    <w:rsid w:val="00835267"/>
    <w:rsid w:val="00845AA1"/>
    <w:rsid w:val="00850F37"/>
    <w:rsid w:val="00863717"/>
    <w:rsid w:val="0087005A"/>
    <w:rsid w:val="00887B34"/>
    <w:rsid w:val="00896A20"/>
    <w:rsid w:val="008B2F5D"/>
    <w:rsid w:val="008C1553"/>
    <w:rsid w:val="008C595C"/>
    <w:rsid w:val="008D686F"/>
    <w:rsid w:val="008E0EDE"/>
    <w:rsid w:val="008E4EAE"/>
    <w:rsid w:val="008E4F0D"/>
    <w:rsid w:val="008E61FC"/>
    <w:rsid w:val="00917386"/>
    <w:rsid w:val="00930C02"/>
    <w:rsid w:val="009355F1"/>
    <w:rsid w:val="00936B4A"/>
    <w:rsid w:val="0095004F"/>
    <w:rsid w:val="00955DD2"/>
    <w:rsid w:val="009763F1"/>
    <w:rsid w:val="00995178"/>
    <w:rsid w:val="009A0BCC"/>
    <w:rsid w:val="009A2094"/>
    <w:rsid w:val="009A4E1C"/>
    <w:rsid w:val="009A6853"/>
    <w:rsid w:val="009A6F27"/>
    <w:rsid w:val="009C448A"/>
    <w:rsid w:val="009D3E67"/>
    <w:rsid w:val="009E02AC"/>
    <w:rsid w:val="009F7AE2"/>
    <w:rsid w:val="00A052C6"/>
    <w:rsid w:val="00A1207C"/>
    <w:rsid w:val="00A178BE"/>
    <w:rsid w:val="00A17FD3"/>
    <w:rsid w:val="00A32BE7"/>
    <w:rsid w:val="00A36D44"/>
    <w:rsid w:val="00A46A68"/>
    <w:rsid w:val="00A51302"/>
    <w:rsid w:val="00A54AA3"/>
    <w:rsid w:val="00A54B1B"/>
    <w:rsid w:val="00A953DC"/>
    <w:rsid w:val="00AA4300"/>
    <w:rsid w:val="00AB6B16"/>
    <w:rsid w:val="00B11615"/>
    <w:rsid w:val="00B46CA4"/>
    <w:rsid w:val="00B9299A"/>
    <w:rsid w:val="00B94C5E"/>
    <w:rsid w:val="00BA468A"/>
    <w:rsid w:val="00BB6F41"/>
    <w:rsid w:val="00BC323F"/>
    <w:rsid w:val="00BC33BE"/>
    <w:rsid w:val="00BD3E4C"/>
    <w:rsid w:val="00BD7615"/>
    <w:rsid w:val="00C11151"/>
    <w:rsid w:val="00C12BCD"/>
    <w:rsid w:val="00C17C57"/>
    <w:rsid w:val="00C2062F"/>
    <w:rsid w:val="00C22835"/>
    <w:rsid w:val="00C24254"/>
    <w:rsid w:val="00C44FA2"/>
    <w:rsid w:val="00C51010"/>
    <w:rsid w:val="00C62410"/>
    <w:rsid w:val="00C70C9A"/>
    <w:rsid w:val="00C7465D"/>
    <w:rsid w:val="00C8448C"/>
    <w:rsid w:val="00CA41F0"/>
    <w:rsid w:val="00CB15EB"/>
    <w:rsid w:val="00CB609E"/>
    <w:rsid w:val="00CB7EE1"/>
    <w:rsid w:val="00CD5953"/>
    <w:rsid w:val="00CE140E"/>
    <w:rsid w:val="00CF349B"/>
    <w:rsid w:val="00CF3DE9"/>
    <w:rsid w:val="00D100D4"/>
    <w:rsid w:val="00D452A1"/>
    <w:rsid w:val="00D6477A"/>
    <w:rsid w:val="00D83197"/>
    <w:rsid w:val="00D83259"/>
    <w:rsid w:val="00D90D7E"/>
    <w:rsid w:val="00D96351"/>
    <w:rsid w:val="00DB4408"/>
    <w:rsid w:val="00DC26BA"/>
    <w:rsid w:val="00DF5776"/>
    <w:rsid w:val="00DF7FF0"/>
    <w:rsid w:val="00E34BA2"/>
    <w:rsid w:val="00E35AC0"/>
    <w:rsid w:val="00E55096"/>
    <w:rsid w:val="00E66311"/>
    <w:rsid w:val="00EC25D1"/>
    <w:rsid w:val="00ED7044"/>
    <w:rsid w:val="00ED720B"/>
    <w:rsid w:val="00EE17D0"/>
    <w:rsid w:val="00EE59D0"/>
    <w:rsid w:val="00EF22C4"/>
    <w:rsid w:val="00F13F6F"/>
    <w:rsid w:val="00F40F62"/>
    <w:rsid w:val="00F50539"/>
    <w:rsid w:val="00F5713A"/>
    <w:rsid w:val="00F57485"/>
    <w:rsid w:val="00F60659"/>
    <w:rsid w:val="00F65BC2"/>
    <w:rsid w:val="00F70186"/>
    <w:rsid w:val="00F706DA"/>
    <w:rsid w:val="00F956AE"/>
    <w:rsid w:val="00FA0A0A"/>
    <w:rsid w:val="00FA0B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B07188C-C660-4BE5-B96C-ABD757E0C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F43B3"/>
    <w:pPr>
      <w:bidi/>
    </w:pPr>
    <w:rPr>
      <w:rFonts w:cs="Narkisim"/>
      <w:sz w:val="22"/>
      <w:szCs w:val="22"/>
      <w:lang w:eastAsia="he-IL"/>
    </w:rPr>
  </w:style>
  <w:style w:type="paragraph" w:styleId="1">
    <w:name w:val="heading 1"/>
    <w:basedOn w:val="a"/>
    <w:next w:val="a"/>
    <w:link w:val="10"/>
    <w:qFormat/>
    <w:rsid w:val="001F43B3"/>
    <w:pPr>
      <w:keepNext/>
      <w:tabs>
        <w:tab w:val="right" w:pos="9469"/>
      </w:tabs>
      <w:jc w:val="both"/>
      <w:outlineLvl w:val="0"/>
    </w:pPr>
    <w:rPr>
      <w:rFonts w:cs="David"/>
      <w:b/>
      <w:bCs/>
      <w:szCs w:val="28"/>
    </w:rPr>
  </w:style>
  <w:style w:type="character" w:default="1" w:styleId="a0">
    <w:name w:val="Default Paragraph Font"/>
    <w:uiPriority w:val="1"/>
    <w:semiHidden/>
    <w:unhideWhenUsed/>
    <w:rsid w:val="001F43B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F43B3"/>
  </w:style>
  <w:style w:type="paragraph" w:styleId="a3">
    <w:name w:val="footnote text"/>
    <w:basedOn w:val="a"/>
    <w:link w:val="a4"/>
    <w:rsid w:val="001F43B3"/>
    <w:pPr>
      <w:ind w:left="170" w:hanging="170"/>
      <w:jc w:val="both"/>
    </w:pPr>
    <w:rPr>
      <w:sz w:val="20"/>
      <w:szCs w:val="20"/>
    </w:rPr>
  </w:style>
  <w:style w:type="character" w:styleId="a5">
    <w:name w:val="footnote reference"/>
    <w:semiHidden/>
    <w:rsid w:val="001F43B3"/>
    <w:rPr>
      <w:vertAlign w:val="superscript"/>
    </w:rPr>
  </w:style>
  <w:style w:type="paragraph" w:styleId="a6">
    <w:name w:val="header"/>
    <w:basedOn w:val="a"/>
    <w:link w:val="a7"/>
    <w:rsid w:val="001F43B3"/>
    <w:pPr>
      <w:tabs>
        <w:tab w:val="center" w:pos="4153"/>
        <w:tab w:val="right" w:pos="8306"/>
      </w:tabs>
    </w:pPr>
  </w:style>
  <w:style w:type="paragraph" w:styleId="a8">
    <w:name w:val="footer"/>
    <w:basedOn w:val="a"/>
    <w:link w:val="a9"/>
    <w:rsid w:val="001F43B3"/>
    <w:pPr>
      <w:tabs>
        <w:tab w:val="center" w:pos="4153"/>
        <w:tab w:val="right" w:pos="8306"/>
      </w:tabs>
    </w:pPr>
  </w:style>
  <w:style w:type="paragraph" w:customStyle="1" w:styleId="aa">
    <w:name w:val="כותרת"/>
    <w:basedOn w:val="a"/>
    <w:rsid w:val="001F43B3"/>
    <w:pPr>
      <w:spacing w:before="240" w:line="320" w:lineRule="atLeast"/>
      <w:jc w:val="center"/>
    </w:pPr>
    <w:rPr>
      <w:rFonts w:cs="David"/>
      <w:b/>
      <w:bCs/>
      <w:spacing w:val="20"/>
      <w:szCs w:val="32"/>
    </w:rPr>
  </w:style>
  <w:style w:type="paragraph" w:customStyle="1" w:styleId="ab">
    <w:name w:val="כותרת קטע"/>
    <w:basedOn w:val="a"/>
    <w:rsid w:val="001F43B3"/>
    <w:pPr>
      <w:spacing w:before="240" w:line="300" w:lineRule="atLeast"/>
    </w:pPr>
    <w:rPr>
      <w:rFonts w:cs="Arial"/>
      <w:b/>
      <w:bCs/>
      <w:szCs w:val="24"/>
    </w:rPr>
  </w:style>
  <w:style w:type="paragraph" w:customStyle="1" w:styleId="ac">
    <w:name w:val="מקור"/>
    <w:basedOn w:val="a"/>
    <w:rsid w:val="001F43B3"/>
    <w:pPr>
      <w:spacing w:line="320" w:lineRule="atLeast"/>
      <w:jc w:val="both"/>
    </w:pPr>
    <w:rPr>
      <w:rFonts w:cs="David"/>
      <w:szCs w:val="24"/>
    </w:rPr>
  </w:style>
  <w:style w:type="paragraph" w:customStyle="1" w:styleId="ad">
    <w:name w:val="מחלקי המים"/>
    <w:basedOn w:val="a"/>
    <w:rsid w:val="001F43B3"/>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af0">
    <w:name w:val="Balloon Text"/>
    <w:basedOn w:val="a"/>
    <w:link w:val="af1"/>
    <w:uiPriority w:val="99"/>
    <w:semiHidden/>
    <w:unhideWhenUsed/>
    <w:rsid w:val="001F43B3"/>
    <w:rPr>
      <w:rFonts w:ascii="Tahoma" w:hAnsi="Tahoma" w:cs="Tahoma"/>
      <w:sz w:val="16"/>
      <w:szCs w:val="16"/>
    </w:rPr>
  </w:style>
  <w:style w:type="character" w:styleId="Hyperlink">
    <w:name w:val="Hyperlink"/>
    <w:rsid w:val="001F43B3"/>
    <w:rPr>
      <w:color w:val="0000FF"/>
      <w:u w:val="single"/>
    </w:rPr>
  </w:style>
  <w:style w:type="character" w:styleId="FollowedHyperlink">
    <w:name w:val="FollowedHyperlink"/>
    <w:rsid w:val="00936B4A"/>
    <w:rPr>
      <w:color w:val="800080"/>
      <w:u w:val="single"/>
    </w:rPr>
  </w:style>
  <w:style w:type="character" w:styleId="af2">
    <w:name w:val="page number"/>
    <w:basedOn w:val="a0"/>
    <w:rsid w:val="008D686F"/>
  </w:style>
  <w:style w:type="character" w:customStyle="1" w:styleId="a4">
    <w:name w:val="טקסט הערת שוליים תו"/>
    <w:link w:val="a3"/>
    <w:rsid w:val="001F43B3"/>
    <w:rPr>
      <w:rFonts w:cs="Narkisim"/>
      <w:lang w:eastAsia="he-IL"/>
    </w:rPr>
  </w:style>
  <w:style w:type="character" w:customStyle="1" w:styleId="10">
    <w:name w:val="כותרת 1 תו"/>
    <w:link w:val="1"/>
    <w:rsid w:val="001F43B3"/>
    <w:rPr>
      <w:rFonts w:cs="David"/>
      <w:b/>
      <w:bCs/>
      <w:sz w:val="22"/>
      <w:szCs w:val="28"/>
      <w:lang w:eastAsia="he-IL"/>
    </w:rPr>
  </w:style>
  <w:style w:type="character" w:customStyle="1" w:styleId="a7">
    <w:name w:val="כותרת עליונה תו"/>
    <w:link w:val="a6"/>
    <w:rsid w:val="001F43B3"/>
    <w:rPr>
      <w:rFonts w:cs="Narkisim"/>
      <w:sz w:val="22"/>
      <w:szCs w:val="22"/>
      <w:lang w:eastAsia="he-IL"/>
    </w:rPr>
  </w:style>
  <w:style w:type="character" w:customStyle="1" w:styleId="a9">
    <w:name w:val="כותרת תחתונה תו"/>
    <w:link w:val="a8"/>
    <w:rsid w:val="001F43B3"/>
    <w:rPr>
      <w:rFonts w:cs="Narkisim"/>
      <w:sz w:val="22"/>
      <w:szCs w:val="22"/>
      <w:lang w:eastAsia="he-IL"/>
    </w:rPr>
  </w:style>
  <w:style w:type="character" w:customStyle="1" w:styleId="af1">
    <w:name w:val="טקסט בלונים תו"/>
    <w:link w:val="af0"/>
    <w:uiPriority w:val="99"/>
    <w:semiHidden/>
    <w:rsid w:val="001F43B3"/>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C%D7%9A-%D7%9C%D7%9A-%D7%9E%D7%90%D7%A8%D7%A6%D7%9A" TargetMode="External"/><Relationship Id="rId2" Type="http://schemas.openxmlformats.org/officeDocument/2006/relationships/hyperlink" Target="http://www.mayim.org.il/?parasha=%D7%94%D7%92%D7%95%D7%99-%D7%92%D7%9D-%D7%A6%D7%93%D7%99%D7%A7-%D7%AA%D7%94%D7%A8%D7%95%D7%92" TargetMode="External"/><Relationship Id="rId1" Type="http://schemas.openxmlformats.org/officeDocument/2006/relationships/hyperlink" Target="http://www.mayim.org.il/?parasha=%D7%A4%D6%BC%D6%B8%D7%A8%D6%B8%D7%90-%D7%91%D6%BC%D6%B8%D7%A1%D6%B4%D7%99%D7%9C%D6%B6%D7%99%D7%95%D6%B9%D7%A1-%D7%A0%D7%95%D6%B9%D7%9E%D7%95%D6%B9%D7%A1-%D7%90%D6%B7%D7%92%D6%B0%D7%A8%D6%B8%D7%A4" TargetMode="External"/><Relationship Id="rId6" Type="http://schemas.openxmlformats.org/officeDocument/2006/relationships/hyperlink" Target="http://www.mayim.org.il/?parasha=%D7%9C%D7%9A-%D7%9C%D7%9A-%D7%9E%D7%90%D7%A8%D7%A6%D7%9A" TargetMode="External"/><Relationship Id="rId5" Type="http://schemas.openxmlformats.org/officeDocument/2006/relationships/hyperlink" Target="http://www.mayim.org.il/?parasha=%D7%99%D7%A6%D7%97%D7%A7-%D7%90%D7%91%D7%99%D7%A0%D7%951" TargetMode="External"/><Relationship Id="rId4" Type="http://schemas.openxmlformats.org/officeDocument/2006/relationships/hyperlink" Target="http://www.mayim.org.il/?parasha=%D7%90%D7%A8%D7%9E%D7%99-%D7%90%D7%95%D7%91%D7%93-%D7%90%D7%91%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D75AE-8443-4876-A78C-9295391F2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453</Words>
  <Characters>2265</Characters>
  <Application>Microsoft Office Word</Application>
  <DocSecurity>4</DocSecurity>
  <Lines>18</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אברהם וסדום</vt:lpstr>
      <vt:lpstr>אברהם וסדום</vt:lpstr>
    </vt:vector>
  </TitlesOfParts>
  <Company>Microsoft</Company>
  <LinksUpToDate>false</LinksUpToDate>
  <CharactersWithSpaces>2713</CharactersWithSpaces>
  <SharedDoc>false</SharedDoc>
  <HLinks>
    <vt:vector size="36" baseType="variant">
      <vt:variant>
        <vt:i4>524313</vt:i4>
      </vt:variant>
      <vt:variant>
        <vt:i4>15</vt:i4>
      </vt:variant>
      <vt:variant>
        <vt:i4>0</vt:i4>
      </vt:variant>
      <vt:variant>
        <vt:i4>5</vt:i4>
      </vt:variant>
      <vt:variant>
        <vt:lpwstr>http://www.mayim.org.il/?parasha=%D7%9C%D7%9A-%D7%9C%D7%9A-%D7%9E%D7%90%D7%A8%D7%A6%D7%9A</vt:lpwstr>
      </vt:variant>
      <vt:variant>
        <vt:lpwstr/>
      </vt:variant>
      <vt:variant>
        <vt:i4>6094928</vt:i4>
      </vt:variant>
      <vt:variant>
        <vt:i4>12</vt:i4>
      </vt:variant>
      <vt:variant>
        <vt:i4>0</vt:i4>
      </vt:variant>
      <vt:variant>
        <vt:i4>5</vt:i4>
      </vt:variant>
      <vt:variant>
        <vt:lpwstr>http://www.mayim.org.il/?parasha=%D7%99%D7%A6%D7%97%D7%A7-%D7%90%D7%91%D7%99%D7%A0%D7%951</vt:lpwstr>
      </vt:variant>
      <vt:variant>
        <vt:lpwstr/>
      </vt:variant>
      <vt:variant>
        <vt:i4>5570581</vt:i4>
      </vt:variant>
      <vt:variant>
        <vt:i4>9</vt:i4>
      </vt:variant>
      <vt:variant>
        <vt:i4>0</vt:i4>
      </vt:variant>
      <vt:variant>
        <vt:i4>5</vt:i4>
      </vt:variant>
      <vt:variant>
        <vt:lpwstr>http://www.mayim.org.il/?parasha=%D7%90%D7%A8%D7%9E%D7%99-%D7%90%D7%95%D7%91%D7%93-%D7%90%D7%91%D7%99</vt:lpwstr>
      </vt:variant>
      <vt:variant>
        <vt:lpwstr/>
      </vt:variant>
      <vt:variant>
        <vt:i4>524313</vt:i4>
      </vt:variant>
      <vt:variant>
        <vt:i4>6</vt:i4>
      </vt:variant>
      <vt:variant>
        <vt:i4>0</vt:i4>
      </vt:variant>
      <vt:variant>
        <vt:i4>5</vt:i4>
      </vt:variant>
      <vt:variant>
        <vt:lpwstr>http://www.mayim.org.il/?parasha=%D7%9C%D7%9A-%D7%9C%D7%9A-%D7%9E%D7%90%D7%A8%D7%A6%D7%9A</vt:lpwstr>
      </vt:variant>
      <vt:variant>
        <vt:lpwstr/>
      </vt:variant>
      <vt:variant>
        <vt:i4>7405611</vt:i4>
      </vt:variant>
      <vt:variant>
        <vt:i4>3</vt:i4>
      </vt:variant>
      <vt:variant>
        <vt:i4>0</vt:i4>
      </vt:variant>
      <vt:variant>
        <vt:i4>5</vt:i4>
      </vt:variant>
      <vt:variant>
        <vt:lpwstr>http://www.mayim.org.il/?parasha=%D7%94%D7%92%D7%95%D7%99-%D7%92%D7%9D-%D7%A6%D7%93%D7%99%D7%A7-%D7%AA%D7%94%D7%A8%D7%95%D7%92</vt:lpwstr>
      </vt:variant>
      <vt:variant>
        <vt:lpwstr/>
      </vt:variant>
      <vt:variant>
        <vt:i4>655440</vt:i4>
      </vt:variant>
      <vt:variant>
        <vt:i4>0</vt:i4>
      </vt:variant>
      <vt:variant>
        <vt:i4>0</vt:i4>
      </vt:variant>
      <vt:variant>
        <vt:i4>5</vt:i4>
      </vt:variant>
      <vt:variant>
        <vt:lpwstr>http://www.mayim.org.il/?parasha=%D7%A4%D6%BC%D6%B8%D7%A8%D6%B8%D7%90-%D7%91%D6%BC%D6%B8%D7%A1%D6%B4%D7%99%D7%9C%D6%B6%D7%99%D7%95%D6%B9%D7%A1-%D7%A0%D7%95%D6%B9%D7%9E%D7%95%D6%B9%D7%A1-%D7%90%D6%B7%D7%92%D6%B0%D7%A8%D6%B8%D7%A4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אברהם וסדום</dc:title>
  <dc:subject>וירא</dc:subject>
  <dc:creator>Asher Yuval</dc:creator>
  <cp:keywords/>
  <cp:lastModifiedBy>שמעון אפק</cp:lastModifiedBy>
  <cp:revision>2</cp:revision>
  <cp:lastPrinted>2012-11-02T13:10:00Z</cp:lastPrinted>
  <dcterms:created xsi:type="dcterms:W3CDTF">2018-10-21T05:19:00Z</dcterms:created>
  <dcterms:modified xsi:type="dcterms:W3CDTF">2018-10-21T05:19:00Z</dcterms:modified>
</cp:coreProperties>
</file>