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5227E" w:rsidRDefault="0075227E">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גירוש הגר וישמעאל</w:t>
      </w:r>
      <w:r>
        <w:rPr>
          <w:rtl/>
        </w:rPr>
        <w:fldChar w:fldCharType="end"/>
      </w:r>
    </w:p>
    <w:p w:rsidR="0075227E" w:rsidRDefault="0075227E" w:rsidP="008F0720">
      <w:pPr>
        <w:autoSpaceDE w:val="0"/>
        <w:autoSpaceDN w:val="0"/>
        <w:adjustRightInd w:val="0"/>
        <w:spacing w:before="240" w:line="320" w:lineRule="atLeast"/>
        <w:rPr>
          <w:rFonts w:hint="cs"/>
          <w:rtl/>
        </w:rPr>
      </w:pPr>
      <w:r>
        <w:rPr>
          <w:rFonts w:cs="David" w:hint="cs"/>
          <w:b/>
          <w:bCs/>
          <w:szCs w:val="24"/>
          <w:rtl/>
        </w:rPr>
        <w:t>וַתֵּרֶא שָׂרָה אֶת בֶּן הָגָר הַמִּצְרִית אֲשֶׁר יָלְדָה לְאַבְרָהָם מְצַחֵק: וַתֹּאמֶר לְאַבְרָהָם גָּרֵשׁ הָאָמָה הַזֹּאת וְאֶת בְּנָהּ כִּי לֹא יִירַשׁ בֶּן הָאָמָה הַזֹּאת עִם בְּנִי עִם יִצְחָק: וַיֵּרַע הַדָּבָר מְאֹד בְּעֵינֵי אַבְרָהָם עַל אוֹדֹת בְּנוֹ</w:t>
      </w:r>
      <w:r w:rsidR="008F0720">
        <w:rPr>
          <w:rFonts w:cs="David" w:hint="cs"/>
          <w:b/>
          <w:bCs/>
          <w:szCs w:val="24"/>
          <w:rtl/>
        </w:rPr>
        <w:t>:</w:t>
      </w:r>
      <w:r>
        <w:rPr>
          <w:rFonts w:cs="David" w:hint="cs"/>
          <w:b/>
          <w:bCs/>
          <w:szCs w:val="24"/>
          <w:rtl/>
        </w:rPr>
        <w:t xml:space="preserve"> </w:t>
      </w:r>
      <w:r>
        <w:rPr>
          <w:rtl/>
        </w:rPr>
        <w:t>(</w:t>
      </w:r>
      <w:r>
        <w:rPr>
          <w:rFonts w:hint="cs"/>
          <w:rtl/>
        </w:rPr>
        <w:t>בראשית כא</w:t>
      </w:r>
      <w:r w:rsidR="008F0720">
        <w:rPr>
          <w:rFonts w:hint="cs"/>
          <w:rtl/>
        </w:rPr>
        <w:t xml:space="preserve"> ט-יא</w:t>
      </w:r>
      <w:r>
        <w:rPr>
          <w:rFonts w:hint="cs"/>
          <w:rtl/>
        </w:rPr>
        <w:t>)</w:t>
      </w:r>
      <w:r w:rsidR="008F0720">
        <w:rPr>
          <w:rFonts w:hint="cs"/>
          <w:rtl/>
        </w:rPr>
        <w:t>.</w:t>
      </w:r>
      <w:r>
        <w:rPr>
          <w:rStyle w:val="a5"/>
          <w:rtl/>
        </w:rPr>
        <w:footnoteReference w:id="1"/>
      </w:r>
    </w:p>
    <w:p w:rsidR="0075227E" w:rsidRDefault="0075227E">
      <w:pPr>
        <w:pStyle w:val="ab"/>
        <w:rPr>
          <w:rtl/>
          <w:lang w:val="he-IL"/>
        </w:rPr>
      </w:pPr>
      <w:r>
        <w:rPr>
          <w:rFonts w:hint="cs"/>
          <w:rtl/>
          <w:lang w:val="he-IL"/>
        </w:rPr>
        <w:t xml:space="preserve">אבן עזרא בראשית פרק כא פסוק יד </w:t>
      </w:r>
    </w:p>
    <w:p w:rsidR="0075227E" w:rsidRDefault="0075227E">
      <w:pPr>
        <w:pStyle w:val="ac"/>
        <w:rPr>
          <w:rFonts w:hint="cs"/>
          <w:rtl/>
        </w:rPr>
      </w:pPr>
      <w:r>
        <w:rPr>
          <w:rFonts w:hint="cs"/>
          <w:rtl/>
          <w:lang w:val="he-IL"/>
        </w:rPr>
        <w:t>ורבים יתמהו מאברהם, איך גרש בנו, גם שלח בן עם אמו ריקם, ואיה נדבת לבו?</w:t>
      </w:r>
      <w:r>
        <w:rPr>
          <w:rStyle w:val="a5"/>
          <w:rtl/>
          <w:lang w:val="he-IL"/>
        </w:rPr>
        <w:footnoteReference w:id="2"/>
      </w:r>
      <w:r>
        <w:rPr>
          <w:rFonts w:hint="cs"/>
          <w:rtl/>
          <w:lang w:val="he-IL"/>
        </w:rPr>
        <w:t xml:space="preserve"> והתימה מאלה שיתמהו, כי אברהם עשה ככל אשר צוהו ד'. ואילו היה נותן ממון להגר שלא ברצון שרה, לא שמר מצות השם. והנה באחרונה אחרי מות </w:t>
      </w:r>
      <w:smartTag w:uri="urn:schemas-microsoft-com:office:smarttags" w:element="PersonName">
        <w:smartTagPr>
          <w:attr w:name="ProductID" w:val="שרה נתן"/>
        </w:smartTagPr>
        <w:r>
          <w:rPr>
            <w:rFonts w:hint="cs"/>
            <w:rtl/>
            <w:lang w:val="he-IL"/>
          </w:rPr>
          <w:t>שרה נתן</w:t>
        </w:r>
      </w:smartTag>
      <w:r>
        <w:rPr>
          <w:rFonts w:hint="cs"/>
          <w:rtl/>
          <w:lang w:val="he-IL"/>
        </w:rPr>
        <w:t xml:space="preserve"> מתנות לבני ישמעאל</w:t>
      </w:r>
      <w:r>
        <w:rPr>
          <w:rFonts w:hint="cs"/>
          <w:rtl/>
        </w:rPr>
        <w:t>.</w:t>
      </w:r>
      <w:r>
        <w:rPr>
          <w:rStyle w:val="a5"/>
          <w:rtl/>
        </w:rPr>
        <w:footnoteReference w:id="3"/>
      </w:r>
    </w:p>
    <w:p w:rsidR="0075227E" w:rsidRDefault="0075227E">
      <w:pPr>
        <w:pStyle w:val="ac"/>
        <w:rPr>
          <w:rFonts w:hint="cs"/>
          <w:rtl/>
          <w:lang w:val="he-IL"/>
        </w:rPr>
      </w:pPr>
      <w:r>
        <w:rPr>
          <w:rFonts w:hint="cs"/>
          <w:rtl/>
        </w:rPr>
        <w:t>"לחם וחמת מים</w:t>
      </w:r>
      <w:r>
        <w:rPr>
          <w:rFonts w:hint="cs"/>
          <w:rtl/>
          <w:lang w:val="he-IL"/>
        </w:rPr>
        <w:t>" - נתן אל הגר, ושם על שכמה, ואמר לה, קחי אתך בנך.</w:t>
      </w:r>
    </w:p>
    <w:p w:rsidR="0075227E" w:rsidRDefault="0075227E">
      <w:pPr>
        <w:pStyle w:val="ac"/>
        <w:rPr>
          <w:rFonts w:hint="cs"/>
          <w:rtl/>
          <w:lang w:val="he-IL"/>
        </w:rPr>
      </w:pPr>
      <w:r>
        <w:rPr>
          <w:rFonts w:hint="cs"/>
          <w:rtl/>
        </w:rPr>
        <w:t xml:space="preserve">"וישלחה" - </w:t>
      </w:r>
      <w:r>
        <w:rPr>
          <w:rFonts w:hint="cs"/>
          <w:rtl/>
          <w:lang w:val="he-IL"/>
        </w:rPr>
        <w:t>ויתכן שנתן לה כסף וזהב ולא פירש הכתוב. ונתן לה לחם ומים שיספיק לה עד באר שבע, כי בגרר היה אברהם.</w:t>
      </w:r>
      <w:r>
        <w:rPr>
          <w:rStyle w:val="a5"/>
          <w:rtl/>
          <w:lang w:val="he-IL"/>
        </w:rPr>
        <w:footnoteReference w:id="4"/>
      </w:r>
      <w:r>
        <w:rPr>
          <w:rFonts w:hint="cs"/>
          <w:rtl/>
          <w:lang w:val="he-IL"/>
        </w:rPr>
        <w:t xml:space="preserve"> והנה היא הלכה ולא ידעה הדרך</w:t>
      </w:r>
      <w:r>
        <w:rPr>
          <w:rFonts w:hint="cs"/>
          <w:rtl/>
        </w:rPr>
        <w:t xml:space="preserve"> - "ותתע".</w:t>
      </w:r>
      <w:r>
        <w:rPr>
          <w:rFonts w:hint="cs"/>
          <w:rtl/>
          <w:lang w:val="he-IL"/>
        </w:rPr>
        <w:t xml:space="preserve"> והנה בנה חלה מחסרון המים, ואחר שלקחתהו בחיקה וראתה שנפשו יוצאה בצמא השליכתו.</w:t>
      </w:r>
      <w:r>
        <w:rPr>
          <w:rStyle w:val="a5"/>
          <w:rtl/>
          <w:lang w:val="he-IL"/>
        </w:rPr>
        <w:footnoteReference w:id="5"/>
      </w:r>
    </w:p>
    <w:p w:rsidR="0075227E" w:rsidRDefault="0075227E">
      <w:pPr>
        <w:pStyle w:val="ab"/>
        <w:rPr>
          <w:rFonts w:hint="cs"/>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כא</w:t>
      </w:r>
      <w:r>
        <w:rPr>
          <w:rtl/>
          <w:lang w:eastAsia="en-US"/>
        </w:rPr>
        <w:t xml:space="preserve"> </w:t>
      </w:r>
      <w:r>
        <w:rPr>
          <w:rFonts w:hint="cs"/>
          <w:rtl/>
          <w:lang w:eastAsia="en-US"/>
        </w:rPr>
        <w:t xml:space="preserve">פסוק </w:t>
      </w:r>
      <w:r>
        <w:rPr>
          <w:rFonts w:hint="eastAsia"/>
          <w:rtl/>
          <w:lang w:eastAsia="en-US"/>
        </w:rPr>
        <w:t>כב</w:t>
      </w:r>
    </w:p>
    <w:p w:rsidR="0075227E" w:rsidRDefault="0075227E">
      <w:pPr>
        <w:pStyle w:val="ac"/>
        <w:rPr>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בעת</w:t>
      </w:r>
      <w:r>
        <w:rPr>
          <w:rtl/>
          <w:lang w:eastAsia="en-US"/>
        </w:rPr>
        <w:t xml:space="preserve"> </w:t>
      </w:r>
      <w:r>
        <w:rPr>
          <w:rFonts w:hint="eastAsia"/>
          <w:rtl/>
          <w:lang w:eastAsia="en-US"/>
        </w:rPr>
        <w:t>ההיא</w:t>
      </w:r>
      <w:r>
        <w:rPr>
          <w:rtl/>
          <w:lang w:eastAsia="en-US"/>
        </w:rPr>
        <w:t xml:space="preserve"> </w:t>
      </w:r>
      <w:r>
        <w:rPr>
          <w:rFonts w:hint="eastAsia"/>
          <w:rtl/>
          <w:lang w:eastAsia="en-US"/>
        </w:rPr>
        <w:t>ויאמר</w:t>
      </w:r>
      <w:r>
        <w:rPr>
          <w:rtl/>
          <w:lang w:eastAsia="en-US"/>
        </w:rPr>
        <w:t xml:space="preserve"> </w:t>
      </w:r>
      <w:r>
        <w:rPr>
          <w:rFonts w:hint="eastAsia"/>
          <w:rtl/>
          <w:lang w:eastAsia="en-US"/>
        </w:rPr>
        <w:t>אבימלך</w:t>
      </w:r>
      <w:r>
        <w:rPr>
          <w:rtl/>
          <w:lang w:eastAsia="en-US"/>
        </w:rPr>
        <w:t xml:space="preserve"> </w:t>
      </w:r>
      <w:r>
        <w:rPr>
          <w:rFonts w:hint="eastAsia"/>
          <w:rtl/>
          <w:lang w:eastAsia="en-US"/>
        </w:rPr>
        <w:t>ופיכול</w:t>
      </w:r>
      <w:r>
        <w:rPr>
          <w:rtl/>
          <w:lang w:eastAsia="en-US"/>
        </w:rPr>
        <w:t xml:space="preserve"> </w:t>
      </w:r>
      <w:r>
        <w:rPr>
          <w:rFonts w:hint="eastAsia"/>
          <w:rtl/>
          <w:lang w:eastAsia="en-US"/>
        </w:rPr>
        <w:t>שר</w:t>
      </w:r>
      <w:r>
        <w:rPr>
          <w:rtl/>
          <w:lang w:eastAsia="en-US"/>
        </w:rPr>
        <w:t xml:space="preserve"> </w:t>
      </w:r>
      <w:r>
        <w:rPr>
          <w:rFonts w:hint="eastAsia"/>
          <w:rtl/>
          <w:lang w:eastAsia="en-US"/>
        </w:rPr>
        <w:t>צבאו</w:t>
      </w:r>
      <w:r>
        <w:rPr>
          <w:rFonts w:hint="cs"/>
          <w:rtl/>
          <w:lang w:eastAsia="en-US"/>
        </w:rPr>
        <w:t xml:space="preserve">" - </w:t>
      </w:r>
      <w:r>
        <w:rPr>
          <w:rFonts w:hint="eastAsia"/>
          <w:rtl/>
          <w:lang w:eastAsia="en-US"/>
        </w:rPr>
        <w:t>פה</w:t>
      </w:r>
      <w:r>
        <w:rPr>
          <w:rtl/>
          <w:lang w:eastAsia="en-US"/>
        </w:rPr>
        <w:t xml:space="preserve"> </w:t>
      </w:r>
      <w:r>
        <w:rPr>
          <w:rFonts w:hint="eastAsia"/>
          <w:rtl/>
          <w:lang w:eastAsia="en-US"/>
        </w:rPr>
        <w:t>שכל</w:t>
      </w:r>
      <w:r>
        <w:rPr>
          <w:rtl/>
          <w:lang w:eastAsia="en-US"/>
        </w:rPr>
        <w:t xml:space="preserve"> </w:t>
      </w:r>
      <w:r>
        <w:rPr>
          <w:rFonts w:hint="eastAsia"/>
          <w:rtl/>
          <w:lang w:eastAsia="en-US"/>
        </w:rPr>
        <w:t>החיילות</w:t>
      </w:r>
      <w:r>
        <w:rPr>
          <w:rtl/>
          <w:lang w:eastAsia="en-US"/>
        </w:rPr>
        <w:t xml:space="preserve"> </w:t>
      </w:r>
      <w:r>
        <w:rPr>
          <w:rFonts w:hint="eastAsia"/>
          <w:rtl/>
          <w:lang w:eastAsia="en-US"/>
        </w:rPr>
        <w:t>של</w:t>
      </w:r>
      <w:r>
        <w:rPr>
          <w:rtl/>
          <w:lang w:eastAsia="en-US"/>
        </w:rPr>
        <w:t xml:space="preserve"> </w:t>
      </w:r>
      <w:r>
        <w:rPr>
          <w:rFonts w:hint="eastAsia"/>
          <w:rtl/>
          <w:lang w:eastAsia="en-US"/>
        </w:rPr>
        <w:t>אבימלך</w:t>
      </w:r>
      <w:r>
        <w:rPr>
          <w:rtl/>
          <w:lang w:eastAsia="en-US"/>
        </w:rPr>
        <w:t xml:space="preserve"> </w:t>
      </w:r>
      <w:r>
        <w:rPr>
          <w:rFonts w:hint="eastAsia"/>
          <w:rtl/>
          <w:lang w:eastAsia="en-US"/>
        </w:rPr>
        <w:t>היו</w:t>
      </w:r>
      <w:r>
        <w:rPr>
          <w:rtl/>
          <w:lang w:eastAsia="en-US"/>
        </w:rPr>
        <w:t xml:space="preserve"> </w:t>
      </w:r>
      <w:r>
        <w:rPr>
          <w:rFonts w:hint="eastAsia"/>
          <w:rtl/>
          <w:lang w:eastAsia="en-US"/>
        </w:rPr>
        <w:t>נושקים</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פיו</w:t>
      </w:r>
      <w:r>
        <w:rPr>
          <w:rtl/>
          <w:lang w:eastAsia="en-US"/>
        </w:rPr>
        <w:t xml:space="preserve"> </w:t>
      </w:r>
      <w:r>
        <w:rPr>
          <w:rFonts w:hint="eastAsia"/>
          <w:rtl/>
          <w:lang w:eastAsia="en-US"/>
        </w:rPr>
        <w:t>היו</w:t>
      </w:r>
      <w:r>
        <w:rPr>
          <w:rtl/>
          <w:lang w:eastAsia="en-US"/>
        </w:rPr>
        <w:t xml:space="preserve"> </w:t>
      </w:r>
      <w:r>
        <w:rPr>
          <w:rFonts w:hint="eastAsia"/>
          <w:rtl/>
          <w:lang w:eastAsia="en-US"/>
        </w:rPr>
        <w:t>יוצאים</w:t>
      </w:r>
      <w:r>
        <w:rPr>
          <w:rtl/>
          <w:lang w:eastAsia="en-US"/>
        </w:rPr>
        <w:t xml:space="preserve"> </w:t>
      </w:r>
      <w:r>
        <w:rPr>
          <w:rFonts w:hint="eastAsia"/>
          <w:rtl/>
          <w:lang w:eastAsia="en-US"/>
        </w:rPr>
        <w:t>ובאים</w:t>
      </w:r>
      <w:r>
        <w:rPr>
          <w:rFonts w:hint="cs"/>
          <w:rtl/>
          <w:lang w:eastAsia="en-US"/>
        </w:rPr>
        <w:t>. "</w:t>
      </w:r>
      <w:r>
        <w:rPr>
          <w:rFonts w:hint="eastAsia"/>
          <w:rtl/>
          <w:lang w:eastAsia="en-US"/>
        </w:rPr>
        <w:t>אל</w:t>
      </w:r>
      <w:r>
        <w:rPr>
          <w:rtl/>
          <w:lang w:eastAsia="en-US"/>
        </w:rPr>
        <w:t xml:space="preserve"> </w:t>
      </w:r>
      <w:r>
        <w:rPr>
          <w:rFonts w:hint="eastAsia"/>
          <w:rtl/>
          <w:lang w:eastAsia="en-US"/>
        </w:rPr>
        <w:t>אברהם</w:t>
      </w:r>
      <w:r>
        <w:rPr>
          <w:rtl/>
          <w:lang w:eastAsia="en-US"/>
        </w:rPr>
        <w:t xml:space="preserve"> </w:t>
      </w:r>
      <w:r>
        <w:rPr>
          <w:rFonts w:hint="eastAsia"/>
          <w:rtl/>
          <w:lang w:eastAsia="en-US"/>
        </w:rPr>
        <w:t>לאמר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עמך</w:t>
      </w:r>
      <w:r>
        <w:rPr>
          <w:rtl/>
          <w:lang w:eastAsia="en-US"/>
        </w:rPr>
        <w:t xml:space="preserve"> </w:t>
      </w:r>
      <w:r>
        <w:rPr>
          <w:rFonts w:hint="eastAsia"/>
          <w:rtl/>
          <w:lang w:eastAsia="en-US"/>
        </w:rPr>
        <w:t>בכל</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עושה</w:t>
      </w:r>
      <w:r>
        <w:rPr>
          <w:rFonts w:hint="cs"/>
          <w:rtl/>
          <w:lang w:eastAsia="en-US"/>
        </w:rPr>
        <w:t xml:space="preserve">" - </w:t>
      </w:r>
      <w:r>
        <w:rPr>
          <w:rFonts w:hint="eastAsia"/>
          <w:rtl/>
          <w:lang w:eastAsia="en-US"/>
        </w:rPr>
        <w:t>שהיו</w:t>
      </w:r>
      <w:r>
        <w:rPr>
          <w:rtl/>
          <w:lang w:eastAsia="en-US"/>
        </w:rPr>
        <w:t xml:space="preserve"> </w:t>
      </w:r>
      <w:r>
        <w:rPr>
          <w:rFonts w:hint="eastAsia"/>
          <w:rtl/>
          <w:lang w:eastAsia="en-US"/>
        </w:rPr>
        <w:t>האומות</w:t>
      </w:r>
      <w:r>
        <w:rPr>
          <w:rtl/>
          <w:lang w:eastAsia="en-US"/>
        </w:rPr>
        <w:t xml:space="preserve"> </w:t>
      </w:r>
      <w:r>
        <w:rPr>
          <w:rFonts w:hint="eastAsia"/>
          <w:rtl/>
          <w:lang w:eastAsia="en-US"/>
        </w:rPr>
        <w:t>אומרים</w:t>
      </w:r>
      <w:r>
        <w:rPr>
          <w:rtl/>
          <w:lang w:eastAsia="en-US"/>
        </w:rPr>
        <w:t xml:space="preserve"> </w:t>
      </w:r>
      <w:r>
        <w:rPr>
          <w:rFonts w:hint="eastAsia"/>
          <w:rtl/>
          <w:lang w:eastAsia="en-US"/>
        </w:rPr>
        <w:t>אילולי</w:t>
      </w:r>
      <w:r>
        <w:rPr>
          <w:rtl/>
          <w:lang w:eastAsia="en-US"/>
        </w:rPr>
        <w:t xml:space="preserve"> </w:t>
      </w:r>
      <w:r>
        <w:rPr>
          <w:rFonts w:hint="eastAsia"/>
          <w:rtl/>
          <w:lang w:eastAsia="en-US"/>
        </w:rPr>
        <w:t>היה</w:t>
      </w:r>
      <w:r>
        <w:rPr>
          <w:rtl/>
          <w:lang w:eastAsia="en-US"/>
        </w:rPr>
        <w:t xml:space="preserve"> </w:t>
      </w:r>
      <w:r>
        <w:rPr>
          <w:rFonts w:hint="eastAsia"/>
          <w:rtl/>
          <w:lang w:eastAsia="en-US"/>
        </w:rPr>
        <w:t>אברהם</w:t>
      </w:r>
      <w:r>
        <w:rPr>
          <w:rtl/>
          <w:lang w:eastAsia="en-US"/>
        </w:rPr>
        <w:t xml:space="preserve"> </w:t>
      </w:r>
      <w:r>
        <w:rPr>
          <w:rFonts w:hint="eastAsia"/>
          <w:rtl/>
          <w:lang w:eastAsia="en-US"/>
        </w:rPr>
        <w:t>צדיק</w:t>
      </w:r>
      <w:r>
        <w:rPr>
          <w:rtl/>
          <w:lang w:eastAsia="en-US"/>
        </w:rPr>
        <w:t xml:space="preserve">, </w:t>
      </w:r>
      <w:r>
        <w:rPr>
          <w:rFonts w:hint="eastAsia"/>
          <w:rtl/>
          <w:lang w:eastAsia="en-US"/>
        </w:rPr>
        <w:t>היאך</w:t>
      </w:r>
      <w:r>
        <w:rPr>
          <w:rtl/>
          <w:lang w:eastAsia="en-US"/>
        </w:rPr>
        <w:t xml:space="preserve"> </w:t>
      </w:r>
      <w:r>
        <w:rPr>
          <w:rFonts w:hint="eastAsia"/>
          <w:rtl/>
          <w:lang w:eastAsia="en-US"/>
        </w:rPr>
        <w:t>לא</w:t>
      </w:r>
      <w:r>
        <w:rPr>
          <w:rtl/>
          <w:lang w:eastAsia="en-US"/>
        </w:rPr>
        <w:t xml:space="preserve"> </w:t>
      </w:r>
      <w:r>
        <w:rPr>
          <w:rFonts w:hint="eastAsia"/>
          <w:rtl/>
          <w:lang w:eastAsia="en-US"/>
        </w:rPr>
        <w:t>הוליד</w:t>
      </w:r>
      <w:r>
        <w:rPr>
          <w:rtl/>
          <w:lang w:eastAsia="en-US"/>
        </w:rPr>
        <w:t xml:space="preserve"> </w:t>
      </w:r>
      <w:r>
        <w:rPr>
          <w:rFonts w:hint="eastAsia"/>
          <w:rtl/>
          <w:lang w:eastAsia="en-US"/>
        </w:rPr>
        <w:t>בן</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שהוליד</w:t>
      </w:r>
      <w:r>
        <w:rPr>
          <w:rtl/>
          <w:lang w:eastAsia="en-US"/>
        </w:rPr>
        <w:t xml:space="preserve"> </w:t>
      </w:r>
      <w:r>
        <w:rPr>
          <w:rFonts w:hint="eastAsia"/>
          <w:rtl/>
          <w:lang w:eastAsia="en-US"/>
        </w:rPr>
        <w:t>אמרו</w:t>
      </w:r>
      <w:r>
        <w:rPr>
          <w:rFonts w:hint="cs"/>
          <w:rtl/>
          <w:lang w:eastAsia="en-US"/>
        </w:rPr>
        <w:t>: "</w:t>
      </w:r>
      <w:r>
        <w:rPr>
          <w:rFonts w:hint="eastAsia"/>
          <w:rtl/>
          <w:lang w:eastAsia="en-US"/>
        </w:rPr>
        <w:t>אלהים</w:t>
      </w:r>
      <w:r>
        <w:rPr>
          <w:rtl/>
          <w:lang w:eastAsia="en-US"/>
        </w:rPr>
        <w:t xml:space="preserve"> </w:t>
      </w:r>
      <w:r>
        <w:rPr>
          <w:rFonts w:hint="eastAsia"/>
          <w:rtl/>
          <w:lang w:eastAsia="en-US"/>
        </w:rPr>
        <w:t>עמך</w:t>
      </w:r>
      <w:r>
        <w:rPr>
          <w:rFonts w:hint="cs"/>
          <w:rtl/>
          <w:lang w:eastAsia="en-US"/>
        </w:rPr>
        <w:t xml:space="preserve">". </w:t>
      </w:r>
      <w:r>
        <w:rPr>
          <w:rFonts w:hint="eastAsia"/>
          <w:rtl/>
          <w:lang w:eastAsia="en-US"/>
        </w:rPr>
        <w:t>וכששמע</w:t>
      </w:r>
      <w:r>
        <w:rPr>
          <w:rtl/>
          <w:lang w:eastAsia="en-US"/>
        </w:rPr>
        <w:t xml:space="preserve"> </w:t>
      </w:r>
      <w:r>
        <w:rPr>
          <w:rFonts w:hint="eastAsia"/>
          <w:rtl/>
          <w:lang w:eastAsia="en-US"/>
        </w:rPr>
        <w:t>לקול</w:t>
      </w:r>
      <w:r>
        <w:rPr>
          <w:rtl/>
          <w:lang w:eastAsia="en-US"/>
        </w:rPr>
        <w:t xml:space="preserve"> </w:t>
      </w:r>
      <w:r>
        <w:rPr>
          <w:rFonts w:hint="eastAsia"/>
          <w:rtl/>
          <w:lang w:eastAsia="en-US"/>
        </w:rPr>
        <w:t>שרה</w:t>
      </w:r>
      <w:r>
        <w:rPr>
          <w:rtl/>
          <w:lang w:eastAsia="en-US"/>
        </w:rPr>
        <w:t xml:space="preserve"> </w:t>
      </w:r>
      <w:r>
        <w:rPr>
          <w:rFonts w:hint="eastAsia"/>
          <w:rtl/>
          <w:lang w:eastAsia="en-US"/>
        </w:rPr>
        <w:t>וגירש</w:t>
      </w:r>
      <w:r>
        <w:rPr>
          <w:rtl/>
          <w:lang w:eastAsia="en-US"/>
        </w:rPr>
        <w:t xml:space="preserve"> </w:t>
      </w:r>
      <w:r>
        <w:rPr>
          <w:rFonts w:hint="eastAsia"/>
          <w:rtl/>
          <w:lang w:eastAsia="en-US"/>
        </w:rPr>
        <w:t>את</w:t>
      </w:r>
      <w:r>
        <w:rPr>
          <w:rtl/>
          <w:lang w:eastAsia="en-US"/>
        </w:rPr>
        <w:t xml:space="preserve"> </w:t>
      </w:r>
      <w:r>
        <w:rPr>
          <w:rFonts w:hint="eastAsia"/>
          <w:rtl/>
          <w:lang w:eastAsia="en-US"/>
        </w:rPr>
        <w:t>הגר</w:t>
      </w:r>
      <w:r>
        <w:rPr>
          <w:rtl/>
          <w:lang w:eastAsia="en-US"/>
        </w:rPr>
        <w:t xml:space="preserve"> </w:t>
      </w:r>
      <w:r>
        <w:rPr>
          <w:rFonts w:hint="eastAsia"/>
          <w:rtl/>
          <w:lang w:eastAsia="en-US"/>
        </w:rPr>
        <w:t>ואת</w:t>
      </w:r>
      <w:r>
        <w:rPr>
          <w:rtl/>
          <w:lang w:eastAsia="en-US"/>
        </w:rPr>
        <w:t xml:space="preserve"> </w:t>
      </w:r>
      <w:r>
        <w:rPr>
          <w:rFonts w:hint="eastAsia"/>
          <w:rtl/>
          <w:lang w:eastAsia="en-US"/>
        </w:rPr>
        <w:t>ישמעאל</w:t>
      </w:r>
      <w:r>
        <w:rPr>
          <w:rtl/>
          <w:lang w:eastAsia="en-US"/>
        </w:rPr>
        <w:t xml:space="preserve"> </w:t>
      </w:r>
      <w:r>
        <w:rPr>
          <w:rFonts w:hint="eastAsia"/>
          <w:rtl/>
          <w:lang w:eastAsia="en-US"/>
        </w:rPr>
        <w:t>היו</w:t>
      </w:r>
      <w:r>
        <w:rPr>
          <w:rtl/>
          <w:lang w:eastAsia="en-US"/>
        </w:rPr>
        <w:t xml:space="preserve"> </w:t>
      </w:r>
      <w:r>
        <w:rPr>
          <w:rFonts w:hint="eastAsia"/>
          <w:rtl/>
          <w:lang w:eastAsia="en-US"/>
        </w:rPr>
        <w:t>מרננים</w:t>
      </w:r>
      <w:r>
        <w:rPr>
          <w:rtl/>
          <w:lang w:eastAsia="en-US"/>
        </w:rPr>
        <w:t xml:space="preserve"> </w:t>
      </w:r>
      <w:r>
        <w:rPr>
          <w:rFonts w:hint="eastAsia"/>
          <w:rtl/>
          <w:lang w:eastAsia="en-US"/>
        </w:rPr>
        <w:t>אחריו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שמע</w:t>
      </w:r>
      <w:r>
        <w:rPr>
          <w:rtl/>
          <w:lang w:eastAsia="en-US"/>
        </w:rPr>
        <w:t xml:space="preserve"> </w:t>
      </w:r>
      <w:r>
        <w:rPr>
          <w:rFonts w:hint="eastAsia"/>
          <w:rtl/>
          <w:lang w:eastAsia="en-US"/>
        </w:rPr>
        <w:t>לקול</w:t>
      </w:r>
      <w:r>
        <w:rPr>
          <w:rtl/>
          <w:lang w:eastAsia="en-US"/>
        </w:rPr>
        <w:t xml:space="preserve"> </w:t>
      </w:r>
      <w:r>
        <w:rPr>
          <w:rFonts w:hint="eastAsia"/>
          <w:rtl/>
          <w:lang w:eastAsia="en-US"/>
        </w:rPr>
        <w:t>אשתו</w:t>
      </w:r>
      <w:r>
        <w:rPr>
          <w:rtl/>
          <w:lang w:eastAsia="en-US"/>
        </w:rPr>
        <w:t xml:space="preserve"> </w:t>
      </w:r>
      <w:r>
        <w:rPr>
          <w:rFonts w:hint="eastAsia"/>
          <w:rtl/>
          <w:lang w:eastAsia="en-US"/>
        </w:rPr>
        <w:t>וגירש</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שראה</w:t>
      </w:r>
      <w:r w:rsidR="000948A9">
        <w:rPr>
          <w:rStyle w:val="a5"/>
          <w:rtl/>
          <w:lang w:eastAsia="en-US"/>
        </w:rPr>
        <w:footnoteReference w:id="6"/>
      </w:r>
      <w:r>
        <w:rPr>
          <w:rtl/>
          <w:lang w:eastAsia="en-US"/>
        </w:rPr>
        <w:t xml:space="preserve"> </w:t>
      </w:r>
      <w:r>
        <w:rPr>
          <w:rFonts w:hint="eastAsia"/>
          <w:rtl/>
          <w:lang w:eastAsia="en-US"/>
        </w:rPr>
        <w:t>מעשיו</w:t>
      </w:r>
      <w:r>
        <w:rPr>
          <w:rtl/>
          <w:lang w:eastAsia="en-US"/>
        </w:rPr>
        <w:t xml:space="preserve"> </w:t>
      </w:r>
      <w:r>
        <w:rPr>
          <w:rFonts w:hint="eastAsia"/>
          <w:rtl/>
          <w:lang w:eastAsia="en-US"/>
        </w:rPr>
        <w:t>של</w:t>
      </w:r>
      <w:r>
        <w:rPr>
          <w:rtl/>
          <w:lang w:eastAsia="en-US"/>
        </w:rPr>
        <w:t xml:space="preserve"> </w:t>
      </w:r>
      <w:r>
        <w:rPr>
          <w:rFonts w:hint="eastAsia"/>
          <w:rtl/>
          <w:lang w:eastAsia="en-US"/>
        </w:rPr>
        <w:t>ישמעאל</w:t>
      </w:r>
      <w:r>
        <w:rPr>
          <w:rtl/>
          <w:lang w:eastAsia="en-US"/>
        </w:rPr>
        <w:t xml:space="preserve"> </w:t>
      </w:r>
      <w:r>
        <w:rPr>
          <w:rFonts w:hint="eastAsia"/>
          <w:rtl/>
          <w:lang w:eastAsia="en-US"/>
        </w:rPr>
        <w:t>שנשא</w:t>
      </w:r>
      <w:r>
        <w:rPr>
          <w:rtl/>
          <w:lang w:eastAsia="en-US"/>
        </w:rPr>
        <w:t xml:space="preserve"> </w:t>
      </w:r>
      <w:r>
        <w:rPr>
          <w:rFonts w:hint="eastAsia"/>
          <w:rtl/>
          <w:lang w:eastAsia="en-US"/>
        </w:rPr>
        <w:t>אשה</w:t>
      </w:r>
      <w:r>
        <w:rPr>
          <w:rtl/>
          <w:lang w:eastAsia="en-US"/>
        </w:rPr>
        <w:t xml:space="preserve"> </w:t>
      </w:r>
      <w:r>
        <w:rPr>
          <w:rFonts w:hint="eastAsia"/>
          <w:rtl/>
          <w:lang w:eastAsia="en-US"/>
        </w:rPr>
        <w:t>מארץ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והיה</w:t>
      </w:r>
      <w:r>
        <w:rPr>
          <w:rtl/>
          <w:lang w:eastAsia="en-US"/>
        </w:rPr>
        <w:t xml:space="preserve"> </w:t>
      </w:r>
      <w:r>
        <w:rPr>
          <w:rFonts w:hint="eastAsia"/>
          <w:rtl/>
          <w:lang w:eastAsia="en-US"/>
        </w:rPr>
        <w:t>יושב</w:t>
      </w:r>
      <w:r>
        <w:rPr>
          <w:rtl/>
          <w:lang w:eastAsia="en-US"/>
        </w:rPr>
        <w:t xml:space="preserve"> </w:t>
      </w:r>
      <w:r>
        <w:rPr>
          <w:rFonts w:hint="eastAsia"/>
          <w:rtl/>
          <w:lang w:eastAsia="en-US"/>
        </w:rPr>
        <w:t>ורובה</w:t>
      </w:r>
      <w:r>
        <w:rPr>
          <w:rtl/>
          <w:lang w:eastAsia="en-US"/>
        </w:rPr>
        <w:t xml:space="preserve"> </w:t>
      </w:r>
      <w:r>
        <w:rPr>
          <w:rFonts w:hint="eastAsia"/>
          <w:rtl/>
          <w:lang w:eastAsia="en-US"/>
        </w:rPr>
        <w:t>קשת</w:t>
      </w:r>
      <w:r>
        <w:rPr>
          <w:rtl/>
          <w:lang w:eastAsia="en-US"/>
        </w:rPr>
        <w:t xml:space="preserve"> </w:t>
      </w:r>
      <w:r>
        <w:rPr>
          <w:rFonts w:hint="eastAsia"/>
          <w:rtl/>
          <w:lang w:eastAsia="en-US"/>
        </w:rPr>
        <w:t>ומלסטם</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אלהים</w:t>
      </w:r>
      <w:r>
        <w:rPr>
          <w:rtl/>
          <w:lang w:eastAsia="en-US"/>
        </w:rPr>
        <w:t xml:space="preserve"> </w:t>
      </w:r>
      <w:r>
        <w:rPr>
          <w:rFonts w:hint="eastAsia"/>
          <w:rtl/>
          <w:lang w:eastAsia="en-US"/>
        </w:rPr>
        <w:t>עמך</w:t>
      </w:r>
      <w:r>
        <w:rPr>
          <w:rtl/>
          <w:lang w:eastAsia="en-US"/>
        </w:rPr>
        <w:t xml:space="preserve"> </w:t>
      </w:r>
      <w:r>
        <w:rPr>
          <w:rFonts w:hint="eastAsia"/>
          <w:rtl/>
          <w:lang w:eastAsia="en-US"/>
        </w:rPr>
        <w:t>בכל</w:t>
      </w:r>
      <w:r>
        <w:rPr>
          <w:rtl/>
          <w:lang w:eastAsia="en-US"/>
        </w:rPr>
        <w:t xml:space="preserve"> </w:t>
      </w:r>
      <w:r>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עושה</w:t>
      </w:r>
      <w:r>
        <w:rPr>
          <w:rFonts w:hint="cs"/>
          <w:rtl/>
          <w:lang w:eastAsia="en-US"/>
        </w:rPr>
        <w:t>".</w:t>
      </w:r>
      <w:r>
        <w:rPr>
          <w:rStyle w:val="a5"/>
          <w:rtl/>
          <w:lang w:eastAsia="en-US"/>
        </w:rPr>
        <w:footnoteReference w:id="7"/>
      </w:r>
    </w:p>
    <w:p w:rsidR="0075227E" w:rsidRDefault="0075227E">
      <w:pPr>
        <w:pStyle w:val="ab"/>
        <w:rPr>
          <w:rtl/>
          <w:lang w:val="he-IL"/>
        </w:rPr>
      </w:pPr>
      <w:r>
        <w:rPr>
          <w:rFonts w:hint="cs"/>
          <w:rtl/>
          <w:lang w:val="he-IL"/>
        </w:rPr>
        <w:lastRenderedPageBreak/>
        <w:t xml:space="preserve">רמב"ן בראשית פרק כא פסוק ט </w:t>
      </w:r>
    </w:p>
    <w:p w:rsidR="0075227E" w:rsidRDefault="0075227E">
      <w:pPr>
        <w:pStyle w:val="ac"/>
        <w:rPr>
          <w:rFonts w:hint="cs"/>
          <w:rtl/>
          <w:lang w:val="he-IL"/>
        </w:rPr>
      </w:pPr>
      <w:r>
        <w:rPr>
          <w:rFonts w:hint="cs"/>
          <w:sz w:val="28"/>
          <w:szCs w:val="28"/>
          <w:rtl/>
          <w:lang w:val="he-IL"/>
        </w:rPr>
        <w:t xml:space="preserve">.... </w:t>
      </w:r>
      <w:r>
        <w:rPr>
          <w:rFonts w:hint="cs"/>
          <w:rtl/>
          <w:lang w:val="he-IL"/>
        </w:rPr>
        <w:t>והנכון בעיני שהיה זה ביום ה</w:t>
      </w:r>
      <w:r w:rsidR="006E1A4D">
        <w:rPr>
          <w:rFonts w:hint="cs"/>
          <w:rtl/>
          <w:lang w:val="he-IL"/>
        </w:rPr>
        <w:t>י</w:t>
      </w:r>
      <w:r>
        <w:rPr>
          <w:rFonts w:hint="cs"/>
          <w:rtl/>
          <w:lang w:val="he-IL"/>
        </w:rPr>
        <w:t>גמל את יצחק וראתה אותו מלעיג על יצחק או על המשתה הגדול,</w:t>
      </w:r>
      <w:r>
        <w:rPr>
          <w:rStyle w:val="a5"/>
          <w:rtl/>
          <w:lang w:val="he-IL"/>
        </w:rPr>
        <w:footnoteReference w:id="8"/>
      </w:r>
      <w:r>
        <w:rPr>
          <w:rFonts w:hint="cs"/>
          <w:rtl/>
          <w:lang w:val="he-IL"/>
        </w:rPr>
        <w:t xml:space="preserve"> ולכך אמר הכתוב "את בן הגר המצרית" ולא אמר "את ישמעאל" מצחק. וכן אמרה "גרש את האמה הזאת ואת בנה", כי אמרה העבד המלעיג על אדוניו חייב הוא למות או להלקותו. ואיני רוצה רק שתגרש אותו מאתי ולא יירש בנכסיך כלל עם בני שהוא בן גבירה. ואמרה שיגרש גם אמו, כי לא יוכל הנער לעזוב את אמו ועזב את אמו ומת.</w:t>
      </w:r>
      <w:r>
        <w:rPr>
          <w:rStyle w:val="a5"/>
          <w:rtl/>
          <w:lang w:val="he-IL"/>
        </w:rPr>
        <w:footnoteReference w:id="9"/>
      </w:r>
    </w:p>
    <w:p w:rsidR="0075227E" w:rsidRDefault="0075227E">
      <w:pPr>
        <w:pStyle w:val="ab"/>
        <w:rPr>
          <w:rtl/>
          <w:lang w:val="he-IL"/>
        </w:rPr>
      </w:pPr>
      <w:r>
        <w:rPr>
          <w:rFonts w:hint="cs"/>
          <w:rtl/>
          <w:lang w:val="he-IL"/>
        </w:rPr>
        <w:t xml:space="preserve">בראשית רבה פרשה נג סימן יא </w:t>
      </w:r>
    </w:p>
    <w:p w:rsidR="00C93195" w:rsidRDefault="0075227E" w:rsidP="00C93195">
      <w:pPr>
        <w:pStyle w:val="ac"/>
        <w:rPr>
          <w:rFonts w:hint="cs"/>
          <w:rtl/>
          <w:lang w:val="he-IL"/>
        </w:rPr>
      </w:pPr>
      <w:r>
        <w:rPr>
          <w:rFonts w:hint="cs"/>
          <w:rtl/>
          <w:lang w:val="he-IL"/>
        </w:rPr>
        <w:t>"ותרא שרה את בן הגר המצרית ... מצחק" - אמר ר' שמעון בן יוחאי: ר' עקיבה היה אומר בו דבר לגנאי</w:t>
      </w:r>
      <w:r w:rsidR="00C93195">
        <w:rPr>
          <w:rFonts w:hint="cs"/>
          <w:rtl/>
          <w:lang w:val="he-IL"/>
        </w:rPr>
        <w:t xml:space="preserve"> ואני אומר בו דבר לשבח.</w:t>
      </w:r>
      <w:r w:rsidR="00C93195">
        <w:rPr>
          <w:rStyle w:val="a5"/>
          <w:rtl/>
          <w:lang w:val="he-IL"/>
        </w:rPr>
        <w:footnoteReference w:id="10"/>
      </w:r>
      <w:r>
        <w:rPr>
          <w:rFonts w:hint="cs"/>
          <w:rtl/>
          <w:lang w:val="he-IL"/>
        </w:rPr>
        <w:t xml:space="preserve"> </w:t>
      </w:r>
    </w:p>
    <w:p w:rsidR="0075227E" w:rsidRDefault="0075227E">
      <w:pPr>
        <w:pStyle w:val="ac"/>
        <w:rPr>
          <w:rFonts w:hint="cs"/>
          <w:rtl/>
          <w:lang w:val="he-IL"/>
        </w:rPr>
      </w:pPr>
      <w:r>
        <w:rPr>
          <w:rFonts w:hint="cs"/>
          <w:rtl/>
          <w:lang w:val="he-IL"/>
        </w:rPr>
        <w:t>דרש ר' עקיבא: "ותרא שרה את בן הגר המצרית אשר ילדה לאברהם מצחק" - אין מצחק אלא גילוי עריות, כמו שאתה אומר: "בא אלי העבד אשר הבאת לנו לצחק בי" (בראשית לט יז). מלמד שהיתה שרה רואה את ישמעאל מכבש גיניות</w:t>
      </w:r>
      <w:r>
        <w:rPr>
          <w:rStyle w:val="a5"/>
          <w:rtl/>
          <w:lang w:val="he-IL"/>
        </w:rPr>
        <w:footnoteReference w:id="11"/>
      </w:r>
      <w:r>
        <w:rPr>
          <w:rFonts w:hint="cs"/>
          <w:rtl/>
          <w:lang w:val="he-IL"/>
        </w:rPr>
        <w:t xml:space="preserve"> וצד נשי אנשים ומענה אותן. תני ר' ישמעאל: אין "צחק" אלא עבודה זרה, שנאמר: "ויקומו לצחק" (שמות לב ו).</w:t>
      </w:r>
      <w:r>
        <w:rPr>
          <w:rStyle w:val="a5"/>
          <w:rtl/>
          <w:lang w:val="he-IL"/>
        </w:rPr>
        <w:footnoteReference w:id="12"/>
      </w:r>
      <w:r>
        <w:rPr>
          <w:rFonts w:hint="cs"/>
          <w:rtl/>
          <w:lang w:val="he-IL"/>
        </w:rPr>
        <w:t xml:space="preserve"> מלמד שהיתה שרה רואה את ישמעאל בונה בומוסיות וצד חגבים ומקריב עליהם. ר' אלעזר אומר: אין "צחק" אלא שפיכות דמים, שנאמר: "יקומו נא הנערים וישחקו לפנינו" (שמואל ב ב יד).</w:t>
      </w:r>
      <w:r>
        <w:rPr>
          <w:rStyle w:val="a5"/>
          <w:rtl/>
          <w:lang w:val="he-IL"/>
        </w:rPr>
        <w:footnoteReference w:id="13"/>
      </w:r>
      <w:r>
        <w:rPr>
          <w:rFonts w:hint="cs"/>
          <w:rtl/>
          <w:lang w:val="he-IL"/>
        </w:rPr>
        <w:t xml:space="preserve"> ר' עזריה משום ר' לוי אמר: אמר לו ישמעאל ליצחק: נלך ונראה חלקנו בשדה. והיה ישמעאל נוטל קשת וחיצים ומורה כלפי יצחק ועושה עצמו מצחק. זהו שכתוב: "כמתלהלה היורה זיקים חצים ומות, כן איש רימה את רעהו ואמר הלא משחק אני" (משלי כו יח-יט).</w:t>
      </w:r>
      <w:r>
        <w:rPr>
          <w:rStyle w:val="a5"/>
          <w:rtl/>
          <w:lang w:val="he-IL"/>
        </w:rPr>
        <w:footnoteReference w:id="14"/>
      </w:r>
    </w:p>
    <w:p w:rsidR="0075227E" w:rsidRDefault="0075227E">
      <w:pPr>
        <w:pStyle w:val="ac"/>
        <w:rPr>
          <w:rtl/>
          <w:lang w:val="he-IL"/>
        </w:rPr>
      </w:pPr>
      <w:r>
        <w:rPr>
          <w:rFonts w:hint="cs"/>
          <w:rtl/>
          <w:lang w:val="he-IL"/>
        </w:rPr>
        <w:t>ואני אומר:</w:t>
      </w:r>
      <w:r>
        <w:rPr>
          <w:rStyle w:val="a5"/>
          <w:rtl/>
          <w:lang w:val="he-IL"/>
        </w:rPr>
        <w:footnoteReference w:id="15"/>
      </w:r>
      <w:r>
        <w:rPr>
          <w:rFonts w:hint="cs"/>
          <w:rtl/>
          <w:lang w:val="he-IL"/>
        </w:rPr>
        <w:t xml:space="preserve"> אין הלשון הזה של צחוק אלא לשון ירושה. שבשעה שנולד אבינו יצחק, היו הכל שמחים. אמר להם ישמעאל: שוטים אתם, אני בכור ואני נוטל פי שנים. שמתשובה שאמרה שרה לאברהם. אתה למד. "כי לא </w:t>
      </w:r>
      <w:r>
        <w:rPr>
          <w:rFonts w:hint="cs"/>
          <w:rtl/>
          <w:lang w:val="he-IL"/>
        </w:rPr>
        <w:lastRenderedPageBreak/>
        <w:t xml:space="preserve">יירש בן האמה הזאת עם בני עם יצחק". "עם בני" אפעלפי שאינו יצחק. "עם יצחק" - אפעלפי שאינו בני. קל וחומר </w:t>
      </w:r>
      <w:r>
        <w:rPr>
          <w:rtl/>
          <w:lang w:val="he-IL"/>
        </w:rPr>
        <w:t>–</w:t>
      </w:r>
      <w:r>
        <w:rPr>
          <w:rFonts w:hint="cs"/>
          <w:rtl/>
          <w:lang w:val="he-IL"/>
        </w:rPr>
        <w:t xml:space="preserve"> "עם בני עם יצחק".</w:t>
      </w:r>
      <w:r>
        <w:rPr>
          <w:rStyle w:val="a5"/>
          <w:rtl/>
          <w:lang w:val="he-IL"/>
        </w:rPr>
        <w:footnoteReference w:id="16"/>
      </w:r>
    </w:p>
    <w:p w:rsidR="0075227E" w:rsidRDefault="0075227E">
      <w:pPr>
        <w:pStyle w:val="ab"/>
        <w:rPr>
          <w:rtl/>
          <w:lang w:val="he-IL"/>
        </w:rPr>
      </w:pPr>
      <w:r>
        <w:rPr>
          <w:rFonts w:hint="cs"/>
          <w:rtl/>
          <w:lang w:val="he-IL"/>
        </w:rPr>
        <w:t xml:space="preserve">בראשית רבה נג יג </w:t>
      </w:r>
    </w:p>
    <w:p w:rsidR="0075227E" w:rsidRDefault="0075227E" w:rsidP="00291ABC">
      <w:pPr>
        <w:pStyle w:val="ac"/>
        <w:rPr>
          <w:rFonts w:hint="cs"/>
          <w:rtl/>
          <w:lang w:val="he-IL"/>
        </w:rPr>
      </w:pPr>
      <w:r>
        <w:rPr>
          <w:rFonts w:hint="cs"/>
          <w:rtl/>
          <w:lang w:val="he-IL"/>
        </w:rPr>
        <w:t>"וישכם אברהם בבקר ויקח לחם וחמת מים ויתן אל הגר" - ביתו של אבינו אברהם ו</w:t>
      </w:r>
      <w:r w:rsidR="00D111F7">
        <w:rPr>
          <w:rFonts w:hint="eastAsia"/>
          <w:rtl/>
          <w:lang w:val="he-IL"/>
        </w:rPr>
        <w:t>ָ</w:t>
      </w:r>
      <w:r>
        <w:rPr>
          <w:rFonts w:hint="cs"/>
          <w:rtl/>
          <w:lang w:val="he-IL"/>
        </w:rPr>
        <w:t>ת</w:t>
      </w:r>
      <w:r w:rsidR="00D111F7">
        <w:rPr>
          <w:rFonts w:hint="eastAsia"/>
          <w:rtl/>
          <w:lang w:val="he-IL"/>
        </w:rPr>
        <w:t>ְ</w:t>
      </w:r>
      <w:r>
        <w:rPr>
          <w:rFonts w:hint="cs"/>
          <w:rtl/>
          <w:lang w:val="he-IL"/>
        </w:rPr>
        <w:t>ר</w:t>
      </w:r>
      <w:r w:rsidR="00D111F7">
        <w:rPr>
          <w:rFonts w:hint="eastAsia"/>
          <w:rtl/>
          <w:lang w:val="he-IL"/>
        </w:rPr>
        <w:t>ָ</w:t>
      </w:r>
      <w:r>
        <w:rPr>
          <w:rFonts w:hint="cs"/>
          <w:rtl/>
          <w:lang w:val="he-IL"/>
        </w:rPr>
        <w:t>נ</w:t>
      </w:r>
      <w:r w:rsidR="00D111F7">
        <w:rPr>
          <w:rFonts w:hint="eastAsia"/>
          <w:rtl/>
          <w:lang w:val="he-IL"/>
        </w:rPr>
        <w:t>ִ</w:t>
      </w:r>
      <w:r>
        <w:rPr>
          <w:rFonts w:hint="cs"/>
          <w:rtl/>
          <w:lang w:val="he-IL"/>
        </w:rPr>
        <w:t>ים היו</w:t>
      </w:r>
      <w:r w:rsidR="00D111F7">
        <w:rPr>
          <w:rFonts w:hint="cs"/>
          <w:rtl/>
          <w:lang w:val="he-IL"/>
        </w:rPr>
        <w:t>,</w:t>
      </w:r>
      <w:r>
        <w:rPr>
          <w:rFonts w:hint="cs"/>
          <w:rtl/>
          <w:lang w:val="he-IL"/>
        </w:rPr>
        <w:t xml:space="preserve"> שנאמר</w:t>
      </w:r>
      <w:r w:rsidR="00D111F7">
        <w:rPr>
          <w:rFonts w:hint="cs"/>
          <w:rtl/>
          <w:lang w:val="he-IL"/>
        </w:rPr>
        <w:t>:</w:t>
      </w:r>
      <w:r>
        <w:rPr>
          <w:rFonts w:hint="cs"/>
          <w:rtl/>
          <w:lang w:val="he-IL"/>
        </w:rPr>
        <w:t xml:space="preserve"> וישכם אברהם בב</w:t>
      </w:r>
      <w:r w:rsidR="00D111F7">
        <w:rPr>
          <w:rFonts w:hint="cs"/>
          <w:rtl/>
          <w:lang w:val="he-IL"/>
        </w:rPr>
        <w:t>ו</w:t>
      </w:r>
      <w:r>
        <w:rPr>
          <w:rFonts w:hint="cs"/>
          <w:rtl/>
          <w:lang w:val="he-IL"/>
        </w:rPr>
        <w:t>קר. "ויתן אל הגר" - שכן דרך עבדים שיהיו ממלאים כדים על שכמם. "שם על שכמה ואת הילד" - בן כ"ז שנים, ואת אמרת שם על שכמה? אלא מלמד שהכניסה בו [שרה] עין רעה ונכנסה בו חמה ו</w:t>
      </w:r>
      <w:r w:rsidR="00291ABC">
        <w:rPr>
          <w:rFonts w:hint="eastAsia"/>
          <w:rtl/>
          <w:lang w:val="he-IL"/>
        </w:rPr>
        <w:t>ְ</w:t>
      </w:r>
      <w:r>
        <w:rPr>
          <w:rFonts w:hint="cs"/>
          <w:rtl/>
          <w:lang w:val="he-IL"/>
        </w:rPr>
        <w:t>א</w:t>
      </w:r>
      <w:r w:rsidR="00291ABC">
        <w:rPr>
          <w:rFonts w:hint="eastAsia"/>
          <w:rtl/>
          <w:lang w:val="he-IL"/>
        </w:rPr>
        <w:t>ַ</w:t>
      </w:r>
      <w:r w:rsidR="00291ABC">
        <w:rPr>
          <w:rFonts w:hint="cs"/>
          <w:rtl/>
          <w:lang w:val="he-IL"/>
        </w:rPr>
        <w:t>ב</w:t>
      </w:r>
      <w:r w:rsidR="00291ABC">
        <w:rPr>
          <w:rFonts w:hint="eastAsia"/>
          <w:rtl/>
          <w:lang w:val="he-IL"/>
        </w:rPr>
        <w:t>ָּ</w:t>
      </w:r>
      <w:r>
        <w:rPr>
          <w:rFonts w:hint="cs"/>
          <w:rtl/>
          <w:lang w:val="he-IL"/>
        </w:rPr>
        <w:t>ב</w:t>
      </w:r>
      <w:r w:rsidR="00291ABC">
        <w:rPr>
          <w:rFonts w:hint="eastAsia"/>
          <w:rtl/>
          <w:lang w:val="he-IL"/>
        </w:rPr>
        <w:t>ִ</w:t>
      </w:r>
      <w:r>
        <w:rPr>
          <w:rFonts w:hint="cs"/>
          <w:rtl/>
          <w:lang w:val="he-IL"/>
        </w:rPr>
        <w:t>ית, תדע לך שכן, דכתיב</w:t>
      </w:r>
      <w:r w:rsidR="00291ABC">
        <w:rPr>
          <w:rFonts w:hint="cs"/>
          <w:rtl/>
          <w:lang w:val="he-IL"/>
        </w:rPr>
        <w:t>:</w:t>
      </w:r>
      <w:r>
        <w:rPr>
          <w:rFonts w:hint="cs"/>
          <w:rtl/>
          <w:lang w:val="he-IL"/>
        </w:rPr>
        <w:t xml:space="preserve"> </w:t>
      </w:r>
      <w:r w:rsidR="00291ABC">
        <w:rPr>
          <w:rFonts w:hint="cs"/>
          <w:rtl/>
          <w:lang w:val="he-IL"/>
        </w:rPr>
        <w:t>"</w:t>
      </w:r>
      <w:r>
        <w:rPr>
          <w:rFonts w:hint="cs"/>
          <w:rtl/>
          <w:lang w:val="he-IL"/>
        </w:rPr>
        <w:t>ויכלו המים מן החמת</w:t>
      </w:r>
      <w:r w:rsidR="00291ABC">
        <w:rPr>
          <w:rFonts w:hint="cs"/>
          <w:rtl/>
          <w:lang w:val="he-IL"/>
        </w:rPr>
        <w:t>"</w:t>
      </w:r>
      <w:r>
        <w:rPr>
          <w:rFonts w:hint="cs"/>
          <w:rtl/>
          <w:lang w:val="he-IL"/>
        </w:rPr>
        <w:t>, שכן דרך החולה להיות שותה הרבה ובכל שעה.</w:t>
      </w:r>
      <w:r>
        <w:rPr>
          <w:rStyle w:val="a5"/>
          <w:rtl/>
          <w:lang w:val="he-IL"/>
        </w:rPr>
        <w:footnoteReference w:id="17"/>
      </w:r>
    </w:p>
    <w:p w:rsidR="0075227E" w:rsidRDefault="0075227E">
      <w:pPr>
        <w:pStyle w:val="ac"/>
        <w:rPr>
          <w:rtl/>
          <w:lang w:val="he-IL"/>
        </w:rPr>
      </w:pPr>
      <w:r>
        <w:rPr>
          <w:rFonts w:hint="cs"/>
          <w:rtl/>
          <w:lang w:val="he-IL"/>
        </w:rPr>
        <w:t>"ותשלך את הילד תחת אחד השיח</w:t>
      </w:r>
      <w:r w:rsidR="00005D73">
        <w:rPr>
          <w:rFonts w:hint="cs"/>
          <w:rtl/>
          <w:lang w:val="he-IL"/>
        </w:rPr>
        <w:t>י</w:t>
      </w:r>
      <w:r>
        <w:rPr>
          <w:rFonts w:hint="cs"/>
          <w:rtl/>
          <w:lang w:val="he-IL"/>
        </w:rPr>
        <w:t>ם" - אמר ר' מאיר: שכן דרך הרתמים להיות גדלים במדבר. א"ר אמי: תחת אחד השיחם - ששם השיחו עמה מלאכי השרת. "ותלך ותשב לה מנגד ... כמטחוי קשת" ... א"ר ברכיה</w:t>
      </w:r>
      <w:r w:rsidR="00291ABC">
        <w:rPr>
          <w:rFonts w:hint="cs"/>
          <w:rtl/>
          <w:lang w:val="he-IL"/>
        </w:rPr>
        <w:t>:</w:t>
      </w:r>
      <w:r>
        <w:rPr>
          <w:rFonts w:hint="cs"/>
          <w:rtl/>
          <w:lang w:val="he-IL"/>
        </w:rPr>
        <w:t xml:space="preserve"> כמטחת דברים כלפי מעלה, אמרה: אתמול אמרת לי</w:t>
      </w:r>
      <w:r w:rsidR="00291ABC">
        <w:rPr>
          <w:rFonts w:hint="cs"/>
          <w:rtl/>
          <w:lang w:val="he-IL"/>
        </w:rPr>
        <w:t>:</w:t>
      </w:r>
      <w:r>
        <w:rPr>
          <w:rFonts w:hint="cs"/>
          <w:rtl/>
          <w:lang w:val="he-IL"/>
        </w:rPr>
        <w:t xml:space="preserve"> </w:t>
      </w:r>
      <w:r w:rsidR="00291ABC">
        <w:rPr>
          <w:rFonts w:hint="cs"/>
          <w:rtl/>
          <w:lang w:val="he-IL"/>
        </w:rPr>
        <w:t>"</w:t>
      </w:r>
      <w:r>
        <w:rPr>
          <w:rFonts w:hint="cs"/>
          <w:rtl/>
          <w:lang w:val="he-IL"/>
        </w:rPr>
        <w:t>הרבה ארבה את זרעך וגו'</w:t>
      </w:r>
      <w:r w:rsidR="00291ABC">
        <w:rPr>
          <w:rFonts w:hint="cs"/>
          <w:rtl/>
          <w:lang w:val="he-IL"/>
        </w:rPr>
        <w:t xml:space="preserve"> "</w:t>
      </w:r>
      <w:r>
        <w:rPr>
          <w:rFonts w:hint="cs"/>
          <w:rtl/>
          <w:lang w:val="he-IL"/>
        </w:rPr>
        <w:t>, עכשיו הוא מת בצמא.</w:t>
      </w:r>
      <w:r>
        <w:rPr>
          <w:rStyle w:val="a5"/>
          <w:rtl/>
          <w:lang w:val="he-IL"/>
        </w:rPr>
        <w:footnoteReference w:id="18"/>
      </w:r>
      <w:r>
        <w:rPr>
          <w:rFonts w:hint="cs"/>
          <w:rtl/>
          <w:lang w:val="he-IL"/>
        </w:rPr>
        <w:t xml:space="preserve"> </w:t>
      </w:r>
    </w:p>
    <w:p w:rsidR="0075227E" w:rsidRDefault="0075227E">
      <w:pPr>
        <w:pStyle w:val="ab"/>
        <w:rPr>
          <w:rtl/>
          <w:lang w:val="he-IL"/>
        </w:rPr>
      </w:pPr>
      <w:r>
        <w:rPr>
          <w:rFonts w:hint="cs"/>
          <w:rtl/>
          <w:lang w:val="he-IL"/>
        </w:rPr>
        <w:t xml:space="preserve">מסכת אבות דרבי נתן נוסח ב פרק מז </w:t>
      </w:r>
    </w:p>
    <w:p w:rsidR="0075227E" w:rsidRDefault="0075227E">
      <w:pPr>
        <w:pStyle w:val="ac"/>
        <w:rPr>
          <w:rFonts w:hint="cs"/>
          <w:rtl/>
          <w:lang w:val="he-IL"/>
        </w:rPr>
      </w:pPr>
      <w:r>
        <w:rPr>
          <w:rFonts w:hint="cs"/>
          <w:rtl/>
          <w:lang w:val="he-IL"/>
        </w:rPr>
        <w:t xml:space="preserve">ג' בכו ושמע הקב"ה בכיתם. ואלו הן: הגר ועשו וחזקיהו. הגר מנין? שנאמר: "ותשא את קולה ותבך" (בראשית כא טז). ומנין ששמע הקב"ה קול בכיתה? שנאמר: "כי שמע ה' את </w:t>
      </w:r>
      <w:smartTag w:uri="urn:schemas-microsoft-com:office:smarttags" w:element="PersonName">
        <w:smartTagPr>
          <w:attr w:name="ProductID" w:val="קול הנער באשר"/>
        </w:smartTagPr>
        <w:r>
          <w:rPr>
            <w:rFonts w:hint="cs"/>
            <w:rtl/>
            <w:lang w:val="he-IL"/>
          </w:rPr>
          <w:t>קול הנער באשר</w:t>
        </w:r>
      </w:smartTag>
      <w:r>
        <w:rPr>
          <w:rFonts w:hint="cs"/>
          <w:rtl/>
          <w:lang w:val="he-IL"/>
        </w:rPr>
        <w:t xml:space="preserve"> הוא שם. קומי שאי את הנער" (שם שם יח). עשו בכה "וישא את קולו ויבך" (שם כז לח).</w:t>
      </w:r>
      <w:r>
        <w:rPr>
          <w:rStyle w:val="a5"/>
          <w:rtl/>
          <w:lang w:val="he-IL"/>
        </w:rPr>
        <w:footnoteReference w:id="19"/>
      </w:r>
      <w:r>
        <w:rPr>
          <w:rFonts w:hint="cs"/>
          <w:rtl/>
          <w:lang w:val="he-IL"/>
        </w:rPr>
        <w:t xml:space="preserve"> ועל שלשה דמעות שהטיף, נעשו לישראל פלומסיות,</w:t>
      </w:r>
      <w:r>
        <w:rPr>
          <w:rStyle w:val="a5"/>
          <w:rtl/>
          <w:lang w:val="he-IL"/>
        </w:rPr>
        <w:footnoteReference w:id="20"/>
      </w:r>
      <w:r>
        <w:rPr>
          <w:rFonts w:hint="cs"/>
          <w:rtl/>
          <w:lang w:val="he-IL"/>
        </w:rPr>
        <w:t xml:space="preserve"> שנאמר: "האכלתם לחם דמעה ותשקמו בדמעות שליש" (תהלים פ ו). חזקיהו בכה, שנאמר: "אנא ה' זכר נא וגו' ויבך חזקיהו בכי גדול" (מלכים ב כ ג). ומנין ששמע הקב"ה בכיתו? שנאמר: "שמעתי את תפלתך ראיתי את דמעתך ביום השלישי תעלה בית ה' " (שם שם ה).</w:t>
      </w:r>
      <w:r>
        <w:rPr>
          <w:rStyle w:val="a5"/>
          <w:rtl/>
          <w:lang w:val="he-IL"/>
        </w:rPr>
        <w:footnoteReference w:id="21"/>
      </w:r>
    </w:p>
    <w:p w:rsidR="0075227E" w:rsidRDefault="0075227E">
      <w:pPr>
        <w:pStyle w:val="ab"/>
        <w:rPr>
          <w:rtl/>
          <w:lang w:val="he-IL"/>
        </w:rPr>
      </w:pPr>
      <w:r>
        <w:rPr>
          <w:rFonts w:hint="cs"/>
          <w:rtl/>
          <w:lang w:val="he-IL"/>
        </w:rPr>
        <w:t xml:space="preserve">בראשית רבה נג יד </w:t>
      </w:r>
    </w:p>
    <w:p w:rsidR="0075227E" w:rsidRDefault="0075227E">
      <w:pPr>
        <w:pStyle w:val="ac"/>
        <w:rPr>
          <w:rFonts w:hint="cs"/>
          <w:rtl/>
          <w:lang w:val="he-IL"/>
        </w:rPr>
      </w:pPr>
      <w:r>
        <w:rPr>
          <w:rFonts w:hint="cs"/>
          <w:rtl/>
          <w:lang w:val="he-IL"/>
        </w:rPr>
        <w:t xml:space="preserve">זהו שכתוב: </w:t>
      </w:r>
      <w:r>
        <w:rPr>
          <w:rFonts w:hint="cs"/>
          <w:rtl/>
          <w:lang w:eastAsia="en-US"/>
        </w:rPr>
        <w:t>"</w:t>
      </w:r>
      <w:r>
        <w:rPr>
          <w:rFonts w:hint="eastAsia"/>
          <w:rtl/>
          <w:lang w:eastAsia="en-US"/>
        </w:rPr>
        <w:t>נֹדִי</w:t>
      </w:r>
      <w:r>
        <w:rPr>
          <w:rtl/>
          <w:lang w:eastAsia="en-US"/>
        </w:rPr>
        <w:t xml:space="preserve"> </w:t>
      </w:r>
      <w:r>
        <w:rPr>
          <w:rFonts w:hint="eastAsia"/>
          <w:rtl/>
          <w:lang w:eastAsia="en-US"/>
        </w:rPr>
        <w:t>סָפַרְתָּה</w:t>
      </w:r>
      <w:r>
        <w:rPr>
          <w:rtl/>
          <w:lang w:eastAsia="en-US"/>
        </w:rPr>
        <w:t xml:space="preserve"> </w:t>
      </w:r>
      <w:r>
        <w:rPr>
          <w:rFonts w:hint="eastAsia"/>
          <w:rtl/>
          <w:lang w:eastAsia="en-US"/>
        </w:rPr>
        <w:t>אָתָּה</w:t>
      </w:r>
      <w:r>
        <w:rPr>
          <w:rtl/>
          <w:lang w:eastAsia="en-US"/>
        </w:rPr>
        <w:t xml:space="preserve"> </w:t>
      </w:r>
      <w:r>
        <w:rPr>
          <w:rFonts w:hint="eastAsia"/>
          <w:rtl/>
          <w:lang w:eastAsia="en-US"/>
        </w:rPr>
        <w:t>שִׂימָה</w:t>
      </w:r>
      <w:r>
        <w:rPr>
          <w:rtl/>
          <w:lang w:eastAsia="en-US"/>
        </w:rPr>
        <w:t xml:space="preserve"> </w:t>
      </w:r>
      <w:r>
        <w:rPr>
          <w:rFonts w:hint="eastAsia"/>
          <w:rtl/>
          <w:lang w:eastAsia="en-US"/>
        </w:rPr>
        <w:t>דִמְעָתִי</w:t>
      </w:r>
      <w:r>
        <w:rPr>
          <w:rtl/>
          <w:lang w:eastAsia="en-US"/>
        </w:rPr>
        <w:t xml:space="preserve"> </w:t>
      </w:r>
      <w:r>
        <w:rPr>
          <w:rFonts w:hint="eastAsia"/>
          <w:rtl/>
          <w:lang w:eastAsia="en-US"/>
        </w:rPr>
        <w:t>בְנֹאדֶךָ</w:t>
      </w:r>
      <w:r>
        <w:rPr>
          <w:rtl/>
          <w:lang w:eastAsia="en-US"/>
        </w:rPr>
        <w:t xml:space="preserve"> </w:t>
      </w:r>
      <w:r>
        <w:rPr>
          <w:rFonts w:hint="eastAsia"/>
          <w:rtl/>
          <w:lang w:eastAsia="en-US"/>
        </w:rPr>
        <w:t>הֲלֹא</w:t>
      </w:r>
      <w:r>
        <w:rPr>
          <w:rtl/>
          <w:lang w:eastAsia="en-US"/>
        </w:rPr>
        <w:t xml:space="preserve"> </w:t>
      </w:r>
      <w:r>
        <w:rPr>
          <w:rFonts w:hint="eastAsia"/>
          <w:rtl/>
          <w:lang w:eastAsia="en-US"/>
        </w:rPr>
        <w:t>בְּסִפְרָתֶךָ</w:t>
      </w:r>
      <w:r>
        <w:rPr>
          <w:rFonts w:hint="cs"/>
          <w:rtl/>
          <w:lang w:eastAsia="en-US"/>
        </w:rPr>
        <w:t xml:space="preserve">" </w:t>
      </w:r>
      <w:r>
        <w:rPr>
          <w:rFonts w:hint="cs"/>
          <w:rtl/>
          <w:lang w:val="he-IL"/>
        </w:rPr>
        <w:t>(תהלים נו ט) ... כאותה בעלת נוד. "הלוא בספרתך" - כשם שכתוב בספר תהלים: "שמעה תפלתי ה' ושועתי האזינה אל דמעתי אל תחרש" (תהלים לט יג) - אל דמעתה של הגר לא החרשת, אל דמעתי אתה מחריש! ואם תאמר: ע"י שהיתה גיורת היתה חביבה, אף אנכי: "כי גר אנכי עמך תושב ככל אבותי" (שם).</w:t>
      </w:r>
      <w:r w:rsidR="00291ABC">
        <w:rPr>
          <w:rStyle w:val="a5"/>
          <w:rtl/>
          <w:lang w:val="he-IL"/>
        </w:rPr>
        <w:footnoteReference w:id="22"/>
      </w:r>
    </w:p>
    <w:p w:rsidR="0075227E" w:rsidRDefault="0075227E" w:rsidP="006E1A4D">
      <w:pPr>
        <w:pStyle w:val="ac"/>
        <w:rPr>
          <w:rtl/>
          <w:lang w:val="he-IL"/>
        </w:rPr>
      </w:pPr>
      <w:r>
        <w:rPr>
          <w:rFonts w:hint="cs"/>
          <w:rtl/>
          <w:lang w:val="he-IL"/>
        </w:rPr>
        <w:lastRenderedPageBreak/>
        <w:t xml:space="preserve">"ויקרא מלאך אלהים אל הגר" (בראשית כא יז) - בזכותו של אברהם. "כי שמע אלהים אל </w:t>
      </w:r>
      <w:smartTag w:uri="urn:schemas-microsoft-com:office:smarttags" w:element="PersonName">
        <w:smartTagPr>
          <w:attr w:name="ProductID" w:val="קול הנער באשר"/>
        </w:smartTagPr>
        <w:r>
          <w:rPr>
            <w:rFonts w:hint="cs"/>
            <w:rtl/>
            <w:lang w:val="he-IL"/>
          </w:rPr>
          <w:t>קול הנער באשר</w:t>
        </w:r>
      </w:smartTag>
      <w:r>
        <w:rPr>
          <w:rFonts w:hint="cs"/>
          <w:rtl/>
          <w:lang w:val="he-IL"/>
        </w:rPr>
        <w:t xml:space="preserve"> הוא שם" - בזכות עצמו. יפה תפ</w:t>
      </w:r>
      <w:r w:rsidR="006E1A4D">
        <w:rPr>
          <w:rFonts w:hint="cs"/>
          <w:rtl/>
          <w:lang w:val="he-IL"/>
        </w:rPr>
        <w:t>י</w:t>
      </w:r>
      <w:r>
        <w:rPr>
          <w:rFonts w:hint="cs"/>
          <w:rtl/>
          <w:lang w:val="he-IL"/>
        </w:rPr>
        <w:t>לת החולה לעצמו יותר מכל. "באשר הוא שם" - אמר רבי סימון: קפצו מלאכי השרת לקטרגו. אמרו לפניו: ריבון העולמים, אדם שהוא עתיד להמית את בניך בצמא, אתה מעלה לו באר? אמר להם: עכשיו מה הוא, צדיק או רשע? אמרו לו: צדיק. אמר להם: איני דן את האדם אלא בשעתו.</w:t>
      </w:r>
      <w:r>
        <w:rPr>
          <w:rStyle w:val="a5"/>
          <w:rtl/>
          <w:lang w:val="he-IL"/>
        </w:rPr>
        <w:footnoteReference w:id="23"/>
      </w:r>
      <w:r>
        <w:rPr>
          <w:rFonts w:hint="cs"/>
          <w:rtl/>
          <w:lang w:val="he-IL"/>
        </w:rPr>
        <w:t xml:space="preserve"> </w:t>
      </w:r>
    </w:p>
    <w:p w:rsidR="0075227E" w:rsidRDefault="0075227E">
      <w:pPr>
        <w:pStyle w:val="ab"/>
        <w:rPr>
          <w:rtl/>
          <w:lang w:val="he-IL"/>
        </w:rPr>
      </w:pPr>
      <w:r>
        <w:rPr>
          <w:rFonts w:hint="cs"/>
          <w:rtl/>
          <w:lang w:val="he-IL"/>
        </w:rPr>
        <w:t>פרקי דרבי אליעזר (היגר) - "חורב"  פרק כט</w:t>
      </w:r>
      <w:r w:rsidR="00453D05">
        <w:rPr>
          <w:rStyle w:val="a5"/>
          <w:rtl/>
          <w:lang w:val="he-IL"/>
        </w:rPr>
        <w:footnoteReference w:id="24"/>
      </w:r>
      <w:r>
        <w:rPr>
          <w:rFonts w:hint="cs"/>
          <w:rtl/>
          <w:lang w:val="he-IL"/>
        </w:rPr>
        <w:t xml:space="preserve"> </w:t>
      </w:r>
    </w:p>
    <w:p w:rsidR="0075227E" w:rsidRDefault="0075227E">
      <w:pPr>
        <w:pStyle w:val="ac"/>
        <w:rPr>
          <w:rFonts w:hint="cs"/>
          <w:rtl/>
          <w:lang w:val="he-IL"/>
        </w:rPr>
      </w:pPr>
      <w:r>
        <w:rPr>
          <w:rFonts w:hint="cs"/>
          <w:rtl/>
          <w:lang w:val="he-IL"/>
        </w:rPr>
        <w:t>הנס התשיעי: נולד ישמעאל בקשת ונתרבה בקשת, שנאמר: "ויהי אלהים את הנער ויגדל". ונטל קשת וחצים והיה יורה אחר הפינות. וראה את יצחק יושב לבדו וירה חץ להרגו. וראתה זה הדבר שרה והגידה לאברהם ואמרה לו: כזה וכזה עשה ישמעאל ליצחק, אלא עמוד וכתוב ליצחק כל מה שנשבע הקב"ה לך ולזרעך</w:t>
      </w:r>
      <w:r w:rsidR="001F33EB">
        <w:rPr>
          <w:rFonts w:hint="cs"/>
          <w:rtl/>
          <w:lang w:val="he-IL"/>
        </w:rPr>
        <w:t>. חייך</w:t>
      </w:r>
      <w:r>
        <w:rPr>
          <w:rFonts w:hint="cs"/>
          <w:rtl/>
          <w:lang w:val="he-IL"/>
        </w:rPr>
        <w:t>, שאין בן האמה יורש עם בני עם יצחק.</w:t>
      </w:r>
      <w:r>
        <w:rPr>
          <w:rStyle w:val="a5"/>
          <w:rtl/>
          <w:lang w:val="he-IL"/>
        </w:rPr>
        <w:footnoteReference w:id="25"/>
      </w:r>
      <w:r>
        <w:rPr>
          <w:rFonts w:hint="cs"/>
          <w:rtl/>
          <w:lang w:val="he-IL"/>
        </w:rPr>
        <w:t xml:space="preserve"> </w:t>
      </w:r>
    </w:p>
    <w:p w:rsidR="0075227E" w:rsidRDefault="0075227E" w:rsidP="004E4D0A">
      <w:pPr>
        <w:pStyle w:val="ac"/>
        <w:rPr>
          <w:rFonts w:hint="cs"/>
          <w:rtl/>
          <w:lang w:val="he-IL"/>
        </w:rPr>
      </w:pPr>
      <w:r>
        <w:rPr>
          <w:rFonts w:hint="cs"/>
          <w:rtl/>
          <w:lang w:val="he-IL"/>
        </w:rPr>
        <w:t>יהודה בן תימא אומר: אמרה שרה לאברהם: כתוב גט ג</w:t>
      </w:r>
      <w:r w:rsidR="000948A9">
        <w:rPr>
          <w:rFonts w:hint="cs"/>
          <w:rtl/>
          <w:lang w:val="he-IL"/>
        </w:rPr>
        <w:t>י</w:t>
      </w:r>
      <w:r>
        <w:rPr>
          <w:rFonts w:hint="cs"/>
          <w:rtl/>
          <w:lang w:val="he-IL"/>
        </w:rPr>
        <w:t>רושין ל</w:t>
      </w:r>
      <w:r w:rsidR="000948A9">
        <w:rPr>
          <w:rFonts w:hint="eastAsia"/>
          <w:rtl/>
          <w:lang w:val="he-IL"/>
        </w:rPr>
        <w:t>ָ</w:t>
      </w:r>
      <w:r>
        <w:rPr>
          <w:rFonts w:hint="cs"/>
          <w:rtl/>
          <w:lang w:val="he-IL"/>
        </w:rPr>
        <w:t>א</w:t>
      </w:r>
      <w:r w:rsidR="000948A9">
        <w:rPr>
          <w:rFonts w:hint="eastAsia"/>
          <w:rtl/>
          <w:lang w:val="he-IL"/>
        </w:rPr>
        <w:t>ָ</w:t>
      </w:r>
      <w:r>
        <w:rPr>
          <w:rFonts w:hint="cs"/>
          <w:rtl/>
          <w:lang w:val="he-IL"/>
        </w:rPr>
        <w:t>מ</w:t>
      </w:r>
      <w:r w:rsidR="000948A9">
        <w:rPr>
          <w:rFonts w:hint="eastAsia"/>
          <w:rtl/>
          <w:lang w:val="he-IL"/>
        </w:rPr>
        <w:t>ָ</w:t>
      </w:r>
      <w:r>
        <w:rPr>
          <w:rFonts w:hint="cs"/>
          <w:rtl/>
          <w:lang w:val="he-IL"/>
        </w:rPr>
        <w:t>ה ושלח את האמה הזאת מעלי ומעל יצחק בני מן העולם הזה ומן העולם הבא. ומכל הרעות שבאו על אברהם, ה</w:t>
      </w:r>
      <w:r w:rsidR="000948A9">
        <w:rPr>
          <w:rFonts w:hint="eastAsia"/>
          <w:rtl/>
          <w:lang w:val="he-IL"/>
        </w:rPr>
        <w:t>ֵ</w:t>
      </w:r>
      <w:r>
        <w:rPr>
          <w:rFonts w:hint="cs"/>
          <w:rtl/>
          <w:lang w:val="he-IL"/>
        </w:rPr>
        <w:t>ר</w:t>
      </w:r>
      <w:r w:rsidR="000948A9">
        <w:rPr>
          <w:rFonts w:hint="eastAsia"/>
          <w:rtl/>
          <w:lang w:val="he-IL"/>
        </w:rPr>
        <w:t>ָ</w:t>
      </w:r>
      <w:r>
        <w:rPr>
          <w:rFonts w:hint="cs"/>
          <w:rtl/>
          <w:lang w:val="he-IL"/>
        </w:rPr>
        <w:t>ע בעיניו הדבר הזה מאד. ר' יהודה אומר: נגלה הקב"ה עליו, אמר לו: אברהם, אין אתה יודע שהיית לך שרה ראויה לאשה ממעי אמה והיא חברתך ואשת בריתך? לא נקראת שרה שפחה אלא אשתך. לא נקראת הגר אשתך אלא שפחתך.</w:t>
      </w:r>
      <w:r w:rsidR="00CB5628">
        <w:rPr>
          <w:rStyle w:val="a5"/>
          <w:rtl/>
          <w:lang w:val="he-IL"/>
        </w:rPr>
        <w:footnoteReference w:id="26"/>
      </w:r>
      <w:r>
        <w:rPr>
          <w:rFonts w:hint="cs"/>
          <w:rtl/>
          <w:lang w:val="he-IL"/>
        </w:rPr>
        <w:t xml:space="preserve"> כל מה שדברה שרה באמת הגידה</w:t>
      </w:r>
      <w:r w:rsidR="00291ABC">
        <w:rPr>
          <w:rFonts w:hint="cs"/>
          <w:rtl/>
          <w:lang w:val="he-IL"/>
        </w:rPr>
        <w:t xml:space="preserve"> -</w:t>
      </w:r>
      <w:r>
        <w:rPr>
          <w:rFonts w:hint="cs"/>
          <w:rtl/>
          <w:lang w:val="he-IL"/>
        </w:rPr>
        <w:t xml:space="preserve"> </w:t>
      </w:r>
      <w:r w:rsidR="00291ABC">
        <w:rPr>
          <w:rFonts w:hint="cs"/>
          <w:rtl/>
          <w:lang w:val="he-IL"/>
        </w:rPr>
        <w:t>"</w:t>
      </w:r>
      <w:r>
        <w:rPr>
          <w:rFonts w:hint="cs"/>
          <w:rtl/>
          <w:lang w:val="he-IL"/>
        </w:rPr>
        <w:t>אל ירע בעיניך</w:t>
      </w:r>
      <w:r w:rsidR="00291ABC">
        <w:rPr>
          <w:rFonts w:hint="cs"/>
          <w:rtl/>
          <w:lang w:val="he-IL"/>
        </w:rPr>
        <w:t>"</w:t>
      </w:r>
      <w:r>
        <w:rPr>
          <w:rFonts w:hint="cs"/>
          <w:rtl/>
          <w:lang w:val="he-IL"/>
        </w:rPr>
        <w:t xml:space="preserve">. השכים אברהם וכתב גט גירושין ונתן להגר ושלח אותה ואת בנה מעליו ומעל יצחק בנו מהעולם הזה ומהעולם הבא, שנאמר: </w:t>
      </w:r>
      <w:r w:rsidR="000948A9">
        <w:rPr>
          <w:rFonts w:hint="cs"/>
          <w:rtl/>
          <w:lang w:val="he-IL"/>
        </w:rPr>
        <w:t>"</w:t>
      </w:r>
      <w:r>
        <w:rPr>
          <w:rFonts w:hint="cs"/>
          <w:rtl/>
          <w:lang w:val="he-IL"/>
        </w:rPr>
        <w:t xml:space="preserve">וישכם אברהם בבקר ויקח </w:t>
      </w:r>
      <w:r w:rsidR="0009180A">
        <w:rPr>
          <w:rFonts w:hint="cs"/>
          <w:rtl/>
          <w:lang w:val="he-IL"/>
        </w:rPr>
        <w:t xml:space="preserve">לחם וחמת מים </w:t>
      </w:r>
      <w:r>
        <w:rPr>
          <w:rFonts w:hint="cs"/>
          <w:rtl/>
          <w:lang w:val="he-IL"/>
        </w:rPr>
        <w:t>וכו' וישלחה</w:t>
      </w:r>
      <w:r w:rsidR="0009180A">
        <w:rPr>
          <w:rFonts w:hint="cs"/>
          <w:rtl/>
          <w:lang w:val="he-IL"/>
        </w:rPr>
        <w:t xml:space="preserve">" - </w:t>
      </w:r>
      <w:r>
        <w:rPr>
          <w:rFonts w:hint="cs"/>
          <w:rtl/>
          <w:lang w:val="he-IL"/>
        </w:rPr>
        <w:t>בגט גירושין.</w:t>
      </w:r>
      <w:r w:rsidR="00291ABC">
        <w:rPr>
          <w:rStyle w:val="a5"/>
          <w:rtl/>
          <w:lang w:val="he-IL"/>
        </w:rPr>
        <w:footnoteReference w:id="27"/>
      </w:r>
      <w:r>
        <w:rPr>
          <w:rFonts w:hint="cs"/>
          <w:rtl/>
          <w:lang w:val="he-IL"/>
        </w:rPr>
        <w:t xml:space="preserve"> ולקח בגד אחד וקשר במתניה כדי שיהא שוטף אחריה לידע שהיא שפחה. ולא עוד, אלא שעמד אברהם אבינו לראות את ישמעאל בנו ולראות את הדרך שהלכו בה. ובזכות אברהם לא חסרו המים מן החמת. וכיון שהגיע לפתח המדבר התחילה תו</w:t>
      </w:r>
      <w:r w:rsidR="0009180A">
        <w:rPr>
          <w:rFonts w:hint="eastAsia"/>
          <w:rtl/>
          <w:lang w:val="he-IL"/>
        </w:rPr>
        <w:t>ֹ</w:t>
      </w:r>
      <w:r>
        <w:rPr>
          <w:rFonts w:hint="cs"/>
          <w:rtl/>
          <w:lang w:val="he-IL"/>
        </w:rPr>
        <w:t>ע</w:t>
      </w:r>
      <w:r w:rsidR="0009180A">
        <w:rPr>
          <w:rFonts w:hint="eastAsia"/>
          <w:rtl/>
          <w:lang w:val="he-IL"/>
        </w:rPr>
        <w:t>ָ</w:t>
      </w:r>
      <w:r>
        <w:rPr>
          <w:rFonts w:hint="cs"/>
          <w:rtl/>
          <w:lang w:val="he-IL"/>
        </w:rPr>
        <w:t xml:space="preserve">ה אחרי ע"ז של בית אביה ומיד חסרו המים מן החמת שנאמר: </w:t>
      </w:r>
      <w:r w:rsidR="00291ABC">
        <w:rPr>
          <w:rFonts w:hint="cs"/>
          <w:rtl/>
          <w:lang w:val="he-IL"/>
        </w:rPr>
        <w:t>"</w:t>
      </w:r>
      <w:r>
        <w:rPr>
          <w:rFonts w:hint="cs"/>
          <w:rtl/>
          <w:lang w:val="he-IL"/>
        </w:rPr>
        <w:t xml:space="preserve">ותלך ותתע </w:t>
      </w:r>
      <w:r w:rsidR="00291ABC">
        <w:rPr>
          <w:rFonts w:hint="cs"/>
          <w:rtl/>
          <w:lang w:val="he-IL"/>
        </w:rPr>
        <w:t xml:space="preserve">במדבר </w:t>
      </w:r>
      <w:r>
        <w:rPr>
          <w:rFonts w:hint="cs"/>
          <w:rtl/>
          <w:lang w:val="he-IL"/>
        </w:rPr>
        <w:t>וכו'</w:t>
      </w:r>
      <w:r w:rsidR="00291ABC">
        <w:rPr>
          <w:rFonts w:hint="cs"/>
          <w:rtl/>
          <w:lang w:val="he-IL"/>
        </w:rPr>
        <w:t xml:space="preserve"> "</w:t>
      </w:r>
      <w:r w:rsidR="00291ABC">
        <w:rPr>
          <w:rStyle w:val="a5"/>
          <w:rtl/>
          <w:lang w:val="he-IL"/>
        </w:rPr>
        <w:footnoteReference w:id="28"/>
      </w:r>
      <w:r>
        <w:rPr>
          <w:rFonts w:hint="cs"/>
          <w:rtl/>
          <w:lang w:val="he-IL"/>
        </w:rPr>
        <w:t xml:space="preserve"> ... ועייפה נפשו של ישמעאל בצמא והלך והשליך את עצמו תחת חרולי המדבר ואמר: אל</w:t>
      </w:r>
      <w:r w:rsidR="000948A9">
        <w:rPr>
          <w:rFonts w:hint="cs"/>
          <w:rtl/>
          <w:lang w:val="he-IL"/>
        </w:rPr>
        <w:t>ו</w:t>
      </w:r>
      <w:r>
        <w:rPr>
          <w:rFonts w:hint="cs"/>
          <w:rtl/>
          <w:lang w:val="he-IL"/>
        </w:rPr>
        <w:t xml:space="preserve">הי אברהם אבי, יש לפניך תוצאות מים. קח את נפשי ממני ואל אמות בצמא. ויעתר לו, שנאמר: "כי שמע אלהים את </w:t>
      </w:r>
      <w:smartTag w:uri="urn:schemas-microsoft-com:office:smarttags" w:element="PersonName">
        <w:smartTagPr>
          <w:attr w:name="ProductID" w:val="קול הנער באשר"/>
        </w:smartTagPr>
        <w:r>
          <w:rPr>
            <w:rFonts w:hint="cs"/>
            <w:rtl/>
            <w:lang w:val="he-IL"/>
          </w:rPr>
          <w:t>קול הנער באשר</w:t>
        </w:r>
      </w:smartTag>
      <w:r>
        <w:rPr>
          <w:rFonts w:hint="cs"/>
          <w:rtl/>
          <w:lang w:val="he-IL"/>
        </w:rPr>
        <w:t xml:space="preserve"> הוא שם". ושם נפתחו להם הבאר שנבראת בין השמשות, והלכו ושתו ומלאו את החמת מים, שנ</w:t>
      </w:r>
      <w:r w:rsidR="00D8011A">
        <w:rPr>
          <w:rFonts w:hint="cs"/>
          <w:rtl/>
          <w:lang w:val="he-IL"/>
        </w:rPr>
        <w:t>אמר: "</w:t>
      </w:r>
      <w:r>
        <w:rPr>
          <w:rFonts w:hint="cs"/>
          <w:rtl/>
          <w:lang w:val="he-IL"/>
        </w:rPr>
        <w:t>ויפ</w:t>
      </w:r>
      <w:r w:rsidR="004E4D0A">
        <w:rPr>
          <w:rFonts w:hint="cs"/>
          <w:rtl/>
          <w:lang w:val="he-IL"/>
        </w:rPr>
        <w:t>ק</w:t>
      </w:r>
      <w:r>
        <w:rPr>
          <w:rFonts w:hint="cs"/>
          <w:rtl/>
          <w:lang w:val="he-IL"/>
        </w:rPr>
        <w:t>ח אלהים את עיניה</w:t>
      </w:r>
      <w:r w:rsidR="004E4D0A">
        <w:rPr>
          <w:rFonts w:hint="cs"/>
          <w:rtl/>
          <w:lang w:val="he-IL"/>
        </w:rPr>
        <w:t xml:space="preserve"> ותרא באר מים"</w:t>
      </w:r>
      <w:r>
        <w:rPr>
          <w:rFonts w:hint="cs"/>
          <w:rtl/>
          <w:lang w:val="he-IL"/>
        </w:rPr>
        <w:t xml:space="preserve">, ושם הניחו </w:t>
      </w:r>
      <w:r w:rsidR="004E4D0A">
        <w:rPr>
          <w:rFonts w:hint="cs"/>
          <w:rtl/>
          <w:lang w:val="he-IL"/>
        </w:rPr>
        <w:t>הבאר ומשם נשאו את רגליהם והלכו כ</w:t>
      </w:r>
      <w:r>
        <w:rPr>
          <w:rFonts w:hint="cs"/>
          <w:rtl/>
          <w:lang w:val="he-IL"/>
        </w:rPr>
        <w:t>ל המדבר כ</w:t>
      </w:r>
      <w:r w:rsidR="004E4D0A">
        <w:rPr>
          <w:rFonts w:hint="cs"/>
          <w:rtl/>
          <w:lang w:val="he-IL"/>
        </w:rPr>
        <w:t>ו</w:t>
      </w:r>
      <w:r>
        <w:rPr>
          <w:rFonts w:hint="cs"/>
          <w:rtl/>
          <w:lang w:val="he-IL"/>
        </w:rPr>
        <w:t>לו עד שהגיעו למדבר פארן ומצאו שם מוצאי מים וישבו שם</w:t>
      </w:r>
      <w:r w:rsidR="004E4D0A">
        <w:rPr>
          <w:rFonts w:hint="cs"/>
          <w:rtl/>
          <w:lang w:val="he-IL"/>
        </w:rPr>
        <w:t>,</w:t>
      </w:r>
      <w:r>
        <w:rPr>
          <w:rFonts w:hint="cs"/>
          <w:rtl/>
          <w:lang w:val="he-IL"/>
        </w:rPr>
        <w:t xml:space="preserve"> שנ</w:t>
      </w:r>
      <w:r w:rsidR="004E4D0A">
        <w:rPr>
          <w:rFonts w:hint="cs"/>
          <w:rtl/>
          <w:lang w:val="he-IL"/>
        </w:rPr>
        <w:t>אמר: "</w:t>
      </w:r>
      <w:r>
        <w:rPr>
          <w:rFonts w:hint="cs"/>
          <w:rtl/>
          <w:lang w:val="he-IL"/>
        </w:rPr>
        <w:t>וישב במדבר פ</w:t>
      </w:r>
      <w:r w:rsidR="004E4D0A">
        <w:rPr>
          <w:rFonts w:hint="cs"/>
          <w:rtl/>
          <w:lang w:val="he-IL"/>
        </w:rPr>
        <w:t>א</w:t>
      </w:r>
      <w:r>
        <w:rPr>
          <w:rFonts w:hint="cs"/>
          <w:rtl/>
          <w:lang w:val="he-IL"/>
        </w:rPr>
        <w:t>רן</w:t>
      </w:r>
      <w:r w:rsidR="004E4D0A">
        <w:rPr>
          <w:rFonts w:hint="cs"/>
          <w:rtl/>
          <w:lang w:val="he-IL"/>
        </w:rPr>
        <w:t xml:space="preserve">". </w:t>
      </w:r>
      <w:r>
        <w:rPr>
          <w:rFonts w:hint="cs"/>
          <w:rtl/>
          <w:lang w:val="he-IL"/>
        </w:rPr>
        <w:t>שלח ישמעאל ולקח לו אשה מבנות מואב</w:t>
      </w:r>
      <w:r w:rsidR="004E4D0A">
        <w:rPr>
          <w:rFonts w:hint="cs"/>
          <w:rtl/>
          <w:lang w:val="he-IL"/>
        </w:rPr>
        <w:t xml:space="preserve"> ועיסה שמה</w:t>
      </w:r>
      <w:r>
        <w:rPr>
          <w:rFonts w:hint="cs"/>
          <w:rtl/>
          <w:lang w:val="he-IL"/>
        </w:rPr>
        <w:t>.</w:t>
      </w:r>
    </w:p>
    <w:p w:rsidR="0075227E" w:rsidRDefault="0075227E" w:rsidP="004E4D0A">
      <w:pPr>
        <w:pStyle w:val="ac"/>
        <w:rPr>
          <w:rFonts w:hint="cs"/>
          <w:rtl/>
          <w:lang w:val="he-IL"/>
        </w:rPr>
      </w:pPr>
      <w:r>
        <w:rPr>
          <w:rFonts w:hint="cs"/>
          <w:rtl/>
          <w:lang w:val="he-IL"/>
        </w:rPr>
        <w:t>לאחר של</w:t>
      </w:r>
      <w:r w:rsidR="004E4D0A">
        <w:rPr>
          <w:rFonts w:hint="cs"/>
          <w:rtl/>
          <w:lang w:val="he-IL"/>
        </w:rPr>
        <w:t>ו</w:t>
      </w:r>
      <w:r>
        <w:rPr>
          <w:rFonts w:hint="cs"/>
          <w:rtl/>
          <w:lang w:val="he-IL"/>
        </w:rPr>
        <w:t xml:space="preserve">ש שנים הלך אברהם לראות את ישמעאל בנו, ונשבע לשרה שלא ירד מעל הגמל במקום שישמעאל שרוי </w:t>
      </w:r>
      <w:r w:rsidR="004E4D0A">
        <w:rPr>
          <w:rFonts w:hint="cs"/>
          <w:rtl/>
          <w:lang w:val="he-IL"/>
        </w:rPr>
        <w:t>שם.</w:t>
      </w:r>
      <w:r>
        <w:rPr>
          <w:rFonts w:hint="cs"/>
          <w:rtl/>
          <w:lang w:val="he-IL"/>
        </w:rPr>
        <w:t xml:space="preserve"> והגיע לשם בחצי היום ומצא שם את אשתו של ישמעאל. אמר לה: היכן הוא ישמעאל? אמרה לו: </w:t>
      </w:r>
      <w:r>
        <w:rPr>
          <w:rFonts w:hint="cs"/>
          <w:rtl/>
          <w:lang w:val="he-IL"/>
        </w:rPr>
        <w:lastRenderedPageBreak/>
        <w:t xml:space="preserve">הלך הוא ואמו להביא פירות ותמרים מן המדבר. אמר לה: תני לי מעט מים </w:t>
      </w:r>
      <w:r w:rsidR="004E4D0A">
        <w:rPr>
          <w:rFonts w:hint="cs"/>
          <w:rtl/>
          <w:lang w:val="he-IL"/>
        </w:rPr>
        <w:t xml:space="preserve">ולחם ומטעמים </w:t>
      </w:r>
      <w:r>
        <w:rPr>
          <w:rFonts w:hint="cs"/>
          <w:rtl/>
          <w:lang w:val="he-IL"/>
        </w:rPr>
        <w:t>כי עייפה נפשי מדרך המדבר. אמרה לו: אין לי לחם ו</w:t>
      </w:r>
      <w:r w:rsidR="004E4D0A">
        <w:rPr>
          <w:rFonts w:hint="cs"/>
          <w:rtl/>
          <w:lang w:val="he-IL"/>
        </w:rPr>
        <w:t xml:space="preserve">אין </w:t>
      </w:r>
      <w:r>
        <w:rPr>
          <w:rFonts w:hint="cs"/>
          <w:rtl/>
          <w:lang w:val="he-IL"/>
        </w:rPr>
        <w:t>מים.</w:t>
      </w:r>
      <w:r w:rsidR="004E4D0A">
        <w:rPr>
          <w:rStyle w:val="a5"/>
          <w:rtl/>
          <w:lang w:val="he-IL"/>
        </w:rPr>
        <w:footnoteReference w:id="29"/>
      </w:r>
      <w:r>
        <w:rPr>
          <w:rFonts w:hint="cs"/>
          <w:rtl/>
          <w:lang w:val="he-IL"/>
        </w:rPr>
        <w:t xml:space="preserve"> אמר לה: כשיבוא ישמעאל הגידי לו את הדברים הללו: אמרי לו: זקן אחד מארץ כנען בא לראותך ואמר:</w:t>
      </w:r>
      <w:r w:rsidR="004C0C92">
        <w:rPr>
          <w:rFonts w:hint="cs"/>
          <w:rtl/>
          <w:lang w:val="he-IL"/>
        </w:rPr>
        <w:t xml:space="preserve"> </w:t>
      </w:r>
      <w:r>
        <w:rPr>
          <w:rFonts w:hint="cs"/>
          <w:rtl/>
          <w:lang w:val="he-IL"/>
        </w:rPr>
        <w:t>חלף</w:t>
      </w:r>
      <w:r>
        <w:rPr>
          <w:rStyle w:val="a5"/>
          <w:rtl/>
          <w:lang w:val="he-IL"/>
        </w:rPr>
        <w:footnoteReference w:id="30"/>
      </w:r>
      <w:r>
        <w:rPr>
          <w:rFonts w:hint="cs"/>
          <w:rtl/>
          <w:lang w:val="he-IL"/>
        </w:rPr>
        <w:t xml:space="preserve"> מפתן ביתך שאינה טובה לך. וכשבא ישמעאל מן המדבר הגידה לו את הדברים הללו, ו</w:t>
      </w:r>
      <w:smartTag w:uri="urn:schemas-microsoft-com:office:smarttags" w:element="PersonName">
        <w:smartTagPr>
          <w:attr w:name="ProductID" w:val="בן חכם"/>
        </w:smartTagPr>
        <w:r>
          <w:rPr>
            <w:rFonts w:hint="cs"/>
            <w:rtl/>
            <w:lang w:val="he-IL"/>
          </w:rPr>
          <w:t>בן חכם</w:t>
        </w:r>
      </w:smartTag>
      <w:r>
        <w:rPr>
          <w:rFonts w:hint="cs"/>
          <w:rtl/>
          <w:lang w:val="he-IL"/>
        </w:rPr>
        <w:t xml:space="preserve"> כחצי חכם, והבין ישמעאל. ושלחה אמו ולקחה לו אשה מבית אביה ופטימה שמה.</w:t>
      </w:r>
      <w:r w:rsidR="004E4D0A">
        <w:rPr>
          <w:rStyle w:val="a5"/>
          <w:rtl/>
          <w:lang w:val="he-IL"/>
        </w:rPr>
        <w:footnoteReference w:id="31"/>
      </w:r>
      <w:r>
        <w:rPr>
          <w:rFonts w:hint="cs"/>
          <w:rtl/>
          <w:lang w:val="he-IL"/>
        </w:rPr>
        <w:t xml:space="preserve"> </w:t>
      </w:r>
    </w:p>
    <w:p w:rsidR="0075227E" w:rsidRDefault="0075227E" w:rsidP="001F33EB">
      <w:pPr>
        <w:pStyle w:val="ac"/>
        <w:rPr>
          <w:rFonts w:hint="cs"/>
          <w:rtl/>
          <w:lang w:val="he-IL"/>
        </w:rPr>
      </w:pPr>
      <w:r>
        <w:rPr>
          <w:rFonts w:hint="cs"/>
          <w:rtl/>
          <w:lang w:val="he-IL"/>
        </w:rPr>
        <w:t>ועוד אחר של</w:t>
      </w:r>
      <w:r w:rsidR="004E4D0A">
        <w:rPr>
          <w:rFonts w:hint="cs"/>
          <w:rtl/>
          <w:lang w:val="he-IL"/>
        </w:rPr>
        <w:t>ו</w:t>
      </w:r>
      <w:r>
        <w:rPr>
          <w:rFonts w:hint="cs"/>
          <w:rtl/>
          <w:lang w:val="he-IL"/>
        </w:rPr>
        <w:t>ש שנים הלך אברהם לראות את ישמעאל בנו ונשבע לשרה כפעם ראשונה שאינו יורד מן הגמל במקום שישמעאל שרוי שם. והגיע לשם בחצי היום ומצא שם אשתו של ישמעאל. אמר לה: היכן הוא ישמעאל? אמרה לו: הוא ואמו הלכו לרעות את הגמלים במדבר. אמר לה: תני לי מעט לחם ו</w:t>
      </w:r>
      <w:r w:rsidR="004E4D0A">
        <w:rPr>
          <w:rFonts w:hint="cs"/>
          <w:rtl/>
          <w:lang w:val="he-IL"/>
        </w:rPr>
        <w:t xml:space="preserve">מעט </w:t>
      </w:r>
      <w:r>
        <w:rPr>
          <w:rFonts w:hint="cs"/>
          <w:rtl/>
          <w:lang w:val="he-IL"/>
        </w:rPr>
        <w:t>מים כי עייפה נפשי מדרך המדבר. הוציאה לחם ומים ונתנה לו. עמד אברהם והיה מתפלל לפני הקב"ה על בנו ונתמלא ביתו של ישמעאל מכל טוב ממין הברכות. וכשבא ישמעאל</w:t>
      </w:r>
      <w:r w:rsidR="004E4D0A">
        <w:rPr>
          <w:rFonts w:hint="cs"/>
          <w:rtl/>
          <w:lang w:val="he-IL"/>
        </w:rPr>
        <w:t>,</w:t>
      </w:r>
      <w:r>
        <w:rPr>
          <w:rFonts w:hint="cs"/>
          <w:rtl/>
          <w:lang w:val="he-IL"/>
        </w:rPr>
        <w:t xml:space="preserve"> הגידה לו את הדבר וידע ישמעאל שעד עכשיו רחמי אביו עליו</w:t>
      </w:r>
      <w:r w:rsidR="001F33EB">
        <w:rPr>
          <w:rFonts w:hint="cs"/>
          <w:rtl/>
          <w:lang w:val="he-IL"/>
        </w:rPr>
        <w:t>, שנאמר: "</w:t>
      </w:r>
      <w:r>
        <w:rPr>
          <w:rFonts w:hint="cs"/>
          <w:rtl/>
          <w:lang w:val="he-IL"/>
        </w:rPr>
        <w:t>כרחם אב על בנים</w:t>
      </w:r>
      <w:r w:rsidR="001F33EB">
        <w:rPr>
          <w:rFonts w:hint="cs"/>
          <w:rtl/>
          <w:lang w:val="he-IL"/>
        </w:rPr>
        <w:t>"</w:t>
      </w:r>
      <w:r>
        <w:rPr>
          <w:rFonts w:hint="cs"/>
          <w:rtl/>
          <w:lang w:val="he-IL"/>
        </w:rPr>
        <w:t>.</w:t>
      </w:r>
    </w:p>
    <w:p w:rsidR="0075227E" w:rsidRDefault="0075227E">
      <w:pPr>
        <w:pStyle w:val="ac"/>
        <w:rPr>
          <w:rtl/>
          <w:lang w:val="he-IL"/>
        </w:rPr>
      </w:pPr>
      <w:r>
        <w:rPr>
          <w:rFonts w:hint="cs"/>
          <w:rtl/>
          <w:lang w:val="he-IL"/>
        </w:rPr>
        <w:t>לאחר מיתתה של שרה חזר אברהם ולקח את גרושתו, שנאמר: "ויוסף אברהם ויקח אשה". מדקאמר "ויוסף</w:t>
      </w:r>
      <w:r w:rsidR="001F33EB">
        <w:rPr>
          <w:rFonts w:hint="cs"/>
          <w:rtl/>
          <w:lang w:val="he-IL"/>
        </w:rPr>
        <w:t xml:space="preserve"> אברהם ויקח אשה ושמה קטורה</w:t>
      </w:r>
      <w:r>
        <w:rPr>
          <w:rFonts w:hint="cs"/>
          <w:rtl/>
          <w:lang w:val="he-IL"/>
        </w:rPr>
        <w:t>" משמע שפעם ראשונה היתה אשתו.</w:t>
      </w:r>
      <w:r>
        <w:rPr>
          <w:rStyle w:val="a5"/>
          <w:rtl/>
          <w:lang w:val="he-IL"/>
        </w:rPr>
        <w:footnoteReference w:id="32"/>
      </w:r>
      <w:r>
        <w:rPr>
          <w:rFonts w:hint="cs"/>
          <w:rtl/>
          <w:lang w:val="he-IL"/>
        </w:rPr>
        <w:t xml:space="preserve"> </w:t>
      </w:r>
    </w:p>
    <w:p w:rsidR="0075227E" w:rsidRDefault="0075227E">
      <w:pPr>
        <w:pStyle w:val="ad"/>
        <w:spacing w:before="240" w:line="300" w:lineRule="atLeast"/>
        <w:rPr>
          <w:rtl/>
        </w:rPr>
      </w:pPr>
      <w:r>
        <w:rPr>
          <w:rFonts w:hint="cs"/>
          <w:rtl/>
        </w:rPr>
        <w:t xml:space="preserve">שבת שלום </w:t>
      </w:r>
    </w:p>
    <w:p w:rsidR="0075227E" w:rsidRDefault="0075227E">
      <w:pPr>
        <w:pStyle w:val="ad"/>
        <w:rPr>
          <w:rFonts w:hint="cs"/>
          <w:rtl/>
        </w:rPr>
      </w:pPr>
      <w:r>
        <w:rPr>
          <w:rtl/>
        </w:rPr>
        <w:t>מחלקי המים</w:t>
      </w:r>
    </w:p>
    <w:p w:rsidR="0075227E" w:rsidRDefault="0075227E" w:rsidP="00453D05">
      <w:pPr>
        <w:autoSpaceDE w:val="0"/>
        <w:autoSpaceDN w:val="0"/>
        <w:adjustRightInd w:val="0"/>
        <w:spacing w:before="120" w:line="280" w:lineRule="atLeast"/>
        <w:jc w:val="both"/>
        <w:rPr>
          <w:rFonts w:ascii="Narkisim" w:hint="cs"/>
          <w:color w:val="000000"/>
          <w:sz w:val="28"/>
          <w:szCs w:val="28"/>
          <w:rtl/>
          <w:lang w:eastAsia="en-US"/>
        </w:rPr>
      </w:pPr>
      <w:r w:rsidRPr="00B3157E">
        <w:rPr>
          <w:rFonts w:hint="cs"/>
          <w:b/>
          <w:bCs/>
          <w:rtl/>
        </w:rPr>
        <w:t>מים אחרונים:</w:t>
      </w:r>
      <w:r>
        <w:rPr>
          <w:rFonts w:hint="cs"/>
          <w:rtl/>
        </w:rPr>
        <w:t xml:space="preserve"> אחרי כל אריכות דברינו לא הבאנו את המדרש הנפלא המשווה את הגר עם לאה. את הטחת הדברים של הגר כלפי מעלה (ראה בראשית רבה נג יג לעיל) עם הפסוק: "וירא ה' כי שנואה לאה". אשה ראשונה שנואה מול אשה ראשונה מגורשת. ודווקא שתיהן זוכות לקיום הבטחת "הרבה ארבה את זרעך". ראה תנחומא ויצא סימן ה: "וירא ה' כי שנואה לאה ... הכתוב מדבר בישמעאל". </w:t>
      </w:r>
      <w:r w:rsidR="00BC513B">
        <w:rPr>
          <w:rFonts w:hint="cs"/>
          <w:rtl/>
        </w:rPr>
        <w:t>הקישור בין לאה והגר הוא דרך הפסוק ב</w:t>
      </w:r>
      <w:r w:rsidR="00BC513B">
        <w:rPr>
          <w:rtl/>
        </w:rPr>
        <w:t>איוב יא יא</w:t>
      </w:r>
      <w:r w:rsidR="00BC513B">
        <w:rPr>
          <w:rFonts w:hint="cs"/>
          <w:rtl/>
        </w:rPr>
        <w:t>: "</w:t>
      </w:r>
      <w:r w:rsidR="00BC513B">
        <w:rPr>
          <w:rtl/>
        </w:rPr>
        <w:t>כִּי הוּא יָדַע מְתֵי שָׁוְא וַיַּרְא אָוֶן וְלֹא יִתְבּוֹנָן</w:t>
      </w:r>
      <w:r w:rsidR="00BC513B">
        <w:rPr>
          <w:rFonts w:hint="cs"/>
          <w:rtl/>
        </w:rPr>
        <w:t>".</w:t>
      </w:r>
      <w:r w:rsidR="00BC513B">
        <w:rPr>
          <w:rtl/>
        </w:rPr>
        <w:t xml:space="preserve"> </w:t>
      </w:r>
      <w:r>
        <w:rPr>
          <w:rFonts w:hint="cs"/>
          <w:rtl/>
        </w:rPr>
        <w:t xml:space="preserve">ראה שם גם הזכרת זמרי כשצאצא של לאה והחזרה למוטיב "באשר הוא שם" שראינו בבראשית רבה נג יד לעיל. וראה עוד </w:t>
      </w:r>
      <w:r>
        <w:rPr>
          <w:rFonts w:hint="eastAsia"/>
          <w:rtl/>
        </w:rPr>
        <w:t>מסכת</w:t>
      </w:r>
      <w:r>
        <w:rPr>
          <w:rtl/>
        </w:rPr>
        <w:t xml:space="preserve"> </w:t>
      </w:r>
      <w:r>
        <w:rPr>
          <w:rFonts w:hint="eastAsia"/>
          <w:rtl/>
        </w:rPr>
        <w:t>גיטין</w:t>
      </w:r>
      <w:r>
        <w:rPr>
          <w:rtl/>
        </w:rPr>
        <w:t xml:space="preserve"> </w:t>
      </w:r>
      <w:r>
        <w:rPr>
          <w:rFonts w:hint="eastAsia"/>
          <w:rtl/>
        </w:rPr>
        <w:t>דף</w:t>
      </w:r>
      <w:r>
        <w:rPr>
          <w:rtl/>
        </w:rPr>
        <w:t xml:space="preserve"> </w:t>
      </w:r>
      <w:r>
        <w:rPr>
          <w:rFonts w:hint="eastAsia"/>
          <w:rtl/>
        </w:rPr>
        <w:t>צ</w:t>
      </w:r>
      <w:r>
        <w:rPr>
          <w:rtl/>
        </w:rPr>
        <w:t xml:space="preserve"> </w:t>
      </w:r>
      <w:r>
        <w:rPr>
          <w:rFonts w:hint="eastAsia"/>
          <w:rtl/>
        </w:rPr>
        <w:t>עמוד</w:t>
      </w:r>
      <w:r>
        <w:rPr>
          <w:rtl/>
        </w:rPr>
        <w:t xml:space="preserve"> </w:t>
      </w:r>
      <w:r>
        <w:rPr>
          <w:rFonts w:hint="eastAsia"/>
          <w:rtl/>
        </w:rPr>
        <w:t>ב</w:t>
      </w:r>
      <w:r>
        <w:rPr>
          <w:rFonts w:hint="cs"/>
          <w:rtl/>
        </w:rPr>
        <w:t>: "</w:t>
      </w:r>
      <w:r>
        <w:rPr>
          <w:rFonts w:hint="eastAsia"/>
          <w:rtl/>
        </w:rPr>
        <w:t>אמר</w:t>
      </w:r>
      <w:r>
        <w:rPr>
          <w:rtl/>
        </w:rPr>
        <w:t xml:space="preserve"> </w:t>
      </w:r>
      <w:r>
        <w:rPr>
          <w:rFonts w:hint="eastAsia"/>
          <w:rtl/>
        </w:rPr>
        <w:t>ר</w:t>
      </w:r>
      <w:r>
        <w:rPr>
          <w:rtl/>
        </w:rPr>
        <w:t xml:space="preserve">' </w:t>
      </w:r>
      <w:r>
        <w:rPr>
          <w:rFonts w:hint="eastAsia"/>
          <w:rtl/>
        </w:rPr>
        <w:t>אלעזר</w:t>
      </w:r>
      <w:r>
        <w:rPr>
          <w:rtl/>
        </w:rPr>
        <w:t xml:space="preserve">: </w:t>
      </w:r>
      <w:r>
        <w:rPr>
          <w:rFonts w:hint="eastAsia"/>
          <w:rtl/>
        </w:rPr>
        <w:t>כל</w:t>
      </w:r>
      <w:r>
        <w:rPr>
          <w:rtl/>
        </w:rPr>
        <w:t xml:space="preserve"> </w:t>
      </w:r>
      <w:r>
        <w:rPr>
          <w:rFonts w:hint="eastAsia"/>
          <w:rtl/>
        </w:rPr>
        <w:t>המגרש</w:t>
      </w:r>
      <w:r>
        <w:rPr>
          <w:rtl/>
        </w:rPr>
        <w:t xml:space="preserve"> </w:t>
      </w:r>
      <w:r>
        <w:rPr>
          <w:rFonts w:hint="eastAsia"/>
          <w:rtl/>
        </w:rPr>
        <w:t>אשתו</w:t>
      </w:r>
      <w:r>
        <w:rPr>
          <w:rtl/>
        </w:rPr>
        <w:t xml:space="preserve"> </w:t>
      </w:r>
      <w:r>
        <w:rPr>
          <w:rFonts w:hint="eastAsia"/>
          <w:rtl/>
        </w:rPr>
        <w:t>ראשונה</w:t>
      </w:r>
      <w:r>
        <w:rPr>
          <w:rtl/>
        </w:rPr>
        <w:t xml:space="preserve"> - </w:t>
      </w:r>
      <w:r>
        <w:rPr>
          <w:rFonts w:hint="eastAsia"/>
          <w:rtl/>
        </w:rPr>
        <w:t>אפילו</w:t>
      </w:r>
      <w:r>
        <w:rPr>
          <w:rtl/>
        </w:rPr>
        <w:t xml:space="preserve"> </w:t>
      </w:r>
      <w:r>
        <w:rPr>
          <w:rFonts w:hint="eastAsia"/>
          <w:rtl/>
        </w:rPr>
        <w:t>מזבח</w:t>
      </w:r>
      <w:r>
        <w:rPr>
          <w:rtl/>
        </w:rPr>
        <w:t xml:space="preserve"> </w:t>
      </w:r>
      <w:r>
        <w:rPr>
          <w:rFonts w:hint="eastAsia"/>
          <w:rtl/>
        </w:rPr>
        <w:t>מוריד</w:t>
      </w:r>
      <w:r>
        <w:rPr>
          <w:rtl/>
        </w:rPr>
        <w:t xml:space="preserve"> </w:t>
      </w:r>
      <w:r>
        <w:rPr>
          <w:rFonts w:hint="eastAsia"/>
          <w:rtl/>
        </w:rPr>
        <w:t>עליו</w:t>
      </w:r>
      <w:r>
        <w:rPr>
          <w:rtl/>
        </w:rPr>
        <w:t xml:space="preserve"> </w:t>
      </w:r>
      <w:r>
        <w:rPr>
          <w:rFonts w:hint="eastAsia"/>
          <w:rtl/>
        </w:rPr>
        <w:t>דמעות</w:t>
      </w:r>
      <w:r>
        <w:rPr>
          <w:rFonts w:ascii="Narkisim" w:hint="cs"/>
          <w:color w:val="000000"/>
          <w:sz w:val="28"/>
          <w:szCs w:val="28"/>
          <w:rtl/>
          <w:lang w:eastAsia="en-US"/>
        </w:rPr>
        <w:t>".</w:t>
      </w:r>
    </w:p>
    <w:p w:rsidR="0075227E" w:rsidRDefault="0075227E">
      <w:pPr>
        <w:autoSpaceDE w:val="0"/>
        <w:autoSpaceDN w:val="0"/>
        <w:adjustRightInd w:val="0"/>
        <w:spacing w:before="240" w:line="280" w:lineRule="atLeast"/>
        <w:jc w:val="both"/>
        <w:rPr>
          <w:rFonts w:hint="cs"/>
          <w:rtl/>
        </w:rPr>
      </w:pPr>
      <w:r>
        <w:rPr>
          <w:rFonts w:hint="cs"/>
          <w:rtl/>
        </w:rPr>
        <w:t xml:space="preserve"> </w:t>
      </w:r>
    </w:p>
    <w:sectPr w:rsidR="0075227E" w:rsidSect="00291ABC">
      <w:headerReference w:type="default" r:id="rId6"/>
      <w:footerReference w:type="default" r:id="rId7"/>
      <w:headerReference w:type="first" r:id="rId8"/>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9EB" w:rsidRDefault="00D939EB">
      <w:r>
        <w:separator/>
      </w:r>
    </w:p>
  </w:endnote>
  <w:endnote w:type="continuationSeparator" w:id="0">
    <w:p w:rsidR="00D939EB" w:rsidRDefault="00D9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8A9" w:rsidRDefault="000948A9" w:rsidP="008F0720">
    <w:pPr>
      <w:pStyle w:val="a8"/>
      <w:jc w:val="right"/>
      <w:rPr>
        <w:rStyle w:val="ae"/>
        <w:rFonts w:hint="cs"/>
        <w:rtl/>
      </w:rPr>
    </w:pPr>
  </w:p>
  <w:p w:rsidR="008F0720" w:rsidRPr="00F8747C" w:rsidRDefault="008F0720" w:rsidP="008F0720">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53D05">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53D05">
      <w:rPr>
        <w:rStyle w:val="ae"/>
        <w:noProof/>
        <w:rtl/>
      </w:rPr>
      <w:t>5</w:t>
    </w:r>
    <w:r w:rsidRPr="00F8747C">
      <w:rPr>
        <w:rStyle w:val="ae"/>
      </w:rPr>
      <w:fldChar w:fldCharType="end"/>
    </w:r>
  </w:p>
  <w:p w:rsidR="008F0720" w:rsidRPr="0062188E" w:rsidRDefault="008F0720" w:rsidP="008F0720">
    <w:pPr>
      <w:pStyle w:val="a8"/>
    </w:pPr>
  </w:p>
  <w:p w:rsidR="008F0720" w:rsidRDefault="008F07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9EB" w:rsidRDefault="00D939EB">
      <w:r>
        <w:separator/>
      </w:r>
    </w:p>
  </w:footnote>
  <w:footnote w:type="continuationSeparator" w:id="0">
    <w:p w:rsidR="00D939EB" w:rsidRDefault="00D939EB">
      <w:r>
        <w:continuationSeparator/>
      </w:r>
    </w:p>
  </w:footnote>
  <w:footnote w:id="1">
    <w:p w:rsidR="0075227E" w:rsidRDefault="0075227E" w:rsidP="00312990">
      <w:pPr>
        <w:pStyle w:val="a3"/>
        <w:rPr>
          <w:rFonts w:hint="cs"/>
          <w:rtl/>
        </w:rPr>
      </w:pPr>
      <w:r>
        <w:rPr>
          <w:rStyle w:val="a5"/>
        </w:rPr>
        <w:footnoteRef/>
      </w:r>
      <w:r>
        <w:t xml:space="preserve"> </w:t>
      </w:r>
      <w:r>
        <w:rPr>
          <w:rFonts w:hint="cs"/>
          <w:rtl/>
        </w:rPr>
        <w:t xml:space="preserve"> אין זו ההתנגשות הראשונה של שרה עם הגר צרתה. כבר קדם לה עינויה של הגר בידי שרה בפרשת לך לך</w:t>
      </w:r>
      <w:r w:rsidR="00312990">
        <w:rPr>
          <w:rFonts w:hint="cs"/>
          <w:rtl/>
        </w:rPr>
        <w:t xml:space="preserve">, עליה הרחבנו בדברינו </w:t>
      </w:r>
      <w:hyperlink r:id="rId1" w:history="1">
        <w:r w:rsidR="00312990" w:rsidRPr="00312990">
          <w:rPr>
            <w:rStyle w:val="Hyperlink"/>
            <w:rFonts w:hint="cs"/>
            <w:rtl/>
          </w:rPr>
          <w:t>הגר שרה ואברהם</w:t>
        </w:r>
      </w:hyperlink>
      <w:r w:rsidR="00312990">
        <w:rPr>
          <w:rFonts w:hint="cs"/>
          <w:rtl/>
        </w:rPr>
        <w:t xml:space="preserve"> שם. </w:t>
      </w:r>
      <w:r>
        <w:rPr>
          <w:rFonts w:hint="cs"/>
          <w:rtl/>
        </w:rPr>
        <w:t>ואם נתחיל מההתחלה, הרי לנו שלושה שלבים. בתחילה, מבקשת שרה (שרי) להיבנות מהגר, ככתוב: "</w:t>
      </w:r>
      <w:r>
        <w:rPr>
          <w:rFonts w:hint="cs"/>
          <w:rtl/>
          <w:lang w:val="he-IL"/>
        </w:rPr>
        <w:t xml:space="preserve">וַתֹּאמֶר שָׂרַי אֶל אַבְרָם הִנֵּה נָא עֲצָרַנִי ה' מִלֶּדֶת בֹּא נָא אֶל שִׁפְחָתִי אוּלַי אִבָּנֶה מִמֶּנָּה" (בראשית טז ב). ועל כך אומר מדרש תנחומא פרשת חיי שרה סימן ד כאשר הוא דורש את פרק לא במשלי "אשת חיל" על שרה: "פיה פתחה בחכמה </w:t>
      </w:r>
      <w:r>
        <w:rPr>
          <w:rtl/>
          <w:lang w:val="he-IL"/>
        </w:rPr>
        <w:t>–</w:t>
      </w:r>
      <w:r>
        <w:rPr>
          <w:rFonts w:hint="cs"/>
          <w:rtl/>
          <w:lang w:val="he-IL"/>
        </w:rPr>
        <w:t xml:space="preserve"> אימתי? בשעה שאמרה לו ב</w:t>
      </w:r>
      <w:r w:rsidR="008F0720">
        <w:rPr>
          <w:rFonts w:hint="cs"/>
          <w:rtl/>
          <w:lang w:val="he-IL"/>
        </w:rPr>
        <w:t>ו</w:t>
      </w:r>
      <w:r>
        <w:rPr>
          <w:rFonts w:hint="cs"/>
          <w:rtl/>
          <w:lang w:val="he-IL"/>
        </w:rPr>
        <w:t xml:space="preserve">א נא אל שפחתי". </w:t>
      </w:r>
      <w:r w:rsidR="008F0720">
        <w:rPr>
          <w:rFonts w:hint="cs"/>
          <w:rtl/>
          <w:lang w:val="he-IL"/>
        </w:rPr>
        <w:t xml:space="preserve">(ראה דברינו </w:t>
      </w:r>
      <w:hyperlink r:id="rId2" w:history="1">
        <w:r w:rsidR="008F0720" w:rsidRPr="00BC513B">
          <w:rPr>
            <w:rStyle w:val="Hyperlink"/>
            <w:rFonts w:hint="cs"/>
            <w:rtl/>
            <w:lang w:val="he-IL"/>
          </w:rPr>
          <w:t>שרה אשת חיל</w:t>
        </w:r>
      </w:hyperlink>
      <w:r w:rsidR="008F0720">
        <w:rPr>
          <w:rFonts w:hint="cs"/>
          <w:rtl/>
          <w:lang w:val="he-IL"/>
        </w:rPr>
        <w:t xml:space="preserve"> בפרשת חיי שרה). לקיחת הגר </w:t>
      </w:r>
      <w:r>
        <w:rPr>
          <w:rFonts w:hint="cs"/>
          <w:rtl/>
          <w:lang w:val="he-IL"/>
        </w:rPr>
        <w:t xml:space="preserve">מונעת את גירושי אברהם משרה, </w:t>
      </w:r>
      <w:r w:rsidR="00BC513B">
        <w:rPr>
          <w:rFonts w:hint="cs"/>
          <w:rtl/>
          <w:lang w:val="he-IL"/>
        </w:rPr>
        <w:t xml:space="preserve">אולי לא רק עפ"י דיני התורה, </w:t>
      </w:r>
      <w:r>
        <w:rPr>
          <w:rFonts w:hint="cs"/>
          <w:rtl/>
          <w:lang w:val="he-IL"/>
        </w:rPr>
        <w:t xml:space="preserve">ראה בראשית רבה מה ג שהמקור לדין שזוג שנשוי עשר שנים ולא הביא ילדים לעולם, ייפרד, הוא המקרה של שרה ואברהם: "מנין שנינו: נשא אשה ושהה עמה י' שנים ולא ילדה אינו רשאי ליבטל מפריה ורביה אלא יוציא וישא אשה אחרת? (מסכת יבמות פרק ו משנה ו) </w:t>
      </w:r>
      <w:r>
        <w:rPr>
          <w:rtl/>
          <w:lang w:val="he-IL"/>
        </w:rPr>
        <w:t>–</w:t>
      </w:r>
      <w:r>
        <w:rPr>
          <w:rFonts w:hint="cs"/>
          <w:rtl/>
          <w:lang w:val="he-IL"/>
        </w:rPr>
        <w:t xml:space="preserve"> מכאן: מקץ עשר שנים לשבת אברם בארץ כנען". מאוחר יותר שרה נראית כמתחרטת על הרעיון עקב הרמת ראש של הגר: "וַתֹּאמֶר שָׂרַי אֶל אַבְרָם ... אָנֹכִי נָתַתִּי שִׁפְחָתִי בְּחֵיקֶךָ וַתֵּרֶא כִּי הָרָתָה וָאֵקַל בְּעֵינֶיה ... וַתְּעַנֶּהָ שָׂרַי וַתִּבְרַח מִפָּנֶיהָ" (בראשית טז ה-ו). </w:t>
      </w:r>
      <w:r w:rsidR="00312990">
        <w:rPr>
          <w:rFonts w:hint="cs"/>
          <w:rtl/>
          <w:lang w:val="he-IL"/>
        </w:rPr>
        <w:t xml:space="preserve">הגר בורחת, פוגשת את המלאך שמעודד אותה וגם מורה לה לחזור לבית אברהם, ישמעאל נולד </w:t>
      </w:r>
      <w:r>
        <w:rPr>
          <w:rFonts w:hint="cs"/>
          <w:rtl/>
          <w:lang w:val="he-IL"/>
        </w:rPr>
        <w:t>וכעת גירוש מלא של הגר. ולא רק הגר אלא גם ישמעאל, בנו הבכור של אברהם.</w:t>
      </w:r>
    </w:p>
  </w:footnote>
  <w:footnote w:id="2">
    <w:p w:rsidR="0075227E" w:rsidRDefault="0075227E" w:rsidP="00312990">
      <w:pPr>
        <w:pStyle w:val="a3"/>
        <w:rPr>
          <w:rFonts w:hint="cs"/>
          <w:rtl/>
        </w:rPr>
      </w:pPr>
      <w:r>
        <w:rPr>
          <w:rStyle w:val="a5"/>
        </w:rPr>
        <w:footnoteRef/>
      </w:r>
      <w:r>
        <w:rPr>
          <w:rtl/>
        </w:rPr>
        <w:t xml:space="preserve"> </w:t>
      </w:r>
      <w:r>
        <w:rPr>
          <w:rFonts w:hint="cs"/>
          <w:rtl/>
        </w:rPr>
        <w:t xml:space="preserve">לא כולם תמהים. לא כולם סבורים שיש כאן בכלל בעיה. ראה רשב"ם שמסביר בפשטות: "שכבר גדל הרבה ולא רצתה להשהותו עוד פן ירצה להחזיק בירושת אביו עם יצחק". ראה </w:t>
      </w:r>
      <w:r w:rsidR="00312990">
        <w:rPr>
          <w:rFonts w:hint="cs"/>
          <w:rtl/>
        </w:rPr>
        <w:t xml:space="preserve">גם </w:t>
      </w:r>
      <w:r>
        <w:rPr>
          <w:rFonts w:hint="eastAsia"/>
          <w:rtl/>
        </w:rPr>
        <w:t>מדרש</w:t>
      </w:r>
      <w:r>
        <w:rPr>
          <w:rtl/>
        </w:rPr>
        <w:t xml:space="preserve"> </w:t>
      </w:r>
      <w:r>
        <w:rPr>
          <w:rFonts w:hint="eastAsia"/>
          <w:rtl/>
        </w:rPr>
        <w:t>תנחומא</w:t>
      </w:r>
      <w:r>
        <w:rPr>
          <w:rtl/>
        </w:rPr>
        <w:t xml:space="preserve"> </w:t>
      </w:r>
      <w:r>
        <w:rPr>
          <w:rFonts w:hint="eastAsia"/>
          <w:rtl/>
        </w:rPr>
        <w:t>פרשת</w:t>
      </w:r>
      <w:r>
        <w:rPr>
          <w:rtl/>
        </w:rPr>
        <w:t xml:space="preserve"> </w:t>
      </w:r>
      <w:r>
        <w:rPr>
          <w:rFonts w:hint="eastAsia"/>
          <w:rtl/>
        </w:rPr>
        <w:t>חיי</w:t>
      </w:r>
      <w:r>
        <w:rPr>
          <w:rtl/>
        </w:rPr>
        <w:t xml:space="preserve"> </w:t>
      </w:r>
      <w:r>
        <w:rPr>
          <w:rFonts w:hint="eastAsia"/>
          <w:rtl/>
        </w:rPr>
        <w:t>שרה</w:t>
      </w:r>
      <w:r>
        <w:rPr>
          <w:rtl/>
        </w:rPr>
        <w:t xml:space="preserve"> </w:t>
      </w:r>
      <w:r>
        <w:rPr>
          <w:rFonts w:hint="eastAsia"/>
          <w:rtl/>
        </w:rPr>
        <w:t>סימן</w:t>
      </w:r>
      <w:r>
        <w:rPr>
          <w:rtl/>
        </w:rPr>
        <w:t xml:space="preserve"> </w:t>
      </w:r>
      <w:r>
        <w:rPr>
          <w:rFonts w:hint="eastAsia"/>
          <w:rtl/>
        </w:rPr>
        <w:t>ד</w:t>
      </w:r>
      <w:r w:rsidR="00312990">
        <w:rPr>
          <w:rFonts w:hint="cs"/>
          <w:rtl/>
        </w:rPr>
        <w:t>,</w:t>
      </w:r>
      <w:r>
        <w:rPr>
          <w:rFonts w:hint="cs"/>
          <w:rtl/>
        </w:rPr>
        <w:t xml:space="preserve"> </w:t>
      </w:r>
      <w:r w:rsidR="008F0720">
        <w:rPr>
          <w:rFonts w:hint="cs"/>
          <w:rtl/>
        </w:rPr>
        <w:t xml:space="preserve">שוב </w:t>
      </w:r>
      <w:r>
        <w:rPr>
          <w:rFonts w:hint="cs"/>
          <w:rtl/>
        </w:rPr>
        <w:t>בדרשת אשת חיל שנאמרה על שרה: "</w:t>
      </w:r>
      <w:r>
        <w:rPr>
          <w:rFonts w:hint="eastAsia"/>
          <w:rtl/>
          <w:lang w:eastAsia="en-US"/>
        </w:rPr>
        <w:t>דרשה</w:t>
      </w:r>
      <w:r>
        <w:rPr>
          <w:rtl/>
          <w:lang w:eastAsia="en-US"/>
        </w:rPr>
        <w:t xml:space="preserve"> </w:t>
      </w:r>
      <w:r>
        <w:rPr>
          <w:rFonts w:hint="eastAsia"/>
          <w:rtl/>
          <w:lang w:eastAsia="en-US"/>
        </w:rPr>
        <w:t>צמר</w:t>
      </w:r>
      <w:r>
        <w:rPr>
          <w:rtl/>
          <w:lang w:eastAsia="en-US"/>
        </w:rPr>
        <w:t xml:space="preserve"> </w:t>
      </w:r>
      <w:r>
        <w:rPr>
          <w:rFonts w:hint="eastAsia"/>
          <w:rtl/>
          <w:lang w:eastAsia="en-US"/>
        </w:rPr>
        <w:t>ופשתים</w:t>
      </w:r>
      <w:r>
        <w:rPr>
          <w:rtl/>
          <w:lang w:eastAsia="en-US"/>
        </w:rPr>
        <w:t xml:space="preserve"> </w:t>
      </w:r>
      <w:r>
        <w:rPr>
          <w:rFonts w:hint="eastAsia"/>
          <w:rtl/>
          <w:lang w:eastAsia="en-US"/>
        </w:rPr>
        <w:t>בין</w:t>
      </w:r>
      <w:r>
        <w:rPr>
          <w:rtl/>
          <w:lang w:eastAsia="en-US"/>
        </w:rPr>
        <w:t xml:space="preserve"> </w:t>
      </w:r>
      <w:r>
        <w:rPr>
          <w:rFonts w:hint="eastAsia"/>
          <w:rtl/>
          <w:lang w:eastAsia="en-US"/>
        </w:rPr>
        <w:t>יצחק</w:t>
      </w:r>
      <w:r>
        <w:rPr>
          <w:rtl/>
          <w:lang w:eastAsia="en-US"/>
        </w:rPr>
        <w:t xml:space="preserve"> </w:t>
      </w:r>
      <w:r>
        <w:rPr>
          <w:rFonts w:hint="eastAsia"/>
          <w:rtl/>
          <w:lang w:eastAsia="en-US"/>
        </w:rPr>
        <w:t>לישמעאל</w:t>
      </w:r>
      <w:r>
        <w:rPr>
          <w:rtl/>
          <w:lang w:eastAsia="en-US"/>
        </w:rPr>
        <w:t xml:space="preserve"> </w:t>
      </w:r>
      <w:r>
        <w:rPr>
          <w:rFonts w:hint="eastAsia"/>
          <w:rtl/>
          <w:lang w:eastAsia="en-US"/>
        </w:rPr>
        <w:t>שאמרה</w:t>
      </w:r>
      <w:r>
        <w:rPr>
          <w:rtl/>
          <w:lang w:eastAsia="en-US"/>
        </w:rPr>
        <w:t xml:space="preserve"> </w:t>
      </w:r>
      <w:r>
        <w:rPr>
          <w:rFonts w:hint="eastAsia"/>
          <w:rtl/>
          <w:lang w:eastAsia="en-US"/>
        </w:rPr>
        <w:t>גרש</w:t>
      </w:r>
      <w:r>
        <w:rPr>
          <w:rtl/>
          <w:lang w:eastAsia="en-US"/>
        </w:rPr>
        <w:t xml:space="preserve"> </w:t>
      </w:r>
      <w:r>
        <w:rPr>
          <w:rFonts w:hint="eastAsia"/>
          <w:rtl/>
          <w:lang w:eastAsia="en-US"/>
        </w:rPr>
        <w:t>האמה</w:t>
      </w:r>
      <w:r>
        <w:rPr>
          <w:rtl/>
          <w:lang w:eastAsia="en-US"/>
        </w:rPr>
        <w:t xml:space="preserve"> </w:t>
      </w:r>
      <w:r>
        <w:rPr>
          <w:rFonts w:hint="eastAsia"/>
          <w:rtl/>
          <w:lang w:eastAsia="en-US"/>
        </w:rPr>
        <w:t>הזאת</w:t>
      </w:r>
      <w:r>
        <w:rPr>
          <w:rtl/>
          <w:lang w:eastAsia="en-US"/>
        </w:rPr>
        <w:t xml:space="preserve"> </w:t>
      </w:r>
      <w:r>
        <w:rPr>
          <w:rFonts w:hint="eastAsia"/>
          <w:rtl/>
          <w:lang w:eastAsia="en-US"/>
        </w:rPr>
        <w:t>ואת</w:t>
      </w:r>
      <w:r>
        <w:rPr>
          <w:rtl/>
          <w:lang w:eastAsia="en-US"/>
        </w:rPr>
        <w:t xml:space="preserve"> </w:t>
      </w:r>
      <w:r>
        <w:rPr>
          <w:rFonts w:hint="eastAsia"/>
          <w:rtl/>
          <w:lang w:eastAsia="en-US"/>
        </w:rPr>
        <w:t>בנה</w:t>
      </w:r>
      <w:r>
        <w:rPr>
          <w:rFonts w:hint="cs"/>
          <w:rtl/>
          <w:lang w:eastAsia="en-US"/>
        </w:rPr>
        <w:t>". כך בפשטות כמו דין כלאים בתורה: "</w:t>
      </w:r>
      <w:r>
        <w:rPr>
          <w:rFonts w:hint="eastAsia"/>
          <w:rtl/>
          <w:lang w:eastAsia="en-US"/>
        </w:rPr>
        <w:t>לֹא</w:t>
      </w:r>
      <w:r>
        <w:rPr>
          <w:rtl/>
          <w:lang w:eastAsia="en-US"/>
        </w:rPr>
        <w:t xml:space="preserve"> </w:t>
      </w:r>
      <w:r>
        <w:rPr>
          <w:rFonts w:hint="eastAsia"/>
          <w:rtl/>
          <w:lang w:eastAsia="en-US"/>
        </w:rPr>
        <w:t>תִלְבַּשׁ</w:t>
      </w:r>
      <w:r>
        <w:rPr>
          <w:rtl/>
          <w:lang w:eastAsia="en-US"/>
        </w:rPr>
        <w:t xml:space="preserve"> </w:t>
      </w:r>
      <w:r>
        <w:rPr>
          <w:rFonts w:hint="eastAsia"/>
          <w:rtl/>
          <w:lang w:eastAsia="en-US"/>
        </w:rPr>
        <w:t>שַׁעַטְנֵז</w:t>
      </w:r>
      <w:r>
        <w:rPr>
          <w:rtl/>
          <w:lang w:eastAsia="en-US"/>
        </w:rPr>
        <w:t xml:space="preserve"> </w:t>
      </w:r>
      <w:r>
        <w:rPr>
          <w:rFonts w:hint="eastAsia"/>
          <w:rtl/>
          <w:lang w:eastAsia="en-US"/>
        </w:rPr>
        <w:t>צֶמֶר</w:t>
      </w:r>
      <w:r>
        <w:rPr>
          <w:rtl/>
          <w:lang w:eastAsia="en-US"/>
        </w:rPr>
        <w:t xml:space="preserve"> </w:t>
      </w:r>
      <w:r>
        <w:rPr>
          <w:rFonts w:hint="eastAsia"/>
          <w:rtl/>
          <w:lang w:eastAsia="en-US"/>
        </w:rPr>
        <w:t>וּפִשְׁתִּים</w:t>
      </w:r>
      <w:r>
        <w:rPr>
          <w:rtl/>
          <w:lang w:eastAsia="en-US"/>
        </w:rPr>
        <w:t xml:space="preserve"> </w:t>
      </w:r>
      <w:r>
        <w:rPr>
          <w:rFonts w:hint="eastAsia"/>
          <w:rtl/>
          <w:lang w:eastAsia="en-US"/>
        </w:rPr>
        <w:t>יַחְדָּו</w:t>
      </w:r>
      <w:r>
        <w:rPr>
          <w:rFonts w:hint="cs"/>
          <w:rtl/>
          <w:lang w:eastAsia="en-US"/>
        </w:rPr>
        <w:t>" (</w:t>
      </w:r>
      <w:r>
        <w:rPr>
          <w:rFonts w:hint="eastAsia"/>
          <w:rtl/>
          <w:lang w:eastAsia="en-US"/>
        </w:rPr>
        <w:t>דברים</w:t>
      </w:r>
      <w:r>
        <w:rPr>
          <w:rtl/>
          <w:lang w:eastAsia="en-US"/>
        </w:rPr>
        <w:t xml:space="preserve"> </w:t>
      </w:r>
      <w:r>
        <w:rPr>
          <w:rFonts w:hint="eastAsia"/>
          <w:rtl/>
          <w:lang w:eastAsia="en-US"/>
        </w:rPr>
        <w:t>כב</w:t>
      </w:r>
      <w:r>
        <w:rPr>
          <w:rtl/>
          <w:lang w:eastAsia="en-US"/>
        </w:rPr>
        <w:t xml:space="preserve"> </w:t>
      </w:r>
      <w:r>
        <w:rPr>
          <w:rFonts w:hint="cs"/>
          <w:rtl/>
          <w:lang w:eastAsia="en-US"/>
        </w:rPr>
        <w:t xml:space="preserve">יא) </w:t>
      </w:r>
      <w:r>
        <w:rPr>
          <w:rtl/>
          <w:lang w:eastAsia="en-US"/>
        </w:rPr>
        <w:t>–</w:t>
      </w:r>
      <w:r>
        <w:rPr>
          <w:rFonts w:hint="cs"/>
          <w:rtl/>
          <w:lang w:eastAsia="en-US"/>
        </w:rPr>
        <w:t xml:space="preserve"> לא יגור בן אחד עם השני (מי הוא הצמר ומי הפשתים?). </w:t>
      </w:r>
      <w:r>
        <w:rPr>
          <w:rFonts w:hint="cs"/>
          <w:rtl/>
        </w:rPr>
        <w:t>ואת פירוש רש"י נראה בהמשך.</w:t>
      </w:r>
    </w:p>
  </w:footnote>
  <w:footnote w:id="3">
    <w:p w:rsidR="0075227E" w:rsidRDefault="0075227E">
      <w:pPr>
        <w:pStyle w:val="a3"/>
        <w:rPr>
          <w:rFonts w:hint="cs"/>
          <w:rtl/>
        </w:rPr>
      </w:pPr>
      <w:r>
        <w:rPr>
          <w:rStyle w:val="a5"/>
        </w:rPr>
        <w:footnoteRef/>
      </w:r>
      <w:r>
        <w:rPr>
          <w:rtl/>
        </w:rPr>
        <w:t xml:space="preserve"> </w:t>
      </w:r>
      <w:r>
        <w:rPr>
          <w:rFonts w:hint="cs"/>
          <w:rtl/>
        </w:rPr>
        <w:t>אבן עזרא מעלה את השאלה</w:t>
      </w:r>
      <w:r w:rsidR="00312990">
        <w:rPr>
          <w:rFonts w:hint="cs"/>
          <w:rtl/>
        </w:rPr>
        <w:t xml:space="preserve"> איך זה מגרש אברהם את בנו הבכור (ראה דבריו לקב"ה בסוף פרשת לך לך: "לו ישמעאל יחיה לפניך")</w:t>
      </w:r>
      <w:r>
        <w:rPr>
          <w:rFonts w:hint="cs"/>
          <w:rtl/>
        </w:rPr>
        <w:t xml:space="preserve">, אך מיד תמה על אלה שתמהים ותשובתו היא שכך ציווה ה'. ובין השיטים הוא רומז להרחקה של בנים אחרים שהיו לאברהם, בני קטורה, כמסופר בפרשת חיי שרה. </w:t>
      </w:r>
      <w:r w:rsidR="00BC513B">
        <w:rPr>
          <w:rFonts w:hint="cs"/>
          <w:rtl/>
        </w:rPr>
        <w:t xml:space="preserve">(ראה דברינו </w:t>
      </w:r>
      <w:hyperlink r:id="rId3" w:history="1">
        <w:r w:rsidR="00BC513B" w:rsidRPr="00BC513B">
          <w:rPr>
            <w:rStyle w:val="Hyperlink"/>
            <w:rFonts w:hint="cs"/>
            <w:rtl/>
          </w:rPr>
          <w:t>קטורה</w:t>
        </w:r>
      </w:hyperlink>
      <w:r w:rsidR="00BC513B">
        <w:rPr>
          <w:rFonts w:hint="cs"/>
          <w:rtl/>
        </w:rPr>
        <w:t xml:space="preserve"> </w:t>
      </w:r>
      <w:hyperlink r:id="rId4" w:history="1">
        <w:r w:rsidR="00BC513B" w:rsidRPr="00BC513B">
          <w:rPr>
            <w:rStyle w:val="Hyperlink"/>
            <w:rFonts w:hint="cs"/>
            <w:rtl/>
          </w:rPr>
          <w:t>ובני קטורה</w:t>
        </w:r>
      </w:hyperlink>
      <w:r w:rsidR="00BC513B">
        <w:rPr>
          <w:rFonts w:hint="cs"/>
          <w:rtl/>
        </w:rPr>
        <w:t xml:space="preserve"> בפרשת חיי שרה). </w:t>
      </w:r>
      <w:r>
        <w:rPr>
          <w:rFonts w:hint="cs"/>
          <w:rtl/>
        </w:rPr>
        <w:t>אלא ששם מדובר על "שילוח" (ראה בראשית כה ו: "וישלחם מעל יצחק בנו") ואילו כאן מדובר על "גירוש" ("גרש האמה הזאת ואת בנה"). אלה בכבוד ובכסף ומתנות, תוך מתן חלקם בירושת אברהם, וזה בחוסר כל, רק לחם וחמת מים ליום יומיים למדבר</w:t>
      </w:r>
      <w:r w:rsidR="0067533C">
        <w:rPr>
          <w:rFonts w:hint="cs"/>
          <w:rtl/>
        </w:rPr>
        <w:t>, בטענת</w:t>
      </w:r>
      <w:r>
        <w:rPr>
          <w:rFonts w:hint="cs"/>
          <w:rtl/>
        </w:rPr>
        <w:t>: "כי לא ירש בן האמה הזאת</w:t>
      </w:r>
      <w:r w:rsidR="0067533C">
        <w:rPr>
          <w:rFonts w:hint="cs"/>
          <w:rtl/>
        </w:rPr>
        <w:t xml:space="preserve"> עם בני עם יצחק</w:t>
      </w:r>
      <w:r>
        <w:rPr>
          <w:rFonts w:hint="cs"/>
          <w:rtl/>
        </w:rPr>
        <w:t xml:space="preserve">".  </w:t>
      </w:r>
    </w:p>
  </w:footnote>
  <w:footnote w:id="4">
    <w:p w:rsidR="0075227E" w:rsidRDefault="0075227E" w:rsidP="0067533C">
      <w:pPr>
        <w:pStyle w:val="a3"/>
        <w:rPr>
          <w:rFonts w:hint="cs"/>
          <w:rtl/>
        </w:rPr>
      </w:pPr>
      <w:r>
        <w:rPr>
          <w:rStyle w:val="a5"/>
        </w:rPr>
        <w:footnoteRef/>
      </w:r>
      <w:r>
        <w:rPr>
          <w:rtl/>
        </w:rPr>
        <w:t xml:space="preserve"> </w:t>
      </w:r>
      <w:r>
        <w:rPr>
          <w:rFonts w:hint="cs"/>
          <w:rtl/>
        </w:rPr>
        <w:t xml:space="preserve">בקטע זה מבצע אבן עזרא תפנית. הרי בתורה כתוב בפירוש "וישלחה". שרה היא שאומרת: "גרש", אבל אברהם "וישלחה", בדומה לבני קטורה (ורק על מנת לסבך את הדברים עוד יותר נראה להלן שקטורה היא הגר, הכל עפ"י המדרש כמובן). </w:t>
      </w:r>
      <w:r w:rsidR="0067533C">
        <w:rPr>
          <w:rFonts w:hint="cs"/>
          <w:rtl/>
        </w:rPr>
        <w:t xml:space="preserve">אם כך, </w:t>
      </w:r>
      <w:r>
        <w:rPr>
          <w:rFonts w:hint="cs"/>
          <w:rtl/>
        </w:rPr>
        <w:t xml:space="preserve">אברהם שלח את הגר וישמעאל בנו עם כסף ואמצעי מחיה במדבר, או בלי? נראה שבקטע זה, אבן עזרא מנסה להפריד בין גישת שרה לגישתו של אברהם. אחרי הכל, אחרי ציווי ה' ודרישת שרה, בכ"ז ישמעאל הוא בנו והגר </w:t>
      </w:r>
      <w:r w:rsidR="00BC513B">
        <w:rPr>
          <w:rFonts w:hint="cs"/>
          <w:rtl/>
        </w:rPr>
        <w:t xml:space="preserve">היא </w:t>
      </w:r>
      <w:r>
        <w:rPr>
          <w:rFonts w:hint="cs"/>
          <w:rtl/>
        </w:rPr>
        <w:t xml:space="preserve">אשתו, ככתוב: "ותתן אותה לאברהם אישה לו לאשה" (בראשית טז ג). ואברהם </w:t>
      </w:r>
      <w:r w:rsidR="00BC513B">
        <w:rPr>
          <w:rFonts w:hint="cs"/>
          <w:rtl/>
        </w:rPr>
        <w:t xml:space="preserve">מתפלל לקב"ה </w:t>
      </w:r>
      <w:r>
        <w:rPr>
          <w:rFonts w:hint="cs"/>
          <w:rtl/>
        </w:rPr>
        <w:t>בפרשת לך לך: "לו ישמעאל יחיה לפניך" (בראשית יז יח).</w:t>
      </w:r>
    </w:p>
  </w:footnote>
  <w:footnote w:id="5">
    <w:p w:rsidR="0075227E" w:rsidRDefault="0075227E">
      <w:pPr>
        <w:pStyle w:val="a3"/>
        <w:rPr>
          <w:rFonts w:hint="cs"/>
          <w:rtl/>
        </w:rPr>
      </w:pPr>
      <w:r>
        <w:rPr>
          <w:rStyle w:val="a5"/>
        </w:rPr>
        <w:footnoteRef/>
      </w:r>
      <w:r>
        <w:rPr>
          <w:rtl/>
        </w:rPr>
        <w:t xml:space="preserve"> </w:t>
      </w:r>
      <w:r>
        <w:rPr>
          <w:rFonts w:hint="cs"/>
          <w:rtl/>
        </w:rPr>
        <w:t xml:space="preserve">בקטע זה נראה שאבן עזרא מנסה להקל במעשה הגירוש בכך שהתעיה במדבר היא כבר טעות של הגר. ואולי אפילו לרמוז על המעשה הנורא שהיא עשתה בכך שהשליכה את הילד ולא סוככה עליו. ראה פירוש רש"ר על "ותשלך את הילד". סוף דבר, נראה שאבן עזרא מתחבט בנושא גירוש הגר וישמעאל ואין לו מענה חותך.  </w:t>
      </w:r>
    </w:p>
  </w:footnote>
  <w:footnote w:id="6">
    <w:p w:rsidR="000948A9" w:rsidRDefault="000948A9">
      <w:pPr>
        <w:pStyle w:val="a3"/>
        <w:rPr>
          <w:rFonts w:hint="cs"/>
        </w:rPr>
      </w:pPr>
      <w:r>
        <w:rPr>
          <w:rStyle w:val="a5"/>
        </w:rPr>
        <w:footnoteRef/>
      </w:r>
      <w:r>
        <w:rPr>
          <w:rtl/>
        </w:rPr>
        <w:t xml:space="preserve"> </w:t>
      </w:r>
      <w:r>
        <w:rPr>
          <w:rFonts w:hint="cs"/>
          <w:rtl/>
        </w:rPr>
        <w:t xml:space="preserve">אבימלך ואנשיו. ואולי צריך להגיה "ראו" </w:t>
      </w:r>
      <w:r>
        <w:rPr>
          <w:rtl/>
        </w:rPr>
        <w:t>–</w:t>
      </w:r>
      <w:r>
        <w:rPr>
          <w:rFonts w:hint="cs"/>
          <w:rtl/>
        </w:rPr>
        <w:t xml:space="preserve"> כל אלה "שהיו מרננים אחריו". אבל איזו ברירה הייתה לישמעאל אחרי שנשלח למדבר עם אמו שהייתה מצרית (ועפ"י המדרש גם מבית פרעה עצמו)?</w:t>
      </w:r>
      <w:r w:rsidR="0067533C">
        <w:rPr>
          <w:rFonts w:hint="cs"/>
          <w:rtl/>
        </w:rPr>
        <w:t xml:space="preserve"> עם מי היה מתחתן? </w:t>
      </w:r>
    </w:p>
  </w:footnote>
  <w:footnote w:id="7">
    <w:p w:rsidR="0075227E" w:rsidRDefault="0075227E" w:rsidP="0067533C">
      <w:pPr>
        <w:pStyle w:val="a3"/>
        <w:rPr>
          <w:rFonts w:hint="cs"/>
          <w:rtl/>
        </w:rPr>
      </w:pPr>
      <w:r>
        <w:rPr>
          <w:rStyle w:val="a5"/>
        </w:rPr>
        <w:footnoteRef/>
      </w:r>
      <w:r>
        <w:rPr>
          <w:rtl/>
        </w:rPr>
        <w:t xml:space="preserve"> </w:t>
      </w:r>
      <w:r>
        <w:rPr>
          <w:rFonts w:hint="cs"/>
          <w:rtl/>
        </w:rPr>
        <w:t xml:space="preserve">אם אבן עזרא תמה על אלה שתמהים ומעלים כאן שאלה, </w:t>
      </w:r>
      <w:r w:rsidR="006E1A4D">
        <w:rPr>
          <w:rFonts w:hint="cs"/>
          <w:rtl/>
        </w:rPr>
        <w:t>פירוש / מדרש פסיקתו זוטרתא אינו תמה כלל</w:t>
      </w:r>
      <w:r>
        <w:rPr>
          <w:rFonts w:hint="cs"/>
          <w:rtl/>
        </w:rPr>
        <w:t xml:space="preserve">. אכן, היה רינון בפי כל והיו דיבורים של אותם אנשים ובריות שאברהם מנסה להתקרב אליהם ולקרב אותם (ראה דברינו משבוע שעבר </w:t>
      </w:r>
      <w:hyperlink r:id="rId5" w:history="1">
        <w:r>
          <w:rPr>
            <w:rStyle w:val="Hyperlink"/>
            <w:rFonts w:hint="cs"/>
            <w:rtl/>
          </w:rPr>
          <w:t>מפגשי אברהם עם תושבי הארץ</w:t>
        </w:r>
      </w:hyperlink>
      <w:r>
        <w:rPr>
          <w:rFonts w:hint="cs"/>
          <w:rtl/>
        </w:rPr>
        <w:t xml:space="preserve">), שמא לא נהג אברהם כהוגן. </w:t>
      </w:r>
      <w:r w:rsidR="006E1A4D">
        <w:rPr>
          <w:rFonts w:hint="cs"/>
          <w:rtl/>
        </w:rPr>
        <w:t xml:space="preserve">ובוודאי חשש לחילול השם יש כאן!  אך סופם של אותם אנשים ובראשם אבימלך להודות שאברהם צדק. </w:t>
      </w:r>
      <w:r>
        <w:rPr>
          <w:rFonts w:hint="cs"/>
          <w:rtl/>
        </w:rPr>
        <w:t xml:space="preserve">זה אותו אבימלך שבינו ובין אברהם היו אי אילו אירועים וחשבונות מוסריים! ראה דברינו </w:t>
      </w:r>
      <w:hyperlink r:id="rId6" w:history="1">
        <w:r>
          <w:rPr>
            <w:rStyle w:val="Hyperlink"/>
            <w:rFonts w:hint="cs"/>
            <w:rtl/>
          </w:rPr>
          <w:t>הגוי גם צדיק תהרוג</w:t>
        </w:r>
      </w:hyperlink>
      <w:r>
        <w:rPr>
          <w:rFonts w:hint="cs"/>
          <w:rtl/>
        </w:rPr>
        <w:t xml:space="preserve"> בפרשה זו וכן </w:t>
      </w:r>
      <w:hyperlink r:id="rId7" w:history="1">
        <w:r>
          <w:rPr>
            <w:rStyle w:val="Hyperlink"/>
            <w:rFonts w:hint="cs"/>
            <w:rtl/>
          </w:rPr>
          <w:t>וה' פקד את שרה</w:t>
        </w:r>
      </w:hyperlink>
      <w:r>
        <w:rPr>
          <w:rFonts w:hint="cs"/>
          <w:rtl/>
        </w:rPr>
        <w:t xml:space="preserve"> בראש השנה. סיום המדרש, שהוא מדרש מאוחר, בנוי על מדרשים קדומים יותר שעוד נראה</w:t>
      </w:r>
      <w:r w:rsidR="0067533C">
        <w:rPr>
          <w:rFonts w:hint="cs"/>
          <w:rtl/>
        </w:rPr>
        <w:t xml:space="preserve"> להלן</w:t>
      </w:r>
      <w:r>
        <w:rPr>
          <w:rFonts w:hint="cs"/>
          <w:rtl/>
        </w:rPr>
        <w:t>. יש לקוות שאכן אומות העולם הסכימו בדיעבד לפחות עם אברהם</w:t>
      </w:r>
      <w:r w:rsidR="0067533C">
        <w:rPr>
          <w:rFonts w:hint="cs"/>
          <w:rtl/>
        </w:rPr>
        <w:t>, אך נראה ש</w:t>
      </w:r>
      <w:r w:rsidR="006E1A4D">
        <w:rPr>
          <w:rFonts w:hint="cs"/>
          <w:rtl/>
        </w:rPr>
        <w:t xml:space="preserve">עדיין </w:t>
      </w:r>
      <w:r>
        <w:rPr>
          <w:rFonts w:hint="cs"/>
          <w:rtl/>
        </w:rPr>
        <w:t>השאלה פתוחה עד היום.</w:t>
      </w:r>
    </w:p>
  </w:footnote>
  <w:footnote w:id="8">
    <w:p w:rsidR="0075227E" w:rsidRDefault="0075227E">
      <w:pPr>
        <w:pStyle w:val="a3"/>
        <w:rPr>
          <w:rFonts w:hint="cs"/>
          <w:rtl/>
        </w:rPr>
      </w:pPr>
      <w:r>
        <w:rPr>
          <w:rStyle w:val="a5"/>
        </w:rPr>
        <w:footnoteRef/>
      </w:r>
      <w:r>
        <w:rPr>
          <w:rtl/>
        </w:rPr>
        <w:t xml:space="preserve"> </w:t>
      </w:r>
      <w:r>
        <w:rPr>
          <w:rFonts w:hint="cs"/>
          <w:rtl/>
        </w:rPr>
        <w:t xml:space="preserve">ראה פירוש ספורנו כאן: "מצחק </w:t>
      </w:r>
      <w:r>
        <w:rPr>
          <w:rtl/>
        </w:rPr>
        <w:t>–</w:t>
      </w:r>
      <w:r>
        <w:rPr>
          <w:rFonts w:hint="cs"/>
          <w:rtl/>
        </w:rPr>
        <w:t xml:space="preserve"> מלעיג על המשתה שנעשה </w:t>
      </w:r>
      <w:smartTag w:uri="urn:schemas-microsoft-com:office:smarttags" w:element="PersonName">
        <w:smartTagPr>
          <w:attr w:name="ProductID" w:val="בבית אברהם"/>
        </w:smartTagPr>
        <w:r>
          <w:rPr>
            <w:rFonts w:hint="cs"/>
            <w:rtl/>
          </w:rPr>
          <w:t>בבית אברהם</w:t>
        </w:r>
      </w:smartTag>
      <w:r>
        <w:rPr>
          <w:rFonts w:hint="cs"/>
          <w:rtl/>
        </w:rPr>
        <w:t xml:space="preserve">, באומרו שנתעברה מאבימלך". ראה רש"י בתחילת פרשת תולדות. ושם "ליצני הדור" לגלגו ואילו כאן: ישמעאל, בנו של אברהם!  </w:t>
      </w:r>
    </w:p>
  </w:footnote>
  <w:footnote w:id="9">
    <w:p w:rsidR="0075227E" w:rsidRDefault="0075227E" w:rsidP="0067533C">
      <w:pPr>
        <w:pStyle w:val="a3"/>
        <w:rPr>
          <w:rFonts w:hint="cs"/>
          <w:rtl/>
        </w:rPr>
      </w:pPr>
      <w:r>
        <w:rPr>
          <w:rStyle w:val="a5"/>
        </w:rPr>
        <w:footnoteRef/>
      </w:r>
      <w:r>
        <w:rPr>
          <w:rtl/>
        </w:rPr>
        <w:t xml:space="preserve"> </w:t>
      </w:r>
      <w:r>
        <w:rPr>
          <w:rFonts w:hint="cs"/>
          <w:rtl/>
          <w:lang w:val="he-IL"/>
        </w:rPr>
        <w:t>בפרשת לך לך כאשר מענה שרה את הגר עד שהיא נאלצת לברוח, מותח על כך רמב"ן ביקורת קשה. ראה דבריו בפירושו ל</w:t>
      </w:r>
      <w:r>
        <w:rPr>
          <w:rFonts w:hint="cs"/>
          <w:rtl/>
        </w:rPr>
        <w:t>בראשית פרק טז פסוק ו: "ותענה שרי ותברח מפניה - חטאה אמנו בעינוי הזה, וגם אברהם בהניחו לעשות כן. ושמע ה' אל עניה ונתן לה</w:t>
      </w:r>
      <w:r>
        <w:rPr>
          <w:rFonts w:hint="cs"/>
          <w:rtl/>
          <w:lang w:val="he-IL"/>
        </w:rPr>
        <w:t xml:space="preserve"> בן שיהא פרא אדם לענות זרע </w:t>
      </w:r>
      <w:smartTag w:uri="urn:schemas-microsoft-com:office:smarttags" w:element="PersonName">
        <w:smartTagPr>
          <w:attr w:name="ProductID" w:val="אברהם ושרה"/>
        </w:smartTagPr>
        <w:r>
          <w:rPr>
            <w:rFonts w:hint="cs"/>
            <w:rtl/>
            <w:lang w:val="he-IL"/>
          </w:rPr>
          <w:t>אברהם ושרה</w:t>
        </w:r>
      </w:smartTag>
      <w:r>
        <w:rPr>
          <w:rFonts w:hint="cs"/>
          <w:rtl/>
          <w:lang w:val="he-IL"/>
        </w:rPr>
        <w:t xml:space="preserve"> בכל מיני הע</w:t>
      </w:r>
      <w:r w:rsidR="006E1A4D">
        <w:rPr>
          <w:rFonts w:hint="cs"/>
          <w:rtl/>
          <w:lang w:val="he-IL"/>
        </w:rPr>
        <w:t>י</w:t>
      </w:r>
      <w:r>
        <w:rPr>
          <w:rFonts w:hint="cs"/>
          <w:rtl/>
          <w:lang w:val="he-IL"/>
        </w:rPr>
        <w:t>נוי". א</w:t>
      </w:r>
      <w:r w:rsidR="0067533C">
        <w:rPr>
          <w:rFonts w:hint="cs"/>
          <w:rtl/>
          <w:lang w:val="he-IL"/>
        </w:rPr>
        <w:t xml:space="preserve">י לכך, </w:t>
      </w:r>
      <w:r>
        <w:rPr>
          <w:rFonts w:hint="cs"/>
          <w:rtl/>
          <w:lang w:val="he-IL"/>
        </w:rPr>
        <w:t xml:space="preserve">הצחוק שעשה ישמעאל ליצחק, חמור ככל שיהיה, הוא </w:t>
      </w:r>
      <w:r w:rsidR="0067533C">
        <w:rPr>
          <w:rFonts w:hint="cs"/>
          <w:rtl/>
          <w:lang w:val="he-IL"/>
        </w:rPr>
        <w:t xml:space="preserve">לכאורה </w:t>
      </w:r>
      <w:r>
        <w:rPr>
          <w:rFonts w:hint="cs"/>
          <w:rtl/>
          <w:lang w:val="he-IL"/>
        </w:rPr>
        <w:t xml:space="preserve">העונש על הגירוש של הגר בעודה בהיריון עם ישמעאל! כמי שחי בספרד בתקופה בה עדיין חלקים ניכרים ממנה היו תחת כיבוש מוסלמי, יכול היה </w:t>
      </w:r>
      <w:r w:rsidR="006E1A4D">
        <w:rPr>
          <w:rFonts w:hint="cs"/>
          <w:rtl/>
          <w:lang w:val="he-IL"/>
        </w:rPr>
        <w:t>רמב</w:t>
      </w:r>
      <w:r>
        <w:rPr>
          <w:rFonts w:hint="cs"/>
          <w:rtl/>
          <w:lang w:val="he-IL"/>
        </w:rPr>
        <w:t xml:space="preserve">"ן להכיר היטב (אמנם לא על בשרו שכן הוא אישית חי בספרד הנוצרית) מה משמעות לחיות תחת עול ישמעאל וראה בכך עונש על חטאם ההיסטורי של שרה ואברהם. אבל לא אצל שרה ואברהם עצמם. כאן, בניגוד לפירושו בגירוש הראשון, מוצא </w:t>
      </w:r>
      <w:r w:rsidR="006E1A4D">
        <w:rPr>
          <w:rFonts w:hint="cs"/>
          <w:rtl/>
          <w:lang w:val="he-IL"/>
        </w:rPr>
        <w:t>רמב</w:t>
      </w:r>
      <w:r>
        <w:rPr>
          <w:rFonts w:hint="cs"/>
          <w:rtl/>
          <w:lang w:val="he-IL"/>
        </w:rPr>
        <w:t>"ן צידוק למעשה הגירוש ולא הכרה שאולי זה עונש על הגירוש הראשון. ראה איך הוא מבחין בין הגר לישמעאל. הגר איננה הבעיה. ישמעאל הוא הבעיה. אלא שאי אפשר לגרש את הבן ללא אמו ואין ברירה אלא לגרש גם את הגר (כך גם מפרש רד"ק). נראה ש</w:t>
      </w:r>
      <w:r w:rsidR="006E1A4D">
        <w:rPr>
          <w:rFonts w:hint="cs"/>
          <w:rtl/>
          <w:lang w:val="he-IL"/>
        </w:rPr>
        <w:t>רמב</w:t>
      </w:r>
      <w:r>
        <w:rPr>
          <w:rFonts w:hint="cs"/>
          <w:rtl/>
          <w:lang w:val="he-IL"/>
        </w:rPr>
        <w:t xml:space="preserve">"ן לא </w:t>
      </w:r>
      <w:r w:rsidR="0067533C">
        <w:rPr>
          <w:rFonts w:hint="cs"/>
          <w:rtl/>
          <w:lang w:val="he-IL"/>
        </w:rPr>
        <w:t>מעדיף שנקרא לדף שלנו גירוש ישמעאל והגר ולא כפי ש</w:t>
      </w:r>
      <w:r>
        <w:rPr>
          <w:rFonts w:hint="cs"/>
          <w:rtl/>
          <w:lang w:val="he-IL"/>
        </w:rPr>
        <w:t>בחרנו.</w:t>
      </w:r>
    </w:p>
  </w:footnote>
  <w:footnote w:id="10">
    <w:p w:rsidR="00C93195" w:rsidRDefault="00C93195" w:rsidP="00291ABC">
      <w:pPr>
        <w:pStyle w:val="a3"/>
        <w:rPr>
          <w:rFonts w:hint="cs"/>
          <w:rtl/>
        </w:rPr>
      </w:pPr>
      <w:r>
        <w:rPr>
          <w:rStyle w:val="a5"/>
        </w:rPr>
        <w:footnoteRef/>
      </w:r>
      <w:r>
        <w:rPr>
          <w:rtl/>
        </w:rPr>
        <w:t xml:space="preserve"> </w:t>
      </w:r>
      <w:r>
        <w:rPr>
          <w:rFonts w:hint="cs"/>
          <w:rtl/>
        </w:rPr>
        <w:t xml:space="preserve">ר' שמעון בר יוחאי הוא תלמידו של ר' עקיבא ולא מהסס לדרוש בניגוד אליו ואף להכריז שהוא צודק. </w:t>
      </w:r>
      <w:r w:rsidR="00291ABC">
        <w:rPr>
          <w:rFonts w:hint="cs"/>
          <w:rtl/>
        </w:rPr>
        <w:t xml:space="preserve">ראה </w:t>
      </w:r>
      <w:r>
        <w:rPr>
          <w:rtl/>
        </w:rPr>
        <w:t>ראש השנה יח ע</w:t>
      </w:r>
      <w:r>
        <w:rPr>
          <w:rFonts w:hint="cs"/>
          <w:rtl/>
        </w:rPr>
        <w:t>"ב: "</w:t>
      </w:r>
      <w:r>
        <w:rPr>
          <w:rtl/>
        </w:rPr>
        <w:t>תניא, אמר רבי שמעון: ארבעה דברים היה רבי עקיבא דורש, ואני אין דורש כמותו</w:t>
      </w:r>
      <w:r>
        <w:rPr>
          <w:rFonts w:hint="cs"/>
          <w:rtl/>
        </w:rPr>
        <w:t>". וכן ב</w:t>
      </w:r>
      <w:r>
        <w:rPr>
          <w:rtl/>
        </w:rPr>
        <w:t>ספרי במדבר פרשת בהעלותך פיסקא צה</w:t>
      </w:r>
      <w:r>
        <w:rPr>
          <w:rFonts w:hint="cs"/>
          <w:rtl/>
        </w:rPr>
        <w:t>: "</w:t>
      </w:r>
      <w:r>
        <w:rPr>
          <w:rtl/>
        </w:rPr>
        <w:t>ויאמר משה שש מאות אלף רגלי, רשב"י אומר ר' עקיבא היה דורש בו דבר אחד ואני דורש בו שני דברים ודבריי נראים משל רבי</w:t>
      </w:r>
      <w:r>
        <w:rPr>
          <w:rFonts w:hint="cs"/>
          <w:rtl/>
        </w:rPr>
        <w:t xml:space="preserve">". </w:t>
      </w:r>
      <w:r w:rsidR="00291ABC">
        <w:rPr>
          <w:rFonts w:hint="cs"/>
          <w:rtl/>
        </w:rPr>
        <w:t xml:space="preserve">והעיקר, </w:t>
      </w:r>
      <w:r w:rsidR="00291ABC">
        <w:rPr>
          <w:rtl/>
        </w:rPr>
        <w:t>דברים פרשת ואתחנן פיסקא לא</w:t>
      </w:r>
      <w:r w:rsidR="00291ABC">
        <w:rPr>
          <w:rFonts w:hint="cs"/>
          <w:rtl/>
        </w:rPr>
        <w:t xml:space="preserve"> שנראה להלן שאולי הוא המקור </w:t>
      </w:r>
    </w:p>
  </w:footnote>
  <w:footnote w:id="11">
    <w:p w:rsidR="0075227E" w:rsidRDefault="0075227E">
      <w:pPr>
        <w:pStyle w:val="a3"/>
        <w:rPr>
          <w:rFonts w:hint="cs"/>
        </w:rPr>
      </w:pPr>
      <w:r>
        <w:rPr>
          <w:rStyle w:val="a5"/>
        </w:rPr>
        <w:footnoteRef/>
      </w:r>
      <w:r>
        <w:rPr>
          <w:rtl/>
        </w:rPr>
        <w:t xml:space="preserve"> </w:t>
      </w:r>
      <w:r>
        <w:rPr>
          <w:rFonts w:hint="cs"/>
          <w:rtl/>
        </w:rPr>
        <w:t>נשים ביוונית.</w:t>
      </w:r>
    </w:p>
  </w:footnote>
  <w:footnote w:id="12">
    <w:p w:rsidR="0075227E" w:rsidRDefault="0075227E">
      <w:pPr>
        <w:pStyle w:val="a3"/>
        <w:rPr>
          <w:rFonts w:hint="cs"/>
        </w:rPr>
      </w:pPr>
      <w:r>
        <w:rPr>
          <w:rStyle w:val="a5"/>
        </w:rPr>
        <w:footnoteRef/>
      </w:r>
      <w:r>
        <w:rPr>
          <w:rtl/>
        </w:rPr>
        <w:t xml:space="preserve"> </w:t>
      </w:r>
      <w:r>
        <w:rPr>
          <w:rFonts w:hint="cs"/>
          <w:rtl/>
        </w:rPr>
        <w:t>בחטא העגל.</w:t>
      </w:r>
    </w:p>
  </w:footnote>
  <w:footnote w:id="13">
    <w:p w:rsidR="0075227E" w:rsidRDefault="0075227E">
      <w:pPr>
        <w:pStyle w:val="a3"/>
        <w:rPr>
          <w:rFonts w:hint="cs"/>
          <w:rtl/>
        </w:rPr>
      </w:pPr>
      <w:r>
        <w:rPr>
          <w:rStyle w:val="a5"/>
        </w:rPr>
        <w:footnoteRef/>
      </w:r>
      <w:r>
        <w:rPr>
          <w:rtl/>
        </w:rPr>
        <w:t xml:space="preserve"> </w:t>
      </w:r>
      <w:r>
        <w:rPr>
          <w:rFonts w:hint="cs"/>
          <w:rtl/>
        </w:rPr>
        <w:t>בעימות שבין יואב לאבנר. וישחק ויצחק הם שמות מתחלפים, ראה ירמיהו לג כו, עמוס פרק ז פסוקים ט, טז.</w:t>
      </w:r>
    </w:p>
  </w:footnote>
  <w:footnote w:id="14">
    <w:p w:rsidR="0075227E" w:rsidRDefault="0075227E" w:rsidP="00005D73">
      <w:pPr>
        <w:pStyle w:val="a3"/>
        <w:rPr>
          <w:rFonts w:hint="cs"/>
          <w:rtl/>
        </w:rPr>
      </w:pPr>
      <w:r>
        <w:rPr>
          <w:rStyle w:val="a5"/>
        </w:rPr>
        <w:footnoteRef/>
      </w:r>
      <w:r>
        <w:rPr>
          <w:rtl/>
        </w:rPr>
        <w:t xml:space="preserve"> </w:t>
      </w:r>
      <w:r>
        <w:rPr>
          <w:rFonts w:hint="cs"/>
          <w:rtl/>
        </w:rPr>
        <w:t>בדרך זו</w:t>
      </w:r>
      <w:r w:rsidR="00005D73">
        <w:rPr>
          <w:rFonts w:hint="cs"/>
          <w:rtl/>
        </w:rPr>
        <w:t>, שישמעאל פשוט עשה מעשים חמורים שהם בגדר "יהרג ואל יעבור",</w:t>
      </w:r>
      <w:r>
        <w:rPr>
          <w:rFonts w:hint="cs"/>
          <w:rtl/>
        </w:rPr>
        <w:t xml:space="preserve"> הולך רש"י ומדרשים רבים. </w:t>
      </w:r>
      <w:r w:rsidR="00005D73">
        <w:rPr>
          <w:rFonts w:hint="cs"/>
          <w:rtl/>
        </w:rPr>
        <w:t xml:space="preserve">הלוא בשל הדברים האלה עזב אברהם את מולדתו ובית אביו! </w:t>
      </w:r>
      <w:r>
        <w:rPr>
          <w:rFonts w:hint="cs"/>
          <w:rtl/>
        </w:rPr>
        <w:t>והכל בשל מה? בגלל פינוק. ראה הדרשה הארוכה ב</w:t>
      </w:r>
      <w:r>
        <w:rPr>
          <w:rFonts w:hint="cs"/>
          <w:rtl/>
          <w:lang w:val="he-IL"/>
        </w:rPr>
        <w:t>שמות רבה א א על הפסוק "חושך שבטו שונא בנו":  "</w:t>
      </w:r>
      <w:r>
        <w:rPr>
          <w:rFonts w:hint="eastAsia"/>
          <w:rtl/>
          <w:lang w:eastAsia="en-US"/>
        </w:rPr>
        <w:t>בנוהג</w:t>
      </w:r>
      <w:r>
        <w:rPr>
          <w:rtl/>
          <w:lang w:eastAsia="en-US"/>
        </w:rPr>
        <w:t xml:space="preserve"> </w:t>
      </w:r>
      <w:r>
        <w:rPr>
          <w:rFonts w:hint="eastAsia"/>
          <w:rtl/>
          <w:lang w:eastAsia="en-US"/>
        </w:rPr>
        <w:t>שבעולם</w:t>
      </w:r>
      <w:r>
        <w:rPr>
          <w:rtl/>
          <w:lang w:eastAsia="en-US"/>
        </w:rPr>
        <w:t xml:space="preserve"> </w:t>
      </w:r>
      <w:r>
        <w:rPr>
          <w:rFonts w:hint="eastAsia"/>
          <w:rtl/>
          <w:lang w:eastAsia="en-US"/>
        </w:rPr>
        <w:t>אדם</w:t>
      </w:r>
      <w:r>
        <w:rPr>
          <w:rtl/>
          <w:lang w:eastAsia="en-US"/>
        </w:rPr>
        <w:t xml:space="preserve"> </w:t>
      </w:r>
      <w:r>
        <w:rPr>
          <w:rFonts w:hint="eastAsia"/>
          <w:rtl/>
          <w:lang w:eastAsia="en-US"/>
        </w:rPr>
        <w:t>שאומר</w:t>
      </w:r>
      <w:r>
        <w:rPr>
          <w:rtl/>
          <w:lang w:eastAsia="en-US"/>
        </w:rPr>
        <w:t xml:space="preserve"> </w:t>
      </w:r>
      <w:r>
        <w:rPr>
          <w:rFonts w:hint="eastAsia"/>
          <w:rtl/>
          <w:lang w:eastAsia="en-US"/>
        </w:rPr>
        <w:t>לו</w:t>
      </w:r>
      <w:r>
        <w:rPr>
          <w:rtl/>
          <w:lang w:eastAsia="en-US"/>
        </w:rPr>
        <w:t xml:space="preserve"> </w:t>
      </w:r>
      <w:r>
        <w:rPr>
          <w:rFonts w:hint="eastAsia"/>
          <w:rtl/>
          <w:lang w:eastAsia="en-US"/>
        </w:rPr>
        <w:t>חבירו</w:t>
      </w:r>
      <w:r>
        <w:rPr>
          <w:rtl/>
          <w:lang w:eastAsia="en-US"/>
        </w:rPr>
        <w:t xml:space="preserve"> </w:t>
      </w:r>
      <w:r>
        <w:rPr>
          <w:rFonts w:hint="eastAsia"/>
          <w:rtl/>
          <w:lang w:eastAsia="en-US"/>
        </w:rPr>
        <w:t>פלוני</w:t>
      </w:r>
      <w:r>
        <w:rPr>
          <w:rtl/>
          <w:lang w:eastAsia="en-US"/>
        </w:rPr>
        <w:t xml:space="preserve"> </w:t>
      </w:r>
      <w:r>
        <w:rPr>
          <w:rFonts w:hint="eastAsia"/>
          <w:rtl/>
          <w:lang w:eastAsia="en-US"/>
        </w:rPr>
        <w:t>הכה</w:t>
      </w:r>
      <w:r>
        <w:rPr>
          <w:rtl/>
          <w:lang w:eastAsia="en-US"/>
        </w:rPr>
        <w:t xml:space="preserve"> </w:t>
      </w:r>
      <w:r>
        <w:rPr>
          <w:rFonts w:hint="eastAsia"/>
          <w:rtl/>
          <w:lang w:eastAsia="en-US"/>
        </w:rPr>
        <w:t>לבנך</w:t>
      </w:r>
      <w:r>
        <w:rPr>
          <w:rtl/>
          <w:lang w:eastAsia="en-US"/>
        </w:rPr>
        <w:t xml:space="preserve"> </w:t>
      </w:r>
      <w:r>
        <w:rPr>
          <w:rFonts w:hint="eastAsia"/>
          <w:rtl/>
          <w:lang w:eastAsia="en-US"/>
        </w:rPr>
        <w:t>יורד</w:t>
      </w:r>
      <w:r>
        <w:rPr>
          <w:rtl/>
          <w:lang w:eastAsia="en-US"/>
        </w:rPr>
        <w:t xml:space="preserve"> </w:t>
      </w:r>
      <w:r>
        <w:rPr>
          <w:rFonts w:hint="eastAsia"/>
          <w:rtl/>
          <w:lang w:eastAsia="en-US"/>
        </w:rPr>
        <w:t>עמו</w:t>
      </w:r>
      <w:r>
        <w:rPr>
          <w:rtl/>
          <w:lang w:eastAsia="en-US"/>
        </w:rPr>
        <w:t xml:space="preserve"> </w:t>
      </w:r>
      <w:r>
        <w:rPr>
          <w:rFonts w:hint="eastAsia"/>
          <w:rtl/>
          <w:lang w:eastAsia="en-US"/>
        </w:rPr>
        <w:t>עד</w:t>
      </w:r>
      <w:r>
        <w:rPr>
          <w:rtl/>
          <w:lang w:eastAsia="en-US"/>
        </w:rPr>
        <w:t xml:space="preserve"> </w:t>
      </w:r>
      <w:r>
        <w:rPr>
          <w:rFonts w:hint="eastAsia"/>
          <w:rtl/>
          <w:lang w:eastAsia="en-US"/>
        </w:rPr>
        <w:t>לחייו</w:t>
      </w:r>
      <w:r>
        <w:rPr>
          <w:rtl/>
          <w:lang w:eastAsia="en-US"/>
        </w:rPr>
        <w:t xml:space="preserve">, </w:t>
      </w:r>
      <w:r>
        <w:rPr>
          <w:rFonts w:hint="eastAsia"/>
          <w:rtl/>
          <w:lang w:eastAsia="en-US"/>
        </w:rPr>
        <w:t>ומה</w:t>
      </w:r>
      <w:r>
        <w:rPr>
          <w:rtl/>
          <w:lang w:eastAsia="en-US"/>
        </w:rPr>
        <w:t xml:space="preserve"> </w:t>
      </w:r>
      <w:r>
        <w:rPr>
          <w:rFonts w:hint="eastAsia"/>
          <w:rtl/>
          <w:lang w:eastAsia="en-US"/>
        </w:rPr>
        <w:t>ת</w:t>
      </w:r>
      <w:r>
        <w:rPr>
          <w:rtl/>
          <w:lang w:eastAsia="en-US"/>
        </w:rPr>
        <w:t>"</w:t>
      </w:r>
      <w:r>
        <w:rPr>
          <w:rFonts w:hint="eastAsia"/>
          <w:rtl/>
          <w:lang w:eastAsia="en-US"/>
        </w:rPr>
        <w:t>ל</w:t>
      </w:r>
      <w:r>
        <w:rPr>
          <w:rtl/>
          <w:lang w:eastAsia="en-US"/>
        </w:rPr>
        <w:t xml:space="preserve"> </w:t>
      </w:r>
      <w:r>
        <w:rPr>
          <w:rFonts w:hint="eastAsia"/>
          <w:rtl/>
          <w:lang w:eastAsia="en-US"/>
        </w:rPr>
        <w:t>חושך</w:t>
      </w:r>
      <w:r>
        <w:rPr>
          <w:rtl/>
          <w:lang w:eastAsia="en-US"/>
        </w:rPr>
        <w:t xml:space="preserve"> </w:t>
      </w:r>
      <w:r>
        <w:rPr>
          <w:rFonts w:hint="eastAsia"/>
          <w:rtl/>
          <w:lang w:eastAsia="en-US"/>
        </w:rPr>
        <w:t>שבטו</w:t>
      </w:r>
      <w:r>
        <w:rPr>
          <w:rtl/>
          <w:lang w:eastAsia="en-US"/>
        </w:rPr>
        <w:t xml:space="preserve"> </w:t>
      </w:r>
      <w:r>
        <w:rPr>
          <w:rFonts w:hint="eastAsia"/>
          <w:rtl/>
          <w:lang w:eastAsia="en-US"/>
        </w:rPr>
        <w:t>שונא</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ללמדך</w:t>
      </w:r>
      <w:r>
        <w:rPr>
          <w:rtl/>
          <w:lang w:eastAsia="en-US"/>
        </w:rPr>
        <w:t xml:space="preserve"> </w:t>
      </w:r>
      <w:r>
        <w:rPr>
          <w:rFonts w:hint="eastAsia"/>
          <w:rtl/>
          <w:lang w:eastAsia="en-US"/>
        </w:rPr>
        <w:t>שכל</w:t>
      </w:r>
      <w:r>
        <w:rPr>
          <w:rtl/>
          <w:lang w:eastAsia="en-US"/>
        </w:rPr>
        <w:t xml:space="preserve"> </w:t>
      </w:r>
      <w:r>
        <w:rPr>
          <w:rFonts w:hint="eastAsia"/>
          <w:rtl/>
          <w:lang w:eastAsia="en-US"/>
        </w:rPr>
        <w:t>המונע</w:t>
      </w:r>
      <w:r>
        <w:rPr>
          <w:rtl/>
          <w:lang w:eastAsia="en-US"/>
        </w:rPr>
        <w:t xml:space="preserve"> </w:t>
      </w:r>
      <w:r>
        <w:rPr>
          <w:rFonts w:hint="eastAsia"/>
          <w:rtl/>
          <w:lang w:eastAsia="en-US"/>
        </w:rPr>
        <w:t>בנו</w:t>
      </w:r>
      <w:r>
        <w:rPr>
          <w:rtl/>
          <w:lang w:eastAsia="en-US"/>
        </w:rPr>
        <w:t xml:space="preserve"> </w:t>
      </w:r>
      <w:r>
        <w:rPr>
          <w:rFonts w:hint="eastAsia"/>
          <w:rtl/>
          <w:lang w:eastAsia="en-US"/>
        </w:rPr>
        <w:t>מן</w:t>
      </w:r>
      <w:r>
        <w:rPr>
          <w:rtl/>
          <w:lang w:eastAsia="en-US"/>
        </w:rPr>
        <w:t xml:space="preserve"> </w:t>
      </w:r>
      <w:r>
        <w:rPr>
          <w:rFonts w:hint="eastAsia"/>
          <w:rtl/>
          <w:lang w:eastAsia="en-US"/>
        </w:rPr>
        <w:t>המרדות</w:t>
      </w:r>
      <w:r>
        <w:rPr>
          <w:rtl/>
          <w:lang w:eastAsia="en-US"/>
        </w:rPr>
        <w:t xml:space="preserve"> </w:t>
      </w:r>
      <w:r>
        <w:rPr>
          <w:rFonts w:hint="eastAsia"/>
          <w:rtl/>
          <w:lang w:eastAsia="en-US"/>
        </w:rPr>
        <w:t>סוף</w:t>
      </w:r>
      <w:r>
        <w:rPr>
          <w:rtl/>
          <w:lang w:eastAsia="en-US"/>
        </w:rPr>
        <w:t xml:space="preserve"> </w:t>
      </w:r>
      <w:r>
        <w:rPr>
          <w:rFonts w:hint="eastAsia"/>
          <w:rtl/>
          <w:lang w:eastAsia="en-US"/>
        </w:rPr>
        <w:t>בא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ושונאהו</w:t>
      </w:r>
      <w:r>
        <w:rPr>
          <w:rtl/>
          <w:lang w:eastAsia="en-US"/>
        </w:rPr>
        <w:t xml:space="preserve">, </w:t>
      </w:r>
      <w:r>
        <w:rPr>
          <w:rFonts w:hint="eastAsia"/>
          <w:rtl/>
          <w:lang w:eastAsia="en-US"/>
        </w:rPr>
        <w:t>שכן</w:t>
      </w:r>
      <w:r>
        <w:rPr>
          <w:rtl/>
          <w:lang w:eastAsia="en-US"/>
        </w:rPr>
        <w:t xml:space="preserve"> </w:t>
      </w:r>
      <w:r>
        <w:rPr>
          <w:rFonts w:hint="eastAsia"/>
          <w:rtl/>
          <w:lang w:eastAsia="en-US"/>
        </w:rPr>
        <w:t>מצינו</w:t>
      </w:r>
      <w:r>
        <w:rPr>
          <w:rtl/>
          <w:lang w:eastAsia="en-US"/>
        </w:rPr>
        <w:t xml:space="preserve"> </w:t>
      </w:r>
      <w:r>
        <w:rPr>
          <w:rFonts w:hint="eastAsia"/>
          <w:rtl/>
          <w:lang w:eastAsia="en-US"/>
        </w:rPr>
        <w:t>בישמעאל</w:t>
      </w:r>
      <w:r>
        <w:rPr>
          <w:rtl/>
          <w:lang w:eastAsia="en-US"/>
        </w:rPr>
        <w:t xml:space="preserve"> </w:t>
      </w:r>
      <w:r>
        <w:rPr>
          <w:rFonts w:hint="eastAsia"/>
          <w:rtl/>
          <w:lang w:eastAsia="en-US"/>
        </w:rPr>
        <w:t>שהיו</w:t>
      </w:r>
      <w:r>
        <w:rPr>
          <w:rtl/>
          <w:lang w:eastAsia="en-US"/>
        </w:rPr>
        <w:t xml:space="preserve"> </w:t>
      </w:r>
      <w:r>
        <w:rPr>
          <w:rFonts w:hint="eastAsia"/>
          <w:rtl/>
          <w:lang w:eastAsia="en-US"/>
        </w:rPr>
        <w:t>לו</w:t>
      </w:r>
      <w:r>
        <w:rPr>
          <w:rtl/>
          <w:lang w:eastAsia="en-US"/>
        </w:rPr>
        <w:t xml:space="preserve"> </w:t>
      </w:r>
      <w:r>
        <w:rPr>
          <w:rFonts w:hint="eastAsia"/>
          <w:rtl/>
          <w:lang w:eastAsia="en-US"/>
        </w:rPr>
        <w:t>געגועים</w:t>
      </w:r>
      <w:r>
        <w:rPr>
          <w:rtl/>
          <w:lang w:eastAsia="en-US"/>
        </w:rPr>
        <w:t xml:space="preserve"> </w:t>
      </w:r>
      <w:r>
        <w:rPr>
          <w:rFonts w:hint="eastAsia"/>
          <w:rtl/>
          <w:lang w:eastAsia="en-US"/>
        </w:rPr>
        <w:t>על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אביו</w:t>
      </w:r>
      <w:r>
        <w:rPr>
          <w:rtl/>
          <w:lang w:eastAsia="en-US"/>
        </w:rPr>
        <w:t xml:space="preserve"> </w:t>
      </w:r>
      <w:r>
        <w:rPr>
          <w:rFonts w:hint="eastAsia"/>
          <w:rtl/>
          <w:lang w:eastAsia="en-US"/>
        </w:rPr>
        <w:t>ולא</w:t>
      </w:r>
      <w:r>
        <w:rPr>
          <w:rtl/>
          <w:lang w:eastAsia="en-US"/>
        </w:rPr>
        <w:t xml:space="preserve"> </w:t>
      </w:r>
      <w:r>
        <w:rPr>
          <w:rFonts w:hint="eastAsia"/>
          <w:rtl/>
          <w:lang w:eastAsia="en-US"/>
        </w:rPr>
        <w:t>רידהו</w:t>
      </w:r>
      <w:r>
        <w:rPr>
          <w:rtl/>
          <w:lang w:eastAsia="en-US"/>
        </w:rPr>
        <w:t xml:space="preserve"> </w:t>
      </w:r>
      <w:r>
        <w:rPr>
          <w:rFonts w:hint="eastAsia"/>
          <w:rtl/>
          <w:lang w:eastAsia="en-US"/>
        </w:rPr>
        <w:t>ויצא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ושנאהו</w:t>
      </w:r>
      <w:r>
        <w:rPr>
          <w:rtl/>
          <w:lang w:eastAsia="en-US"/>
        </w:rPr>
        <w:t xml:space="preserve"> </w:t>
      </w:r>
      <w:r>
        <w:rPr>
          <w:rFonts w:hint="eastAsia"/>
          <w:rtl/>
          <w:lang w:eastAsia="en-US"/>
        </w:rPr>
        <w:t>והוציאו</w:t>
      </w:r>
      <w:r>
        <w:rPr>
          <w:rtl/>
          <w:lang w:eastAsia="en-US"/>
        </w:rPr>
        <w:t xml:space="preserve"> </w:t>
      </w:r>
      <w:r>
        <w:rPr>
          <w:rFonts w:hint="eastAsia"/>
          <w:rtl/>
          <w:lang w:eastAsia="en-US"/>
        </w:rPr>
        <w:t>מביתו</w:t>
      </w:r>
      <w:r>
        <w:rPr>
          <w:rtl/>
          <w:lang w:eastAsia="en-US"/>
        </w:rPr>
        <w:t xml:space="preserve"> </w:t>
      </w:r>
      <w:r>
        <w:rPr>
          <w:rFonts w:hint="eastAsia"/>
          <w:rtl/>
          <w:lang w:eastAsia="en-US"/>
        </w:rPr>
        <w:t>ריקם</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ישמעאל</w:t>
      </w:r>
      <w:r>
        <w:rPr>
          <w:rtl/>
          <w:lang w:eastAsia="en-US"/>
        </w:rPr>
        <w:t xml:space="preserve"> </w:t>
      </w:r>
      <w:r>
        <w:rPr>
          <w:rFonts w:hint="eastAsia"/>
          <w:rtl/>
          <w:lang w:eastAsia="en-US"/>
        </w:rPr>
        <w:t>כשהיה</w:t>
      </w:r>
      <w:r>
        <w:rPr>
          <w:rtl/>
          <w:lang w:eastAsia="en-US"/>
        </w:rPr>
        <w:t xml:space="preserve"> </w:t>
      </w:r>
      <w:r>
        <w:rPr>
          <w:rFonts w:hint="eastAsia"/>
          <w:rtl/>
          <w:lang w:eastAsia="en-US"/>
        </w:rPr>
        <w:t>בן</w:t>
      </w:r>
      <w:r>
        <w:rPr>
          <w:rtl/>
          <w:lang w:eastAsia="en-US"/>
        </w:rPr>
        <w:t xml:space="preserve"> </w:t>
      </w:r>
      <w:r>
        <w:rPr>
          <w:rFonts w:hint="eastAsia"/>
          <w:rtl/>
          <w:lang w:eastAsia="en-US"/>
        </w:rPr>
        <w:t>ט</w:t>
      </w:r>
      <w:r>
        <w:rPr>
          <w:rtl/>
          <w:lang w:eastAsia="en-US"/>
        </w:rPr>
        <w:t>"</w:t>
      </w:r>
      <w:r>
        <w:rPr>
          <w:rFonts w:hint="eastAsia"/>
          <w:rtl/>
          <w:lang w:eastAsia="en-US"/>
        </w:rPr>
        <w:t>ו</w:t>
      </w:r>
      <w:r>
        <w:rPr>
          <w:rtl/>
          <w:lang w:eastAsia="en-US"/>
        </w:rPr>
        <w:t xml:space="preserve"> </w:t>
      </w:r>
      <w:r>
        <w:rPr>
          <w:rFonts w:hint="eastAsia"/>
          <w:rtl/>
          <w:lang w:eastAsia="en-US"/>
        </w:rPr>
        <w:t>שנה</w:t>
      </w:r>
      <w:r>
        <w:rPr>
          <w:rtl/>
          <w:lang w:eastAsia="en-US"/>
        </w:rPr>
        <w:t xml:space="preserve"> </w:t>
      </w:r>
      <w:r>
        <w:rPr>
          <w:rFonts w:hint="eastAsia"/>
          <w:rtl/>
          <w:lang w:eastAsia="en-US"/>
        </w:rPr>
        <w:t>התחיל</w:t>
      </w:r>
      <w:r>
        <w:rPr>
          <w:rtl/>
          <w:lang w:eastAsia="en-US"/>
        </w:rPr>
        <w:t xml:space="preserve"> </w:t>
      </w:r>
      <w:r>
        <w:rPr>
          <w:rFonts w:hint="eastAsia"/>
          <w:rtl/>
          <w:lang w:eastAsia="en-US"/>
        </w:rPr>
        <w:t>להביא</w:t>
      </w:r>
      <w:r>
        <w:rPr>
          <w:rtl/>
          <w:lang w:eastAsia="en-US"/>
        </w:rPr>
        <w:t xml:space="preserve"> </w:t>
      </w:r>
      <w:r>
        <w:rPr>
          <w:rFonts w:hint="eastAsia"/>
          <w:rtl/>
          <w:lang w:eastAsia="en-US"/>
        </w:rPr>
        <w:t>צלם</w:t>
      </w:r>
      <w:r>
        <w:rPr>
          <w:rtl/>
          <w:lang w:eastAsia="en-US"/>
        </w:rPr>
        <w:t xml:space="preserve"> </w:t>
      </w:r>
      <w:r>
        <w:rPr>
          <w:rFonts w:hint="eastAsia"/>
          <w:rtl/>
          <w:lang w:eastAsia="en-US"/>
        </w:rPr>
        <w:t>מן</w:t>
      </w:r>
      <w:r>
        <w:rPr>
          <w:rtl/>
          <w:lang w:eastAsia="en-US"/>
        </w:rPr>
        <w:t xml:space="preserve"> </w:t>
      </w:r>
      <w:r>
        <w:rPr>
          <w:rFonts w:hint="eastAsia"/>
          <w:rtl/>
          <w:lang w:eastAsia="en-US"/>
        </w:rPr>
        <w:t>השוק</w:t>
      </w:r>
      <w:r>
        <w:rPr>
          <w:rtl/>
          <w:lang w:eastAsia="en-US"/>
        </w:rPr>
        <w:t xml:space="preserve"> </w:t>
      </w:r>
      <w:r>
        <w:rPr>
          <w:rFonts w:hint="eastAsia"/>
          <w:rtl/>
          <w:lang w:eastAsia="en-US"/>
        </w:rPr>
        <w:t>והיה</w:t>
      </w:r>
      <w:r>
        <w:rPr>
          <w:rtl/>
          <w:lang w:eastAsia="en-US"/>
        </w:rPr>
        <w:t xml:space="preserve"> </w:t>
      </w:r>
      <w:r>
        <w:rPr>
          <w:rFonts w:hint="eastAsia"/>
          <w:rtl/>
          <w:lang w:eastAsia="en-US"/>
        </w:rPr>
        <w:t>מצחק</w:t>
      </w:r>
      <w:r>
        <w:rPr>
          <w:rtl/>
          <w:lang w:eastAsia="en-US"/>
        </w:rPr>
        <w:t xml:space="preserve"> </w:t>
      </w:r>
      <w:r>
        <w:rPr>
          <w:rFonts w:hint="eastAsia"/>
          <w:rtl/>
          <w:lang w:eastAsia="en-US"/>
        </w:rPr>
        <w:t>בו</w:t>
      </w:r>
      <w:r>
        <w:rPr>
          <w:rtl/>
          <w:lang w:eastAsia="en-US"/>
        </w:rPr>
        <w:t xml:space="preserve"> </w:t>
      </w:r>
      <w:r>
        <w:rPr>
          <w:rFonts w:hint="eastAsia"/>
          <w:rtl/>
          <w:lang w:eastAsia="en-US"/>
        </w:rPr>
        <w:t>ועובדו</w:t>
      </w:r>
      <w:r>
        <w:rPr>
          <w:rtl/>
          <w:lang w:eastAsia="en-US"/>
        </w:rPr>
        <w:t xml:space="preserve"> </w:t>
      </w:r>
      <w:r>
        <w:rPr>
          <w:rFonts w:hint="eastAsia"/>
          <w:rtl/>
          <w:lang w:eastAsia="en-US"/>
        </w:rPr>
        <w:t>כמו</w:t>
      </w:r>
      <w:r>
        <w:rPr>
          <w:rtl/>
          <w:lang w:eastAsia="en-US"/>
        </w:rPr>
        <w:t xml:space="preserve"> </w:t>
      </w:r>
      <w:r>
        <w:rPr>
          <w:rFonts w:hint="eastAsia"/>
          <w:rtl/>
          <w:lang w:eastAsia="en-US"/>
        </w:rPr>
        <w:t>שראה</w:t>
      </w:r>
      <w:r>
        <w:rPr>
          <w:rtl/>
          <w:lang w:eastAsia="en-US"/>
        </w:rPr>
        <w:t xml:space="preserve"> </w:t>
      </w:r>
      <w:r>
        <w:rPr>
          <w:rFonts w:hint="eastAsia"/>
          <w:rtl/>
          <w:lang w:eastAsia="en-US"/>
        </w:rPr>
        <w:t>מאחרים</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cs"/>
          <w:rtl/>
          <w:lang w:eastAsia="en-US"/>
        </w:rPr>
        <w:t>...</w:t>
      </w:r>
      <w:r>
        <w:rPr>
          <w:rtl/>
          <w:lang w:eastAsia="en-US"/>
        </w:rPr>
        <w:t xml:space="preserve"> </w:t>
      </w:r>
      <w:r>
        <w:rPr>
          <w:rFonts w:hint="eastAsia"/>
          <w:rtl/>
          <w:lang w:eastAsia="en-US"/>
        </w:rPr>
        <w:t>ותאמר</w:t>
      </w:r>
      <w:r>
        <w:rPr>
          <w:rtl/>
          <w:lang w:eastAsia="en-US"/>
        </w:rPr>
        <w:t xml:space="preserve"> </w:t>
      </w:r>
      <w:r>
        <w:rPr>
          <w:rFonts w:hint="eastAsia"/>
          <w:rtl/>
          <w:lang w:eastAsia="en-US"/>
        </w:rPr>
        <w:t>לאברהם</w:t>
      </w:r>
      <w:r>
        <w:rPr>
          <w:rtl/>
          <w:lang w:eastAsia="en-US"/>
        </w:rPr>
        <w:t xml:space="preserve"> </w:t>
      </w:r>
      <w:r>
        <w:rPr>
          <w:rFonts w:hint="eastAsia"/>
          <w:rtl/>
          <w:lang w:eastAsia="en-US"/>
        </w:rPr>
        <w:t>גרש</w:t>
      </w:r>
      <w:r>
        <w:rPr>
          <w:rtl/>
          <w:lang w:eastAsia="en-US"/>
        </w:rPr>
        <w:t xml:space="preserve"> </w:t>
      </w:r>
      <w:r>
        <w:rPr>
          <w:rFonts w:hint="eastAsia"/>
          <w:rtl/>
          <w:lang w:eastAsia="en-US"/>
        </w:rPr>
        <w:t>האמה</w:t>
      </w:r>
      <w:r>
        <w:rPr>
          <w:rtl/>
          <w:lang w:eastAsia="en-US"/>
        </w:rPr>
        <w:t xml:space="preserve"> </w:t>
      </w:r>
      <w:r>
        <w:rPr>
          <w:rFonts w:hint="eastAsia"/>
          <w:rtl/>
          <w:lang w:eastAsia="en-US"/>
        </w:rPr>
        <w:t>הזאת</w:t>
      </w:r>
      <w:r>
        <w:rPr>
          <w:rtl/>
          <w:lang w:eastAsia="en-US"/>
        </w:rPr>
        <w:t xml:space="preserve"> </w:t>
      </w:r>
      <w:r>
        <w:rPr>
          <w:rFonts w:hint="eastAsia"/>
          <w:rtl/>
          <w:lang w:eastAsia="en-US"/>
        </w:rPr>
        <w:t>ואת</w:t>
      </w:r>
      <w:r>
        <w:rPr>
          <w:rtl/>
          <w:lang w:eastAsia="en-US"/>
        </w:rPr>
        <w:t xml:space="preserve"> </w:t>
      </w:r>
      <w:r>
        <w:rPr>
          <w:rFonts w:hint="eastAsia"/>
          <w:rtl/>
          <w:lang w:eastAsia="en-US"/>
        </w:rPr>
        <w:t>בנה</w:t>
      </w:r>
      <w:r>
        <w:rPr>
          <w:rtl/>
          <w:lang w:eastAsia="en-US"/>
        </w:rPr>
        <w:t xml:space="preserve"> </w:t>
      </w:r>
      <w:r>
        <w:rPr>
          <w:rFonts w:hint="eastAsia"/>
          <w:rtl/>
          <w:lang w:eastAsia="en-US"/>
        </w:rPr>
        <w:t>שמא</w:t>
      </w:r>
      <w:r>
        <w:rPr>
          <w:rtl/>
          <w:lang w:eastAsia="en-US"/>
        </w:rPr>
        <w:t xml:space="preserve"> </w:t>
      </w:r>
      <w:r>
        <w:rPr>
          <w:rFonts w:hint="eastAsia"/>
          <w:rtl/>
          <w:lang w:eastAsia="en-US"/>
        </w:rPr>
        <w:t>ילמד</w:t>
      </w:r>
      <w:r>
        <w:rPr>
          <w:rtl/>
          <w:lang w:eastAsia="en-US"/>
        </w:rPr>
        <w:t xml:space="preserve"> </w:t>
      </w:r>
      <w:r>
        <w:rPr>
          <w:rFonts w:hint="eastAsia"/>
          <w:rtl/>
          <w:lang w:eastAsia="en-US"/>
        </w:rPr>
        <w:t>בני</w:t>
      </w:r>
      <w:r>
        <w:rPr>
          <w:rtl/>
          <w:lang w:eastAsia="en-US"/>
        </w:rPr>
        <w:t xml:space="preserve"> </w:t>
      </w:r>
      <w:r>
        <w:rPr>
          <w:rFonts w:hint="eastAsia"/>
          <w:rtl/>
          <w:lang w:eastAsia="en-US"/>
        </w:rPr>
        <w:t>אורחותיו</w:t>
      </w:r>
      <w:r>
        <w:rPr>
          <w:rFonts w:hint="cs"/>
          <w:rtl/>
          <w:lang w:eastAsia="en-US"/>
        </w:rPr>
        <w:t xml:space="preserve">. </w:t>
      </w:r>
      <w:r>
        <w:rPr>
          <w:rFonts w:hint="eastAsia"/>
          <w:rtl/>
          <w:lang w:eastAsia="en-US"/>
        </w:rPr>
        <w:t>מיד</w:t>
      </w:r>
      <w:r>
        <w:rPr>
          <w:rFonts w:hint="cs"/>
          <w:rtl/>
          <w:lang w:eastAsia="en-US"/>
        </w:rPr>
        <w:t xml:space="preserve"> ...</w:t>
      </w:r>
      <w:r>
        <w:rPr>
          <w:rtl/>
          <w:lang w:eastAsia="en-US"/>
        </w:rPr>
        <w:t xml:space="preserve"> </w:t>
      </w:r>
      <w:r>
        <w:rPr>
          <w:rFonts w:hint="eastAsia"/>
          <w:rtl/>
          <w:lang w:eastAsia="en-US"/>
        </w:rPr>
        <w:t>וירע</w:t>
      </w:r>
      <w:r>
        <w:rPr>
          <w:rtl/>
          <w:lang w:eastAsia="en-US"/>
        </w:rPr>
        <w:t xml:space="preserve"> </w:t>
      </w:r>
      <w:r>
        <w:rPr>
          <w:rFonts w:hint="eastAsia"/>
          <w:rtl/>
          <w:lang w:eastAsia="en-US"/>
        </w:rPr>
        <w:t>הדבר</w:t>
      </w:r>
      <w:r>
        <w:rPr>
          <w:rtl/>
          <w:lang w:eastAsia="en-US"/>
        </w:rPr>
        <w:t xml:space="preserve"> </w:t>
      </w:r>
      <w:r>
        <w:rPr>
          <w:rFonts w:hint="eastAsia"/>
          <w:rtl/>
          <w:lang w:eastAsia="en-US"/>
        </w:rPr>
        <w:t>מאד</w:t>
      </w:r>
      <w:r>
        <w:rPr>
          <w:rtl/>
          <w:lang w:eastAsia="en-US"/>
        </w:rPr>
        <w:t xml:space="preserve"> </w:t>
      </w:r>
      <w:r>
        <w:rPr>
          <w:rFonts w:hint="eastAsia"/>
          <w:rtl/>
          <w:lang w:eastAsia="en-US"/>
        </w:rPr>
        <w:t>בעיני</w:t>
      </w:r>
      <w:r>
        <w:rPr>
          <w:rtl/>
          <w:lang w:eastAsia="en-US"/>
        </w:rPr>
        <w:t xml:space="preserve"> </w:t>
      </w:r>
      <w:r>
        <w:rPr>
          <w:rFonts w:hint="eastAsia"/>
          <w:rtl/>
          <w:lang w:eastAsia="en-US"/>
        </w:rPr>
        <w:t>אברהם</w:t>
      </w:r>
      <w:r>
        <w:rPr>
          <w:rtl/>
          <w:lang w:eastAsia="en-US"/>
        </w:rPr>
        <w:t xml:space="preserve"> </w:t>
      </w:r>
      <w:r>
        <w:rPr>
          <w:rFonts w:hint="eastAsia"/>
          <w:rtl/>
          <w:lang w:eastAsia="en-US"/>
        </w:rPr>
        <w:t>וגו</w:t>
      </w:r>
      <w:r>
        <w:rPr>
          <w:rtl/>
          <w:lang w:eastAsia="en-US"/>
        </w:rPr>
        <w:t xml:space="preserve">' </w:t>
      </w:r>
      <w:r>
        <w:rPr>
          <w:rFonts w:hint="eastAsia"/>
          <w:rtl/>
          <w:lang w:eastAsia="en-US"/>
        </w:rPr>
        <w:t>על</w:t>
      </w:r>
      <w:r>
        <w:rPr>
          <w:rtl/>
          <w:lang w:eastAsia="en-US"/>
        </w:rPr>
        <w:t xml:space="preserve"> </w:t>
      </w:r>
      <w:r>
        <w:rPr>
          <w:rFonts w:hint="eastAsia"/>
          <w:rtl/>
          <w:lang w:eastAsia="en-US"/>
        </w:rPr>
        <w:t>שיצא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Fonts w:hint="cs"/>
          <w:rtl/>
          <w:lang w:eastAsia="en-US"/>
        </w:rPr>
        <w:t xml:space="preserve"> ...</w:t>
      </w:r>
      <w:r>
        <w:rPr>
          <w:rtl/>
          <w:lang w:eastAsia="en-US"/>
        </w:rPr>
        <w:t xml:space="preserve"> </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בבקר</w:t>
      </w:r>
      <w:r>
        <w:rPr>
          <w:rtl/>
          <w:lang w:eastAsia="en-US"/>
        </w:rPr>
        <w:t xml:space="preserve"> </w:t>
      </w:r>
      <w:r>
        <w:rPr>
          <w:rFonts w:hint="eastAsia"/>
          <w:rtl/>
          <w:lang w:eastAsia="en-US"/>
        </w:rPr>
        <w:t>ויקח</w:t>
      </w:r>
      <w:r>
        <w:rPr>
          <w:rtl/>
          <w:lang w:eastAsia="en-US"/>
        </w:rPr>
        <w:t xml:space="preserve"> </w:t>
      </w:r>
      <w:r>
        <w:rPr>
          <w:rFonts w:hint="eastAsia"/>
          <w:rtl/>
          <w:lang w:eastAsia="en-US"/>
        </w:rPr>
        <w:t>לחם</w:t>
      </w:r>
      <w:r>
        <w:rPr>
          <w:rtl/>
          <w:lang w:eastAsia="en-US"/>
        </w:rPr>
        <w:t xml:space="preserve"> </w:t>
      </w:r>
      <w:r>
        <w:rPr>
          <w:rFonts w:hint="eastAsia"/>
          <w:rtl/>
          <w:lang w:eastAsia="en-US"/>
        </w:rPr>
        <w:t>וחמת</w:t>
      </w:r>
      <w:r>
        <w:rPr>
          <w:rtl/>
          <w:lang w:eastAsia="en-US"/>
        </w:rPr>
        <w:t xml:space="preserve"> </w:t>
      </w:r>
      <w:r>
        <w:rPr>
          <w:rFonts w:hint="eastAsia"/>
          <w:rtl/>
          <w:lang w:eastAsia="en-US"/>
        </w:rPr>
        <w:t>מים</w:t>
      </w:r>
      <w:r>
        <w:rPr>
          <w:rtl/>
          <w:lang w:eastAsia="en-US"/>
        </w:rPr>
        <w:t xml:space="preserve"> </w:t>
      </w:r>
      <w:r>
        <w:rPr>
          <w:rFonts w:hint="eastAsia"/>
          <w:rtl/>
          <w:lang w:eastAsia="en-US"/>
        </w:rPr>
        <w:t>ללמדך</w:t>
      </w:r>
      <w:r>
        <w:rPr>
          <w:rtl/>
          <w:lang w:eastAsia="en-US"/>
        </w:rPr>
        <w:t xml:space="preserve"> </w:t>
      </w:r>
      <w:r>
        <w:rPr>
          <w:rFonts w:hint="eastAsia"/>
          <w:rtl/>
          <w:lang w:eastAsia="en-US"/>
        </w:rPr>
        <w:t>שהיה</w:t>
      </w:r>
      <w:r>
        <w:rPr>
          <w:rtl/>
          <w:lang w:eastAsia="en-US"/>
        </w:rPr>
        <w:t xml:space="preserve"> </w:t>
      </w:r>
      <w:r>
        <w:rPr>
          <w:rFonts w:hint="eastAsia"/>
          <w:rtl/>
          <w:lang w:eastAsia="en-US"/>
        </w:rPr>
        <w:t>שונא</w:t>
      </w:r>
      <w:r>
        <w:rPr>
          <w:rtl/>
          <w:lang w:eastAsia="en-US"/>
        </w:rPr>
        <w:t xml:space="preserve"> </w:t>
      </w:r>
      <w:r>
        <w:rPr>
          <w:rFonts w:hint="eastAsia"/>
          <w:rtl/>
          <w:lang w:eastAsia="en-US"/>
        </w:rPr>
        <w:t>לישמעאל</w:t>
      </w:r>
      <w:r>
        <w:rPr>
          <w:rtl/>
          <w:lang w:eastAsia="en-US"/>
        </w:rPr>
        <w:t xml:space="preserve"> </w:t>
      </w:r>
      <w:r>
        <w:rPr>
          <w:rFonts w:hint="eastAsia"/>
          <w:rtl/>
          <w:lang w:eastAsia="en-US"/>
        </w:rPr>
        <w:t>על</w:t>
      </w:r>
      <w:r>
        <w:rPr>
          <w:rtl/>
          <w:lang w:eastAsia="en-US"/>
        </w:rPr>
        <w:t xml:space="preserve"> </w:t>
      </w:r>
      <w:r>
        <w:rPr>
          <w:rFonts w:hint="eastAsia"/>
          <w:rtl/>
          <w:lang w:eastAsia="en-US"/>
        </w:rPr>
        <w:t>שיצא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ושלחו</w:t>
      </w:r>
      <w:r>
        <w:rPr>
          <w:rtl/>
          <w:lang w:eastAsia="en-US"/>
        </w:rPr>
        <w:t xml:space="preserve"> </w:t>
      </w:r>
      <w:r>
        <w:rPr>
          <w:rFonts w:hint="eastAsia"/>
          <w:rtl/>
          <w:lang w:eastAsia="en-US"/>
        </w:rPr>
        <w:t>הוא</w:t>
      </w:r>
      <w:r>
        <w:rPr>
          <w:rtl/>
          <w:lang w:eastAsia="en-US"/>
        </w:rPr>
        <w:t xml:space="preserve"> </w:t>
      </w:r>
      <w:r>
        <w:rPr>
          <w:rFonts w:hint="eastAsia"/>
          <w:rtl/>
          <w:lang w:eastAsia="en-US"/>
        </w:rPr>
        <w:t>ואמו</w:t>
      </w:r>
      <w:r>
        <w:rPr>
          <w:rtl/>
          <w:lang w:eastAsia="en-US"/>
        </w:rPr>
        <w:t xml:space="preserve"> </w:t>
      </w:r>
      <w:r>
        <w:rPr>
          <w:rFonts w:hint="eastAsia"/>
          <w:rtl/>
          <w:lang w:eastAsia="en-US"/>
        </w:rPr>
        <w:t>הגר</w:t>
      </w:r>
      <w:r>
        <w:rPr>
          <w:rtl/>
          <w:lang w:eastAsia="en-US"/>
        </w:rPr>
        <w:t xml:space="preserve"> </w:t>
      </w:r>
      <w:r>
        <w:rPr>
          <w:rFonts w:hint="eastAsia"/>
          <w:rtl/>
          <w:lang w:eastAsia="en-US"/>
        </w:rPr>
        <w:t>ריקם</w:t>
      </w:r>
      <w:r>
        <w:rPr>
          <w:rtl/>
          <w:lang w:eastAsia="en-US"/>
        </w:rPr>
        <w:t xml:space="preserve"> </w:t>
      </w:r>
      <w:r>
        <w:rPr>
          <w:rFonts w:hint="eastAsia"/>
          <w:rtl/>
          <w:lang w:eastAsia="en-US"/>
        </w:rPr>
        <w:t>וטרדו</w:t>
      </w:r>
      <w:r>
        <w:rPr>
          <w:rtl/>
          <w:lang w:eastAsia="en-US"/>
        </w:rPr>
        <w:t xml:space="preserve"> </w:t>
      </w:r>
      <w:r>
        <w:rPr>
          <w:rFonts w:hint="eastAsia"/>
          <w:rtl/>
          <w:lang w:eastAsia="en-US"/>
        </w:rPr>
        <w:t>מביתו</w:t>
      </w:r>
      <w:r>
        <w:rPr>
          <w:rtl/>
          <w:lang w:eastAsia="en-US"/>
        </w:rPr>
        <w:t xml:space="preserve"> </w:t>
      </w:r>
      <w:r>
        <w:rPr>
          <w:rFonts w:hint="eastAsia"/>
          <w:rtl/>
          <w:lang w:eastAsia="en-US"/>
        </w:rPr>
        <w:t>על</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תעלה</w:t>
      </w:r>
      <w:r>
        <w:rPr>
          <w:rtl/>
          <w:lang w:eastAsia="en-US"/>
        </w:rPr>
        <w:t xml:space="preserve"> </w:t>
      </w:r>
      <w:r>
        <w:rPr>
          <w:rFonts w:hint="eastAsia"/>
          <w:rtl/>
          <w:lang w:eastAsia="en-US"/>
        </w:rPr>
        <w:t>על</w:t>
      </w:r>
      <w:r>
        <w:rPr>
          <w:rtl/>
          <w:lang w:eastAsia="en-US"/>
        </w:rPr>
        <w:t xml:space="preserve"> </w:t>
      </w:r>
      <w:r>
        <w:rPr>
          <w:rFonts w:hint="eastAsia"/>
          <w:rtl/>
          <w:lang w:eastAsia="en-US"/>
        </w:rPr>
        <w:t>דעתך</w:t>
      </w:r>
      <w:r>
        <w:rPr>
          <w:rtl/>
          <w:lang w:eastAsia="en-US"/>
        </w:rPr>
        <w:t xml:space="preserve"> </w:t>
      </w:r>
      <w:r>
        <w:rPr>
          <w:rFonts w:hint="eastAsia"/>
          <w:rtl/>
          <w:lang w:eastAsia="en-US"/>
        </w:rPr>
        <w:t>שאברהם</w:t>
      </w:r>
      <w:r>
        <w:rPr>
          <w:rtl/>
          <w:lang w:eastAsia="en-US"/>
        </w:rPr>
        <w:t xml:space="preserve"> </w:t>
      </w:r>
      <w:r>
        <w:rPr>
          <w:rFonts w:hint="eastAsia"/>
          <w:rtl/>
          <w:lang w:eastAsia="en-US"/>
        </w:rPr>
        <w:t>שכתוב</w:t>
      </w:r>
      <w:r>
        <w:rPr>
          <w:rtl/>
          <w:lang w:eastAsia="en-US"/>
        </w:rPr>
        <w:t xml:space="preserve"> </w:t>
      </w:r>
      <w:r>
        <w:rPr>
          <w:rFonts w:hint="eastAsia"/>
          <w:rtl/>
          <w:lang w:eastAsia="en-US"/>
        </w:rPr>
        <w:t>בו</w:t>
      </w:r>
      <w:r>
        <w:rPr>
          <w:rtl/>
          <w:lang w:eastAsia="en-US"/>
        </w:rPr>
        <w:t xml:space="preserve"> </w:t>
      </w:r>
      <w:r>
        <w:rPr>
          <w:rFonts w:hint="eastAsia"/>
          <w:rtl/>
          <w:lang w:eastAsia="en-US"/>
        </w:rPr>
        <w:t>ואברם</w:t>
      </w:r>
      <w:r>
        <w:rPr>
          <w:rtl/>
          <w:lang w:eastAsia="en-US"/>
        </w:rPr>
        <w:t xml:space="preserve"> </w:t>
      </w:r>
      <w:r>
        <w:rPr>
          <w:rFonts w:hint="eastAsia"/>
          <w:rtl/>
          <w:lang w:eastAsia="en-US"/>
        </w:rPr>
        <w:t>כבד</w:t>
      </w:r>
      <w:r>
        <w:rPr>
          <w:rtl/>
          <w:lang w:eastAsia="en-US"/>
        </w:rPr>
        <w:t xml:space="preserve"> </w:t>
      </w:r>
      <w:r>
        <w:rPr>
          <w:rFonts w:hint="eastAsia"/>
          <w:rtl/>
          <w:lang w:eastAsia="en-US"/>
        </w:rPr>
        <w:t>מאד</w:t>
      </w:r>
      <w:r>
        <w:rPr>
          <w:rtl/>
          <w:lang w:eastAsia="en-US"/>
        </w:rPr>
        <w:t xml:space="preserve"> </w:t>
      </w:r>
      <w:r>
        <w:rPr>
          <w:rFonts w:hint="eastAsia"/>
          <w:rtl/>
          <w:lang w:eastAsia="en-US"/>
        </w:rPr>
        <w:t>במקנה</w:t>
      </w:r>
      <w:r>
        <w:rPr>
          <w:rtl/>
          <w:lang w:eastAsia="en-US"/>
        </w:rPr>
        <w:t xml:space="preserve"> </w:t>
      </w:r>
      <w:r>
        <w:rPr>
          <w:rFonts w:hint="eastAsia"/>
          <w:rtl/>
          <w:lang w:eastAsia="en-US"/>
        </w:rPr>
        <w:t>וגו</w:t>
      </w:r>
      <w:r>
        <w:rPr>
          <w:rtl/>
          <w:lang w:eastAsia="en-US"/>
        </w:rPr>
        <w:t xml:space="preserve">', </w:t>
      </w:r>
      <w:r>
        <w:rPr>
          <w:rFonts w:hint="eastAsia"/>
          <w:rtl/>
          <w:lang w:eastAsia="en-US"/>
        </w:rPr>
        <w:t>היה</w:t>
      </w:r>
      <w:r>
        <w:rPr>
          <w:rtl/>
          <w:lang w:eastAsia="en-US"/>
        </w:rPr>
        <w:t xml:space="preserve"> </w:t>
      </w:r>
      <w:r>
        <w:rPr>
          <w:rFonts w:hint="eastAsia"/>
          <w:rtl/>
          <w:lang w:eastAsia="en-US"/>
        </w:rPr>
        <w:t>משלח</w:t>
      </w:r>
      <w:r>
        <w:rPr>
          <w:rtl/>
          <w:lang w:eastAsia="en-US"/>
        </w:rPr>
        <w:t xml:space="preserve"> </w:t>
      </w:r>
      <w:r>
        <w:rPr>
          <w:rFonts w:hint="eastAsia"/>
          <w:rtl/>
          <w:lang w:eastAsia="en-US"/>
        </w:rPr>
        <w:t>אשתו</w:t>
      </w:r>
      <w:r>
        <w:rPr>
          <w:rtl/>
          <w:lang w:eastAsia="en-US"/>
        </w:rPr>
        <w:t xml:space="preserve"> </w:t>
      </w:r>
      <w:r>
        <w:rPr>
          <w:rFonts w:hint="eastAsia"/>
          <w:rtl/>
          <w:lang w:eastAsia="en-US"/>
        </w:rPr>
        <w:t>ובנו</w:t>
      </w:r>
      <w:r>
        <w:rPr>
          <w:rtl/>
          <w:lang w:eastAsia="en-US"/>
        </w:rPr>
        <w:t xml:space="preserve"> </w:t>
      </w:r>
      <w:r>
        <w:rPr>
          <w:rFonts w:hint="eastAsia"/>
          <w:rtl/>
          <w:lang w:eastAsia="en-US"/>
        </w:rPr>
        <w:t>מביתו</w:t>
      </w:r>
      <w:r>
        <w:rPr>
          <w:rtl/>
          <w:lang w:eastAsia="en-US"/>
        </w:rPr>
        <w:t xml:space="preserve"> </w:t>
      </w:r>
      <w:r>
        <w:rPr>
          <w:rFonts w:hint="eastAsia"/>
          <w:rtl/>
          <w:lang w:eastAsia="en-US"/>
        </w:rPr>
        <w:t>ריקם</w:t>
      </w:r>
      <w:r>
        <w:rPr>
          <w:rtl/>
          <w:lang w:eastAsia="en-US"/>
        </w:rPr>
        <w:t xml:space="preserve"> </w:t>
      </w:r>
      <w:r>
        <w:rPr>
          <w:rFonts w:hint="eastAsia"/>
          <w:rtl/>
          <w:lang w:eastAsia="en-US"/>
        </w:rPr>
        <w:t>בלא</w:t>
      </w:r>
      <w:r>
        <w:rPr>
          <w:rtl/>
          <w:lang w:eastAsia="en-US"/>
        </w:rPr>
        <w:t xml:space="preserve"> </w:t>
      </w:r>
      <w:r>
        <w:rPr>
          <w:rFonts w:hint="eastAsia"/>
          <w:rtl/>
          <w:lang w:eastAsia="en-US"/>
        </w:rPr>
        <w:t>כסות</w:t>
      </w:r>
      <w:r>
        <w:rPr>
          <w:rtl/>
          <w:lang w:eastAsia="en-US"/>
        </w:rPr>
        <w:t xml:space="preserve"> </w:t>
      </w:r>
      <w:r>
        <w:rPr>
          <w:rFonts w:hint="eastAsia"/>
          <w:rtl/>
          <w:lang w:eastAsia="en-US"/>
        </w:rPr>
        <w:t>ובלא</w:t>
      </w:r>
      <w:r>
        <w:rPr>
          <w:rtl/>
          <w:lang w:eastAsia="en-US"/>
        </w:rPr>
        <w:t xml:space="preserve"> </w:t>
      </w:r>
      <w:r>
        <w:rPr>
          <w:rFonts w:hint="eastAsia"/>
          <w:rtl/>
          <w:lang w:eastAsia="en-US"/>
        </w:rPr>
        <w:t>מחיה</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ללמדך</w:t>
      </w:r>
      <w:r>
        <w:rPr>
          <w:rtl/>
          <w:lang w:eastAsia="en-US"/>
        </w:rPr>
        <w:t xml:space="preserve"> </w:t>
      </w:r>
      <w:r>
        <w:rPr>
          <w:rFonts w:hint="eastAsia"/>
          <w:rtl/>
          <w:lang w:eastAsia="en-US"/>
        </w:rPr>
        <w:t>כיון</w:t>
      </w:r>
      <w:r>
        <w:rPr>
          <w:rtl/>
          <w:lang w:eastAsia="en-US"/>
        </w:rPr>
        <w:t xml:space="preserve"> </w:t>
      </w:r>
      <w:r>
        <w:rPr>
          <w:rFonts w:hint="eastAsia"/>
          <w:rtl/>
          <w:lang w:eastAsia="en-US"/>
        </w:rPr>
        <w:t>שיצא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לא</w:t>
      </w:r>
      <w:r>
        <w:rPr>
          <w:rtl/>
          <w:lang w:eastAsia="en-US"/>
        </w:rPr>
        <w:t xml:space="preserve"> </w:t>
      </w:r>
      <w:r>
        <w:rPr>
          <w:rFonts w:hint="eastAsia"/>
          <w:rtl/>
          <w:lang w:eastAsia="en-US"/>
        </w:rPr>
        <w:t>נפנה</w:t>
      </w:r>
      <w:r>
        <w:rPr>
          <w:rtl/>
          <w:lang w:eastAsia="en-US"/>
        </w:rPr>
        <w:t xml:space="preserve"> </w:t>
      </w:r>
      <w:r>
        <w:rPr>
          <w:rFonts w:hint="eastAsia"/>
          <w:rtl/>
          <w:lang w:eastAsia="en-US"/>
        </w:rPr>
        <w:t>עליו</w:t>
      </w:r>
      <w:r>
        <w:rPr>
          <w:rtl/>
          <w:lang w:eastAsia="en-US"/>
        </w:rPr>
        <w:t xml:space="preserve">, </w:t>
      </w:r>
      <w:r>
        <w:rPr>
          <w:rFonts w:hint="eastAsia"/>
          <w:rtl/>
          <w:lang w:eastAsia="en-US"/>
        </w:rPr>
        <w:t>מה</w:t>
      </w:r>
      <w:r>
        <w:rPr>
          <w:rtl/>
          <w:lang w:eastAsia="en-US"/>
        </w:rPr>
        <w:t xml:space="preserve"> </w:t>
      </w:r>
      <w:r>
        <w:rPr>
          <w:rFonts w:hint="eastAsia"/>
          <w:rtl/>
          <w:lang w:eastAsia="en-US"/>
        </w:rPr>
        <w:t>היה</w:t>
      </w:r>
      <w:r>
        <w:rPr>
          <w:rtl/>
          <w:lang w:eastAsia="en-US"/>
        </w:rPr>
        <w:t xml:space="preserve"> </w:t>
      </w:r>
      <w:r>
        <w:rPr>
          <w:rFonts w:hint="eastAsia"/>
          <w:rtl/>
          <w:lang w:eastAsia="en-US"/>
        </w:rPr>
        <w:t>סופו</w:t>
      </w:r>
      <w:r>
        <w:rPr>
          <w:rtl/>
          <w:lang w:eastAsia="en-US"/>
        </w:rPr>
        <w:t xml:space="preserve"> </w:t>
      </w:r>
      <w:r>
        <w:rPr>
          <w:rFonts w:hint="eastAsia"/>
          <w:rtl/>
          <w:lang w:eastAsia="en-US"/>
        </w:rPr>
        <w:t>כשגרשו</w:t>
      </w:r>
      <w:r>
        <w:rPr>
          <w:rtl/>
          <w:lang w:eastAsia="en-US"/>
        </w:rPr>
        <w:t xml:space="preserve"> </w:t>
      </w:r>
      <w:r>
        <w:rPr>
          <w:rFonts w:hint="eastAsia"/>
          <w:rtl/>
          <w:lang w:eastAsia="en-US"/>
        </w:rPr>
        <w:t>ישב</w:t>
      </w:r>
      <w:r>
        <w:rPr>
          <w:rtl/>
          <w:lang w:eastAsia="en-US"/>
        </w:rPr>
        <w:t xml:space="preserve"> </w:t>
      </w:r>
      <w:r>
        <w:rPr>
          <w:rFonts w:hint="eastAsia"/>
          <w:rtl/>
          <w:lang w:eastAsia="en-US"/>
        </w:rPr>
        <w:t>בפרשת</w:t>
      </w:r>
      <w:r>
        <w:rPr>
          <w:rtl/>
          <w:lang w:eastAsia="en-US"/>
        </w:rPr>
        <w:t xml:space="preserve"> </w:t>
      </w:r>
      <w:r>
        <w:rPr>
          <w:rFonts w:hint="eastAsia"/>
          <w:rtl/>
          <w:lang w:eastAsia="en-US"/>
        </w:rPr>
        <w:t>דרכים</w:t>
      </w:r>
      <w:r>
        <w:rPr>
          <w:rtl/>
          <w:lang w:eastAsia="en-US"/>
        </w:rPr>
        <w:t xml:space="preserve"> </w:t>
      </w:r>
      <w:r>
        <w:rPr>
          <w:rFonts w:hint="eastAsia"/>
          <w:rtl/>
          <w:lang w:eastAsia="en-US"/>
        </w:rPr>
        <w:t>והיה</w:t>
      </w:r>
      <w:r>
        <w:rPr>
          <w:rtl/>
          <w:lang w:eastAsia="en-US"/>
        </w:rPr>
        <w:t xml:space="preserve"> </w:t>
      </w:r>
      <w:r>
        <w:rPr>
          <w:rFonts w:hint="eastAsia"/>
          <w:rtl/>
          <w:lang w:eastAsia="en-US"/>
        </w:rPr>
        <w:t>מלסטם</w:t>
      </w:r>
      <w:r>
        <w:rPr>
          <w:rtl/>
          <w:lang w:eastAsia="en-US"/>
        </w:rPr>
        <w:t xml:space="preserve"> </w:t>
      </w:r>
      <w:r>
        <w:rPr>
          <w:rFonts w:hint="eastAsia"/>
          <w:rtl/>
          <w:lang w:eastAsia="en-US"/>
        </w:rPr>
        <w:t>את</w:t>
      </w:r>
      <w:r>
        <w:rPr>
          <w:rtl/>
          <w:lang w:eastAsia="en-US"/>
        </w:rPr>
        <w:t xml:space="preserve"> </w:t>
      </w:r>
      <w:r>
        <w:rPr>
          <w:rFonts w:hint="eastAsia"/>
          <w:rtl/>
          <w:lang w:eastAsia="en-US"/>
        </w:rPr>
        <w:t>הבריות</w:t>
      </w:r>
      <w:r>
        <w:rPr>
          <w:rtl/>
          <w:lang w:eastAsia="en-US"/>
        </w:rPr>
        <w:t xml:space="preserve">, </w:t>
      </w:r>
      <w:r>
        <w:rPr>
          <w:rFonts w:hint="eastAsia"/>
          <w:rtl/>
          <w:lang w:eastAsia="en-US"/>
        </w:rPr>
        <w:t>שנא</w:t>
      </w:r>
      <w:r>
        <w:rPr>
          <w:rFonts w:hint="cs"/>
          <w:rtl/>
          <w:lang w:eastAsia="en-US"/>
        </w:rPr>
        <w:t>מר</w:t>
      </w:r>
      <w:r w:rsidR="00D111F7">
        <w:rPr>
          <w:rFonts w:hint="cs"/>
          <w:rtl/>
          <w:lang w:eastAsia="en-US"/>
        </w:rPr>
        <w:t>:</w:t>
      </w:r>
      <w:r>
        <w:rPr>
          <w:rFonts w:hint="cs"/>
          <w:rtl/>
          <w:lang w:eastAsia="en-US"/>
        </w:rPr>
        <w:t xml:space="preserve"> </w:t>
      </w:r>
      <w:r>
        <w:rPr>
          <w:rFonts w:hint="eastAsia"/>
          <w:rtl/>
          <w:lang w:eastAsia="en-US"/>
        </w:rPr>
        <w:t>והוא</w:t>
      </w:r>
      <w:r>
        <w:rPr>
          <w:rtl/>
          <w:lang w:eastAsia="en-US"/>
        </w:rPr>
        <w:t xml:space="preserve"> </w:t>
      </w:r>
      <w:r>
        <w:rPr>
          <w:rFonts w:hint="eastAsia"/>
          <w:rtl/>
          <w:lang w:eastAsia="en-US"/>
        </w:rPr>
        <w:t>יהיה</w:t>
      </w:r>
      <w:r>
        <w:rPr>
          <w:rtl/>
          <w:lang w:eastAsia="en-US"/>
        </w:rPr>
        <w:t xml:space="preserve"> </w:t>
      </w:r>
      <w:r>
        <w:rPr>
          <w:rFonts w:hint="eastAsia"/>
          <w:rtl/>
          <w:lang w:eastAsia="en-US"/>
        </w:rPr>
        <w:t>פרא</w:t>
      </w:r>
      <w:r>
        <w:rPr>
          <w:rtl/>
          <w:lang w:eastAsia="en-US"/>
        </w:rPr>
        <w:t xml:space="preserve"> </w:t>
      </w:r>
      <w:r>
        <w:rPr>
          <w:rFonts w:hint="eastAsia"/>
          <w:rtl/>
          <w:lang w:eastAsia="en-US"/>
        </w:rPr>
        <w:t>אדם</w:t>
      </w:r>
      <w:r>
        <w:rPr>
          <w:rFonts w:hint="cs"/>
          <w:rtl/>
          <w:lang w:eastAsia="en-US"/>
        </w:rPr>
        <w:t>". האבא שפינק, סופו לשנוא ולגרש.</w:t>
      </w:r>
      <w:r w:rsidR="00291ABC">
        <w:rPr>
          <w:rFonts w:hint="cs"/>
          <w:rtl/>
        </w:rPr>
        <w:t xml:space="preserve"> אבל, בכל הדרשות האלה על "מצחק", האם שכח הדרשן שגם יצחק בסוף "מצחק" במפגש עם אבימלך, בראשית כו ח?</w:t>
      </w:r>
    </w:p>
  </w:footnote>
  <w:footnote w:id="15">
    <w:p w:rsidR="0075227E" w:rsidRDefault="0075227E">
      <w:pPr>
        <w:pStyle w:val="a3"/>
        <w:rPr>
          <w:rFonts w:hint="cs"/>
        </w:rPr>
      </w:pPr>
      <w:r>
        <w:rPr>
          <w:rStyle w:val="a5"/>
        </w:rPr>
        <w:footnoteRef/>
      </w:r>
      <w:r>
        <w:rPr>
          <w:rtl/>
        </w:rPr>
        <w:t xml:space="preserve"> </w:t>
      </w:r>
      <w:r>
        <w:rPr>
          <w:rFonts w:hint="cs"/>
          <w:rtl/>
        </w:rPr>
        <w:t>כאן חוזר ר' שמעון בר יוחאי ואומר את דברי עצמו. ראה תחילת המדרש למעלה.</w:t>
      </w:r>
    </w:p>
  </w:footnote>
  <w:footnote w:id="16">
    <w:p w:rsidR="0075227E" w:rsidRDefault="0075227E" w:rsidP="00291ABC">
      <w:pPr>
        <w:pStyle w:val="a3"/>
        <w:rPr>
          <w:rFonts w:hint="cs"/>
        </w:rPr>
      </w:pPr>
      <w:r>
        <w:rPr>
          <w:rStyle w:val="a5"/>
        </w:rPr>
        <w:footnoteRef/>
      </w:r>
      <w:r>
        <w:rPr>
          <w:rtl/>
        </w:rPr>
        <w:t xml:space="preserve"> </w:t>
      </w:r>
      <w:r>
        <w:rPr>
          <w:rFonts w:hint="cs"/>
          <w:rtl/>
        </w:rPr>
        <w:t xml:space="preserve">ראה </w:t>
      </w:r>
      <w:r w:rsidR="00291ABC">
        <w:rPr>
          <w:rFonts w:hint="cs"/>
          <w:rtl/>
        </w:rPr>
        <w:t>מקבילה למדרש זה ב</w:t>
      </w:r>
      <w:r w:rsidR="00291ABC">
        <w:rPr>
          <w:rtl/>
        </w:rPr>
        <w:t>ספרי דברים פרשת ואתחנן פיסקא לא</w:t>
      </w:r>
      <w:r w:rsidR="00291ABC">
        <w:rPr>
          <w:rFonts w:hint="cs"/>
          <w:rtl/>
        </w:rPr>
        <w:t>: "</w:t>
      </w:r>
      <w:r w:rsidR="00291ABC">
        <w:rPr>
          <w:rtl/>
        </w:rPr>
        <w:t>רבי שמעון בן יוחיי אומר</w:t>
      </w:r>
      <w:r w:rsidR="00291ABC">
        <w:rPr>
          <w:rFonts w:hint="cs"/>
          <w:rtl/>
        </w:rPr>
        <w:t>:</w:t>
      </w:r>
      <w:r w:rsidR="00291ABC">
        <w:rPr>
          <w:rtl/>
        </w:rPr>
        <w:t xml:space="preserve"> ארבעה דברים היה רבי עקיבה דורש ואני דורשם ודברי נראים מדבריו</w:t>
      </w:r>
      <w:r w:rsidR="00291ABC">
        <w:rPr>
          <w:rFonts w:hint="cs"/>
          <w:rtl/>
        </w:rPr>
        <w:t>.</w:t>
      </w:r>
      <w:r w:rsidR="00291ABC">
        <w:rPr>
          <w:rtl/>
        </w:rPr>
        <w:t xml:space="preserve"> הרי הוא אומר</w:t>
      </w:r>
      <w:r w:rsidR="00291ABC">
        <w:rPr>
          <w:rFonts w:hint="cs"/>
          <w:rtl/>
        </w:rPr>
        <w:t>:</w:t>
      </w:r>
      <w:r w:rsidR="00291ABC">
        <w:rPr>
          <w:rtl/>
        </w:rPr>
        <w:t xml:space="preserve"> ותרא שרה את בן הגר המצרית </w:t>
      </w:r>
      <w:r w:rsidR="00291ABC">
        <w:rPr>
          <w:rFonts w:hint="cs"/>
          <w:rtl/>
        </w:rPr>
        <w:t xml:space="preserve">- </w:t>
      </w:r>
      <w:r w:rsidR="00291ABC">
        <w:rPr>
          <w:rtl/>
        </w:rPr>
        <w:t>שעבד עבודה זרה</w:t>
      </w:r>
      <w:r w:rsidR="00291ABC">
        <w:rPr>
          <w:rFonts w:hint="cs"/>
          <w:rtl/>
        </w:rPr>
        <w:t>.</w:t>
      </w:r>
      <w:r w:rsidR="00291ABC">
        <w:rPr>
          <w:rtl/>
        </w:rPr>
        <w:t xml:space="preserve"> ואני אומר</w:t>
      </w:r>
      <w:r w:rsidR="00291ABC">
        <w:rPr>
          <w:rFonts w:hint="cs"/>
          <w:rtl/>
        </w:rPr>
        <w:t>:</w:t>
      </w:r>
      <w:r w:rsidR="00291ABC">
        <w:rPr>
          <w:rtl/>
        </w:rPr>
        <w:t xml:space="preserve"> לא היו צרים אלא לענין שדות וכרמים</w:t>
      </w:r>
      <w:r w:rsidR="00291ABC">
        <w:rPr>
          <w:rFonts w:hint="cs"/>
          <w:rtl/>
        </w:rPr>
        <w:t>,</w:t>
      </w:r>
      <w:r w:rsidR="00291ABC">
        <w:rPr>
          <w:rtl/>
        </w:rPr>
        <w:t xml:space="preserve"> שכשבאו לחלוק היה ישמעאל אומר לו</w:t>
      </w:r>
      <w:r w:rsidR="00291ABC">
        <w:rPr>
          <w:rFonts w:hint="cs"/>
          <w:rtl/>
        </w:rPr>
        <w:t>:</w:t>
      </w:r>
      <w:r w:rsidR="00291ABC">
        <w:rPr>
          <w:rtl/>
        </w:rPr>
        <w:t xml:space="preserve"> אני נוטל שני חלקים שאני בכור וכן שרה אמרה לאברהם</w:t>
      </w:r>
      <w:r w:rsidR="00291ABC">
        <w:rPr>
          <w:rFonts w:hint="cs"/>
          <w:rtl/>
        </w:rPr>
        <w:t xml:space="preserve">: </w:t>
      </w:r>
      <w:r w:rsidR="00291ABC">
        <w:rPr>
          <w:rtl/>
        </w:rPr>
        <w:t>גרש האמה הזאת ואת בנה</w:t>
      </w:r>
      <w:r w:rsidR="00291ABC">
        <w:rPr>
          <w:rFonts w:hint="cs"/>
          <w:rtl/>
        </w:rPr>
        <w:t xml:space="preserve"> ... כי לא ירש בן האמה </w:t>
      </w:r>
      <w:r w:rsidR="00291ABC">
        <w:rPr>
          <w:rtl/>
        </w:rPr>
        <w:t>וגו'</w:t>
      </w:r>
      <w:r w:rsidR="00291ABC">
        <w:rPr>
          <w:rFonts w:hint="cs"/>
          <w:rtl/>
        </w:rPr>
        <w:t>.</w:t>
      </w:r>
      <w:r w:rsidR="00291ABC">
        <w:rPr>
          <w:rtl/>
        </w:rPr>
        <w:t xml:space="preserve"> ודברי אני רואה מדבריו</w:t>
      </w:r>
      <w:r w:rsidR="00291ABC">
        <w:rPr>
          <w:rFonts w:hint="cs"/>
          <w:rtl/>
        </w:rPr>
        <w:t>". וכך גם ב</w:t>
      </w:r>
      <w:r>
        <w:rPr>
          <w:rFonts w:hint="cs"/>
          <w:rtl/>
        </w:rPr>
        <w:t>מדרש זה במדרש הגדול וירא כא ט</w:t>
      </w:r>
      <w:r w:rsidR="00291ABC">
        <w:rPr>
          <w:rFonts w:hint="cs"/>
          <w:rtl/>
        </w:rPr>
        <w:t xml:space="preserve"> בשינויי לשון קלים. </w:t>
      </w:r>
      <w:r>
        <w:rPr>
          <w:rFonts w:hint="cs"/>
          <w:rtl/>
        </w:rPr>
        <w:t xml:space="preserve">במילים אחרות, אין לשרה "שום בעיה" אישית עם הגר. אין במעשיו של ישמעאל שום דבר חמור מעבר למשובת נעורים ופרחחות. הוויכוח הוא על בכורה וירושה כמו לאורך ספר בראשית כולו. </w:t>
      </w:r>
      <w:r w:rsidR="00291ABC">
        <w:rPr>
          <w:rFonts w:hint="cs"/>
          <w:rtl/>
        </w:rPr>
        <w:t xml:space="preserve">ראה דברינו בחירה בבכורה ומחירה. </w:t>
      </w:r>
      <w:r>
        <w:rPr>
          <w:rFonts w:hint="cs"/>
          <w:rtl/>
        </w:rPr>
        <w:t>אם כך, אז האופן בו אברהם מגרש את הגר וי</w:t>
      </w:r>
      <w:r w:rsidR="00005D73">
        <w:rPr>
          <w:rFonts w:hint="cs"/>
          <w:rtl/>
        </w:rPr>
        <w:t>ש</w:t>
      </w:r>
      <w:r>
        <w:rPr>
          <w:rFonts w:hint="cs"/>
          <w:rtl/>
        </w:rPr>
        <w:t xml:space="preserve">מעאל קשה עוד יותר. למה באמת לא נהג כפי שנהג אח"כ עם בני קטורה? האם אופן שילוח בני קטורה הוא תיקון ולימוד של אברהם ממעשה הגירוש של הגר וישמעאל? אפשר, שלמרות שרשב"י מדגיש את השוני בין דבריו לדברי ר' עקיבא רבו, עדיין הוא נשען עליו וזקוק לדבריו. הסירוב לתת לישמעאל שום חלק בירושה, לא רק לא פי שניים, אלא אף פחות מבני קטורה, הטיעון לגרש אותו ולנשל אותו מבית אברהם אביו, בעיני אברהם לא רק בעיני שרה, חייב להיות משום שהוא עבר כל גבול. הוא חטא והחטיא באופן כזה שגם בית אברהם המקרב והסובלני לא יכול לשאת זאת. הוא מכניס צלמים לביתו של אברהם שכל תחילתו הייתה שבירת פסלים! אגב, ההקבלה עם שלוש העבירות שבגינן חרב בית ראשון (יומא ט ע"ב) והגלות (גירוש) שבא בעקבותיהם, היא ברורה למדי. יש עבירות והתדרדרות שאי אפשר להשלים עמם. וגם יחסי אב-בן כבר לא עומדים במקרים כאלה. לא אברהם עם בנו ישמעאל ולא בני אברהם (יצחק ויעקב) </w:t>
      </w:r>
      <w:r w:rsidR="00291ABC">
        <w:rPr>
          <w:rFonts w:hint="cs"/>
          <w:rtl/>
        </w:rPr>
        <w:t xml:space="preserve">עם הקב"ה </w:t>
      </w:r>
      <w:r>
        <w:rPr>
          <w:rFonts w:hint="cs"/>
          <w:rtl/>
        </w:rPr>
        <w:t>כאשר הם עושים כמעשה ישמעאל. גלות הדורות וחטאי עם ישראל מסבירים בדיעבד גם את גירוש ישמעאל במעין מבט לאחור. אין יחסי אב-בן ומשפחה בכל מחיר.</w:t>
      </w:r>
    </w:p>
  </w:footnote>
  <w:footnote w:id="17">
    <w:p w:rsidR="0075227E" w:rsidRDefault="0075227E" w:rsidP="00291ABC">
      <w:pPr>
        <w:pStyle w:val="a3"/>
        <w:rPr>
          <w:rFonts w:hint="cs"/>
          <w:rtl/>
        </w:rPr>
      </w:pPr>
      <w:r>
        <w:rPr>
          <w:rStyle w:val="a5"/>
        </w:rPr>
        <w:footnoteRef/>
      </w:r>
      <w:r>
        <w:rPr>
          <w:rtl/>
        </w:rPr>
        <w:t xml:space="preserve"> </w:t>
      </w:r>
      <w:r>
        <w:rPr>
          <w:rFonts w:hint="cs"/>
          <w:rtl/>
        </w:rPr>
        <w:t xml:space="preserve">הפער בין היחס של אברהם שסוף כל סוף ישמעאל הוא בנו (לשון אור החיים) ובין שרה שמכניסה עין הרע באותו ילד שחשבה להיבנות ממנו (ראה הערה 1 לעיל) מגיע, במדרש זה לשיאו. אברהם שם כד על שכמה של הגר </w:t>
      </w:r>
      <w:r>
        <w:rPr>
          <w:rtl/>
        </w:rPr>
        <w:t>–</w:t>
      </w:r>
      <w:r>
        <w:rPr>
          <w:rFonts w:hint="cs"/>
          <w:rtl/>
        </w:rPr>
        <w:t xml:space="preserve"> האדון האוהב והוותרן נפרד מאשתו הראשונה. שרה נותנת בה עין הרע. האם עד כדי כך הייתה שרה רעה או שיש לה חשבון </w:t>
      </w:r>
      <w:r w:rsidR="00291ABC">
        <w:rPr>
          <w:rFonts w:hint="cs"/>
          <w:rtl/>
        </w:rPr>
        <w:t>ש</w:t>
      </w:r>
      <w:r>
        <w:rPr>
          <w:rFonts w:hint="cs"/>
          <w:rtl/>
        </w:rPr>
        <w:t>פשוט נסתר מעיני אברהם?</w:t>
      </w:r>
    </w:p>
  </w:footnote>
  <w:footnote w:id="18">
    <w:p w:rsidR="0075227E" w:rsidRDefault="0075227E">
      <w:pPr>
        <w:pStyle w:val="a3"/>
        <w:rPr>
          <w:rFonts w:hint="cs"/>
          <w:rtl/>
        </w:rPr>
      </w:pPr>
      <w:r>
        <w:rPr>
          <w:rStyle w:val="a5"/>
        </w:rPr>
        <w:footnoteRef/>
      </w:r>
      <w:r>
        <w:rPr>
          <w:rtl/>
        </w:rPr>
        <w:t xml:space="preserve"> </w:t>
      </w:r>
      <w:r>
        <w:rPr>
          <w:rFonts w:hint="cs"/>
          <w:rtl/>
        </w:rPr>
        <w:t xml:space="preserve">ההשוואה עם העקידה של יצחק ברורה למדי ממדרש זה ומעצם סמיכות המקרא של גירוש ישמעאל ועקידת יצחק. ואולי לא בכדי קוראים שני פרקים אלה (כא, כב בספר בראשית) בשני ימי ראש השנה, זה אחר זה. </w:t>
      </w:r>
      <w:r w:rsidR="00CB5628">
        <w:rPr>
          <w:rFonts w:hint="cs"/>
          <w:rtl/>
        </w:rPr>
        <w:t xml:space="preserve">האב שהלך לשחוט את בנו והאם </w:t>
      </w:r>
      <w:r>
        <w:rPr>
          <w:rFonts w:hint="cs"/>
          <w:rtl/>
        </w:rPr>
        <w:t xml:space="preserve">שהשליכה את הילד ולא סוככה עליו. וזה נושא נכבד אחר. ראה מאמרו של פרופ' </w:t>
      </w:r>
      <w:smartTag w:uri="urn:schemas-microsoft-com:office:smarttags" w:element="PersonName">
        <w:smartTagPr>
          <w:attr w:name="ProductID" w:val="אוריאל סימון"/>
        </w:smartTagPr>
        <w:r>
          <w:rPr>
            <w:rFonts w:hint="cs"/>
            <w:rtl/>
          </w:rPr>
          <w:t>אוריאל סימון</w:t>
        </w:r>
      </w:smartTag>
      <w:r w:rsidR="00CB5628">
        <w:rPr>
          <w:rFonts w:hint="cs"/>
          <w:rtl/>
        </w:rPr>
        <w:t>:</w:t>
      </w:r>
      <w:r>
        <w:rPr>
          <w:rFonts w:hint="cs"/>
          <w:rtl/>
        </w:rPr>
        <w:t xml:space="preserve"> גירוש ישמעאל </w:t>
      </w:r>
      <w:r>
        <w:rPr>
          <w:rtl/>
        </w:rPr>
        <w:t>–</w:t>
      </w:r>
      <w:r>
        <w:rPr>
          <w:rFonts w:hint="cs"/>
          <w:rtl/>
        </w:rPr>
        <w:t xml:space="preserve"> העקדה שקדמה לעקדת יצחק, בקש שלום ורודפהו, 2002.</w:t>
      </w:r>
      <w:r w:rsidR="00291ABC">
        <w:rPr>
          <w:rFonts w:hint="cs"/>
          <w:rtl/>
        </w:rPr>
        <w:t xml:space="preserve"> ובהטחת דברים נמצאת הגר בחברה טובה, ראה דברינו </w:t>
      </w:r>
      <w:hyperlink r:id="rId8" w:history="1">
        <w:r w:rsidR="00291ABC" w:rsidRPr="00291ABC">
          <w:rPr>
            <w:rStyle w:val="Hyperlink"/>
            <w:rFonts w:hint="cs"/>
            <w:rtl/>
          </w:rPr>
          <w:t>הטיחו דברים כלפי מעלה</w:t>
        </w:r>
      </w:hyperlink>
      <w:r w:rsidR="00291ABC">
        <w:rPr>
          <w:rFonts w:hint="cs"/>
          <w:rtl/>
        </w:rPr>
        <w:t>.</w:t>
      </w:r>
    </w:p>
  </w:footnote>
  <w:footnote w:id="19">
    <w:p w:rsidR="0075227E" w:rsidRDefault="0075227E">
      <w:pPr>
        <w:pStyle w:val="a3"/>
        <w:rPr>
          <w:rFonts w:hint="cs"/>
        </w:rPr>
      </w:pPr>
      <w:r>
        <w:rPr>
          <w:rStyle w:val="a5"/>
        </w:rPr>
        <w:footnoteRef/>
      </w:r>
      <w:r>
        <w:rPr>
          <w:rtl/>
        </w:rPr>
        <w:t xml:space="preserve"> </w:t>
      </w:r>
      <w:r>
        <w:rPr>
          <w:rFonts w:hint="cs"/>
          <w:rtl/>
        </w:rPr>
        <w:t>כשנודע לו שיעקב הקדים אותו ולקח ממנו את הברכות.</w:t>
      </w:r>
    </w:p>
  </w:footnote>
  <w:footnote w:id="20">
    <w:p w:rsidR="0075227E" w:rsidRDefault="0075227E">
      <w:pPr>
        <w:pStyle w:val="a3"/>
        <w:rPr>
          <w:rFonts w:hint="cs"/>
        </w:rPr>
      </w:pPr>
      <w:r>
        <w:rPr>
          <w:rStyle w:val="a5"/>
        </w:rPr>
        <w:footnoteRef/>
      </w:r>
      <w:r>
        <w:rPr>
          <w:rtl/>
        </w:rPr>
        <w:t xml:space="preserve"> </w:t>
      </w:r>
      <w:r>
        <w:rPr>
          <w:rFonts w:hint="cs"/>
          <w:rtl/>
        </w:rPr>
        <w:t>לא מצאנו פירוש מילה זו ואולי הכוונה לפולמוס שהוא מלחמה.</w:t>
      </w:r>
    </w:p>
  </w:footnote>
  <w:footnote w:id="21">
    <w:p w:rsidR="0075227E" w:rsidRDefault="0075227E" w:rsidP="00291ABC">
      <w:pPr>
        <w:pStyle w:val="a3"/>
        <w:rPr>
          <w:rFonts w:hint="cs"/>
        </w:rPr>
      </w:pPr>
      <w:r>
        <w:rPr>
          <w:rStyle w:val="a5"/>
        </w:rPr>
        <w:footnoteRef/>
      </w:r>
      <w:r>
        <w:rPr>
          <w:rtl/>
        </w:rPr>
        <w:t xml:space="preserve"> </w:t>
      </w:r>
      <w:r>
        <w:rPr>
          <w:rFonts w:hint="cs"/>
          <w:rtl/>
        </w:rPr>
        <w:t xml:space="preserve">בין אם היה הגירוש מוצדק ומובן ובין אם לא, כעת הגר במצוקה קשה, נוטשת את בנה וממררת בבכי בלב </w:t>
      </w:r>
      <w:r>
        <w:rPr>
          <w:rFonts w:hint="cs"/>
          <w:rtl/>
          <w:lang w:eastAsia="en-US"/>
        </w:rPr>
        <w:t>המדבר "</w:t>
      </w:r>
      <w:r>
        <w:rPr>
          <w:rFonts w:hint="eastAsia"/>
          <w:rtl/>
          <w:lang w:eastAsia="en-US"/>
        </w:rPr>
        <w:t>הַגָּדֹל</w:t>
      </w:r>
      <w:r>
        <w:rPr>
          <w:rtl/>
          <w:lang w:eastAsia="en-US"/>
        </w:rPr>
        <w:t xml:space="preserve"> </w:t>
      </w:r>
      <w:r>
        <w:rPr>
          <w:rFonts w:hint="eastAsia"/>
          <w:rtl/>
          <w:lang w:eastAsia="en-US"/>
        </w:rPr>
        <w:t>וְהַנּוֹרָא</w:t>
      </w:r>
      <w:r>
        <w:rPr>
          <w:rtl/>
          <w:lang w:eastAsia="en-US"/>
        </w:rPr>
        <w:t xml:space="preserve"> </w:t>
      </w:r>
      <w:r>
        <w:rPr>
          <w:rFonts w:hint="eastAsia"/>
          <w:rtl/>
          <w:lang w:eastAsia="en-US"/>
        </w:rPr>
        <w:t>נָחָשׁ</w:t>
      </w:r>
      <w:r>
        <w:rPr>
          <w:rtl/>
          <w:lang w:eastAsia="en-US"/>
        </w:rPr>
        <w:t xml:space="preserve"> </w:t>
      </w:r>
      <w:r>
        <w:rPr>
          <w:rFonts w:hint="eastAsia"/>
          <w:rtl/>
          <w:lang w:eastAsia="en-US"/>
        </w:rPr>
        <w:t>שָׂרָף</w:t>
      </w:r>
      <w:r>
        <w:rPr>
          <w:rtl/>
          <w:lang w:eastAsia="en-US"/>
        </w:rPr>
        <w:t xml:space="preserve"> </w:t>
      </w:r>
      <w:r>
        <w:rPr>
          <w:rFonts w:hint="eastAsia"/>
          <w:rtl/>
          <w:lang w:eastAsia="en-US"/>
        </w:rPr>
        <w:t>וְעַקְרָב</w:t>
      </w:r>
      <w:r>
        <w:rPr>
          <w:rtl/>
          <w:lang w:eastAsia="en-US"/>
        </w:rPr>
        <w:t xml:space="preserve"> </w:t>
      </w:r>
      <w:r>
        <w:rPr>
          <w:rFonts w:hint="eastAsia"/>
          <w:rtl/>
          <w:lang w:eastAsia="en-US"/>
        </w:rPr>
        <w:t>וְצִמָּאוֹן</w:t>
      </w:r>
      <w:r>
        <w:rPr>
          <w:rtl/>
          <w:lang w:eastAsia="en-US"/>
        </w:rPr>
        <w:t xml:space="preserve"> </w:t>
      </w:r>
      <w:r>
        <w:rPr>
          <w:rFonts w:hint="eastAsia"/>
          <w:rtl/>
          <w:lang w:eastAsia="en-US"/>
        </w:rPr>
        <w:t>אֲשֶׁר</w:t>
      </w:r>
      <w:r>
        <w:rPr>
          <w:rtl/>
          <w:lang w:eastAsia="en-US"/>
        </w:rPr>
        <w:t xml:space="preserve"> </w:t>
      </w:r>
      <w:r>
        <w:rPr>
          <w:rFonts w:hint="eastAsia"/>
          <w:rtl/>
          <w:lang w:eastAsia="en-US"/>
        </w:rPr>
        <w:t>אֵין</w:t>
      </w:r>
      <w:r>
        <w:rPr>
          <w:rtl/>
          <w:lang w:eastAsia="en-US"/>
        </w:rPr>
        <w:t xml:space="preserve"> </w:t>
      </w:r>
      <w:r>
        <w:rPr>
          <w:rFonts w:hint="eastAsia"/>
          <w:rtl/>
          <w:lang w:eastAsia="en-US"/>
        </w:rPr>
        <w:t>מָיִם</w:t>
      </w:r>
      <w:r>
        <w:rPr>
          <w:rFonts w:hint="cs"/>
          <w:rtl/>
          <w:lang w:eastAsia="en-US"/>
        </w:rPr>
        <w:t xml:space="preserve">" (דברים ח טו). </w:t>
      </w:r>
      <w:r w:rsidR="00291ABC">
        <w:rPr>
          <w:rFonts w:hint="cs"/>
          <w:rtl/>
          <w:lang w:eastAsia="en-US"/>
        </w:rPr>
        <w:t xml:space="preserve">הקב"ה </w:t>
      </w:r>
      <w:r>
        <w:rPr>
          <w:rFonts w:hint="cs"/>
          <w:rtl/>
          <w:lang w:eastAsia="en-US"/>
        </w:rPr>
        <w:t>שומע את בכיה כמו ששמע את בכיו של רשע שנגנב (עשו) ובכיו של צדיק שחלה למות (חזקיה). "שערי דמעות כי לא נשלבות" בפני "שומע קול בכיות" (תפילת נעילה).</w:t>
      </w:r>
    </w:p>
  </w:footnote>
  <w:footnote w:id="22">
    <w:p w:rsidR="00291ABC" w:rsidRDefault="00291ABC" w:rsidP="00291ABC">
      <w:pPr>
        <w:pStyle w:val="a3"/>
        <w:rPr>
          <w:rFonts w:hint="cs"/>
          <w:rtl/>
        </w:rPr>
      </w:pPr>
      <w:r>
        <w:rPr>
          <w:rStyle w:val="a5"/>
        </w:rPr>
        <w:footnoteRef/>
      </w:r>
      <w:r>
        <w:rPr>
          <w:rtl/>
        </w:rPr>
        <w:t xml:space="preserve"> </w:t>
      </w:r>
      <w:r>
        <w:rPr>
          <w:rFonts w:hint="cs"/>
          <w:rtl/>
        </w:rPr>
        <w:t>כך מתפלל ומתחנן דוד לפני הקב"ה ונתלה בהגר! הגר -  גר תושב - גיורת, משחקי מילים.</w:t>
      </w:r>
    </w:p>
  </w:footnote>
  <w:footnote w:id="23">
    <w:p w:rsidR="0075227E" w:rsidRDefault="0075227E" w:rsidP="00291ABC">
      <w:pPr>
        <w:pStyle w:val="a3"/>
        <w:rPr>
          <w:rFonts w:hint="cs"/>
        </w:rPr>
      </w:pPr>
      <w:r>
        <w:rPr>
          <w:rStyle w:val="a5"/>
        </w:rPr>
        <w:footnoteRef/>
      </w:r>
      <w:r>
        <w:rPr>
          <w:rtl/>
        </w:rPr>
        <w:t xml:space="preserve"> </w:t>
      </w:r>
      <w:r>
        <w:rPr>
          <w:rFonts w:hint="cs"/>
          <w:rtl/>
        </w:rPr>
        <w:t xml:space="preserve">לא רק את בכיה וטענותיה של הגר שומע הקב"ה, אלא גם, ובעיקר (עפ"י המקרא) את מצוקתו של הנער שהולך למות. אך דא עקא, שדרשה נאה זו מחזירה אותנו לנקודת המוצא ולשאלה הבסיסית: אז למה גרש אברהם את בנו? למה לא עמד כנגד אשתו ואמר לה שהנער המצחק שהיא כ"כ חוששת ממנו, הוא, לפחות בשלב זה של חייו </w:t>
      </w:r>
      <w:r w:rsidR="00CB5628">
        <w:rPr>
          <w:rFonts w:hint="cs"/>
          <w:rtl/>
        </w:rPr>
        <w:t xml:space="preserve">עדיין </w:t>
      </w:r>
      <w:r>
        <w:rPr>
          <w:rFonts w:hint="cs"/>
          <w:rtl/>
        </w:rPr>
        <w:t>צדיק. האם בדומה לאבחנה השונה בין יצחק לרבקה אודות עשו, יש לנו כאן הבחנה שונה בין אברהם לשרה אודות ישמעאל</w:t>
      </w:r>
      <w:r w:rsidR="00291ABC">
        <w:rPr>
          <w:rFonts w:hint="cs"/>
          <w:rtl/>
        </w:rPr>
        <w:t>?</w:t>
      </w:r>
      <w:r>
        <w:rPr>
          <w:rFonts w:hint="cs"/>
          <w:rtl/>
        </w:rPr>
        <w:t xml:space="preserve"> האם האשה (האם) רואה טוב יותר ורחוק יותר מהאבא המשוחד? הקב"ה מציל את הנער כי "באשר הוא שם" </w:t>
      </w:r>
      <w:r>
        <w:rPr>
          <w:rtl/>
        </w:rPr>
        <w:t>–</w:t>
      </w:r>
      <w:r>
        <w:rPr>
          <w:rFonts w:hint="cs"/>
          <w:rtl/>
        </w:rPr>
        <w:t xml:space="preserve"> לא מגיע לו למות, לפחות לא כעת. אבל שרה לא רוצה אותו בביתה ורואה קדימה. ראה </w:t>
      </w:r>
      <w:r>
        <w:rPr>
          <w:rFonts w:hint="eastAsia"/>
          <w:rtl/>
        </w:rPr>
        <w:t>דברים</w:t>
      </w:r>
      <w:r>
        <w:rPr>
          <w:rtl/>
        </w:rPr>
        <w:t xml:space="preserve"> </w:t>
      </w:r>
      <w:r>
        <w:rPr>
          <w:rFonts w:hint="eastAsia"/>
          <w:rtl/>
        </w:rPr>
        <w:t>רבה</w:t>
      </w:r>
      <w:r>
        <w:rPr>
          <w:rtl/>
        </w:rPr>
        <w:t xml:space="preserve"> (</w:t>
      </w:r>
      <w:r>
        <w:rPr>
          <w:rFonts w:hint="eastAsia"/>
          <w:rtl/>
        </w:rPr>
        <w:t>ליברמן</w:t>
      </w:r>
      <w:r>
        <w:rPr>
          <w:rtl/>
        </w:rPr>
        <w:t xml:space="preserve">) </w:t>
      </w:r>
      <w:r>
        <w:rPr>
          <w:rFonts w:hint="eastAsia"/>
          <w:rtl/>
        </w:rPr>
        <w:t>פרשת</w:t>
      </w:r>
      <w:r>
        <w:rPr>
          <w:rtl/>
        </w:rPr>
        <w:t xml:space="preserve"> </w:t>
      </w:r>
      <w:r>
        <w:rPr>
          <w:rFonts w:hint="eastAsia"/>
          <w:rtl/>
        </w:rPr>
        <w:t>ראה</w:t>
      </w:r>
      <w:r>
        <w:rPr>
          <w:rtl/>
        </w:rPr>
        <w:t xml:space="preserve"> </w:t>
      </w:r>
      <w:r>
        <w:rPr>
          <w:rFonts w:hint="eastAsia"/>
          <w:rtl/>
        </w:rPr>
        <w:t>ה</w:t>
      </w:r>
      <w:r>
        <w:rPr>
          <w:rFonts w:hint="cs"/>
          <w:rtl/>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נחמני</w:t>
      </w:r>
      <w:r>
        <w:rPr>
          <w:rFonts w:hint="cs"/>
          <w:rtl/>
          <w:lang w:eastAsia="en-US"/>
        </w:rPr>
        <w:t xml:space="preserve">: למה הדבר דומה? </w:t>
      </w:r>
      <w:r>
        <w:rPr>
          <w:rFonts w:hint="eastAsia"/>
          <w:rtl/>
          <w:lang w:eastAsia="en-US"/>
        </w:rPr>
        <w:t>למי</w:t>
      </w:r>
      <w:r>
        <w:rPr>
          <w:rtl/>
          <w:lang w:eastAsia="en-US"/>
        </w:rPr>
        <w:t xml:space="preserve"> </w:t>
      </w:r>
      <w:r>
        <w:rPr>
          <w:rFonts w:hint="eastAsia"/>
          <w:rtl/>
          <w:lang w:eastAsia="en-US"/>
        </w:rPr>
        <w:t>שנולד</w:t>
      </w:r>
      <w:r>
        <w:rPr>
          <w:rtl/>
          <w:lang w:eastAsia="en-US"/>
        </w:rPr>
        <w:t xml:space="preserve"> </w:t>
      </w:r>
      <w:r>
        <w:rPr>
          <w:rFonts w:hint="eastAsia"/>
          <w:rtl/>
          <w:lang w:eastAsia="en-US"/>
        </w:rPr>
        <w:t>לו</w:t>
      </w:r>
      <w:r>
        <w:rPr>
          <w:rtl/>
          <w:lang w:eastAsia="en-US"/>
        </w:rPr>
        <w:t xml:space="preserve"> </w:t>
      </w:r>
      <w:smartTag w:uri="urn:schemas-microsoft-com:office:smarttags" w:element="PersonName">
        <w:smartTagPr>
          <w:attr w:name="ProductID" w:val="בן נאה"/>
        </w:smartTagPr>
        <w:r>
          <w:rPr>
            <w:rFonts w:hint="eastAsia"/>
            <w:rtl/>
            <w:lang w:eastAsia="en-US"/>
          </w:rPr>
          <w:t>בן</w:t>
        </w:r>
        <w:r>
          <w:rPr>
            <w:rtl/>
            <w:lang w:eastAsia="en-US"/>
          </w:rPr>
          <w:t xml:space="preserve"> </w:t>
        </w:r>
        <w:r>
          <w:rPr>
            <w:rFonts w:hint="eastAsia"/>
            <w:rtl/>
            <w:lang w:eastAsia="en-US"/>
          </w:rPr>
          <w:t>נאה</w:t>
        </w:r>
      </w:smartTag>
      <w:r>
        <w:rPr>
          <w:rtl/>
          <w:lang w:eastAsia="en-US"/>
        </w:rPr>
        <w:t xml:space="preserve">, </w:t>
      </w:r>
      <w:r>
        <w:rPr>
          <w:rFonts w:hint="eastAsia"/>
          <w:rtl/>
          <w:lang w:eastAsia="en-US"/>
        </w:rPr>
        <w:t>ראה</w:t>
      </w:r>
      <w:r>
        <w:rPr>
          <w:rtl/>
          <w:lang w:eastAsia="en-US"/>
        </w:rPr>
        <w:t xml:space="preserve"> </w:t>
      </w:r>
      <w:r>
        <w:rPr>
          <w:rFonts w:hint="eastAsia"/>
          <w:rtl/>
          <w:lang w:eastAsia="en-US"/>
        </w:rPr>
        <w:t>אותו</w:t>
      </w:r>
      <w:r>
        <w:rPr>
          <w:rtl/>
          <w:lang w:eastAsia="en-US"/>
        </w:rPr>
        <w:t xml:space="preserve"> </w:t>
      </w:r>
      <w:r>
        <w:rPr>
          <w:rFonts w:hint="eastAsia"/>
          <w:rtl/>
          <w:lang w:eastAsia="en-US"/>
        </w:rPr>
        <w:t>איסטריגולוס</w:t>
      </w:r>
      <w:r>
        <w:rPr>
          <w:rtl/>
          <w:lang w:eastAsia="en-US"/>
        </w:rPr>
        <w:t xml:space="preserve"> </w:t>
      </w:r>
      <w:r>
        <w:rPr>
          <w:rFonts w:hint="eastAsia"/>
          <w:rtl/>
          <w:lang w:eastAsia="en-US"/>
        </w:rPr>
        <w:t>א</w:t>
      </w:r>
      <w:r>
        <w:rPr>
          <w:rFonts w:hint="cs"/>
          <w:rtl/>
          <w:lang w:eastAsia="en-US"/>
        </w:rPr>
        <w:t xml:space="preserve">חד. אמר: </w:t>
      </w:r>
      <w:r>
        <w:rPr>
          <w:rFonts w:hint="eastAsia"/>
          <w:rtl/>
          <w:lang w:eastAsia="en-US"/>
        </w:rPr>
        <w:t>זה</w:t>
      </w:r>
      <w:r>
        <w:rPr>
          <w:rtl/>
          <w:lang w:eastAsia="en-US"/>
        </w:rPr>
        <w:t xml:space="preserve"> </w:t>
      </w:r>
      <w:r>
        <w:rPr>
          <w:rFonts w:hint="eastAsia"/>
          <w:rtl/>
          <w:lang w:eastAsia="en-US"/>
        </w:rPr>
        <w:t>הנער</w:t>
      </w:r>
      <w:r>
        <w:rPr>
          <w:rtl/>
          <w:lang w:eastAsia="en-US"/>
        </w:rPr>
        <w:t xml:space="preserve"> </w:t>
      </w:r>
      <w:r>
        <w:rPr>
          <w:rFonts w:hint="eastAsia"/>
          <w:rtl/>
          <w:lang w:eastAsia="en-US"/>
        </w:rPr>
        <w:t>עתיד</w:t>
      </w:r>
      <w:r>
        <w:rPr>
          <w:rtl/>
          <w:lang w:eastAsia="en-US"/>
        </w:rPr>
        <w:t xml:space="preserve"> </w:t>
      </w:r>
      <w:r>
        <w:rPr>
          <w:rFonts w:hint="eastAsia"/>
          <w:rtl/>
          <w:lang w:eastAsia="en-US"/>
        </w:rPr>
        <w:t>להיות</w:t>
      </w:r>
      <w:r>
        <w:rPr>
          <w:rtl/>
          <w:lang w:eastAsia="en-US"/>
        </w:rPr>
        <w:t xml:space="preserve"> </w:t>
      </w:r>
      <w:r>
        <w:rPr>
          <w:rFonts w:hint="eastAsia"/>
          <w:rtl/>
          <w:lang w:eastAsia="en-US"/>
        </w:rPr>
        <w:t>ליסטים</w:t>
      </w:r>
      <w:r>
        <w:rPr>
          <w:rtl/>
          <w:lang w:eastAsia="en-US"/>
        </w:rPr>
        <w:t xml:space="preserve">, </w:t>
      </w:r>
      <w:r>
        <w:rPr>
          <w:rFonts w:hint="eastAsia"/>
          <w:rtl/>
          <w:lang w:eastAsia="en-US"/>
        </w:rPr>
        <w:t>צריך</w:t>
      </w:r>
      <w:r>
        <w:rPr>
          <w:rtl/>
          <w:lang w:eastAsia="en-US"/>
        </w:rPr>
        <w:t xml:space="preserve"> </w:t>
      </w:r>
      <w:r>
        <w:rPr>
          <w:rFonts w:hint="eastAsia"/>
          <w:rtl/>
          <w:lang w:eastAsia="en-US"/>
        </w:rPr>
        <w:t>הוא</w:t>
      </w:r>
      <w:r>
        <w:rPr>
          <w:rtl/>
          <w:lang w:eastAsia="en-US"/>
        </w:rPr>
        <w:t xml:space="preserve"> </w:t>
      </w:r>
      <w:r>
        <w:rPr>
          <w:rFonts w:hint="eastAsia"/>
          <w:rtl/>
          <w:lang w:eastAsia="en-US"/>
        </w:rPr>
        <w:t>לאביו</w:t>
      </w:r>
      <w:r>
        <w:rPr>
          <w:rtl/>
          <w:lang w:eastAsia="en-US"/>
        </w:rPr>
        <w:t xml:space="preserve"> </w:t>
      </w:r>
      <w:r>
        <w:rPr>
          <w:rFonts w:hint="eastAsia"/>
          <w:rtl/>
          <w:lang w:eastAsia="en-US"/>
        </w:rPr>
        <w:t>להשליכו</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אביו</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לבני</w:t>
      </w:r>
      <w:r>
        <w:rPr>
          <w:rtl/>
          <w:lang w:eastAsia="en-US"/>
        </w:rPr>
        <w:t xml:space="preserve"> </w:t>
      </w:r>
      <w:r>
        <w:rPr>
          <w:rFonts w:hint="eastAsia"/>
          <w:rtl/>
          <w:lang w:eastAsia="en-US"/>
        </w:rPr>
        <w:t>אני</w:t>
      </w:r>
      <w:r>
        <w:rPr>
          <w:rtl/>
          <w:lang w:eastAsia="en-US"/>
        </w:rPr>
        <w:t xml:space="preserve"> </w:t>
      </w:r>
      <w:r>
        <w:rPr>
          <w:rFonts w:hint="eastAsia"/>
          <w:rtl/>
          <w:lang w:eastAsia="en-US"/>
        </w:rPr>
        <w:t>משליך</w:t>
      </w:r>
      <w:r>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אביו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איסטריגולוס</w:t>
      </w:r>
      <w:r>
        <w:rPr>
          <w:rtl/>
          <w:lang w:eastAsia="en-US"/>
        </w:rPr>
        <w:t xml:space="preserve">, </w:t>
      </w:r>
      <w:r>
        <w:rPr>
          <w:rFonts w:hint="eastAsia"/>
          <w:rtl/>
          <w:lang w:eastAsia="en-US"/>
        </w:rPr>
        <w:t>אמ</w:t>
      </w:r>
      <w:r>
        <w:rPr>
          <w:rFonts w:hint="cs"/>
          <w:rtl/>
          <w:lang w:eastAsia="en-US"/>
        </w:rPr>
        <w:t xml:space="preserve">ר: </w:t>
      </w:r>
      <w:r>
        <w:rPr>
          <w:rFonts w:hint="eastAsia"/>
          <w:rtl/>
          <w:lang w:eastAsia="en-US"/>
        </w:rPr>
        <w:t>כל</w:t>
      </w:r>
      <w:r>
        <w:rPr>
          <w:rtl/>
          <w:lang w:eastAsia="en-US"/>
        </w:rPr>
        <w:t xml:space="preserve"> </w:t>
      </w:r>
      <w:r>
        <w:rPr>
          <w:rFonts w:hint="eastAsia"/>
          <w:rtl/>
          <w:lang w:eastAsia="en-US"/>
        </w:rPr>
        <w:t>מה</w:t>
      </w:r>
      <w:r>
        <w:rPr>
          <w:rtl/>
          <w:lang w:eastAsia="en-US"/>
        </w:rPr>
        <w:t xml:space="preserve"> </w:t>
      </w:r>
      <w:r>
        <w:rPr>
          <w:rFonts w:hint="eastAsia"/>
          <w:rtl/>
          <w:lang w:eastAsia="en-US"/>
        </w:rPr>
        <w:t>שיאמר</w:t>
      </w:r>
      <w:r>
        <w:rPr>
          <w:rtl/>
          <w:lang w:eastAsia="en-US"/>
        </w:rPr>
        <w:t xml:space="preserve"> </w:t>
      </w:r>
      <w:r>
        <w:rPr>
          <w:rFonts w:hint="eastAsia"/>
          <w:rtl/>
          <w:lang w:eastAsia="en-US"/>
        </w:rPr>
        <w:t>לכם</w:t>
      </w:r>
      <w:r>
        <w:rPr>
          <w:rtl/>
          <w:lang w:eastAsia="en-US"/>
        </w:rPr>
        <w:t xml:space="preserve"> </w:t>
      </w:r>
      <w:r>
        <w:rPr>
          <w:rFonts w:hint="eastAsia"/>
          <w:rtl/>
          <w:lang w:eastAsia="en-US"/>
        </w:rPr>
        <w:t>בני</w:t>
      </w:r>
      <w:r>
        <w:rPr>
          <w:rtl/>
          <w:lang w:eastAsia="en-US"/>
        </w:rPr>
        <w:t xml:space="preserve"> </w:t>
      </w:r>
      <w:r>
        <w:rPr>
          <w:rFonts w:hint="eastAsia"/>
          <w:rtl/>
          <w:lang w:eastAsia="en-US"/>
        </w:rPr>
        <w:t>שמעו</w:t>
      </w:r>
      <w:r>
        <w:rPr>
          <w:rtl/>
          <w:lang w:eastAsia="en-US"/>
        </w:rPr>
        <w:t xml:space="preserve"> </w:t>
      </w:r>
      <w:r>
        <w:rPr>
          <w:rFonts w:hint="eastAsia"/>
          <w:rtl/>
          <w:lang w:eastAsia="en-US"/>
        </w:rPr>
        <w:t>לו</w:t>
      </w:r>
      <w:r>
        <w:rPr>
          <w:rtl/>
          <w:lang w:eastAsia="en-US"/>
        </w:rPr>
        <w:t xml:space="preserve">. </w:t>
      </w:r>
      <w:r>
        <w:rPr>
          <w:rFonts w:hint="eastAsia"/>
          <w:rtl/>
          <w:lang w:eastAsia="en-US"/>
        </w:rPr>
        <w:t>כך</w:t>
      </w:r>
      <w:r>
        <w:rPr>
          <w:rtl/>
          <w:lang w:eastAsia="en-US"/>
        </w:rPr>
        <w:t xml:space="preserve"> </w:t>
      </w:r>
      <w:r>
        <w:rPr>
          <w:rFonts w:hint="eastAsia"/>
          <w:rtl/>
          <w:lang w:eastAsia="en-US"/>
        </w:rPr>
        <w:t>ראתה</w:t>
      </w:r>
      <w:r>
        <w:rPr>
          <w:rtl/>
          <w:lang w:eastAsia="en-US"/>
        </w:rPr>
        <w:t xml:space="preserve"> </w:t>
      </w:r>
      <w:r>
        <w:rPr>
          <w:rFonts w:hint="eastAsia"/>
          <w:rtl/>
          <w:lang w:eastAsia="en-US"/>
        </w:rPr>
        <w:t>שרה</w:t>
      </w:r>
      <w:r>
        <w:rPr>
          <w:rtl/>
          <w:lang w:eastAsia="en-US"/>
        </w:rPr>
        <w:t xml:space="preserve"> </w:t>
      </w:r>
      <w:r>
        <w:rPr>
          <w:rFonts w:hint="eastAsia"/>
          <w:rtl/>
          <w:lang w:eastAsia="en-US"/>
        </w:rPr>
        <w:t>לישמעאל</w:t>
      </w:r>
      <w:r>
        <w:rPr>
          <w:rtl/>
          <w:lang w:eastAsia="en-US"/>
        </w:rPr>
        <w:t xml:space="preserve"> </w:t>
      </w:r>
      <w:r>
        <w:rPr>
          <w:rFonts w:hint="eastAsia"/>
          <w:rtl/>
          <w:lang w:eastAsia="en-US"/>
        </w:rPr>
        <w:t>יוצא</w:t>
      </w:r>
      <w:r>
        <w:rPr>
          <w:rtl/>
          <w:lang w:eastAsia="en-US"/>
        </w:rPr>
        <w:t xml:space="preserve"> </w:t>
      </w:r>
      <w:r>
        <w:rPr>
          <w:rFonts w:hint="eastAsia"/>
          <w:rtl/>
          <w:lang w:eastAsia="en-US"/>
        </w:rPr>
        <w:t>לתרבות</w:t>
      </w:r>
      <w:r>
        <w:rPr>
          <w:rtl/>
          <w:lang w:eastAsia="en-US"/>
        </w:rPr>
        <w:t xml:space="preserve"> </w:t>
      </w:r>
      <w:r>
        <w:rPr>
          <w:rFonts w:hint="eastAsia"/>
          <w:rtl/>
          <w:lang w:eastAsia="en-US"/>
        </w:rPr>
        <w:t>רעה</w:t>
      </w:r>
      <w:r>
        <w:rPr>
          <w:rtl/>
          <w:lang w:eastAsia="en-US"/>
        </w:rPr>
        <w:t xml:space="preserve">, </w:t>
      </w:r>
      <w:r>
        <w:rPr>
          <w:rFonts w:hint="eastAsia"/>
          <w:rtl/>
          <w:lang w:eastAsia="en-US"/>
        </w:rPr>
        <w:t>צווחת</w:t>
      </w:r>
      <w:r>
        <w:rPr>
          <w:rtl/>
          <w:lang w:eastAsia="en-US"/>
        </w:rPr>
        <w:t xml:space="preserve"> </w:t>
      </w:r>
      <w:r>
        <w:rPr>
          <w:rFonts w:hint="eastAsia"/>
          <w:rtl/>
          <w:lang w:eastAsia="en-US"/>
        </w:rPr>
        <w:t>ואומרת</w:t>
      </w:r>
      <w:r>
        <w:rPr>
          <w:rtl/>
          <w:lang w:eastAsia="en-US"/>
        </w:rPr>
        <w:t xml:space="preserve"> </w:t>
      </w:r>
      <w:r>
        <w:rPr>
          <w:rFonts w:hint="eastAsia"/>
          <w:rtl/>
          <w:lang w:eastAsia="en-US"/>
        </w:rPr>
        <w:t>לאברהם</w:t>
      </w:r>
      <w:r>
        <w:rPr>
          <w:rtl/>
          <w:lang w:eastAsia="en-US"/>
        </w:rPr>
        <w:t xml:space="preserve">, </w:t>
      </w:r>
      <w:r>
        <w:rPr>
          <w:rFonts w:hint="eastAsia"/>
          <w:rtl/>
          <w:lang w:eastAsia="en-US"/>
        </w:rPr>
        <w:t>גרש</w:t>
      </w:r>
      <w:r>
        <w:rPr>
          <w:rtl/>
          <w:lang w:eastAsia="en-US"/>
        </w:rPr>
        <w:t xml:space="preserve"> </w:t>
      </w:r>
      <w:r>
        <w:rPr>
          <w:rFonts w:hint="eastAsia"/>
          <w:rtl/>
          <w:lang w:eastAsia="en-US"/>
        </w:rPr>
        <w:t>האמה</w:t>
      </w:r>
      <w:r>
        <w:rPr>
          <w:rtl/>
          <w:lang w:eastAsia="en-US"/>
        </w:rPr>
        <w:t xml:space="preserve"> </w:t>
      </w:r>
      <w:r>
        <w:rPr>
          <w:rFonts w:hint="eastAsia"/>
          <w:rtl/>
          <w:lang w:eastAsia="en-US"/>
        </w:rPr>
        <w:t>הזאת</w:t>
      </w:r>
      <w:r>
        <w:rPr>
          <w:rtl/>
          <w:lang w:eastAsia="en-US"/>
        </w:rPr>
        <w:t xml:space="preserve"> </w:t>
      </w:r>
      <w:r>
        <w:rPr>
          <w:rFonts w:hint="eastAsia"/>
          <w:rtl/>
          <w:lang w:eastAsia="en-US"/>
        </w:rPr>
        <w:t>ואת</w:t>
      </w:r>
      <w:r>
        <w:rPr>
          <w:rtl/>
          <w:lang w:eastAsia="en-US"/>
        </w:rPr>
        <w:t xml:space="preserve"> </w:t>
      </w:r>
      <w:r>
        <w:rPr>
          <w:rFonts w:hint="eastAsia"/>
          <w:rtl/>
          <w:lang w:eastAsia="en-US"/>
        </w:rPr>
        <w:t>בנה</w:t>
      </w:r>
      <w:r>
        <w:rPr>
          <w:rtl/>
          <w:lang w:eastAsia="en-US"/>
        </w:rPr>
        <w:t xml:space="preserve">, </w:t>
      </w:r>
      <w:r>
        <w:rPr>
          <w:rFonts w:hint="eastAsia"/>
          <w:rtl/>
          <w:lang w:eastAsia="en-US"/>
        </w:rPr>
        <w:t>והרע</w:t>
      </w:r>
      <w:r>
        <w:rPr>
          <w:rtl/>
          <w:lang w:eastAsia="en-US"/>
        </w:rPr>
        <w:t xml:space="preserve"> </w:t>
      </w:r>
      <w:r>
        <w:rPr>
          <w:rFonts w:hint="eastAsia"/>
          <w:rtl/>
          <w:lang w:eastAsia="en-US"/>
        </w:rPr>
        <w:t>לו</w:t>
      </w:r>
      <w:r>
        <w:rPr>
          <w:rtl/>
          <w:lang w:eastAsia="en-US"/>
        </w:rPr>
        <w:t xml:space="preserve">, </w:t>
      </w:r>
      <w:r>
        <w:rPr>
          <w:rFonts w:hint="eastAsia"/>
          <w:rtl/>
          <w:lang w:eastAsia="en-US"/>
        </w:rPr>
        <w:t>נגלה</w:t>
      </w:r>
      <w:r>
        <w:rPr>
          <w:rtl/>
          <w:lang w:eastAsia="en-US"/>
        </w:rPr>
        <w:t xml:space="preserve"> </w:t>
      </w:r>
      <w:r>
        <w:rPr>
          <w:rFonts w:hint="eastAsia"/>
          <w:rtl/>
          <w:lang w:eastAsia="en-US"/>
        </w:rPr>
        <w:t>עליו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וא</w:t>
      </w:r>
      <w:r>
        <w:rPr>
          <w:rtl/>
          <w:lang w:eastAsia="en-US"/>
        </w:rPr>
        <w:t>"</w:t>
      </w:r>
      <w:r>
        <w:rPr>
          <w:rFonts w:hint="eastAsia"/>
          <w:rtl/>
          <w:lang w:eastAsia="en-US"/>
        </w:rPr>
        <w:t>ל</w:t>
      </w:r>
      <w:r>
        <w:rPr>
          <w:rtl/>
          <w:lang w:eastAsia="en-US"/>
        </w:rPr>
        <w:t xml:space="preserve">, </w:t>
      </w:r>
      <w:r>
        <w:rPr>
          <w:rFonts w:hint="eastAsia"/>
          <w:rtl/>
          <w:lang w:eastAsia="en-US"/>
        </w:rPr>
        <w:t>אל</w:t>
      </w:r>
      <w:r>
        <w:rPr>
          <w:rtl/>
          <w:lang w:eastAsia="en-US"/>
        </w:rPr>
        <w:t xml:space="preserve"> </w:t>
      </w:r>
      <w:r>
        <w:rPr>
          <w:rFonts w:hint="eastAsia"/>
          <w:rtl/>
          <w:lang w:eastAsia="en-US"/>
        </w:rPr>
        <w:t>ירע</w:t>
      </w:r>
      <w:r>
        <w:rPr>
          <w:rtl/>
          <w:lang w:eastAsia="en-US"/>
        </w:rPr>
        <w:t xml:space="preserve"> </w:t>
      </w:r>
      <w:r>
        <w:rPr>
          <w:rFonts w:hint="eastAsia"/>
          <w:rtl/>
          <w:lang w:eastAsia="en-US"/>
        </w:rPr>
        <w:t>בעיניך</w:t>
      </w:r>
      <w:r>
        <w:rPr>
          <w:rtl/>
          <w:lang w:eastAsia="en-US"/>
        </w:rPr>
        <w:t xml:space="preserve"> </w:t>
      </w:r>
      <w:r>
        <w:rPr>
          <w:rFonts w:hint="eastAsia"/>
          <w:rtl/>
          <w:lang w:eastAsia="en-US"/>
        </w:rPr>
        <w:t>על</w:t>
      </w:r>
      <w:r>
        <w:rPr>
          <w:rtl/>
          <w:lang w:eastAsia="en-US"/>
        </w:rPr>
        <w:t xml:space="preserve"> </w:t>
      </w:r>
      <w:r>
        <w:rPr>
          <w:rFonts w:hint="eastAsia"/>
          <w:rtl/>
          <w:lang w:eastAsia="en-US"/>
        </w:rPr>
        <w:t>הנער</w:t>
      </w:r>
      <w:r>
        <w:rPr>
          <w:rtl/>
          <w:lang w:eastAsia="en-US"/>
        </w:rPr>
        <w:t xml:space="preserve"> </w:t>
      </w:r>
      <w:r>
        <w:rPr>
          <w:rFonts w:hint="eastAsia"/>
          <w:rtl/>
          <w:lang w:eastAsia="en-US"/>
        </w:rPr>
        <w:t>ועל</w:t>
      </w:r>
      <w:r>
        <w:rPr>
          <w:rtl/>
          <w:lang w:eastAsia="en-US"/>
        </w:rPr>
        <w:t xml:space="preserve"> </w:t>
      </w:r>
      <w:r>
        <w:rPr>
          <w:rFonts w:hint="eastAsia"/>
          <w:rtl/>
          <w:lang w:eastAsia="en-US"/>
        </w:rPr>
        <w:t>אמתך</w:t>
      </w:r>
      <w:r>
        <w:rPr>
          <w:rFonts w:hint="cs"/>
          <w:rtl/>
          <w:lang w:eastAsia="en-US"/>
        </w:rPr>
        <w:t xml:space="preserve">". </w:t>
      </w:r>
      <w:r>
        <w:rPr>
          <w:rFonts w:hint="cs"/>
          <w:rtl/>
        </w:rPr>
        <w:t>וכבר הקשו רבים וטובים בהבדל בין ישמעאל שנידון לפי "שעתו" ובין בן סורר ומורה שנידון "על שם סופו". ואכמ"ל.</w:t>
      </w:r>
    </w:p>
  </w:footnote>
  <w:footnote w:id="24">
    <w:p w:rsidR="00453D05" w:rsidRDefault="00453D05">
      <w:pPr>
        <w:pStyle w:val="a3"/>
        <w:rPr>
          <w:rFonts w:hint="cs"/>
        </w:rPr>
      </w:pPr>
      <w:r>
        <w:rPr>
          <w:rStyle w:val="a5"/>
        </w:rPr>
        <w:footnoteRef/>
      </w:r>
      <w:r>
        <w:rPr>
          <w:rtl/>
        </w:rPr>
        <w:t xml:space="preserve"> </w:t>
      </w:r>
      <w:r>
        <w:rPr>
          <w:rFonts w:hint="cs"/>
          <w:rtl/>
        </w:rPr>
        <w:t xml:space="preserve">מדרש </w:t>
      </w:r>
      <w:hyperlink r:id="rId9" w:history="1">
        <w:r w:rsidRPr="00453D05">
          <w:rPr>
            <w:rStyle w:val="Hyperlink"/>
            <w:rFonts w:hint="cs"/>
            <w:rtl/>
          </w:rPr>
          <w:t>פרקי דרבי אליעזר</w:t>
        </w:r>
      </w:hyperlink>
      <w:r>
        <w:rPr>
          <w:rFonts w:hint="cs"/>
          <w:rtl/>
        </w:rPr>
        <w:t xml:space="preserve"> טרם זכה למהדורה בקורתית ומדויקת ויש לו נוסחאות שונים שנדפסו במהלך השנים. ראה תיאור מדרש זה בספר מבוא למדרשים, ע. רייזל. הנוסח שלהלן הוא שילוב לא-מדויק שעשינו בעזרת ספרים שיש ברשותנו ופרויקט השו"ת שמכיל שני נוסחים. מי שחשוב לו הנוסח המדויק ייאלץ לבדוק במקורות.</w:t>
      </w:r>
    </w:p>
  </w:footnote>
  <w:footnote w:id="25">
    <w:p w:rsidR="0075227E" w:rsidRDefault="0075227E" w:rsidP="00312990">
      <w:pPr>
        <w:pStyle w:val="a3"/>
        <w:rPr>
          <w:rFonts w:hint="cs"/>
          <w:rtl/>
        </w:rPr>
      </w:pPr>
      <w:r>
        <w:rPr>
          <w:rStyle w:val="a5"/>
        </w:rPr>
        <w:footnoteRef/>
      </w:r>
      <w:r>
        <w:rPr>
          <w:rtl/>
        </w:rPr>
        <w:t xml:space="preserve"> </w:t>
      </w:r>
      <w:r>
        <w:rPr>
          <w:rFonts w:hint="cs"/>
          <w:rtl/>
        </w:rPr>
        <w:t>כל ענין לקיחת הגר לאשה, לידת ישמעאל ואח"כ גירושו, נמנה במני</w:t>
      </w:r>
      <w:r w:rsidR="00312990">
        <w:rPr>
          <w:rFonts w:hint="cs"/>
          <w:rtl/>
        </w:rPr>
        <w:t>ן</w:t>
      </w:r>
      <w:r>
        <w:rPr>
          <w:rFonts w:hint="cs"/>
          <w:rtl/>
        </w:rPr>
        <w:t xml:space="preserve"> עשרה הניסיונות שהתנסה בהם אברהם. ראה </w:t>
      </w:r>
      <w:r>
        <w:rPr>
          <w:rFonts w:hint="eastAsia"/>
          <w:rtl/>
        </w:rPr>
        <w:t>מדרש</w:t>
      </w:r>
      <w:r>
        <w:rPr>
          <w:rtl/>
        </w:rPr>
        <w:t xml:space="preserve"> </w:t>
      </w:r>
      <w:r>
        <w:rPr>
          <w:rFonts w:hint="eastAsia"/>
          <w:rtl/>
        </w:rPr>
        <w:t>תהלים</w:t>
      </w:r>
      <w:r>
        <w:rPr>
          <w:rtl/>
        </w:rPr>
        <w:t xml:space="preserve"> (</w:t>
      </w:r>
      <w:r>
        <w:rPr>
          <w:rFonts w:hint="eastAsia"/>
          <w:rtl/>
        </w:rPr>
        <w:t>בובר</w:t>
      </w:r>
      <w:r>
        <w:rPr>
          <w:rtl/>
        </w:rPr>
        <w:t xml:space="preserve">) </w:t>
      </w:r>
      <w:r>
        <w:rPr>
          <w:rFonts w:hint="eastAsia"/>
          <w:rtl/>
        </w:rPr>
        <w:t>מזמור</w:t>
      </w:r>
      <w:r>
        <w:rPr>
          <w:rtl/>
        </w:rPr>
        <w:t xml:space="preserve"> </w:t>
      </w:r>
      <w:r>
        <w:rPr>
          <w:rFonts w:hint="eastAsia"/>
          <w:rtl/>
        </w:rPr>
        <w:t>יח</w:t>
      </w:r>
      <w:r>
        <w:rPr>
          <w:rFonts w:hint="cs"/>
          <w:rtl/>
        </w:rPr>
        <w:t>: "</w:t>
      </w:r>
      <w:r>
        <w:rPr>
          <w:rFonts w:hint="eastAsia"/>
          <w:rtl/>
          <w:lang w:eastAsia="en-US"/>
        </w:rPr>
        <w:t>בא</w:t>
      </w:r>
      <w:r>
        <w:rPr>
          <w:rtl/>
          <w:lang w:eastAsia="en-US"/>
        </w:rPr>
        <w:t xml:space="preserve"> </w:t>
      </w:r>
      <w:r>
        <w:rPr>
          <w:rFonts w:hint="eastAsia"/>
          <w:rtl/>
          <w:lang w:eastAsia="en-US"/>
        </w:rPr>
        <w:t>נא</w:t>
      </w:r>
      <w:r>
        <w:rPr>
          <w:rtl/>
          <w:lang w:eastAsia="en-US"/>
        </w:rPr>
        <w:t xml:space="preserve"> </w:t>
      </w:r>
      <w:r>
        <w:rPr>
          <w:rFonts w:hint="eastAsia"/>
          <w:rtl/>
          <w:lang w:eastAsia="en-US"/>
        </w:rPr>
        <w:t>אל</w:t>
      </w:r>
      <w:r>
        <w:rPr>
          <w:rtl/>
          <w:lang w:eastAsia="en-US"/>
        </w:rPr>
        <w:t xml:space="preserve"> </w:t>
      </w:r>
      <w:r>
        <w:rPr>
          <w:rFonts w:hint="eastAsia"/>
          <w:rtl/>
          <w:lang w:eastAsia="en-US"/>
        </w:rPr>
        <w:t>שפחתי</w:t>
      </w:r>
      <w:r>
        <w:rPr>
          <w:rtl/>
          <w:lang w:eastAsia="en-US"/>
        </w:rPr>
        <w:t xml:space="preserve"> </w:t>
      </w:r>
      <w:r>
        <w:rPr>
          <w:rFonts w:hint="cs"/>
          <w:rtl/>
          <w:lang w:eastAsia="en-US"/>
        </w:rPr>
        <w:t xml:space="preserve">- </w:t>
      </w:r>
      <w:r>
        <w:rPr>
          <w:rFonts w:hint="eastAsia"/>
          <w:rtl/>
          <w:lang w:eastAsia="en-US"/>
        </w:rPr>
        <w:t>הרי</w:t>
      </w:r>
      <w:r>
        <w:rPr>
          <w:rtl/>
          <w:lang w:eastAsia="en-US"/>
        </w:rPr>
        <w:t xml:space="preserve"> </w:t>
      </w:r>
      <w:r>
        <w:rPr>
          <w:rFonts w:hint="eastAsia"/>
          <w:rtl/>
          <w:lang w:eastAsia="en-US"/>
        </w:rPr>
        <w:t>חמ</w:t>
      </w:r>
      <w:r w:rsidR="00BC513B">
        <w:rPr>
          <w:rFonts w:hint="cs"/>
          <w:rtl/>
          <w:lang w:eastAsia="en-US"/>
        </w:rPr>
        <w:t>י</w:t>
      </w:r>
      <w:r>
        <w:rPr>
          <w:rFonts w:hint="eastAsia"/>
          <w:rtl/>
          <w:lang w:eastAsia="en-US"/>
        </w:rPr>
        <w:t>שה</w:t>
      </w:r>
      <w:r>
        <w:rPr>
          <w:rtl/>
          <w:lang w:eastAsia="en-US"/>
        </w:rPr>
        <w:t xml:space="preserve">, </w:t>
      </w:r>
      <w:r>
        <w:rPr>
          <w:rFonts w:hint="eastAsia"/>
          <w:rtl/>
          <w:lang w:eastAsia="en-US"/>
        </w:rPr>
        <w:t>ובישמעאל</w:t>
      </w:r>
      <w:r>
        <w:rPr>
          <w:rtl/>
          <w:lang w:eastAsia="en-US"/>
        </w:rPr>
        <w:t xml:space="preserve"> </w:t>
      </w:r>
      <w:r>
        <w:rPr>
          <w:rFonts w:hint="eastAsia"/>
          <w:rtl/>
          <w:lang w:eastAsia="en-US"/>
        </w:rPr>
        <w:t>גרש</w:t>
      </w:r>
      <w:r>
        <w:rPr>
          <w:rtl/>
          <w:lang w:eastAsia="en-US"/>
        </w:rPr>
        <w:t xml:space="preserve"> </w:t>
      </w:r>
      <w:r>
        <w:rPr>
          <w:rFonts w:hint="eastAsia"/>
          <w:rtl/>
          <w:lang w:eastAsia="en-US"/>
        </w:rPr>
        <w:t>האמה</w:t>
      </w:r>
      <w:r>
        <w:rPr>
          <w:rtl/>
          <w:lang w:eastAsia="en-US"/>
        </w:rPr>
        <w:t xml:space="preserve"> </w:t>
      </w:r>
      <w:r>
        <w:rPr>
          <w:rFonts w:hint="cs"/>
          <w:rtl/>
          <w:lang w:eastAsia="en-US"/>
        </w:rPr>
        <w:t xml:space="preserve">- </w:t>
      </w:r>
      <w:r>
        <w:rPr>
          <w:rtl/>
          <w:lang w:eastAsia="en-US"/>
        </w:rPr>
        <w:t xml:space="preserve"> </w:t>
      </w:r>
      <w:r>
        <w:rPr>
          <w:rFonts w:hint="eastAsia"/>
          <w:rtl/>
          <w:lang w:eastAsia="en-US"/>
        </w:rPr>
        <w:t>הרי</w:t>
      </w:r>
      <w:r>
        <w:rPr>
          <w:rtl/>
          <w:lang w:eastAsia="en-US"/>
        </w:rPr>
        <w:t xml:space="preserve"> </w:t>
      </w:r>
      <w:r>
        <w:rPr>
          <w:rFonts w:hint="eastAsia"/>
          <w:rtl/>
          <w:lang w:eastAsia="en-US"/>
        </w:rPr>
        <w:t>ש</w:t>
      </w:r>
      <w:r w:rsidR="00BC513B">
        <w:rPr>
          <w:rFonts w:hint="cs"/>
          <w:rtl/>
          <w:lang w:eastAsia="en-US"/>
        </w:rPr>
        <w:t>י</w:t>
      </w:r>
      <w:r>
        <w:rPr>
          <w:rFonts w:hint="eastAsia"/>
          <w:rtl/>
          <w:lang w:eastAsia="en-US"/>
        </w:rPr>
        <w:t>שה</w:t>
      </w:r>
      <w:r>
        <w:rPr>
          <w:rFonts w:hint="cs"/>
          <w:rtl/>
          <w:lang w:eastAsia="en-US"/>
        </w:rPr>
        <w:t xml:space="preserve">". ראה הפרשנים על </w:t>
      </w:r>
      <w:r>
        <w:rPr>
          <w:rFonts w:hint="cs"/>
          <w:rtl/>
        </w:rPr>
        <w:t xml:space="preserve">מסכת </w:t>
      </w:r>
      <w:r>
        <w:rPr>
          <w:rFonts w:hint="eastAsia"/>
          <w:rtl/>
        </w:rPr>
        <w:t>אבות</w:t>
      </w:r>
      <w:r>
        <w:rPr>
          <w:rtl/>
        </w:rPr>
        <w:t xml:space="preserve"> </w:t>
      </w:r>
      <w:r>
        <w:rPr>
          <w:rFonts w:hint="eastAsia"/>
          <w:rtl/>
        </w:rPr>
        <w:t>פרק</w:t>
      </w:r>
      <w:r>
        <w:rPr>
          <w:rtl/>
        </w:rPr>
        <w:t xml:space="preserve"> </w:t>
      </w:r>
      <w:r>
        <w:rPr>
          <w:rFonts w:hint="eastAsia"/>
          <w:rtl/>
        </w:rPr>
        <w:t>ה</w:t>
      </w:r>
      <w:r>
        <w:rPr>
          <w:rtl/>
        </w:rPr>
        <w:t xml:space="preserve"> </w:t>
      </w:r>
      <w:r>
        <w:rPr>
          <w:rFonts w:hint="eastAsia"/>
          <w:rtl/>
        </w:rPr>
        <w:t>משנה</w:t>
      </w:r>
      <w:r>
        <w:rPr>
          <w:rtl/>
        </w:rPr>
        <w:t xml:space="preserve"> </w:t>
      </w:r>
      <w:r>
        <w:rPr>
          <w:rFonts w:hint="eastAsia"/>
          <w:rtl/>
        </w:rPr>
        <w:t>ג</w:t>
      </w:r>
      <w:r>
        <w:rPr>
          <w:rFonts w:hint="cs"/>
          <w:rtl/>
        </w:rPr>
        <w:t xml:space="preserve">: רבינו יונה, מגן אבות לרשב"ץ, </w:t>
      </w:r>
      <w:r>
        <w:rPr>
          <w:rFonts w:hint="eastAsia"/>
          <w:rtl/>
        </w:rPr>
        <w:t>מרכבת</w:t>
      </w:r>
      <w:r>
        <w:rPr>
          <w:rtl/>
        </w:rPr>
        <w:t xml:space="preserve"> </w:t>
      </w:r>
      <w:r>
        <w:rPr>
          <w:rFonts w:hint="eastAsia"/>
          <w:rtl/>
        </w:rPr>
        <w:t>המשנה</w:t>
      </w:r>
      <w:r>
        <w:rPr>
          <w:rtl/>
        </w:rPr>
        <w:t xml:space="preserve"> </w:t>
      </w:r>
      <w:r>
        <w:rPr>
          <w:rFonts w:hint="eastAsia"/>
          <w:rtl/>
        </w:rPr>
        <w:t>לר</w:t>
      </w:r>
      <w:r>
        <w:rPr>
          <w:rtl/>
        </w:rPr>
        <w:t>"</w:t>
      </w:r>
      <w:r>
        <w:rPr>
          <w:rFonts w:hint="eastAsia"/>
          <w:rtl/>
        </w:rPr>
        <w:t>י</w:t>
      </w:r>
      <w:r>
        <w:rPr>
          <w:rtl/>
        </w:rPr>
        <w:t xml:space="preserve"> </w:t>
      </w:r>
      <w:r>
        <w:rPr>
          <w:rFonts w:hint="eastAsia"/>
          <w:rtl/>
        </w:rPr>
        <w:t>אלאשקר</w:t>
      </w:r>
      <w:r>
        <w:rPr>
          <w:rFonts w:hint="cs"/>
          <w:rtl/>
        </w:rPr>
        <w:t xml:space="preserve">, מחזור ויטרי סימן תכח ועוד. </w:t>
      </w:r>
      <w:r w:rsidR="00312990">
        <w:rPr>
          <w:rFonts w:hint="cs"/>
          <w:rtl/>
        </w:rPr>
        <w:t xml:space="preserve">וכבר סיכמנו ניסיונות אלה בדברינו </w:t>
      </w:r>
      <w:hyperlink r:id="rId10" w:history="1">
        <w:r w:rsidR="00312990" w:rsidRPr="00312990">
          <w:rPr>
            <w:rStyle w:val="Hyperlink"/>
            <w:rFonts w:hint="cs"/>
            <w:rtl/>
          </w:rPr>
          <w:t>עשרה ניסיונות נתנסה אברהם אבינו</w:t>
        </w:r>
      </w:hyperlink>
      <w:r w:rsidR="00312990">
        <w:rPr>
          <w:rFonts w:hint="cs"/>
          <w:rtl/>
        </w:rPr>
        <w:t xml:space="preserve"> בפרשת חיי שרה.</w:t>
      </w:r>
    </w:p>
  </w:footnote>
  <w:footnote w:id="26">
    <w:p w:rsidR="00CB5628" w:rsidRDefault="00CB5628" w:rsidP="00D8011A">
      <w:pPr>
        <w:pStyle w:val="a3"/>
        <w:rPr>
          <w:rFonts w:hint="cs"/>
        </w:rPr>
      </w:pPr>
      <w:r>
        <w:rPr>
          <w:rStyle w:val="a5"/>
        </w:rPr>
        <w:footnoteRef/>
      </w:r>
      <w:r>
        <w:rPr>
          <w:rtl/>
        </w:rPr>
        <w:t xml:space="preserve"> </w:t>
      </w:r>
      <w:r w:rsidR="00D8011A">
        <w:rPr>
          <w:rFonts w:hint="cs"/>
          <w:rtl/>
        </w:rPr>
        <w:t>מעמד הגר אינו פשוט. בתחילה היא אמנם מכונה שפחה (בראשית טז א) אבל כאשר שרה נותנת אותה לאברהם ומצפה להיבנות ממנה, היא עצמה משדרגת את מעמדה, ככתוב</w:t>
      </w:r>
      <w:r>
        <w:rPr>
          <w:rFonts w:hint="cs"/>
          <w:rtl/>
        </w:rPr>
        <w:t>: "</w:t>
      </w:r>
      <w:r w:rsidR="000B0D18">
        <w:rPr>
          <w:rFonts w:hint="eastAsia"/>
          <w:rtl/>
          <w:lang w:eastAsia="en-US"/>
        </w:rPr>
        <w:t>וַתִּקַּח</w:t>
      </w:r>
      <w:r w:rsidR="000B0D18">
        <w:rPr>
          <w:rtl/>
          <w:lang w:eastAsia="en-US"/>
        </w:rPr>
        <w:t xml:space="preserve"> </w:t>
      </w:r>
      <w:r w:rsidR="000B0D18">
        <w:rPr>
          <w:rFonts w:hint="eastAsia"/>
          <w:rtl/>
          <w:lang w:eastAsia="en-US"/>
        </w:rPr>
        <w:t>שָׂרַי</w:t>
      </w:r>
      <w:r w:rsidR="000B0D18">
        <w:rPr>
          <w:rtl/>
          <w:lang w:eastAsia="en-US"/>
        </w:rPr>
        <w:t xml:space="preserve"> </w:t>
      </w:r>
      <w:r w:rsidR="000B0D18">
        <w:rPr>
          <w:rFonts w:hint="eastAsia"/>
          <w:rtl/>
          <w:lang w:eastAsia="en-US"/>
        </w:rPr>
        <w:t>אֵשֶׁת</w:t>
      </w:r>
      <w:r w:rsidR="000B0D18">
        <w:rPr>
          <w:rtl/>
          <w:lang w:eastAsia="en-US"/>
        </w:rPr>
        <w:t xml:space="preserve"> </w:t>
      </w:r>
      <w:r w:rsidR="000B0D18">
        <w:rPr>
          <w:rFonts w:hint="eastAsia"/>
          <w:rtl/>
          <w:lang w:eastAsia="en-US"/>
        </w:rPr>
        <w:t>אַבְרָם</w:t>
      </w:r>
      <w:r w:rsidR="000B0D18">
        <w:rPr>
          <w:rtl/>
          <w:lang w:eastAsia="en-US"/>
        </w:rPr>
        <w:t xml:space="preserve"> </w:t>
      </w:r>
      <w:r w:rsidR="000B0D18">
        <w:rPr>
          <w:rFonts w:hint="eastAsia"/>
          <w:rtl/>
          <w:lang w:eastAsia="en-US"/>
        </w:rPr>
        <w:t>אֶת</w:t>
      </w:r>
      <w:r w:rsidR="000B0D18">
        <w:rPr>
          <w:rtl/>
          <w:lang w:eastAsia="en-US"/>
        </w:rPr>
        <w:t xml:space="preserve"> </w:t>
      </w:r>
      <w:r w:rsidR="000B0D18">
        <w:rPr>
          <w:rFonts w:hint="eastAsia"/>
          <w:rtl/>
          <w:lang w:eastAsia="en-US"/>
        </w:rPr>
        <w:t>הָגָר</w:t>
      </w:r>
      <w:r w:rsidR="000B0D18">
        <w:rPr>
          <w:rtl/>
          <w:lang w:eastAsia="en-US"/>
        </w:rPr>
        <w:t xml:space="preserve"> </w:t>
      </w:r>
      <w:r w:rsidR="000B0D18">
        <w:rPr>
          <w:rFonts w:hint="eastAsia"/>
          <w:rtl/>
          <w:lang w:eastAsia="en-US"/>
        </w:rPr>
        <w:t>הַמִּצְרִית</w:t>
      </w:r>
      <w:r w:rsidR="000B0D18">
        <w:rPr>
          <w:rtl/>
          <w:lang w:eastAsia="en-US"/>
        </w:rPr>
        <w:t xml:space="preserve"> </w:t>
      </w:r>
      <w:r w:rsidR="000B0D18">
        <w:rPr>
          <w:rFonts w:hint="eastAsia"/>
          <w:rtl/>
          <w:lang w:eastAsia="en-US"/>
        </w:rPr>
        <w:t>שִׁפְחָתָהּ</w:t>
      </w:r>
      <w:r w:rsidR="000B0D18">
        <w:rPr>
          <w:rtl/>
          <w:lang w:eastAsia="en-US"/>
        </w:rPr>
        <w:t xml:space="preserve"> </w:t>
      </w:r>
      <w:r w:rsidR="000B0D18">
        <w:rPr>
          <w:rFonts w:hint="cs"/>
          <w:rtl/>
          <w:lang w:eastAsia="en-US"/>
        </w:rPr>
        <w:t xml:space="preserve">... </w:t>
      </w:r>
      <w:r w:rsidR="000B0D18">
        <w:rPr>
          <w:rFonts w:hint="eastAsia"/>
          <w:rtl/>
          <w:lang w:eastAsia="en-US"/>
        </w:rPr>
        <w:t>וַתִּתֵּן</w:t>
      </w:r>
      <w:r w:rsidR="000B0D18">
        <w:rPr>
          <w:rtl/>
          <w:lang w:eastAsia="en-US"/>
        </w:rPr>
        <w:t xml:space="preserve"> </w:t>
      </w:r>
      <w:r w:rsidR="000B0D18">
        <w:rPr>
          <w:rFonts w:hint="eastAsia"/>
          <w:rtl/>
          <w:lang w:eastAsia="en-US"/>
        </w:rPr>
        <w:t>אֹתָהּ</w:t>
      </w:r>
      <w:r w:rsidR="000B0D18">
        <w:rPr>
          <w:rtl/>
          <w:lang w:eastAsia="en-US"/>
        </w:rPr>
        <w:t xml:space="preserve"> </w:t>
      </w:r>
      <w:r w:rsidR="000B0D18">
        <w:rPr>
          <w:rFonts w:hint="eastAsia"/>
          <w:rtl/>
          <w:lang w:eastAsia="en-US"/>
        </w:rPr>
        <w:t>לְאַבְרָם</w:t>
      </w:r>
      <w:r w:rsidR="000B0D18">
        <w:rPr>
          <w:rtl/>
          <w:lang w:eastAsia="en-US"/>
        </w:rPr>
        <w:t xml:space="preserve"> </w:t>
      </w:r>
      <w:r w:rsidR="000B0D18">
        <w:rPr>
          <w:rFonts w:hint="eastAsia"/>
          <w:rtl/>
          <w:lang w:eastAsia="en-US"/>
        </w:rPr>
        <w:t>אִישָׁהּ</w:t>
      </w:r>
      <w:r w:rsidR="000B0D18">
        <w:rPr>
          <w:rtl/>
          <w:lang w:eastAsia="en-US"/>
        </w:rPr>
        <w:t xml:space="preserve"> </w:t>
      </w:r>
      <w:r w:rsidR="000B0D18">
        <w:rPr>
          <w:rFonts w:hint="eastAsia"/>
          <w:rtl/>
          <w:lang w:eastAsia="en-US"/>
        </w:rPr>
        <w:t>לוֹ</w:t>
      </w:r>
      <w:r w:rsidR="000B0D18">
        <w:rPr>
          <w:rtl/>
          <w:lang w:eastAsia="en-US"/>
        </w:rPr>
        <w:t xml:space="preserve"> </w:t>
      </w:r>
      <w:r w:rsidR="000B0D18">
        <w:rPr>
          <w:rFonts w:hint="eastAsia"/>
          <w:rtl/>
          <w:lang w:eastAsia="en-US"/>
        </w:rPr>
        <w:t>לְאִשָּׁה</w:t>
      </w:r>
      <w:r w:rsidR="000B0D18">
        <w:rPr>
          <w:rFonts w:hint="cs"/>
          <w:rtl/>
          <w:lang w:eastAsia="en-US"/>
        </w:rPr>
        <w:t>" (בראשית טז ג)</w:t>
      </w:r>
      <w:r w:rsidR="00D8011A">
        <w:rPr>
          <w:rFonts w:hint="cs"/>
          <w:rtl/>
          <w:lang w:eastAsia="en-US"/>
        </w:rPr>
        <w:t>.</w:t>
      </w:r>
      <w:r w:rsidR="000B0D18">
        <w:rPr>
          <w:rFonts w:hint="cs"/>
          <w:rtl/>
          <w:lang w:eastAsia="en-US"/>
        </w:rPr>
        <w:t xml:space="preserve"> אבל ברגע של מצוקה</w:t>
      </w:r>
      <w:r w:rsidR="00D8011A">
        <w:rPr>
          <w:rFonts w:hint="cs"/>
          <w:rtl/>
          <w:lang w:eastAsia="en-US"/>
        </w:rPr>
        <w:t xml:space="preserve"> או קנאה שוב חוזרת שרה ומכנה את הגר שפחה וגם אברהם מסכים איתה. ראה </w:t>
      </w:r>
      <w:r w:rsidR="00D8011A">
        <w:rPr>
          <w:rtl/>
        </w:rPr>
        <w:t>בראשית טז</w:t>
      </w:r>
      <w:r w:rsidR="00D8011A">
        <w:rPr>
          <w:rFonts w:hint="cs"/>
          <w:rtl/>
        </w:rPr>
        <w:t xml:space="preserve"> ה-ו: "</w:t>
      </w:r>
      <w:r w:rsidR="00D8011A">
        <w:rPr>
          <w:rtl/>
        </w:rPr>
        <w:t>וַתֹּאמֶר שָׂרַי אֶל אַבְרָם חֲמָסִי עָלֶיךָ אָנֹכִי נָתַתִּי שִׁפְחָתִי בְּחֵיקֶךָ וַתֵּרֶא כִּי הָרָתָה וָאֵקַל בְּעֵינֶיהָ</w:t>
      </w:r>
      <w:r w:rsidR="00D8011A">
        <w:rPr>
          <w:rFonts w:hint="cs"/>
          <w:rtl/>
        </w:rPr>
        <w:t xml:space="preserve"> ... </w:t>
      </w:r>
      <w:r w:rsidR="00D8011A">
        <w:rPr>
          <w:rtl/>
        </w:rPr>
        <w:t xml:space="preserve">וַיֹּאמֶר אַבְרָם אֶל שָׂרַי הִנֵּה שִׁפְחָתֵךְ בְּיָדֵךְ עֲשִׂי לָהּ הַטּוֹב בְּעֵינָיִךְ </w:t>
      </w:r>
      <w:r w:rsidR="00D8011A">
        <w:rPr>
          <w:rFonts w:hint="cs"/>
          <w:rtl/>
        </w:rPr>
        <w:t xml:space="preserve">וכו' ". ואם </w:t>
      </w:r>
      <w:hyperlink r:id="rId11" w:history="1">
        <w:r w:rsidR="00D8011A" w:rsidRPr="00D8011A">
          <w:rPr>
            <w:rStyle w:val="Hyperlink"/>
            <w:rFonts w:hint="cs"/>
            <w:rtl/>
          </w:rPr>
          <w:t>קטורה</w:t>
        </w:r>
      </w:hyperlink>
      <w:r w:rsidR="00D8011A">
        <w:rPr>
          <w:rFonts w:hint="cs"/>
          <w:rtl/>
        </w:rPr>
        <w:t xml:space="preserve"> היא הגר כפי שיש מפרשים, אזי שוב שודרג מעמדה לאחר מות שרה.</w:t>
      </w:r>
    </w:p>
  </w:footnote>
  <w:footnote w:id="27">
    <w:p w:rsidR="00291ABC" w:rsidRDefault="00291ABC">
      <w:pPr>
        <w:pStyle w:val="a3"/>
        <w:rPr>
          <w:rFonts w:hint="cs"/>
          <w:rtl/>
        </w:rPr>
      </w:pPr>
      <w:r>
        <w:rPr>
          <w:rStyle w:val="a5"/>
        </w:rPr>
        <w:footnoteRef/>
      </w:r>
      <w:r>
        <w:rPr>
          <w:rtl/>
        </w:rPr>
        <w:t xml:space="preserve"> </w:t>
      </w:r>
      <w:r>
        <w:rPr>
          <w:rFonts w:hint="cs"/>
          <w:rtl/>
        </w:rPr>
        <w:t>אברהם מתיר אותה לכל העולם.</w:t>
      </w:r>
    </w:p>
  </w:footnote>
  <w:footnote w:id="28">
    <w:p w:rsidR="00291ABC" w:rsidRDefault="00291ABC" w:rsidP="00D8011A">
      <w:pPr>
        <w:pStyle w:val="a3"/>
        <w:rPr>
          <w:rFonts w:hint="cs"/>
        </w:rPr>
      </w:pPr>
      <w:r>
        <w:rPr>
          <w:rStyle w:val="a5"/>
        </w:rPr>
        <w:footnoteRef/>
      </w:r>
      <w:r>
        <w:rPr>
          <w:rtl/>
        </w:rPr>
        <w:t xml:space="preserve"> </w:t>
      </w:r>
      <w:r>
        <w:rPr>
          <w:rFonts w:hint="cs"/>
          <w:rtl/>
        </w:rPr>
        <w:t>וגם אברהם אומר על עצמו: "</w:t>
      </w:r>
      <w:r>
        <w:rPr>
          <w:rtl/>
        </w:rPr>
        <w:t>וַיְהִי כַּאֲשֶׁר הִתְעוּ אֹתִי אֱלֹהִים מִבֵּית אָבִי</w:t>
      </w:r>
      <w:r w:rsidR="00D8011A">
        <w:rPr>
          <w:rFonts w:hint="cs"/>
          <w:rtl/>
        </w:rPr>
        <w:t xml:space="preserve"> וכו' " (</w:t>
      </w:r>
      <w:r>
        <w:rPr>
          <w:rtl/>
        </w:rPr>
        <w:t>בראשית כ</w:t>
      </w:r>
      <w:r w:rsidR="00D8011A">
        <w:rPr>
          <w:rFonts w:hint="cs"/>
          <w:rtl/>
        </w:rPr>
        <w:t xml:space="preserve"> </w:t>
      </w:r>
      <w:r>
        <w:rPr>
          <w:rtl/>
        </w:rPr>
        <w:t>יג)</w:t>
      </w:r>
      <w:r w:rsidR="00D8011A">
        <w:rPr>
          <w:rFonts w:hint="cs"/>
          <w:rtl/>
        </w:rPr>
        <w:t xml:space="preserve">. ראה דברינו </w:t>
      </w:r>
      <w:hyperlink r:id="rId12" w:history="1">
        <w:r w:rsidR="00D8011A" w:rsidRPr="00D8011A">
          <w:rPr>
            <w:rStyle w:val="Hyperlink"/>
            <w:rFonts w:hint="cs"/>
            <w:rtl/>
          </w:rPr>
          <w:t>בנושא זה</w:t>
        </w:r>
      </w:hyperlink>
      <w:r w:rsidR="00D8011A">
        <w:rPr>
          <w:rFonts w:hint="cs"/>
          <w:rtl/>
        </w:rPr>
        <w:t xml:space="preserve"> בפרשת וירא.</w:t>
      </w:r>
    </w:p>
  </w:footnote>
  <w:footnote w:id="29">
    <w:p w:rsidR="004E4D0A" w:rsidRDefault="004E4D0A">
      <w:pPr>
        <w:pStyle w:val="a3"/>
        <w:rPr>
          <w:rFonts w:hint="cs"/>
        </w:rPr>
      </w:pPr>
      <w:r>
        <w:rPr>
          <w:rStyle w:val="a5"/>
        </w:rPr>
        <w:footnoteRef/>
      </w:r>
      <w:r>
        <w:rPr>
          <w:rtl/>
        </w:rPr>
        <w:t xml:space="preserve"> </w:t>
      </w:r>
      <w:r>
        <w:rPr>
          <w:rFonts w:hint="cs"/>
          <w:rtl/>
        </w:rPr>
        <w:t>מידה כנגד מידה על שכלו המים מן החמת להגר וישמעאל?</w:t>
      </w:r>
    </w:p>
  </w:footnote>
  <w:footnote w:id="30">
    <w:p w:rsidR="0075227E" w:rsidRDefault="0075227E">
      <w:pPr>
        <w:pStyle w:val="a3"/>
        <w:rPr>
          <w:rFonts w:hint="cs"/>
        </w:rPr>
      </w:pPr>
      <w:r>
        <w:rPr>
          <w:rStyle w:val="a5"/>
        </w:rPr>
        <w:footnoteRef/>
      </w:r>
      <w:r>
        <w:rPr>
          <w:rtl/>
        </w:rPr>
        <w:t xml:space="preserve"> </w:t>
      </w:r>
      <w:r>
        <w:rPr>
          <w:rFonts w:hint="cs"/>
          <w:rtl/>
        </w:rPr>
        <w:t>החלף</w:t>
      </w:r>
      <w:r w:rsidR="004E4D0A">
        <w:rPr>
          <w:rFonts w:hint="cs"/>
          <w:rtl/>
        </w:rPr>
        <w:t>. אבל בנוסחאות אחרות: ש</w:t>
      </w:r>
      <w:r w:rsidR="004E4D0A">
        <w:rPr>
          <w:rFonts w:hint="eastAsia"/>
          <w:rtl/>
        </w:rPr>
        <w:t>ֶׁ</w:t>
      </w:r>
      <w:r w:rsidR="004E4D0A">
        <w:rPr>
          <w:rFonts w:hint="cs"/>
          <w:rtl/>
        </w:rPr>
        <w:t>ס</w:t>
      </w:r>
      <w:r w:rsidR="004E4D0A">
        <w:rPr>
          <w:rFonts w:hint="eastAsia"/>
          <w:rtl/>
        </w:rPr>
        <w:t>ַ</w:t>
      </w:r>
      <w:r w:rsidR="004E4D0A">
        <w:rPr>
          <w:rFonts w:hint="cs"/>
          <w:rtl/>
        </w:rPr>
        <w:t>ף וכו'.</w:t>
      </w:r>
    </w:p>
  </w:footnote>
  <w:footnote w:id="31">
    <w:p w:rsidR="004E4D0A" w:rsidRDefault="004E4D0A">
      <w:pPr>
        <w:pStyle w:val="a3"/>
        <w:rPr>
          <w:rFonts w:hint="cs"/>
          <w:rtl/>
        </w:rPr>
      </w:pPr>
      <w:r>
        <w:rPr>
          <w:rStyle w:val="a5"/>
        </w:rPr>
        <w:footnoteRef/>
      </w:r>
      <w:r>
        <w:rPr>
          <w:rtl/>
        </w:rPr>
        <w:t xml:space="preserve"> </w:t>
      </w:r>
      <w:r>
        <w:rPr>
          <w:rFonts w:hint="cs"/>
          <w:rtl/>
        </w:rPr>
        <w:t>פטימה או פטומה. ובין השורות אנחנו מבינים שגם הגר הבינה שאברהם בא לבקר אותם.</w:t>
      </w:r>
    </w:p>
  </w:footnote>
  <w:footnote w:id="32">
    <w:p w:rsidR="0075227E" w:rsidRDefault="0075227E" w:rsidP="001F33EB">
      <w:pPr>
        <w:pStyle w:val="a3"/>
        <w:rPr>
          <w:rtl/>
          <w:lang w:eastAsia="en-US"/>
        </w:rPr>
      </w:pPr>
      <w:r>
        <w:rPr>
          <w:rStyle w:val="a5"/>
        </w:rPr>
        <w:footnoteRef/>
      </w:r>
      <w:r>
        <w:rPr>
          <w:rtl/>
        </w:rPr>
        <w:t xml:space="preserve"> </w:t>
      </w:r>
      <w:r w:rsidR="001F33EB">
        <w:rPr>
          <w:rFonts w:hint="cs"/>
          <w:rtl/>
        </w:rPr>
        <w:t xml:space="preserve">והמדרש ממשיך שם בשבחיה של קטורה "שהייתה מקוטרת מכל מיני בשמים", "שהיו מעשיה נאים כקטורת" ועוד. </w:t>
      </w:r>
      <w:r>
        <w:rPr>
          <w:rFonts w:hint="cs"/>
          <w:rtl/>
        </w:rPr>
        <w:t xml:space="preserve">על פי מדרש בראשית רבה איחוד אברהם והגר (הלוא היא קטורה) לאחר מות שרה, היה אפילו דרמטי יותר. כי מי הוא שהולך למדבר ומחזיר את הגר לאברהם? יצחק! ראה </w:t>
      </w:r>
      <w:r>
        <w:rPr>
          <w:rFonts w:hint="eastAsia"/>
          <w:rtl/>
        </w:rPr>
        <w:t>בראשית</w:t>
      </w:r>
      <w:r>
        <w:rPr>
          <w:rtl/>
        </w:rPr>
        <w:t xml:space="preserve"> </w:t>
      </w:r>
      <w:r>
        <w:rPr>
          <w:rFonts w:hint="eastAsia"/>
          <w:rtl/>
        </w:rPr>
        <w:t>רבה</w:t>
      </w:r>
      <w:r>
        <w:rPr>
          <w:rtl/>
        </w:rPr>
        <w:t xml:space="preserve"> </w:t>
      </w:r>
      <w:r>
        <w:rPr>
          <w:rFonts w:hint="eastAsia"/>
          <w:rtl/>
          <w:lang w:eastAsia="en-US"/>
        </w:rPr>
        <w:t>ס</w:t>
      </w:r>
      <w:r>
        <w:rPr>
          <w:rtl/>
          <w:lang w:eastAsia="en-US"/>
        </w:rPr>
        <w:t xml:space="preserve"> </w:t>
      </w:r>
      <w:r>
        <w:rPr>
          <w:rFonts w:hint="eastAsia"/>
          <w:rtl/>
          <w:lang w:eastAsia="en-US"/>
        </w:rPr>
        <w:t>יד</w:t>
      </w:r>
      <w:r>
        <w:rPr>
          <w:rFonts w:hint="cs"/>
          <w:rtl/>
          <w:lang w:eastAsia="en-US"/>
        </w:rPr>
        <w:t>: "</w:t>
      </w:r>
      <w:r>
        <w:rPr>
          <w:rFonts w:hint="eastAsia"/>
          <w:rtl/>
          <w:lang w:eastAsia="en-US"/>
        </w:rPr>
        <w:t>ויצחק</w:t>
      </w:r>
      <w:r>
        <w:rPr>
          <w:rtl/>
          <w:lang w:eastAsia="en-US"/>
        </w:rPr>
        <w:t xml:space="preserve"> </w:t>
      </w:r>
      <w:r>
        <w:rPr>
          <w:rFonts w:hint="eastAsia"/>
          <w:rtl/>
          <w:lang w:eastAsia="en-US"/>
        </w:rPr>
        <w:t>בא</w:t>
      </w:r>
      <w:r>
        <w:rPr>
          <w:rtl/>
          <w:lang w:eastAsia="en-US"/>
        </w:rPr>
        <w:t xml:space="preserve"> </w:t>
      </w:r>
      <w:r>
        <w:rPr>
          <w:rFonts w:hint="eastAsia"/>
          <w:rtl/>
          <w:lang w:eastAsia="en-US"/>
        </w:rPr>
        <w:t>מבוא</w:t>
      </w:r>
      <w:r>
        <w:rPr>
          <w:rFonts w:hint="cs"/>
          <w:rtl/>
          <w:lang w:eastAsia="en-US"/>
        </w:rPr>
        <w:t xml:space="preserve">" </w:t>
      </w:r>
      <w:r>
        <w:rPr>
          <w:rtl/>
          <w:lang w:eastAsia="en-US"/>
        </w:rPr>
        <w:t>–</w:t>
      </w:r>
      <w:r>
        <w:rPr>
          <w:rFonts w:hint="cs"/>
          <w:rtl/>
          <w:lang w:eastAsia="en-US"/>
        </w:rPr>
        <w:t xml:space="preserve"> בא מלבוא. </w:t>
      </w:r>
      <w:r>
        <w:rPr>
          <w:rFonts w:hint="eastAsia"/>
          <w:rtl/>
          <w:lang w:eastAsia="en-US"/>
        </w:rPr>
        <w:t>ולהיכן</w:t>
      </w:r>
      <w:r>
        <w:rPr>
          <w:rtl/>
          <w:lang w:eastAsia="en-US"/>
        </w:rPr>
        <w:t xml:space="preserve"> </w:t>
      </w:r>
      <w:r>
        <w:rPr>
          <w:rFonts w:hint="eastAsia"/>
          <w:rtl/>
          <w:lang w:eastAsia="en-US"/>
        </w:rPr>
        <w:t>הלך</w:t>
      </w:r>
      <w:r>
        <w:rPr>
          <w:rFonts w:hint="cs"/>
          <w:rtl/>
          <w:lang w:eastAsia="en-US"/>
        </w:rPr>
        <w:t>? ל"</w:t>
      </w:r>
      <w:r>
        <w:rPr>
          <w:rFonts w:hint="eastAsia"/>
          <w:rtl/>
          <w:lang w:eastAsia="en-US"/>
        </w:rPr>
        <w:t>באר</w:t>
      </w:r>
      <w:r>
        <w:rPr>
          <w:rtl/>
          <w:lang w:eastAsia="en-US"/>
        </w:rPr>
        <w:t xml:space="preserve"> </w:t>
      </w:r>
      <w:r>
        <w:rPr>
          <w:rFonts w:hint="eastAsia"/>
          <w:rtl/>
          <w:lang w:eastAsia="en-US"/>
        </w:rPr>
        <w:t>לחי</w:t>
      </w:r>
      <w:r>
        <w:rPr>
          <w:rtl/>
          <w:lang w:eastAsia="en-US"/>
        </w:rPr>
        <w:t xml:space="preserve"> </w:t>
      </w:r>
      <w:r>
        <w:rPr>
          <w:rFonts w:hint="eastAsia"/>
          <w:rtl/>
          <w:lang w:eastAsia="en-US"/>
        </w:rPr>
        <w:t>רואי</w:t>
      </w:r>
      <w:r>
        <w:rPr>
          <w:rFonts w:hint="cs"/>
          <w:rtl/>
          <w:lang w:eastAsia="en-US"/>
        </w:rPr>
        <w:t xml:space="preserve">" - </w:t>
      </w:r>
      <w:r>
        <w:rPr>
          <w:rFonts w:hint="eastAsia"/>
          <w:rtl/>
          <w:lang w:eastAsia="en-US"/>
        </w:rPr>
        <w:t>הלך</w:t>
      </w:r>
      <w:r>
        <w:rPr>
          <w:rtl/>
          <w:lang w:eastAsia="en-US"/>
        </w:rPr>
        <w:t xml:space="preserve"> </w:t>
      </w:r>
      <w:r>
        <w:rPr>
          <w:rFonts w:hint="eastAsia"/>
          <w:rtl/>
          <w:lang w:eastAsia="en-US"/>
        </w:rPr>
        <w:t>להביא</w:t>
      </w:r>
      <w:r>
        <w:rPr>
          <w:rtl/>
          <w:lang w:eastAsia="en-US"/>
        </w:rPr>
        <w:t xml:space="preserve"> </w:t>
      </w:r>
      <w:r>
        <w:rPr>
          <w:rFonts w:hint="eastAsia"/>
          <w:rtl/>
          <w:lang w:eastAsia="en-US"/>
        </w:rPr>
        <w:t>את</w:t>
      </w:r>
      <w:r>
        <w:rPr>
          <w:rtl/>
          <w:lang w:eastAsia="en-US"/>
        </w:rPr>
        <w:t xml:space="preserve"> </w:t>
      </w:r>
      <w:r>
        <w:rPr>
          <w:rFonts w:hint="eastAsia"/>
          <w:rtl/>
          <w:lang w:eastAsia="en-US"/>
        </w:rPr>
        <w:t>הגר</w:t>
      </w:r>
      <w:r>
        <w:rPr>
          <w:rFonts w:hint="cs"/>
          <w:rtl/>
          <w:lang w:eastAsia="en-US"/>
        </w:rPr>
        <w:t>,</w:t>
      </w:r>
      <w:r>
        <w:rPr>
          <w:rtl/>
          <w:lang w:eastAsia="en-US"/>
        </w:rPr>
        <w:t xml:space="preserve"> </w:t>
      </w:r>
      <w:r>
        <w:rPr>
          <w:rFonts w:hint="eastAsia"/>
          <w:rtl/>
          <w:lang w:eastAsia="en-US"/>
        </w:rPr>
        <w:t>אותה</w:t>
      </w:r>
      <w:r>
        <w:rPr>
          <w:rtl/>
          <w:lang w:eastAsia="en-US"/>
        </w:rPr>
        <w:t xml:space="preserve"> </w:t>
      </w:r>
      <w:r>
        <w:rPr>
          <w:rFonts w:hint="eastAsia"/>
          <w:rtl/>
          <w:lang w:eastAsia="en-US"/>
        </w:rPr>
        <w:t>שישבה</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tl/>
          <w:lang w:eastAsia="en-US"/>
        </w:rPr>
        <w:t xml:space="preserve"> </w:t>
      </w:r>
      <w:r>
        <w:rPr>
          <w:rFonts w:hint="eastAsia"/>
          <w:rtl/>
          <w:lang w:eastAsia="en-US"/>
        </w:rPr>
        <w:t>ואמרה</w:t>
      </w:r>
      <w:r>
        <w:rPr>
          <w:rtl/>
          <w:lang w:eastAsia="en-US"/>
        </w:rPr>
        <w:t xml:space="preserve"> </w:t>
      </w:r>
      <w:r>
        <w:rPr>
          <w:rFonts w:hint="eastAsia"/>
          <w:rtl/>
          <w:lang w:eastAsia="en-US"/>
        </w:rPr>
        <w:t>לחי</w:t>
      </w:r>
      <w:r>
        <w:rPr>
          <w:rtl/>
          <w:lang w:eastAsia="en-US"/>
        </w:rPr>
        <w:t xml:space="preserve"> </w:t>
      </w:r>
      <w:r>
        <w:rPr>
          <w:rFonts w:hint="eastAsia"/>
          <w:rtl/>
          <w:lang w:eastAsia="en-US"/>
        </w:rPr>
        <w:t>העולמים</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בעלבוני</w:t>
      </w:r>
      <w:r>
        <w:rPr>
          <w:rFonts w:hint="cs"/>
          <w:rtl/>
          <w:lang w:eastAsia="en-US"/>
        </w:rPr>
        <w:t>". אברהם שולח להביא אישה ליצחק בנו ובה בעת הבן הולך להחזיר את האשה הראשונה לאביו. רק המדרש יכול!</w:t>
      </w:r>
      <w:r w:rsidR="00B3157E">
        <w:rPr>
          <w:rFonts w:hint="cs"/>
          <w:rtl/>
          <w:lang w:eastAsia="en-US"/>
        </w:rPr>
        <w:t xml:space="preserve"> וכבר הארכנו לדון </w:t>
      </w:r>
      <w:hyperlink r:id="rId13" w:history="1">
        <w:r w:rsidR="00B3157E" w:rsidRPr="00B3157E">
          <w:rPr>
            <w:rStyle w:val="Hyperlink"/>
            <w:rFonts w:hint="cs"/>
            <w:rtl/>
            <w:lang w:eastAsia="en-US"/>
          </w:rPr>
          <w:t>בקטורה</w:t>
        </w:r>
      </w:hyperlink>
      <w:r w:rsidR="00B3157E">
        <w:rPr>
          <w:rFonts w:hint="cs"/>
          <w:rtl/>
          <w:lang w:eastAsia="en-US"/>
        </w:rPr>
        <w:t xml:space="preserve"> בדברינו בפרשת חיי שרה.</w:t>
      </w:r>
      <w:r>
        <w:rPr>
          <w:rtl/>
          <w:lang w:eastAsia="en-US"/>
        </w:rPr>
        <w:t xml:space="preserve"> </w:t>
      </w:r>
    </w:p>
    <w:p w:rsidR="0075227E" w:rsidRDefault="0075227E">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27E" w:rsidRDefault="0075227E" w:rsidP="00BC513B">
    <w:pPr>
      <w:pStyle w:val="1"/>
      <w:tabs>
        <w:tab w:val="clear" w:pos="9469"/>
        <w:tab w:val="right" w:pos="9299"/>
      </w:tabs>
      <w:rPr>
        <w:rFonts w:hint="cs"/>
        <w:rtl/>
      </w:rPr>
    </w:pPr>
    <w:r>
      <w:rPr>
        <w:rtl/>
      </w:rPr>
      <w:t xml:space="preserve">פרשת </w:t>
    </w:r>
    <w:fldSimple w:instr=" SUBJECT  \* MERGEFORMAT ">
      <w:r w:rsidR="00453D05">
        <w:rPr>
          <w:rtl/>
        </w:rPr>
        <w:t>וירא</w:t>
      </w:r>
    </w:fldSimple>
    <w:r>
      <w:rPr>
        <w:rtl/>
      </w:rPr>
      <w:tab/>
      <w:t>תשס"</w:t>
    </w:r>
    <w:r>
      <w:rPr>
        <w:rFonts w:hint="cs"/>
        <w:rtl/>
      </w:rPr>
      <w:t>ו</w:t>
    </w:r>
  </w:p>
  <w:p w:rsidR="0075227E" w:rsidRDefault="0075227E">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27E" w:rsidRDefault="0075227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53D05">
      <w:rPr>
        <w:szCs w:val="24"/>
        <w:rtl/>
      </w:rPr>
      <w:t>וירא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07BDD">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92"/>
    <w:rsid w:val="00005D73"/>
    <w:rsid w:val="0009180A"/>
    <w:rsid w:val="000948A9"/>
    <w:rsid w:val="000B0D18"/>
    <w:rsid w:val="001F33EB"/>
    <w:rsid w:val="002727F3"/>
    <w:rsid w:val="00291ABC"/>
    <w:rsid w:val="00312990"/>
    <w:rsid w:val="00453D05"/>
    <w:rsid w:val="004C0C92"/>
    <w:rsid w:val="004E4D0A"/>
    <w:rsid w:val="0067533C"/>
    <w:rsid w:val="006E1A4D"/>
    <w:rsid w:val="0075227E"/>
    <w:rsid w:val="007D5E4B"/>
    <w:rsid w:val="00807BDD"/>
    <w:rsid w:val="008F0720"/>
    <w:rsid w:val="00B3157E"/>
    <w:rsid w:val="00BC513B"/>
    <w:rsid w:val="00C93195"/>
    <w:rsid w:val="00CB5628"/>
    <w:rsid w:val="00D111F7"/>
    <w:rsid w:val="00D503F2"/>
    <w:rsid w:val="00D8011A"/>
    <w:rsid w:val="00D939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C86BEEB-C605-445E-8B02-167FDD2B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7BDD"/>
    <w:pPr>
      <w:bidi/>
    </w:pPr>
    <w:rPr>
      <w:rFonts w:cs="Narkisim"/>
      <w:sz w:val="22"/>
      <w:szCs w:val="22"/>
      <w:lang w:eastAsia="he-IL"/>
    </w:rPr>
  </w:style>
  <w:style w:type="paragraph" w:styleId="1">
    <w:name w:val="heading 1"/>
    <w:basedOn w:val="a"/>
    <w:next w:val="a"/>
    <w:link w:val="10"/>
    <w:qFormat/>
    <w:rsid w:val="00807BDD"/>
    <w:pPr>
      <w:keepNext/>
      <w:tabs>
        <w:tab w:val="right" w:pos="9469"/>
      </w:tabs>
      <w:jc w:val="both"/>
      <w:outlineLvl w:val="0"/>
    </w:pPr>
    <w:rPr>
      <w:rFonts w:cs="David"/>
      <w:b/>
      <w:bCs/>
      <w:szCs w:val="28"/>
    </w:rPr>
  </w:style>
  <w:style w:type="character" w:default="1" w:styleId="a0">
    <w:name w:val="Default Paragraph Font"/>
    <w:uiPriority w:val="1"/>
    <w:semiHidden/>
    <w:unhideWhenUsed/>
    <w:rsid w:val="00807BD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7BDD"/>
  </w:style>
  <w:style w:type="paragraph" w:styleId="a3">
    <w:name w:val="footnote text"/>
    <w:basedOn w:val="a"/>
    <w:link w:val="a4"/>
    <w:rsid w:val="00807BDD"/>
    <w:pPr>
      <w:ind w:left="170" w:hanging="170"/>
      <w:jc w:val="both"/>
    </w:pPr>
    <w:rPr>
      <w:sz w:val="20"/>
      <w:szCs w:val="20"/>
    </w:rPr>
  </w:style>
  <w:style w:type="character" w:styleId="a5">
    <w:name w:val="footnote reference"/>
    <w:semiHidden/>
    <w:rsid w:val="00807BDD"/>
    <w:rPr>
      <w:vertAlign w:val="superscript"/>
    </w:rPr>
  </w:style>
  <w:style w:type="paragraph" w:styleId="a6">
    <w:name w:val="header"/>
    <w:basedOn w:val="a"/>
    <w:link w:val="a7"/>
    <w:rsid w:val="00807BDD"/>
    <w:pPr>
      <w:tabs>
        <w:tab w:val="center" w:pos="4153"/>
        <w:tab w:val="right" w:pos="8306"/>
      </w:tabs>
    </w:pPr>
  </w:style>
  <w:style w:type="paragraph" w:styleId="a8">
    <w:name w:val="footer"/>
    <w:basedOn w:val="a"/>
    <w:link w:val="a9"/>
    <w:rsid w:val="00807BDD"/>
    <w:pPr>
      <w:tabs>
        <w:tab w:val="center" w:pos="4153"/>
        <w:tab w:val="right" w:pos="8306"/>
      </w:tabs>
    </w:pPr>
  </w:style>
  <w:style w:type="paragraph" w:customStyle="1" w:styleId="aa">
    <w:name w:val="כותרת"/>
    <w:basedOn w:val="a"/>
    <w:rsid w:val="00807BDD"/>
    <w:pPr>
      <w:spacing w:before="240" w:line="320" w:lineRule="atLeast"/>
      <w:jc w:val="center"/>
    </w:pPr>
    <w:rPr>
      <w:rFonts w:cs="David"/>
      <w:b/>
      <w:bCs/>
      <w:spacing w:val="20"/>
      <w:szCs w:val="32"/>
    </w:rPr>
  </w:style>
  <w:style w:type="paragraph" w:customStyle="1" w:styleId="ab">
    <w:name w:val="כותרת קטע"/>
    <w:basedOn w:val="a"/>
    <w:rsid w:val="00807BDD"/>
    <w:pPr>
      <w:spacing w:before="240" w:line="300" w:lineRule="atLeast"/>
    </w:pPr>
    <w:rPr>
      <w:rFonts w:cs="Arial"/>
      <w:b/>
      <w:bCs/>
      <w:szCs w:val="24"/>
    </w:rPr>
  </w:style>
  <w:style w:type="paragraph" w:customStyle="1" w:styleId="ac">
    <w:name w:val="מקור"/>
    <w:basedOn w:val="a"/>
    <w:rsid w:val="00807BDD"/>
    <w:pPr>
      <w:spacing w:line="320" w:lineRule="atLeast"/>
      <w:jc w:val="both"/>
    </w:pPr>
    <w:rPr>
      <w:rFonts w:cs="David"/>
      <w:szCs w:val="24"/>
    </w:rPr>
  </w:style>
  <w:style w:type="paragraph" w:customStyle="1" w:styleId="ad">
    <w:name w:val="מחלקי המים"/>
    <w:basedOn w:val="a"/>
    <w:rsid w:val="00807BDD"/>
    <w:pPr>
      <w:spacing w:line="320" w:lineRule="atLeast"/>
      <w:jc w:val="both"/>
    </w:pPr>
    <w:rPr>
      <w:b/>
      <w:bCs/>
      <w:szCs w:val="24"/>
    </w:rPr>
  </w:style>
  <w:style w:type="character" w:styleId="Hyperlink">
    <w:name w:val="Hyperlink"/>
    <w:rsid w:val="00807BDD"/>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807BDD"/>
    <w:rPr>
      <w:rFonts w:cs="Narkisim"/>
      <w:lang w:eastAsia="he-IL"/>
    </w:rPr>
  </w:style>
  <w:style w:type="character" w:customStyle="1" w:styleId="10">
    <w:name w:val="כותרת 1 תו"/>
    <w:link w:val="1"/>
    <w:rsid w:val="00807BDD"/>
    <w:rPr>
      <w:rFonts w:cs="David"/>
      <w:b/>
      <w:bCs/>
      <w:sz w:val="22"/>
      <w:szCs w:val="28"/>
      <w:lang w:eastAsia="he-IL"/>
    </w:rPr>
  </w:style>
  <w:style w:type="character" w:customStyle="1" w:styleId="a7">
    <w:name w:val="כותרת עליונה תו"/>
    <w:link w:val="a6"/>
    <w:rsid w:val="00807BDD"/>
    <w:rPr>
      <w:rFonts w:cs="Narkisim"/>
      <w:sz w:val="22"/>
      <w:szCs w:val="22"/>
      <w:lang w:eastAsia="he-IL"/>
    </w:rPr>
  </w:style>
  <w:style w:type="character" w:customStyle="1" w:styleId="a9">
    <w:name w:val="כותרת תחתונה תו"/>
    <w:link w:val="a8"/>
    <w:rsid w:val="00807BDD"/>
    <w:rPr>
      <w:rFonts w:cs="Narkisim"/>
      <w:sz w:val="22"/>
      <w:szCs w:val="22"/>
      <w:lang w:eastAsia="he-IL"/>
    </w:rPr>
  </w:style>
  <w:style w:type="character" w:styleId="ae">
    <w:name w:val="page number"/>
    <w:rsid w:val="008F0720"/>
  </w:style>
  <w:style w:type="paragraph" w:styleId="af">
    <w:name w:val="Balloon Text"/>
    <w:basedOn w:val="a"/>
    <w:link w:val="af0"/>
    <w:uiPriority w:val="99"/>
    <w:unhideWhenUsed/>
    <w:rsid w:val="00807BDD"/>
    <w:rPr>
      <w:rFonts w:ascii="Tahoma" w:hAnsi="Tahoma" w:cs="Tahoma"/>
      <w:sz w:val="16"/>
      <w:szCs w:val="16"/>
    </w:rPr>
  </w:style>
  <w:style w:type="character" w:customStyle="1" w:styleId="af0">
    <w:name w:val="טקסט בלונים תו"/>
    <w:link w:val="af"/>
    <w:uiPriority w:val="99"/>
    <w:rsid w:val="00807BD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8%D7%99%D7%97%D7%95-%D7%93%D7%91%D7%A8%D7%99%D7%9D-%D7%9B%D7%9C%D7%A4%D7%99-%D7%9E%D7%A2%D7%9C%D7%94" TargetMode="External"/><Relationship Id="rId13" Type="http://schemas.openxmlformats.org/officeDocument/2006/relationships/hyperlink" Target="http://www.mayim.org.il/?parasha=%d7%a7%d7%98%d7%95%d7%a8%d7%94" TargetMode="External"/><Relationship Id="rId3" Type="http://schemas.openxmlformats.org/officeDocument/2006/relationships/hyperlink" Target="http://www.mayim.org.il/?parasha=%d7%a7%d7%98%d7%95%d7%a8%d7%94" TargetMode="External"/><Relationship Id="rId7" Type="http://schemas.openxmlformats.org/officeDocument/2006/relationships/hyperlink" Target="http://www.mayim.org.il/?holiday=%D7%95%D7%94-%D7%A4%D7%A7%D7%93-%D7%90%D7%AA-%D7%A9%D7%A8%D7%94" TargetMode="External"/><Relationship Id="rId12" Type="http://schemas.openxmlformats.org/officeDocument/2006/relationships/hyperlink" Target="https://www.mayim.org.il/?parasha=924-2" TargetMode="External"/><Relationship Id="rId2" Type="http://schemas.openxmlformats.org/officeDocument/2006/relationships/hyperlink" Target="http://www.mayim.org.il/?parasha=%d7%a9%d7%a8%d7%94-%d7%90%d7%a9%d7%aa-%d7%97%d7%99%d7%9c" TargetMode="External"/><Relationship Id="rId1" Type="http://schemas.openxmlformats.org/officeDocument/2006/relationships/hyperlink" Target="https://www.mayim.org.il/?parasha=%d7%94%d7%92%d7%a8-%d7%a9%d7%a8%d7%94-%d7%95%d7%90%d7%91%d7%a8%d7%94%d7%9d" TargetMode="External"/><Relationship Id="rId6" Type="http://schemas.openxmlformats.org/officeDocument/2006/relationships/hyperlink" Target="http://www.mayim.org.il/?parasha=%D7%94%D7%92%D7%95%D7%99-%D7%92%D7%9D-%D7%A6%D7%93%D7%99%D7%A7-%D7%AA%D7%94%D7%A8%D7%95%D7%92" TargetMode="External"/><Relationship Id="rId11" Type="http://schemas.openxmlformats.org/officeDocument/2006/relationships/hyperlink" Target="https://www.mayim.org.il/?parasha=%d7%a7%d7%98%d7%95%d7%a8%d7%94" TargetMode="External"/><Relationship Id="rId5" Type="http://schemas.openxmlformats.org/officeDocument/2006/relationships/hyperlink" Target="http://www.mayim.org.il/?parasha=%D7%9E%D7%A4%D7%92%D7%A9%D7%99-%D7%90%D7%91%D7%A8%D7%94%D7%9D-%D7%A2%D7%9D-%D7%AA%D7%95%D7%A9%D7%91%D7%99-%D7%94%D7%90%D7%A8%D7%A5-%D7%90%D7%A9%D7%A8-%D7%90%D7%A8%D7%90%D7%9A" TargetMode="External"/><Relationship Id="rId10" Type="http://schemas.openxmlformats.org/officeDocument/2006/relationships/hyperlink" Target="https://www.mayim.org.il/?parasha=%D7%A2%D7%A9%D7%A8%D7%94-%D7%A0%D7%99%D7%A1%D7%99%D7%95%D7%A0%D7%95%D7%AA-%D7%A0%D7%AA%D7%A0%D7%A1%D7%94-%D7%90%D7%91%D7%A8%D7%94%D7%9D-%D7%90%D7%91%D7%99%D7%A0%D7%95" TargetMode="External"/><Relationship Id="rId4" Type="http://schemas.openxmlformats.org/officeDocument/2006/relationships/hyperlink" Target="http://www.mayim.org.il/?parasha=%d7%91%d7%a0%d7%99-%d7%a7%d7%98%d7%95%d7%a8%d7%94" TargetMode="External"/><Relationship Id="rId9" Type="http://schemas.openxmlformats.org/officeDocument/2006/relationships/hyperlink" Target="https://www.mayim.org.il/publications/%d7%a4%d7%a8%d7%a7%d7%99-%d7%93%d7%a8%d7%91%d7%99-%d7%90%d7%9c%d7%99%d7%a2%d7%96%d7%a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1410</Words>
  <Characters>7055</Characters>
  <Application>Microsoft Office Word</Application>
  <DocSecurity>4</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גירוש הגר וישמעאל</vt:lpstr>
      <vt:lpstr>גירוש הגר וישמעאל</vt:lpstr>
    </vt:vector>
  </TitlesOfParts>
  <Company> </Company>
  <LinksUpToDate>false</LinksUpToDate>
  <CharactersWithSpaces>8449</CharactersWithSpaces>
  <SharedDoc>false</SharedDoc>
  <HLinks>
    <vt:vector size="78" baseType="variant">
      <vt:variant>
        <vt:i4>2556015</vt:i4>
      </vt:variant>
      <vt:variant>
        <vt:i4>36</vt:i4>
      </vt:variant>
      <vt:variant>
        <vt:i4>0</vt:i4>
      </vt:variant>
      <vt:variant>
        <vt:i4>5</vt:i4>
      </vt:variant>
      <vt:variant>
        <vt:lpwstr>http://www.mayim.org.il/?parasha=%d7%a7%d7%98%d7%95%d7%a8%d7%94</vt:lpwstr>
      </vt:variant>
      <vt:variant>
        <vt:lpwstr/>
      </vt:variant>
      <vt:variant>
        <vt:i4>2818154</vt:i4>
      </vt:variant>
      <vt:variant>
        <vt:i4>33</vt:i4>
      </vt:variant>
      <vt:variant>
        <vt:i4>0</vt:i4>
      </vt:variant>
      <vt:variant>
        <vt:i4>5</vt:i4>
      </vt:variant>
      <vt:variant>
        <vt:lpwstr>https://www.mayim.org.il/?parasha=924-2</vt:lpwstr>
      </vt:variant>
      <vt:variant>
        <vt:lpwstr/>
      </vt:variant>
      <vt:variant>
        <vt:i4>4390988</vt:i4>
      </vt:variant>
      <vt:variant>
        <vt:i4>30</vt:i4>
      </vt:variant>
      <vt:variant>
        <vt:i4>0</vt:i4>
      </vt:variant>
      <vt:variant>
        <vt:i4>5</vt:i4>
      </vt:variant>
      <vt:variant>
        <vt:lpwstr>https://www.mayim.org.il/?parasha=%d7%a7%d7%98%d7%95%d7%a8%d7%94</vt:lpwstr>
      </vt:variant>
      <vt:variant>
        <vt:lpwstr/>
      </vt:variant>
      <vt:variant>
        <vt:i4>1638431</vt:i4>
      </vt:variant>
      <vt:variant>
        <vt:i4>27</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8323134</vt:i4>
      </vt:variant>
      <vt:variant>
        <vt:i4>24</vt:i4>
      </vt:variant>
      <vt:variant>
        <vt:i4>0</vt:i4>
      </vt:variant>
      <vt:variant>
        <vt:i4>5</vt:i4>
      </vt:variant>
      <vt:variant>
        <vt:lpwstr>https://www.mayim.org.il/publications/%d7%a4%d7%a8%d7%a7%d7%99-%d7%93%d7%a8%d7%91%d7%99-%d7%90%d7%9c%d7%99%d7%a2%d7%96%d7%a8-2/</vt:lpwstr>
      </vt:variant>
      <vt:variant>
        <vt:lpwstr/>
      </vt:variant>
      <vt:variant>
        <vt:i4>4718598</vt:i4>
      </vt:variant>
      <vt:variant>
        <vt:i4>21</vt:i4>
      </vt:variant>
      <vt:variant>
        <vt:i4>0</vt:i4>
      </vt:variant>
      <vt:variant>
        <vt:i4>5</vt:i4>
      </vt:variant>
      <vt:variant>
        <vt:lpwstr>https://www.mayim.org.il/?parasha=%D7%94%D7%98%D7%99%D7%97%D7%95-%D7%93%D7%91%D7%A8%D7%99%D7%9D-%D7%9B%D7%9C%D7%A4%D7%99-%D7%9E%D7%A2%D7%9C%D7%94</vt:lpwstr>
      </vt:variant>
      <vt:variant>
        <vt:lpwstr/>
      </vt:variant>
      <vt:variant>
        <vt:i4>5767262</vt:i4>
      </vt:variant>
      <vt:variant>
        <vt:i4>18</vt:i4>
      </vt:variant>
      <vt:variant>
        <vt:i4>0</vt:i4>
      </vt:variant>
      <vt:variant>
        <vt:i4>5</vt:i4>
      </vt:variant>
      <vt:variant>
        <vt:lpwstr>http://www.mayim.org.il/?holiday=%D7%95%D7%94-%D7%A4%D7%A7%D7%93-%D7%90%D7%AA-%D7%A9%D7%A8%D7%94</vt:lpwstr>
      </vt:variant>
      <vt:variant>
        <vt:lpwstr/>
      </vt:variant>
      <vt:variant>
        <vt:i4>7405611</vt:i4>
      </vt:variant>
      <vt:variant>
        <vt:i4>15</vt:i4>
      </vt:variant>
      <vt:variant>
        <vt:i4>0</vt:i4>
      </vt:variant>
      <vt:variant>
        <vt:i4>5</vt:i4>
      </vt:variant>
      <vt:variant>
        <vt:lpwstr>http://www.mayim.org.il/?parasha=%D7%94%D7%92%D7%95%D7%99-%D7%92%D7%9D-%D7%A6%D7%93%D7%99%D7%A7-%D7%AA%D7%94%D7%A8%D7%95%D7%92</vt:lpwstr>
      </vt:variant>
      <vt:variant>
        <vt:lpwstr/>
      </vt:variant>
      <vt:variant>
        <vt:i4>7733303</vt:i4>
      </vt:variant>
      <vt:variant>
        <vt:i4>12</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2424958</vt:i4>
      </vt:variant>
      <vt:variant>
        <vt:i4>9</vt:i4>
      </vt:variant>
      <vt:variant>
        <vt:i4>0</vt:i4>
      </vt:variant>
      <vt:variant>
        <vt:i4>5</vt:i4>
      </vt:variant>
      <vt:variant>
        <vt:lpwstr>http://www.mayim.org.il/?parasha=%d7%91%d7%a0%d7%99-%d7%a7%d7%98%d7%95%d7%a8%d7%94</vt:lpwstr>
      </vt:variant>
      <vt:variant>
        <vt:lpwstr/>
      </vt:variant>
      <vt:variant>
        <vt:i4>2556015</vt:i4>
      </vt:variant>
      <vt:variant>
        <vt:i4>6</vt:i4>
      </vt:variant>
      <vt:variant>
        <vt:i4>0</vt:i4>
      </vt:variant>
      <vt:variant>
        <vt:i4>5</vt:i4>
      </vt:variant>
      <vt:variant>
        <vt:lpwstr>http://www.mayim.org.il/?parasha=%d7%a7%d7%98%d7%95%d7%a8%d7%94</vt:lpwstr>
      </vt:variant>
      <vt:variant>
        <vt:lpwstr/>
      </vt:variant>
      <vt:variant>
        <vt:i4>524305</vt:i4>
      </vt:variant>
      <vt:variant>
        <vt:i4>3</vt:i4>
      </vt:variant>
      <vt:variant>
        <vt:i4>0</vt:i4>
      </vt:variant>
      <vt:variant>
        <vt:i4>5</vt:i4>
      </vt:variant>
      <vt:variant>
        <vt:lpwstr>http://www.mayim.org.il/?parasha=%d7%a9%d7%a8%d7%94-%d7%90%d7%a9%d7%aa-%d7%97%d7%99%d7%9c</vt:lpwstr>
      </vt:variant>
      <vt:variant>
        <vt:lpwstr/>
      </vt:variant>
      <vt:variant>
        <vt:i4>1114133</vt:i4>
      </vt:variant>
      <vt:variant>
        <vt:i4>0</vt:i4>
      </vt:variant>
      <vt:variant>
        <vt:i4>0</vt:i4>
      </vt:variant>
      <vt:variant>
        <vt:i4>5</vt:i4>
      </vt:variant>
      <vt:variant>
        <vt:lpwstr>https://www.mayim.org.il/?parasha=%d7%94%d7%92%d7%a8-%d7%a9%d7%a8%d7%94-%d7%95%d7%90%d7%91%d7%a8%d7%94%d7%9d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גירוש הגר וישמעאל</dc:title>
  <dc:subject>וירא</dc:subject>
  <dc:creator>אשר יובל</dc:creator>
  <cp:keywords/>
  <dc:description/>
  <cp:lastModifiedBy>שמעון אפק</cp:lastModifiedBy>
  <cp:revision>2</cp:revision>
  <cp:lastPrinted>2018-10-26T13:12:00Z</cp:lastPrinted>
  <dcterms:created xsi:type="dcterms:W3CDTF">2018-10-28T07:11:00Z</dcterms:created>
  <dcterms:modified xsi:type="dcterms:W3CDTF">2018-10-28T07:11:00Z</dcterms:modified>
</cp:coreProperties>
</file>