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4C4554">
        <w:rPr>
          <w:rtl/>
        </w:rPr>
        <w:t xml:space="preserve">בני </w:t>
      </w:r>
      <w:bookmarkStart w:id="0" w:name="_GoBack"/>
      <w:bookmarkEnd w:id="0"/>
      <w:r w:rsidR="004C4554">
        <w:rPr>
          <w:rtl/>
        </w:rPr>
        <w:t>קטורה</w:t>
      </w:r>
      <w:r w:rsidRPr="00AA1078">
        <w:rPr>
          <w:rtl/>
        </w:rPr>
        <w:fldChar w:fldCharType="end"/>
      </w:r>
    </w:p>
    <w:p w:rsidR="005C02D5" w:rsidRPr="00AA1078" w:rsidRDefault="005C02D5" w:rsidP="007C4871">
      <w:pPr>
        <w:autoSpaceDE w:val="0"/>
        <w:autoSpaceDN w:val="0"/>
        <w:adjustRightInd w:val="0"/>
        <w:spacing w:before="240" w:line="320" w:lineRule="atLeast"/>
        <w:rPr>
          <w:rFonts w:cs="David" w:hint="cs"/>
          <w:b/>
          <w:bCs/>
          <w:szCs w:val="24"/>
          <w:rtl/>
        </w:rPr>
      </w:pPr>
      <w:r w:rsidRPr="00AA1078">
        <w:rPr>
          <w:rFonts w:cs="David" w:hint="cs"/>
          <w:b/>
          <w:bCs/>
          <w:szCs w:val="24"/>
          <w:rtl/>
        </w:rPr>
        <w:t xml:space="preserve">וַיֹּסֶף אַבְרָהָם </w:t>
      </w:r>
      <w:proofErr w:type="spellStart"/>
      <w:r w:rsidRPr="00AA1078">
        <w:rPr>
          <w:rFonts w:cs="David" w:hint="cs"/>
          <w:b/>
          <w:bCs/>
          <w:szCs w:val="24"/>
          <w:rtl/>
        </w:rPr>
        <w:t>וַיִּקַּח</w:t>
      </w:r>
      <w:proofErr w:type="spellEnd"/>
      <w:r w:rsidRPr="00AA1078">
        <w:rPr>
          <w:rFonts w:cs="David" w:hint="cs"/>
          <w:b/>
          <w:bCs/>
          <w:szCs w:val="24"/>
          <w:rtl/>
        </w:rPr>
        <w:t xml:space="preserve"> </w:t>
      </w:r>
      <w:proofErr w:type="spellStart"/>
      <w:r w:rsidRPr="00AA1078">
        <w:rPr>
          <w:rFonts w:cs="David" w:hint="cs"/>
          <w:b/>
          <w:bCs/>
          <w:szCs w:val="24"/>
          <w:rtl/>
        </w:rPr>
        <w:t>אִשָּׁה</w:t>
      </w:r>
      <w:proofErr w:type="spellEnd"/>
      <w:r w:rsidRPr="00AA1078">
        <w:rPr>
          <w:rFonts w:cs="David" w:hint="cs"/>
          <w:b/>
          <w:bCs/>
          <w:szCs w:val="24"/>
          <w:rtl/>
        </w:rPr>
        <w:t xml:space="preserve"> וּשְׁמָהּ קְטוּרָה</w:t>
      </w:r>
      <w:r w:rsidR="007C4871">
        <w:rPr>
          <w:rFonts w:cs="David" w:hint="cs"/>
          <w:b/>
          <w:bCs/>
          <w:szCs w:val="24"/>
          <w:rtl/>
        </w:rPr>
        <w:t>:</w:t>
      </w:r>
      <w:r w:rsidRPr="00AA1078">
        <w:rPr>
          <w:rFonts w:cs="David" w:hint="cs"/>
          <w:b/>
          <w:bCs/>
          <w:szCs w:val="24"/>
          <w:rtl/>
        </w:rPr>
        <w:t xml:space="preserve"> </w:t>
      </w:r>
      <w:r w:rsidRPr="00AA1078">
        <w:rPr>
          <w:rtl/>
        </w:rPr>
        <w:t>(</w:t>
      </w:r>
      <w:r w:rsidRPr="00AA1078">
        <w:rPr>
          <w:rFonts w:hint="cs"/>
          <w:rtl/>
        </w:rPr>
        <w:t>בראשית כה א-ד)</w:t>
      </w:r>
      <w:r w:rsidRPr="00AA1078">
        <w:rPr>
          <w:rFonts w:cs="David" w:hint="cs"/>
          <w:b/>
          <w:bCs/>
          <w:szCs w:val="24"/>
          <w:rtl/>
        </w:rPr>
        <w:t>.</w:t>
      </w:r>
      <w:r w:rsidRPr="007C4871">
        <w:rPr>
          <w:rStyle w:val="a5"/>
          <w:rFonts w:cs="David"/>
          <w:szCs w:val="24"/>
          <w:rtl/>
        </w:rPr>
        <w:footnoteReference w:id="1"/>
      </w:r>
    </w:p>
    <w:p w:rsidR="005C02D5" w:rsidRPr="00AA1078" w:rsidRDefault="005C02D5" w:rsidP="007C4871">
      <w:pPr>
        <w:autoSpaceDE w:val="0"/>
        <w:autoSpaceDN w:val="0"/>
        <w:adjustRightInd w:val="0"/>
        <w:spacing w:before="120" w:line="320" w:lineRule="atLeast"/>
        <w:rPr>
          <w:rFonts w:cs="David" w:hint="cs"/>
          <w:sz w:val="28"/>
          <w:szCs w:val="32"/>
          <w:rtl/>
          <w:lang w:val="he-IL"/>
        </w:rPr>
      </w:pPr>
      <w:r w:rsidRPr="00AA1078">
        <w:rPr>
          <w:rFonts w:cs="David" w:hint="cs"/>
          <w:b/>
          <w:bCs/>
          <w:szCs w:val="24"/>
          <w:rtl/>
        </w:rPr>
        <w:t xml:space="preserve">וּבְנֵי קְטוּרָה פִּילֶגֶשׁ אַבְרָהָם יָלְדָה אֶת זִמְרָן </w:t>
      </w:r>
      <w:proofErr w:type="spellStart"/>
      <w:r w:rsidRPr="00AA1078">
        <w:rPr>
          <w:rFonts w:cs="David" w:hint="cs"/>
          <w:b/>
          <w:bCs/>
          <w:szCs w:val="24"/>
          <w:rtl/>
        </w:rPr>
        <w:t>וְיָקְשָׁן</w:t>
      </w:r>
      <w:proofErr w:type="spellEnd"/>
      <w:r w:rsidRPr="00AA1078">
        <w:rPr>
          <w:rFonts w:cs="David" w:hint="cs"/>
          <w:b/>
          <w:bCs/>
          <w:szCs w:val="24"/>
          <w:rtl/>
        </w:rPr>
        <w:t xml:space="preserve"> וּמְדָן וּמִדְיָן </w:t>
      </w:r>
      <w:proofErr w:type="spellStart"/>
      <w:r w:rsidRPr="00AA1078">
        <w:rPr>
          <w:rFonts w:cs="David" w:hint="cs"/>
          <w:b/>
          <w:bCs/>
          <w:szCs w:val="24"/>
          <w:rtl/>
        </w:rPr>
        <w:t>וְיִשְׁבָּק</w:t>
      </w:r>
      <w:proofErr w:type="spellEnd"/>
      <w:r w:rsidRPr="00AA1078">
        <w:rPr>
          <w:rFonts w:cs="David" w:hint="cs"/>
          <w:b/>
          <w:bCs/>
          <w:szCs w:val="24"/>
          <w:rtl/>
        </w:rPr>
        <w:t xml:space="preserve"> </w:t>
      </w:r>
      <w:proofErr w:type="spellStart"/>
      <w:r w:rsidRPr="00AA1078">
        <w:rPr>
          <w:rFonts w:cs="David" w:hint="cs"/>
          <w:b/>
          <w:bCs/>
          <w:szCs w:val="24"/>
          <w:rtl/>
        </w:rPr>
        <w:t>וְשׁוּח</w:t>
      </w:r>
      <w:proofErr w:type="spellEnd"/>
      <w:r w:rsidRPr="00AA1078">
        <w:rPr>
          <w:rFonts w:cs="David" w:hint="cs"/>
          <w:b/>
          <w:bCs/>
          <w:szCs w:val="24"/>
          <w:rtl/>
        </w:rPr>
        <w:t xml:space="preserve">ַ וּבְנֵי </w:t>
      </w:r>
      <w:proofErr w:type="spellStart"/>
      <w:r w:rsidRPr="00AA1078">
        <w:rPr>
          <w:rFonts w:cs="David" w:hint="cs"/>
          <w:b/>
          <w:bCs/>
          <w:szCs w:val="24"/>
          <w:rtl/>
        </w:rPr>
        <w:t>יָקְשָׁן</w:t>
      </w:r>
      <w:proofErr w:type="spellEnd"/>
      <w:r w:rsidRPr="00AA1078">
        <w:rPr>
          <w:rFonts w:cs="David" w:hint="cs"/>
          <w:b/>
          <w:bCs/>
          <w:szCs w:val="24"/>
          <w:rtl/>
        </w:rPr>
        <w:t xml:space="preserve"> שְׁבָא </w:t>
      </w:r>
      <w:proofErr w:type="spellStart"/>
      <w:r w:rsidRPr="00AA1078">
        <w:rPr>
          <w:rFonts w:cs="David" w:hint="cs"/>
          <w:b/>
          <w:bCs/>
          <w:szCs w:val="24"/>
          <w:rtl/>
        </w:rPr>
        <w:t>וּדְדָן</w:t>
      </w:r>
      <w:proofErr w:type="spellEnd"/>
      <w:r w:rsidR="007C4871">
        <w:rPr>
          <w:rFonts w:cs="David" w:hint="cs"/>
          <w:b/>
          <w:bCs/>
          <w:szCs w:val="24"/>
          <w:rtl/>
        </w:rPr>
        <w:t>:</w:t>
      </w:r>
      <w:r w:rsidRPr="00AA1078">
        <w:rPr>
          <w:rFonts w:cs="David" w:hint="cs"/>
          <w:sz w:val="28"/>
          <w:szCs w:val="32"/>
          <w:rtl/>
          <w:lang w:val="he-IL"/>
        </w:rPr>
        <w:t xml:space="preserve"> </w:t>
      </w:r>
      <w:r w:rsidRPr="00AA1078">
        <w:rPr>
          <w:rtl/>
        </w:rPr>
        <w:t>(</w:t>
      </w:r>
      <w:r w:rsidRPr="00AA1078">
        <w:rPr>
          <w:rFonts w:hint="cs"/>
          <w:rtl/>
        </w:rPr>
        <w:t xml:space="preserve">דברי הימים א </w:t>
      </w:r>
      <w:proofErr w:type="spellStart"/>
      <w:r w:rsidRPr="00AA1078">
        <w:rPr>
          <w:rFonts w:hint="cs"/>
          <w:rtl/>
        </w:rPr>
        <w:t>א</w:t>
      </w:r>
      <w:proofErr w:type="spellEnd"/>
      <w:r w:rsidRPr="00AA1078">
        <w:rPr>
          <w:rFonts w:hint="cs"/>
          <w:rtl/>
        </w:rPr>
        <w:t xml:space="preserve"> לב)</w:t>
      </w:r>
      <w:r w:rsidRPr="00AA1078">
        <w:rPr>
          <w:rFonts w:cs="David" w:hint="cs"/>
          <w:b/>
          <w:bCs/>
          <w:szCs w:val="24"/>
          <w:rtl/>
        </w:rPr>
        <w:t>.</w:t>
      </w:r>
      <w:r w:rsidRPr="003710EA">
        <w:rPr>
          <w:rStyle w:val="a5"/>
          <w:rFonts w:cs="David"/>
          <w:szCs w:val="24"/>
          <w:rtl/>
        </w:rPr>
        <w:footnoteReference w:id="2"/>
      </w:r>
    </w:p>
    <w:p w:rsidR="00DD5884" w:rsidRDefault="00DD5884" w:rsidP="00DD588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p>
    <w:p w:rsidR="00DD5884" w:rsidRDefault="00DD5884" w:rsidP="00DD5884">
      <w:pPr>
        <w:pStyle w:val="ac"/>
        <w:rPr>
          <w:rFonts w:hint="cs"/>
          <w:rtl/>
          <w:lang w:eastAsia="en-US"/>
        </w:rPr>
      </w:pPr>
      <w:r w:rsidRPr="00C217E3">
        <w:rPr>
          <w:rFonts w:hint="eastAsia"/>
          <w:rtl/>
        </w:rPr>
        <w:t>ששים</w:t>
      </w:r>
      <w:r w:rsidRPr="00C217E3">
        <w:rPr>
          <w:rtl/>
        </w:rPr>
        <w:t xml:space="preserve"> </w:t>
      </w:r>
      <w:r w:rsidRPr="00C217E3">
        <w:rPr>
          <w:rFonts w:hint="eastAsia"/>
          <w:rtl/>
        </w:rPr>
        <w:t>המה</w:t>
      </w:r>
      <w:r w:rsidRPr="00C217E3">
        <w:rPr>
          <w:rtl/>
        </w:rPr>
        <w:t xml:space="preserve"> </w:t>
      </w:r>
      <w:r w:rsidRPr="00C217E3">
        <w:rPr>
          <w:rFonts w:hint="eastAsia"/>
          <w:rtl/>
        </w:rPr>
        <w:t>מלכות</w:t>
      </w:r>
      <w:r w:rsidRPr="00C217E3">
        <w:rPr>
          <w:rtl/>
        </w:rPr>
        <w:t xml:space="preserve"> -</w:t>
      </w:r>
      <w:r>
        <w:rPr>
          <w:rtl/>
          <w:lang w:eastAsia="en-US"/>
        </w:rPr>
        <w:t xml:space="preserve"> </w:t>
      </w:r>
      <w:r w:rsidRPr="00F25EC4">
        <w:rPr>
          <w:rFonts w:hint="eastAsia"/>
          <w:rtl/>
          <w:lang w:eastAsia="en-US"/>
        </w:rPr>
        <w:t>אברהם</w:t>
      </w:r>
      <w:r w:rsidRPr="00F25EC4">
        <w:rPr>
          <w:rtl/>
          <w:lang w:eastAsia="en-US"/>
        </w:rPr>
        <w:t xml:space="preserve"> </w:t>
      </w:r>
      <w:r w:rsidRPr="00F25EC4">
        <w:rPr>
          <w:rFonts w:hint="eastAsia"/>
          <w:rtl/>
          <w:lang w:eastAsia="en-US"/>
        </w:rPr>
        <w:t>ויוצאי</w:t>
      </w:r>
      <w:r w:rsidRPr="00F25EC4">
        <w:rPr>
          <w:rtl/>
          <w:lang w:eastAsia="en-US"/>
        </w:rPr>
        <w:t xml:space="preserve"> </w:t>
      </w:r>
      <w:proofErr w:type="spellStart"/>
      <w:r w:rsidRPr="00F25EC4">
        <w:rPr>
          <w:rFonts w:hint="eastAsia"/>
          <w:rtl/>
          <w:lang w:eastAsia="en-US"/>
        </w:rPr>
        <w:t>יריכו</w:t>
      </w:r>
      <w:proofErr w:type="spellEnd"/>
      <w:r>
        <w:rPr>
          <w:rFonts w:hint="cs"/>
          <w:rtl/>
          <w:lang w:eastAsia="en-US"/>
        </w:rPr>
        <w:t>:</w:t>
      </w:r>
      <w:r w:rsidRPr="00F25EC4">
        <w:rPr>
          <w:rtl/>
          <w:lang w:eastAsia="en-US"/>
        </w:rPr>
        <w:t xml:space="preserve"> </w:t>
      </w:r>
      <w:r w:rsidRPr="00F25EC4">
        <w:rPr>
          <w:rFonts w:hint="eastAsia"/>
          <w:rtl/>
          <w:lang w:eastAsia="en-US"/>
        </w:rPr>
        <w:t>בני</w:t>
      </w:r>
      <w:r w:rsidRPr="00F25EC4">
        <w:rPr>
          <w:rtl/>
          <w:lang w:eastAsia="en-US"/>
        </w:rPr>
        <w:t xml:space="preserve"> </w:t>
      </w:r>
      <w:r w:rsidRPr="00F25EC4">
        <w:rPr>
          <w:rFonts w:hint="eastAsia"/>
          <w:rtl/>
          <w:lang w:eastAsia="en-US"/>
        </w:rPr>
        <w:t>קטורה</w:t>
      </w:r>
      <w:r w:rsidRPr="00F25EC4">
        <w:rPr>
          <w:rtl/>
          <w:lang w:eastAsia="en-US"/>
        </w:rPr>
        <w:t xml:space="preserve"> </w:t>
      </w:r>
      <w:r w:rsidRPr="00F25EC4">
        <w:rPr>
          <w:rFonts w:hint="eastAsia"/>
          <w:rtl/>
          <w:lang w:eastAsia="en-US"/>
        </w:rPr>
        <w:t>שש</w:t>
      </w:r>
      <w:r w:rsidRPr="00F25EC4">
        <w:rPr>
          <w:rtl/>
          <w:lang w:eastAsia="en-US"/>
        </w:rPr>
        <w:t xml:space="preserve"> </w:t>
      </w:r>
      <w:r w:rsidRPr="00F25EC4">
        <w:rPr>
          <w:rFonts w:hint="eastAsia"/>
          <w:rtl/>
          <w:lang w:eastAsia="en-US"/>
        </w:rPr>
        <w:t>עשר</w:t>
      </w:r>
      <w:r>
        <w:rPr>
          <w:rFonts w:hint="cs"/>
          <w:rtl/>
          <w:lang w:eastAsia="en-US"/>
        </w:rPr>
        <w:t>ה</w:t>
      </w:r>
      <w:r>
        <w:rPr>
          <w:rtl/>
          <w:lang w:eastAsia="en-US"/>
        </w:rPr>
        <w:t xml:space="preserve">, </w:t>
      </w:r>
      <w:r>
        <w:rPr>
          <w:rFonts w:hint="eastAsia"/>
          <w:rtl/>
          <w:lang w:eastAsia="en-US"/>
        </w:rPr>
        <w:t>ישמעאל</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יצחק</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שש</w:t>
      </w:r>
      <w:r>
        <w:rPr>
          <w:rtl/>
          <w:lang w:eastAsia="en-US"/>
        </w:rPr>
        <w:t xml:space="preserve"> </w:t>
      </w:r>
      <w:r>
        <w:rPr>
          <w:rFonts w:hint="eastAsia"/>
          <w:rtl/>
          <w:lang w:eastAsia="en-US"/>
        </w:rPr>
        <w:t>עשרה</w:t>
      </w:r>
      <w:r>
        <w:rPr>
          <w:rtl/>
          <w:lang w:eastAsia="en-US"/>
        </w:rPr>
        <w:t xml:space="preserve">, </w:t>
      </w:r>
      <w:r>
        <w:rPr>
          <w:rFonts w:hint="eastAsia"/>
          <w:rtl/>
          <w:lang w:eastAsia="en-US"/>
        </w:rPr>
        <w:t>בדברי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הרי</w:t>
      </w:r>
      <w:r>
        <w:rPr>
          <w:rtl/>
          <w:lang w:eastAsia="en-US"/>
        </w:rPr>
        <w:t xml:space="preserve"> </w:t>
      </w:r>
      <w:r>
        <w:rPr>
          <w:rFonts w:hint="eastAsia"/>
          <w:rtl/>
          <w:lang w:eastAsia="en-US"/>
        </w:rPr>
        <w:t>ששים</w:t>
      </w:r>
      <w:r>
        <w:rPr>
          <w:rFonts w:hint="cs"/>
          <w:rtl/>
          <w:lang w:eastAsia="en-US"/>
        </w:rPr>
        <w:t>.</w:t>
      </w:r>
      <w:r>
        <w:rPr>
          <w:rStyle w:val="a5"/>
          <w:rtl/>
          <w:lang w:eastAsia="en-US"/>
        </w:rPr>
        <w:footnoteReference w:id="3"/>
      </w:r>
    </w:p>
    <w:p w:rsidR="004B02AF" w:rsidRPr="00AA1078" w:rsidRDefault="004B02AF" w:rsidP="004B02AF">
      <w:pPr>
        <w:pStyle w:val="ab"/>
        <w:rPr>
          <w:rtl/>
          <w:lang w:val="he-IL"/>
        </w:rPr>
      </w:pPr>
      <w:r w:rsidRPr="00AA1078">
        <w:rPr>
          <w:rFonts w:hint="cs"/>
          <w:rtl/>
          <w:lang w:val="he-IL"/>
        </w:rPr>
        <w:t xml:space="preserve">בראשית רבה פרשה </w:t>
      </w:r>
      <w:proofErr w:type="spellStart"/>
      <w:r w:rsidRPr="00AA1078">
        <w:rPr>
          <w:rFonts w:hint="cs"/>
          <w:rtl/>
          <w:lang w:val="he-IL"/>
        </w:rPr>
        <w:t>סא</w:t>
      </w:r>
      <w:proofErr w:type="spellEnd"/>
      <w:r w:rsidRPr="00AA1078">
        <w:rPr>
          <w:rFonts w:hint="cs"/>
          <w:rtl/>
          <w:lang w:val="he-IL"/>
        </w:rPr>
        <w:t xml:space="preserve"> סימן א </w:t>
      </w:r>
    </w:p>
    <w:p w:rsidR="004B02AF" w:rsidRDefault="004B02AF" w:rsidP="004B02AF">
      <w:pPr>
        <w:pStyle w:val="ac"/>
        <w:rPr>
          <w:rFonts w:hint="cs"/>
          <w:rtl/>
          <w:lang w:val="he-IL"/>
        </w:rPr>
      </w:pPr>
      <w:r w:rsidRPr="00AA1078">
        <w:rPr>
          <w:rFonts w:hint="cs"/>
          <w:rtl/>
          <w:lang w:val="he-IL"/>
        </w:rPr>
        <w:t xml:space="preserve">"ויוסף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 כתוב: "אשרי האיש אשר לא הלך בע</w:t>
      </w:r>
      <w:r>
        <w:rPr>
          <w:rFonts w:hint="cs"/>
          <w:rtl/>
          <w:lang w:val="he-IL"/>
        </w:rPr>
        <w:t>צ</w:t>
      </w:r>
      <w:r w:rsidRPr="00AA1078">
        <w:rPr>
          <w:rFonts w:hint="cs"/>
          <w:rtl/>
          <w:lang w:val="he-IL"/>
        </w:rPr>
        <w:t xml:space="preserve">ת רשעים וכו' " (תהלים א א). </w:t>
      </w:r>
      <w:r>
        <w:rPr>
          <w:rFonts w:hint="cs"/>
          <w:rtl/>
          <w:lang w:val="he-IL"/>
        </w:rPr>
        <w:t>"</w:t>
      </w:r>
      <w:r w:rsidRPr="00AA1078">
        <w:rPr>
          <w:rFonts w:hint="cs"/>
          <w:rtl/>
          <w:lang w:val="he-IL"/>
        </w:rPr>
        <w:t xml:space="preserve">אשרי האיש" </w:t>
      </w:r>
      <w:r w:rsidRPr="00AA1078">
        <w:rPr>
          <w:rtl/>
          <w:lang w:val="he-IL"/>
        </w:rPr>
        <w:t>–</w:t>
      </w:r>
      <w:r w:rsidRPr="00AA1078">
        <w:rPr>
          <w:rFonts w:hint="cs"/>
          <w:rtl/>
          <w:lang w:val="he-IL"/>
        </w:rPr>
        <w:t xml:space="preserve"> זה אברהם; "אשר לא הלך בעצת רשעים" - זה דור הפלגה ...</w:t>
      </w:r>
      <w:r w:rsidR="002F2D7C">
        <w:rPr>
          <w:rStyle w:val="a5"/>
          <w:rtl/>
          <w:lang w:val="he-IL"/>
        </w:rPr>
        <w:footnoteReference w:id="4"/>
      </w:r>
      <w:r w:rsidRPr="00AA1078">
        <w:rPr>
          <w:rFonts w:hint="cs"/>
          <w:rtl/>
          <w:lang w:val="he-IL"/>
        </w:rPr>
        <w:t xml:space="preserve"> "כי אם בתורת ה' חפצו" </w:t>
      </w:r>
      <w:r w:rsidRPr="00AA1078">
        <w:rPr>
          <w:rtl/>
          <w:lang w:val="he-IL"/>
        </w:rPr>
        <w:t>–</w:t>
      </w:r>
      <w:r w:rsidRPr="00AA1078">
        <w:rPr>
          <w:rFonts w:hint="cs"/>
          <w:rtl/>
          <w:lang w:val="he-IL"/>
        </w:rPr>
        <w:t xml:space="preserve"> "כי ידעתיו למען אשר </w:t>
      </w:r>
      <w:proofErr w:type="spellStart"/>
      <w:r w:rsidRPr="00AA1078">
        <w:rPr>
          <w:rFonts w:hint="cs"/>
          <w:rtl/>
          <w:lang w:val="he-IL"/>
        </w:rPr>
        <w:t>יצוה</w:t>
      </w:r>
      <w:proofErr w:type="spellEnd"/>
      <w:r w:rsidRPr="00AA1078">
        <w:rPr>
          <w:rFonts w:hint="cs"/>
          <w:rtl/>
          <w:lang w:val="he-IL"/>
        </w:rPr>
        <w:t xml:space="preserve"> את בניו וכו' "  .... "והיה כעץ שתול" - ששתלו הקב"ה בארץ ישראל. "אשר פריו </w:t>
      </w:r>
      <w:proofErr w:type="spellStart"/>
      <w:r w:rsidRPr="00AA1078">
        <w:rPr>
          <w:rFonts w:hint="cs"/>
          <w:rtl/>
          <w:lang w:val="he-IL"/>
        </w:rPr>
        <w:t>יתן</w:t>
      </w:r>
      <w:proofErr w:type="spellEnd"/>
      <w:r w:rsidRPr="00AA1078">
        <w:rPr>
          <w:rFonts w:hint="cs"/>
          <w:rtl/>
          <w:lang w:val="he-IL"/>
        </w:rPr>
        <w:t xml:space="preserve"> בעתו" - זה ישמעאל; "ועלהו לא יבול" - זה יצחק; "וכל אשר יעשה יצליח" - אלו בני קטורה, שנאמר: "ויוסף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w:t>
      </w:r>
      <w:r w:rsidRPr="00AA1078">
        <w:rPr>
          <w:rStyle w:val="a5"/>
          <w:rtl/>
          <w:lang w:val="he-IL"/>
        </w:rPr>
        <w:footnoteReference w:id="5"/>
      </w:r>
    </w:p>
    <w:p w:rsidR="00131665" w:rsidRDefault="00131665" w:rsidP="00131665">
      <w:pPr>
        <w:pStyle w:val="ab"/>
        <w:rPr>
          <w:rtl/>
        </w:rPr>
      </w:pPr>
      <w:r>
        <w:rPr>
          <w:rtl/>
        </w:rPr>
        <w:t>בראשית רבה פרשת חיי שרה</w:t>
      </w:r>
      <w:r>
        <w:rPr>
          <w:rFonts w:hint="cs"/>
          <w:rtl/>
        </w:rPr>
        <w:t>,</w:t>
      </w:r>
      <w:r>
        <w:rPr>
          <w:rtl/>
        </w:rPr>
        <w:t xml:space="preserve"> פרשה </w:t>
      </w:r>
      <w:proofErr w:type="spellStart"/>
      <w:r>
        <w:rPr>
          <w:rtl/>
        </w:rPr>
        <w:t>סא</w:t>
      </w:r>
      <w:proofErr w:type="spellEnd"/>
      <w:r>
        <w:rPr>
          <w:rtl/>
        </w:rPr>
        <w:t xml:space="preserve"> </w:t>
      </w:r>
      <w:r>
        <w:rPr>
          <w:rFonts w:hint="cs"/>
          <w:rtl/>
        </w:rPr>
        <w:t xml:space="preserve">סימן </w:t>
      </w:r>
      <w:r w:rsidR="00CE55AE">
        <w:rPr>
          <w:rFonts w:hint="cs"/>
          <w:rtl/>
        </w:rPr>
        <w:t>ו</w:t>
      </w:r>
    </w:p>
    <w:p w:rsidR="004B02AF" w:rsidRDefault="00BD0830" w:rsidP="00A97F16">
      <w:pPr>
        <w:pStyle w:val="ac"/>
        <w:rPr>
          <w:rFonts w:hint="cs"/>
          <w:rtl/>
        </w:rPr>
      </w:pPr>
      <w:r>
        <w:rPr>
          <w:rFonts w:hint="cs"/>
          <w:rtl/>
        </w:rPr>
        <w:t>"</w:t>
      </w:r>
      <w:proofErr w:type="spellStart"/>
      <w:r w:rsidR="00131665">
        <w:rPr>
          <w:rtl/>
        </w:rPr>
        <w:t>ויתן</w:t>
      </w:r>
      <w:proofErr w:type="spellEnd"/>
      <w:r w:rsidR="00131665">
        <w:rPr>
          <w:rtl/>
        </w:rPr>
        <w:t xml:space="preserve"> אברהם את כל אשר לו ליצחק</w:t>
      </w:r>
      <w:r>
        <w:rPr>
          <w:rFonts w:hint="cs"/>
          <w:rtl/>
        </w:rPr>
        <w:t>" (בראשית כה ה)</w:t>
      </w:r>
      <w:r>
        <w:rPr>
          <w:rStyle w:val="a5"/>
          <w:rtl/>
        </w:rPr>
        <w:footnoteReference w:id="6"/>
      </w:r>
      <w:r>
        <w:rPr>
          <w:rFonts w:hint="cs"/>
          <w:rtl/>
        </w:rPr>
        <w:t xml:space="preserve"> ... </w:t>
      </w:r>
      <w:r w:rsidR="00131665">
        <w:rPr>
          <w:rtl/>
        </w:rPr>
        <w:t>משל למלך שהיה לו פרדס</w:t>
      </w:r>
      <w:r>
        <w:rPr>
          <w:rFonts w:hint="cs"/>
          <w:rtl/>
        </w:rPr>
        <w:t>,</w:t>
      </w:r>
      <w:r w:rsidR="00131665">
        <w:rPr>
          <w:rtl/>
        </w:rPr>
        <w:t xml:space="preserve"> מסרו לאריס והיה בו שתי אילנות כרוכים זה לזה בכרך אחד, אחד של סם חיים ואחד של סם </w:t>
      </w:r>
      <w:proofErr w:type="spellStart"/>
      <w:r w:rsidR="00131665">
        <w:rPr>
          <w:rtl/>
        </w:rPr>
        <w:t>המות</w:t>
      </w:r>
      <w:proofErr w:type="spellEnd"/>
      <w:r>
        <w:rPr>
          <w:rFonts w:hint="cs"/>
          <w:rtl/>
        </w:rPr>
        <w:t>.</w:t>
      </w:r>
      <w:r w:rsidR="00131665">
        <w:rPr>
          <w:rtl/>
        </w:rPr>
        <w:t xml:space="preserve"> אמר אותו אריס</w:t>
      </w:r>
      <w:r>
        <w:rPr>
          <w:rFonts w:hint="cs"/>
          <w:rtl/>
        </w:rPr>
        <w:t>:</w:t>
      </w:r>
      <w:r w:rsidR="00131665">
        <w:rPr>
          <w:rtl/>
        </w:rPr>
        <w:t xml:space="preserve"> אם משקה אני זה של סם חיים</w:t>
      </w:r>
      <w:r>
        <w:rPr>
          <w:rFonts w:hint="cs"/>
          <w:rtl/>
        </w:rPr>
        <w:t>,</w:t>
      </w:r>
      <w:r w:rsidR="00131665">
        <w:rPr>
          <w:rtl/>
        </w:rPr>
        <w:t xml:space="preserve"> זה של סם </w:t>
      </w:r>
      <w:proofErr w:type="spellStart"/>
      <w:r w:rsidR="00131665">
        <w:rPr>
          <w:rtl/>
        </w:rPr>
        <w:t>המות</w:t>
      </w:r>
      <w:proofErr w:type="spellEnd"/>
      <w:r w:rsidR="00131665">
        <w:rPr>
          <w:rtl/>
        </w:rPr>
        <w:t xml:space="preserve"> שותה עמו</w:t>
      </w:r>
      <w:r>
        <w:rPr>
          <w:rFonts w:hint="cs"/>
          <w:rtl/>
        </w:rPr>
        <w:t>.</w:t>
      </w:r>
      <w:r w:rsidR="00131665">
        <w:rPr>
          <w:rtl/>
        </w:rPr>
        <w:t xml:space="preserve"> ואם איני משקה זה של סם </w:t>
      </w:r>
      <w:proofErr w:type="spellStart"/>
      <w:r w:rsidR="00131665">
        <w:rPr>
          <w:rtl/>
        </w:rPr>
        <w:t>המות</w:t>
      </w:r>
      <w:proofErr w:type="spellEnd"/>
      <w:r>
        <w:rPr>
          <w:rFonts w:hint="cs"/>
          <w:rtl/>
        </w:rPr>
        <w:t>, היאך</w:t>
      </w:r>
      <w:r w:rsidR="00131665">
        <w:rPr>
          <w:rtl/>
        </w:rPr>
        <w:t xml:space="preserve"> זה של סם חיים חי</w:t>
      </w:r>
      <w:r>
        <w:rPr>
          <w:rFonts w:hint="cs"/>
          <w:rtl/>
        </w:rPr>
        <w:t>?</w:t>
      </w:r>
      <w:r w:rsidR="00131665">
        <w:rPr>
          <w:rtl/>
        </w:rPr>
        <w:t xml:space="preserve"> חזר ואמר</w:t>
      </w:r>
      <w:r>
        <w:rPr>
          <w:rFonts w:hint="cs"/>
          <w:rtl/>
        </w:rPr>
        <w:t>:</w:t>
      </w:r>
      <w:r w:rsidR="00131665">
        <w:rPr>
          <w:rtl/>
        </w:rPr>
        <w:t xml:space="preserve"> אנ</w:t>
      </w:r>
      <w:r>
        <w:rPr>
          <w:rFonts w:hint="cs"/>
          <w:rtl/>
        </w:rPr>
        <w:t>י</w:t>
      </w:r>
      <w:r w:rsidR="00131665">
        <w:rPr>
          <w:rtl/>
        </w:rPr>
        <w:t xml:space="preserve"> אריס</w:t>
      </w:r>
      <w:r>
        <w:rPr>
          <w:rFonts w:hint="cs"/>
          <w:rtl/>
        </w:rPr>
        <w:t xml:space="preserve">, עושה </w:t>
      </w:r>
      <w:r w:rsidR="00131665">
        <w:rPr>
          <w:rtl/>
        </w:rPr>
        <w:t>אנ</w:t>
      </w:r>
      <w:r>
        <w:rPr>
          <w:rFonts w:hint="cs"/>
          <w:rtl/>
        </w:rPr>
        <w:t>י</w:t>
      </w:r>
      <w:r w:rsidR="00131665">
        <w:rPr>
          <w:rtl/>
        </w:rPr>
        <w:t xml:space="preserve"> </w:t>
      </w:r>
      <w:proofErr w:type="spellStart"/>
      <w:r w:rsidR="00131665">
        <w:rPr>
          <w:rtl/>
        </w:rPr>
        <w:t>אריסותי</w:t>
      </w:r>
      <w:proofErr w:type="spellEnd"/>
      <w:r w:rsidR="00131665">
        <w:rPr>
          <w:rtl/>
        </w:rPr>
        <w:t xml:space="preserve"> ומ</w:t>
      </w:r>
      <w:r>
        <w:rPr>
          <w:rFonts w:hint="cs"/>
          <w:rtl/>
        </w:rPr>
        <w:t>ה שהנאה לבעל ה</w:t>
      </w:r>
      <w:r w:rsidR="00131665">
        <w:rPr>
          <w:rtl/>
        </w:rPr>
        <w:t>פרדס</w:t>
      </w:r>
      <w:r>
        <w:rPr>
          <w:rFonts w:hint="cs"/>
          <w:rtl/>
        </w:rPr>
        <w:t xml:space="preserve"> לעשות, יעשה בו.</w:t>
      </w:r>
      <w:r w:rsidR="00131665">
        <w:rPr>
          <w:rtl/>
        </w:rPr>
        <w:t xml:space="preserve"> כך אמר אברהם</w:t>
      </w:r>
      <w:r>
        <w:rPr>
          <w:rFonts w:hint="cs"/>
          <w:rtl/>
        </w:rPr>
        <w:t>:</w:t>
      </w:r>
      <w:r w:rsidR="00131665">
        <w:rPr>
          <w:rtl/>
        </w:rPr>
        <w:t xml:space="preserve"> אם מברך אני את יצחק, עכשיו בני ישמעאל ובני קטורה בכלל, ואם אין אני מברך בני ישמעאל ובני קטורה, הי</w:t>
      </w:r>
      <w:r>
        <w:rPr>
          <w:rFonts w:hint="cs"/>
          <w:rtl/>
        </w:rPr>
        <w:t>א</w:t>
      </w:r>
      <w:r w:rsidR="00131665">
        <w:rPr>
          <w:rtl/>
        </w:rPr>
        <w:t>ך אני מברך את יצחק</w:t>
      </w:r>
      <w:r w:rsidR="00CE55AE">
        <w:rPr>
          <w:rFonts w:hint="cs"/>
          <w:rtl/>
        </w:rPr>
        <w:t>?</w:t>
      </w:r>
      <w:r w:rsidR="00131665">
        <w:rPr>
          <w:rtl/>
        </w:rPr>
        <w:t xml:space="preserve"> חזר ואמר</w:t>
      </w:r>
      <w:r w:rsidR="00CE55AE">
        <w:rPr>
          <w:rFonts w:hint="cs"/>
          <w:rtl/>
        </w:rPr>
        <w:t xml:space="preserve">: </w:t>
      </w:r>
      <w:r w:rsidR="00131665">
        <w:rPr>
          <w:rtl/>
        </w:rPr>
        <w:t>בשר ודם אני</w:t>
      </w:r>
      <w:r>
        <w:rPr>
          <w:rFonts w:hint="cs"/>
          <w:rtl/>
        </w:rPr>
        <w:t>,</w:t>
      </w:r>
      <w:r w:rsidR="00131665">
        <w:rPr>
          <w:rtl/>
        </w:rPr>
        <w:t xml:space="preserve"> אני היום כאן ומחר בקבר</w:t>
      </w:r>
      <w:r>
        <w:rPr>
          <w:rFonts w:hint="cs"/>
          <w:rtl/>
        </w:rPr>
        <w:t>,</w:t>
      </w:r>
      <w:r w:rsidR="00131665">
        <w:rPr>
          <w:rtl/>
        </w:rPr>
        <w:t xml:space="preserve"> כבר </w:t>
      </w:r>
      <w:r>
        <w:rPr>
          <w:rFonts w:hint="cs"/>
          <w:rtl/>
        </w:rPr>
        <w:t xml:space="preserve">עשיתי </w:t>
      </w:r>
      <w:r w:rsidR="00A97F16">
        <w:rPr>
          <w:rFonts w:hint="cs"/>
          <w:rtl/>
        </w:rPr>
        <w:t>את שלי,</w:t>
      </w:r>
      <w:r w:rsidR="00131665">
        <w:rPr>
          <w:rtl/>
        </w:rPr>
        <w:t xml:space="preserve"> מכאן </w:t>
      </w:r>
      <w:r w:rsidR="00131665">
        <w:rPr>
          <w:rtl/>
        </w:rPr>
        <w:lastRenderedPageBreak/>
        <w:t>ואילך מה שהקב"ה רוצה לעשות בעולמו יעשה</w:t>
      </w:r>
      <w:r w:rsidR="00A97F16">
        <w:rPr>
          <w:rFonts w:hint="cs"/>
          <w:rtl/>
        </w:rPr>
        <w:t>.</w:t>
      </w:r>
      <w:r w:rsidR="00A97F16">
        <w:rPr>
          <w:rStyle w:val="a5"/>
          <w:rtl/>
        </w:rPr>
        <w:footnoteReference w:id="7"/>
      </w:r>
      <w:r w:rsidR="00131665">
        <w:rPr>
          <w:rtl/>
        </w:rPr>
        <w:t xml:space="preserve"> כיון שמת אברהם אבינו גלה </w:t>
      </w:r>
      <w:r w:rsidR="00E45FCC">
        <w:rPr>
          <w:rtl/>
        </w:rPr>
        <w:t>הקב"ה</w:t>
      </w:r>
      <w:r w:rsidR="00131665">
        <w:rPr>
          <w:rtl/>
        </w:rPr>
        <w:t xml:space="preserve"> על יצחק וברכו, </w:t>
      </w:r>
      <w:proofErr w:type="spellStart"/>
      <w:r w:rsidR="00131665">
        <w:rPr>
          <w:rtl/>
        </w:rPr>
        <w:t>הדא</w:t>
      </w:r>
      <w:proofErr w:type="spellEnd"/>
      <w:r w:rsidR="00131665">
        <w:rPr>
          <w:rtl/>
        </w:rPr>
        <w:t xml:space="preserve"> הוא דכתיב (בראשית כה) ויהי אחרי מות אברהם ויברך אלהים את יצחק בנו.</w:t>
      </w:r>
      <w:r w:rsidR="00E45FCC">
        <w:rPr>
          <w:rStyle w:val="a5"/>
          <w:rtl/>
        </w:rPr>
        <w:footnoteReference w:id="8"/>
      </w:r>
    </w:p>
    <w:p w:rsidR="000A42CD" w:rsidRDefault="000A42CD" w:rsidP="000A42CD">
      <w:pPr>
        <w:pStyle w:val="ab"/>
        <w:rPr>
          <w:rtl/>
          <w:lang w:eastAsia="en-US"/>
        </w:rPr>
      </w:pPr>
      <w:r>
        <w:rPr>
          <w:rtl/>
          <w:lang w:eastAsia="en-US"/>
        </w:rPr>
        <w:t xml:space="preserve">ספרי דברים פרשת האזינו </w:t>
      </w:r>
      <w:proofErr w:type="spellStart"/>
      <w:r>
        <w:rPr>
          <w:rtl/>
          <w:lang w:eastAsia="en-US"/>
        </w:rPr>
        <w:t>פיסקא</w:t>
      </w:r>
      <w:proofErr w:type="spellEnd"/>
      <w:r>
        <w:rPr>
          <w:rtl/>
          <w:lang w:eastAsia="en-US"/>
        </w:rPr>
        <w:t xml:space="preserve"> </w:t>
      </w:r>
      <w:proofErr w:type="spellStart"/>
      <w:r>
        <w:rPr>
          <w:rtl/>
          <w:lang w:eastAsia="en-US"/>
        </w:rPr>
        <w:t>שיב</w:t>
      </w:r>
      <w:proofErr w:type="spellEnd"/>
      <w:r>
        <w:rPr>
          <w:rtl/>
          <w:lang w:eastAsia="en-US"/>
        </w:rPr>
        <w:t xml:space="preserve"> </w:t>
      </w:r>
      <w:r w:rsidR="00E11BB1">
        <w:rPr>
          <w:rFonts w:hint="cs"/>
          <w:rtl/>
          <w:lang w:eastAsia="en-US"/>
        </w:rPr>
        <w:t>פסוק ט</w:t>
      </w:r>
    </w:p>
    <w:p w:rsidR="00E11BB1" w:rsidRDefault="00E11BB1" w:rsidP="00E11BB1">
      <w:pPr>
        <w:pStyle w:val="ac"/>
        <w:rPr>
          <w:rFonts w:hint="cs"/>
          <w:rtl/>
          <w:lang w:eastAsia="en-US"/>
        </w:rPr>
      </w:pPr>
      <w:r>
        <w:rPr>
          <w:rFonts w:hint="cs"/>
          <w:rtl/>
          <w:lang w:eastAsia="en-US"/>
        </w:rPr>
        <w:t>"</w:t>
      </w:r>
      <w:r w:rsidR="000A42CD">
        <w:rPr>
          <w:rtl/>
          <w:lang w:eastAsia="en-US"/>
        </w:rPr>
        <w:t>כי חלק ה' עמו</w:t>
      </w:r>
      <w:r>
        <w:rPr>
          <w:rFonts w:hint="cs"/>
          <w:rtl/>
          <w:lang w:eastAsia="en-US"/>
        </w:rPr>
        <w:t>"</w:t>
      </w:r>
      <w:r w:rsidR="000A42CD">
        <w:rPr>
          <w:rtl/>
          <w:lang w:eastAsia="en-US"/>
        </w:rPr>
        <w:t>, משל למלך שהיה לו שדה ונתנה לעריסים</w:t>
      </w:r>
      <w:r>
        <w:rPr>
          <w:rFonts w:hint="cs"/>
          <w:rtl/>
          <w:lang w:eastAsia="en-US"/>
        </w:rPr>
        <w:t>.</w:t>
      </w:r>
      <w:r w:rsidR="000A42CD">
        <w:rPr>
          <w:rtl/>
          <w:lang w:eastAsia="en-US"/>
        </w:rPr>
        <w:t xml:space="preserve"> התחילו עריסים גונבים אותה</w:t>
      </w:r>
      <w:r>
        <w:rPr>
          <w:rFonts w:hint="cs"/>
          <w:rtl/>
          <w:lang w:eastAsia="en-US"/>
        </w:rPr>
        <w:t>,</w:t>
      </w:r>
      <w:r w:rsidR="000A42CD">
        <w:rPr>
          <w:rtl/>
          <w:lang w:eastAsia="en-US"/>
        </w:rPr>
        <w:t xml:space="preserve"> נטלה מהם ונתנה לבניהם</w:t>
      </w:r>
      <w:r>
        <w:rPr>
          <w:rFonts w:hint="cs"/>
          <w:rtl/>
          <w:lang w:eastAsia="en-US"/>
        </w:rPr>
        <w:t>.</w:t>
      </w:r>
      <w:r w:rsidR="000A42CD">
        <w:rPr>
          <w:rtl/>
          <w:lang w:eastAsia="en-US"/>
        </w:rPr>
        <w:t xml:space="preserve"> התחילו להיות רעים מן הראשונים</w:t>
      </w:r>
      <w:r>
        <w:rPr>
          <w:rFonts w:hint="cs"/>
          <w:rtl/>
          <w:lang w:eastAsia="en-US"/>
        </w:rPr>
        <w:t>,</w:t>
      </w:r>
      <w:r w:rsidR="000A42CD">
        <w:rPr>
          <w:rtl/>
          <w:lang w:eastAsia="en-US"/>
        </w:rPr>
        <w:t xml:space="preserve"> נטלה מבניהם ונתנה לבני בניהם</w:t>
      </w:r>
      <w:r>
        <w:rPr>
          <w:rFonts w:hint="cs"/>
          <w:rtl/>
          <w:lang w:eastAsia="en-US"/>
        </w:rPr>
        <w:t>.</w:t>
      </w:r>
      <w:r w:rsidR="000A42CD">
        <w:rPr>
          <w:rtl/>
          <w:lang w:eastAsia="en-US"/>
        </w:rPr>
        <w:t xml:space="preserve"> חזרו להיות רעים יותר מן הראשונים</w:t>
      </w:r>
      <w:r>
        <w:rPr>
          <w:rFonts w:hint="cs"/>
          <w:rtl/>
          <w:lang w:eastAsia="en-US"/>
        </w:rPr>
        <w:t>.</w:t>
      </w:r>
      <w:r w:rsidR="000A42CD">
        <w:rPr>
          <w:rtl/>
          <w:lang w:eastAsia="en-US"/>
        </w:rPr>
        <w:t xml:space="preserve"> נולד לו בן</w:t>
      </w:r>
      <w:r w:rsidR="002E78E4">
        <w:rPr>
          <w:rFonts w:hint="cs"/>
          <w:rtl/>
          <w:lang w:eastAsia="en-US"/>
        </w:rPr>
        <w:t>,</w:t>
      </w:r>
      <w:r w:rsidR="000A42CD">
        <w:rPr>
          <w:rtl/>
          <w:lang w:eastAsia="en-US"/>
        </w:rPr>
        <w:t xml:space="preserve"> אמר להם</w:t>
      </w:r>
      <w:r>
        <w:rPr>
          <w:rFonts w:hint="cs"/>
          <w:rtl/>
          <w:lang w:eastAsia="en-US"/>
        </w:rPr>
        <w:t>:</w:t>
      </w:r>
      <w:r w:rsidR="000A42CD">
        <w:rPr>
          <w:rtl/>
          <w:lang w:eastAsia="en-US"/>
        </w:rPr>
        <w:t xml:space="preserve"> צאו מתוך שלי</w:t>
      </w:r>
      <w:r>
        <w:rPr>
          <w:rFonts w:hint="cs"/>
          <w:rtl/>
          <w:lang w:eastAsia="en-US"/>
        </w:rPr>
        <w:t>,</w:t>
      </w:r>
      <w:r w:rsidR="000A42CD">
        <w:rPr>
          <w:rtl/>
          <w:lang w:eastAsia="en-US"/>
        </w:rPr>
        <w:t xml:space="preserve"> אי </w:t>
      </w:r>
      <w:proofErr w:type="spellStart"/>
      <w:r w:rsidR="000A42CD">
        <w:rPr>
          <w:rtl/>
          <w:lang w:eastAsia="en-US"/>
        </w:rPr>
        <w:t>איפשי</w:t>
      </w:r>
      <w:proofErr w:type="spellEnd"/>
      <w:r w:rsidR="000A42CD">
        <w:rPr>
          <w:rtl/>
          <w:lang w:eastAsia="en-US"/>
        </w:rPr>
        <w:t xml:space="preserve"> שתהיו בתוכה</w:t>
      </w:r>
      <w:r>
        <w:rPr>
          <w:rFonts w:hint="cs"/>
          <w:rtl/>
          <w:lang w:eastAsia="en-US"/>
        </w:rPr>
        <w:t>.</w:t>
      </w:r>
      <w:r w:rsidR="000A42CD">
        <w:rPr>
          <w:rtl/>
          <w:lang w:eastAsia="en-US"/>
        </w:rPr>
        <w:t xml:space="preserve"> תנו לי חלקי שאהיה מכירו</w:t>
      </w:r>
      <w:r>
        <w:rPr>
          <w:rFonts w:hint="cs"/>
          <w:rtl/>
          <w:lang w:eastAsia="en-US"/>
        </w:rPr>
        <w:t>.</w:t>
      </w:r>
      <w:r w:rsidR="000A42CD">
        <w:rPr>
          <w:rtl/>
          <w:lang w:eastAsia="en-US"/>
        </w:rPr>
        <w:t xml:space="preserve"> כך</w:t>
      </w:r>
      <w:r>
        <w:rPr>
          <w:rFonts w:hint="cs"/>
          <w:rtl/>
          <w:lang w:eastAsia="en-US"/>
        </w:rPr>
        <w:t>,</w:t>
      </w:r>
      <w:r w:rsidR="000A42CD">
        <w:rPr>
          <w:rtl/>
          <w:lang w:eastAsia="en-US"/>
        </w:rPr>
        <w:t xml:space="preserve"> כשבא אברהם אבינו לעולם</w:t>
      </w:r>
      <w:r>
        <w:rPr>
          <w:rFonts w:hint="cs"/>
          <w:rtl/>
          <w:lang w:eastAsia="en-US"/>
        </w:rPr>
        <w:t>,</w:t>
      </w:r>
      <w:r w:rsidR="000A42CD">
        <w:rPr>
          <w:rtl/>
          <w:lang w:eastAsia="en-US"/>
        </w:rPr>
        <w:t xml:space="preserve"> יצאת ממנו פסולת ישמעאל וכל בני קטורה</w:t>
      </w:r>
      <w:r>
        <w:rPr>
          <w:rFonts w:hint="cs"/>
          <w:rtl/>
          <w:lang w:eastAsia="en-US"/>
        </w:rPr>
        <w:t>.</w:t>
      </w:r>
      <w:r w:rsidR="000A42CD">
        <w:rPr>
          <w:rtl/>
          <w:lang w:eastAsia="en-US"/>
        </w:rPr>
        <w:t xml:space="preserve"> בא יצחק לעולם</w:t>
      </w:r>
      <w:r>
        <w:rPr>
          <w:rFonts w:hint="cs"/>
          <w:rtl/>
          <w:lang w:eastAsia="en-US"/>
        </w:rPr>
        <w:t>,</w:t>
      </w:r>
      <w:r w:rsidR="000A42CD">
        <w:rPr>
          <w:rtl/>
          <w:lang w:eastAsia="en-US"/>
        </w:rPr>
        <w:t xml:space="preserve"> יצאת ממנו פסולת עשו וכל אלופי אדום</w:t>
      </w:r>
      <w:r>
        <w:rPr>
          <w:rFonts w:hint="cs"/>
          <w:rtl/>
          <w:lang w:eastAsia="en-US"/>
        </w:rPr>
        <w:t>.</w:t>
      </w:r>
      <w:r w:rsidR="000A42CD">
        <w:rPr>
          <w:rtl/>
          <w:lang w:eastAsia="en-US"/>
        </w:rPr>
        <w:t xml:space="preserve"> חזרו להיות רעים יותר מן הראשונים</w:t>
      </w:r>
      <w:r>
        <w:rPr>
          <w:rFonts w:hint="cs"/>
          <w:rtl/>
          <w:lang w:eastAsia="en-US"/>
        </w:rPr>
        <w:t>.</w:t>
      </w:r>
      <w:r w:rsidR="000A42CD">
        <w:rPr>
          <w:rtl/>
          <w:lang w:eastAsia="en-US"/>
        </w:rPr>
        <w:t xml:space="preserve"> וכשבא יעקב</w:t>
      </w:r>
      <w:r>
        <w:rPr>
          <w:rFonts w:hint="cs"/>
          <w:rtl/>
          <w:lang w:eastAsia="en-US"/>
        </w:rPr>
        <w:t>,</w:t>
      </w:r>
      <w:r w:rsidR="000A42CD">
        <w:rPr>
          <w:rtl/>
          <w:lang w:eastAsia="en-US"/>
        </w:rPr>
        <w:t xml:space="preserve"> לא יצאת ממנו פסולת</w:t>
      </w:r>
      <w:r>
        <w:rPr>
          <w:rFonts w:hint="cs"/>
          <w:rtl/>
          <w:lang w:eastAsia="en-US"/>
        </w:rPr>
        <w:t>,</w:t>
      </w:r>
      <w:r w:rsidR="000A42CD">
        <w:rPr>
          <w:rtl/>
          <w:lang w:eastAsia="en-US"/>
        </w:rPr>
        <w:t xml:space="preserve"> אלא נולדו כל בניו כשרים</w:t>
      </w:r>
      <w:r>
        <w:rPr>
          <w:rFonts w:hint="cs"/>
          <w:rtl/>
          <w:lang w:eastAsia="en-US"/>
        </w:rPr>
        <w:t>,</w:t>
      </w:r>
      <w:r w:rsidR="000A42CD">
        <w:rPr>
          <w:rtl/>
          <w:lang w:eastAsia="en-US"/>
        </w:rPr>
        <w:t xml:space="preserve"> </w:t>
      </w:r>
      <w:proofErr w:type="spellStart"/>
      <w:r w:rsidR="000A42CD">
        <w:rPr>
          <w:rtl/>
          <w:lang w:eastAsia="en-US"/>
        </w:rPr>
        <w:t>כענין</w:t>
      </w:r>
      <w:proofErr w:type="spellEnd"/>
      <w:r w:rsidR="000A42CD">
        <w:rPr>
          <w:rtl/>
          <w:lang w:eastAsia="en-US"/>
        </w:rPr>
        <w:t xml:space="preserve"> שנאמר</w:t>
      </w:r>
      <w:r>
        <w:rPr>
          <w:rFonts w:hint="cs"/>
          <w:rtl/>
          <w:lang w:eastAsia="en-US"/>
        </w:rPr>
        <w:t>:</w:t>
      </w:r>
      <w:r w:rsidR="000A42CD">
        <w:rPr>
          <w:rtl/>
          <w:lang w:eastAsia="en-US"/>
        </w:rPr>
        <w:t xml:space="preserve"> </w:t>
      </w:r>
      <w:r>
        <w:rPr>
          <w:rFonts w:hint="cs"/>
          <w:rtl/>
          <w:lang w:eastAsia="en-US"/>
        </w:rPr>
        <w:t>"</w:t>
      </w:r>
      <w:r w:rsidR="000A42CD">
        <w:rPr>
          <w:rtl/>
          <w:lang w:eastAsia="en-US"/>
        </w:rPr>
        <w:t>ויעקב איש תם יושב אהלים</w:t>
      </w:r>
      <w:r>
        <w:rPr>
          <w:rFonts w:hint="cs"/>
          <w:rtl/>
          <w:lang w:eastAsia="en-US"/>
        </w:rPr>
        <w:t>" (</w:t>
      </w:r>
      <w:r>
        <w:rPr>
          <w:rtl/>
          <w:lang w:eastAsia="en-US"/>
        </w:rPr>
        <w:t xml:space="preserve">בראשית כה </w:t>
      </w:r>
      <w:proofErr w:type="spellStart"/>
      <w:r>
        <w:rPr>
          <w:rtl/>
          <w:lang w:eastAsia="en-US"/>
        </w:rPr>
        <w:t>כז</w:t>
      </w:r>
      <w:proofErr w:type="spellEnd"/>
      <w:r>
        <w:rPr>
          <w:rFonts w:hint="cs"/>
          <w:rtl/>
          <w:lang w:eastAsia="en-US"/>
        </w:rPr>
        <w:t>).</w:t>
      </w:r>
      <w:r>
        <w:rPr>
          <w:rStyle w:val="a5"/>
          <w:rtl/>
          <w:lang w:eastAsia="en-US"/>
        </w:rPr>
        <w:footnoteReference w:id="9"/>
      </w:r>
    </w:p>
    <w:p w:rsidR="001F1A82" w:rsidRDefault="001F1A82" w:rsidP="009C2640">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sidR="00E93223">
        <w:rPr>
          <w:rStyle w:val="a5"/>
          <w:rtl/>
          <w:lang w:eastAsia="en-US"/>
        </w:rPr>
        <w:footnoteReference w:id="10"/>
      </w:r>
      <w:r>
        <w:rPr>
          <w:rtl/>
          <w:lang w:eastAsia="en-US"/>
        </w:rPr>
        <w:t xml:space="preserve"> </w:t>
      </w:r>
    </w:p>
    <w:p w:rsidR="001F1A82" w:rsidRDefault="00163ADC" w:rsidP="00163ADC">
      <w:pPr>
        <w:pStyle w:val="ac"/>
        <w:rPr>
          <w:rtl/>
          <w:lang w:eastAsia="en-US"/>
        </w:rPr>
      </w:pPr>
      <w:r>
        <w:rPr>
          <w:rFonts w:hint="cs"/>
          <w:rtl/>
          <w:lang w:eastAsia="en-US"/>
        </w:rPr>
        <w:t>"</w:t>
      </w:r>
      <w:r w:rsidR="001F1A82">
        <w:rPr>
          <w:rFonts w:hint="eastAsia"/>
          <w:rtl/>
          <w:lang w:eastAsia="en-US"/>
        </w:rPr>
        <w:t>בת</w:t>
      </w:r>
      <w:r w:rsidR="001F1A82">
        <w:rPr>
          <w:rtl/>
          <w:lang w:eastAsia="en-US"/>
        </w:rPr>
        <w:t xml:space="preserve"> </w:t>
      </w:r>
      <w:r w:rsidR="001F1A82">
        <w:rPr>
          <w:rFonts w:hint="eastAsia"/>
          <w:rtl/>
          <w:lang w:eastAsia="en-US"/>
        </w:rPr>
        <w:t>איש</w:t>
      </w:r>
      <w:r w:rsidR="001F1A82">
        <w:rPr>
          <w:rtl/>
          <w:lang w:eastAsia="en-US"/>
        </w:rPr>
        <w:t xml:space="preserve"> </w:t>
      </w:r>
      <w:r w:rsidR="001F1A82">
        <w:rPr>
          <w:rFonts w:hint="eastAsia"/>
          <w:rtl/>
          <w:lang w:eastAsia="en-US"/>
        </w:rPr>
        <w:t>כנעני</w:t>
      </w:r>
      <w:r>
        <w:rPr>
          <w:rFonts w:hint="cs"/>
          <w:rtl/>
          <w:lang w:eastAsia="en-US"/>
        </w:rPr>
        <w:t xml:space="preserve"> ושמו שוע"</w:t>
      </w:r>
      <w:r w:rsidR="00410076">
        <w:rPr>
          <w:rStyle w:val="a5"/>
          <w:rtl/>
          <w:lang w:eastAsia="en-US"/>
        </w:rPr>
        <w:footnoteReference w:id="11"/>
      </w:r>
      <w:r w:rsidR="001F1A82">
        <w:rPr>
          <w:rtl/>
          <w:lang w:eastAsia="en-US"/>
        </w:rPr>
        <w:t xml:space="preserve"> - </w:t>
      </w:r>
      <w:r w:rsidR="001F1A82">
        <w:rPr>
          <w:rFonts w:hint="eastAsia"/>
          <w:rtl/>
          <w:lang w:eastAsia="en-US"/>
        </w:rPr>
        <w:t>אמר</w:t>
      </w:r>
      <w:r w:rsidR="001F1A82">
        <w:rPr>
          <w:rtl/>
          <w:lang w:eastAsia="en-US"/>
        </w:rPr>
        <w:t xml:space="preserve"> </w:t>
      </w:r>
      <w:r w:rsidR="001F1A82">
        <w:rPr>
          <w:rFonts w:hint="eastAsia"/>
          <w:rtl/>
          <w:lang w:eastAsia="en-US"/>
        </w:rPr>
        <w:t>אונקלוס</w:t>
      </w:r>
      <w:r w:rsidR="001F1A82">
        <w:rPr>
          <w:rtl/>
          <w:lang w:eastAsia="en-US"/>
        </w:rPr>
        <w:t xml:space="preserve"> </w:t>
      </w:r>
      <w:proofErr w:type="spellStart"/>
      <w:r w:rsidR="001F1A82">
        <w:rPr>
          <w:rFonts w:hint="eastAsia"/>
          <w:rtl/>
          <w:lang w:eastAsia="en-US"/>
        </w:rPr>
        <w:t>תגרא</w:t>
      </w:r>
      <w:proofErr w:type="spellEnd"/>
      <w:r w:rsidR="001F1A82">
        <w:rPr>
          <w:rtl/>
          <w:lang w:eastAsia="en-US"/>
        </w:rPr>
        <w:t xml:space="preserve">, </w:t>
      </w:r>
      <w:r w:rsidR="001F1A82">
        <w:rPr>
          <w:rFonts w:hint="eastAsia"/>
          <w:rtl/>
          <w:lang w:eastAsia="en-US"/>
        </w:rPr>
        <w:t>כלומר</w:t>
      </w:r>
      <w:r w:rsidR="001F1A82">
        <w:rPr>
          <w:rtl/>
          <w:lang w:eastAsia="en-US"/>
        </w:rPr>
        <w:t xml:space="preserve"> </w:t>
      </w:r>
      <w:r w:rsidR="001F1A82">
        <w:rPr>
          <w:rFonts w:hint="eastAsia"/>
          <w:rtl/>
          <w:lang w:eastAsia="en-US"/>
        </w:rPr>
        <w:t>איש</w:t>
      </w:r>
      <w:r w:rsidR="001F1A82">
        <w:rPr>
          <w:rtl/>
          <w:lang w:eastAsia="en-US"/>
        </w:rPr>
        <w:t xml:space="preserve"> </w:t>
      </w:r>
      <w:r w:rsidR="001F1A82" w:rsidRPr="00690342">
        <w:rPr>
          <w:rFonts w:hint="eastAsia"/>
          <w:rtl/>
        </w:rPr>
        <w:t>סוחר</w:t>
      </w:r>
      <w:r w:rsidR="001F1A82" w:rsidRPr="00690342">
        <w:rPr>
          <w:rtl/>
        </w:rPr>
        <w:t xml:space="preserve"> </w:t>
      </w:r>
      <w:r w:rsidR="001F1A82" w:rsidRPr="00690342">
        <w:rPr>
          <w:rFonts w:hint="eastAsia"/>
          <w:rtl/>
        </w:rPr>
        <w:t>שבא</w:t>
      </w:r>
      <w:r w:rsidR="001F1A82" w:rsidRPr="00690342">
        <w:rPr>
          <w:rtl/>
        </w:rPr>
        <w:t xml:space="preserve"> </w:t>
      </w:r>
      <w:r w:rsidR="001F1A82" w:rsidRPr="00690342">
        <w:rPr>
          <w:rFonts w:hint="eastAsia"/>
          <w:rtl/>
        </w:rPr>
        <w:t>לגור</w:t>
      </w:r>
      <w:r w:rsidR="001F1A82" w:rsidRPr="00690342">
        <w:rPr>
          <w:rtl/>
        </w:rPr>
        <w:t xml:space="preserve"> </w:t>
      </w:r>
      <w:r w:rsidR="001F1A82" w:rsidRPr="00690342">
        <w:rPr>
          <w:rFonts w:hint="eastAsia"/>
          <w:rtl/>
        </w:rPr>
        <w:t>בארץ</w:t>
      </w:r>
      <w:r w:rsidR="001F1A82" w:rsidRPr="00690342">
        <w:rPr>
          <w:rtl/>
        </w:rPr>
        <w:t xml:space="preserve"> </w:t>
      </w:r>
      <w:r w:rsidR="001F1A82" w:rsidRPr="00690342">
        <w:rPr>
          <w:rFonts w:hint="eastAsia"/>
          <w:rtl/>
        </w:rPr>
        <w:t>בסחורתו</w:t>
      </w:r>
      <w:r w:rsidR="001F1A82" w:rsidRPr="00690342">
        <w:rPr>
          <w:rtl/>
        </w:rPr>
        <w:t>.</w:t>
      </w:r>
      <w:r>
        <w:rPr>
          <w:rStyle w:val="a5"/>
          <w:rtl/>
        </w:rPr>
        <w:footnoteReference w:id="12"/>
      </w:r>
      <w:r w:rsidR="001F1A82" w:rsidRPr="00690342">
        <w:rPr>
          <w:rtl/>
        </w:rPr>
        <w:t xml:space="preserve"> </w:t>
      </w:r>
      <w:r w:rsidR="001F1A82" w:rsidRPr="00690342">
        <w:rPr>
          <w:rFonts w:hint="eastAsia"/>
          <w:rtl/>
        </w:rPr>
        <w:t>ודעתו</w:t>
      </w:r>
      <w:r w:rsidR="001F1A82" w:rsidRPr="00690342">
        <w:rPr>
          <w:rtl/>
        </w:rPr>
        <w:t xml:space="preserve"> </w:t>
      </w:r>
      <w:r w:rsidR="001F1A82" w:rsidRPr="00690342">
        <w:rPr>
          <w:rFonts w:hint="eastAsia"/>
          <w:rtl/>
        </w:rPr>
        <w:t>לומר</w:t>
      </w:r>
      <w:r w:rsidR="001F1A82" w:rsidRPr="00690342">
        <w:rPr>
          <w:rtl/>
        </w:rPr>
        <w:t xml:space="preserve"> </w:t>
      </w:r>
      <w:r w:rsidR="001F1A82" w:rsidRPr="00690342">
        <w:rPr>
          <w:rFonts w:hint="eastAsia"/>
          <w:rtl/>
        </w:rPr>
        <w:t>כי</w:t>
      </w:r>
      <w:r w:rsidR="001F1A82" w:rsidRPr="00690342">
        <w:rPr>
          <w:rtl/>
        </w:rPr>
        <w:t xml:space="preserve"> </w:t>
      </w:r>
      <w:r w:rsidR="001F1A82" w:rsidRPr="00690342">
        <w:rPr>
          <w:rFonts w:hint="eastAsia"/>
          <w:rtl/>
        </w:rPr>
        <w:t>בני</w:t>
      </w:r>
      <w:r w:rsidR="001F1A82" w:rsidRPr="00690342">
        <w:rPr>
          <w:rtl/>
        </w:rPr>
        <w:t xml:space="preserve"> </w:t>
      </w:r>
      <w:r w:rsidR="001F1A82" w:rsidRPr="00690342">
        <w:rPr>
          <w:rFonts w:hint="eastAsia"/>
          <w:rtl/>
        </w:rPr>
        <w:t>יעקב</w:t>
      </w:r>
      <w:r w:rsidR="001F1A82" w:rsidRPr="00690342">
        <w:rPr>
          <w:rtl/>
        </w:rPr>
        <w:t xml:space="preserve"> </w:t>
      </w:r>
      <w:r w:rsidR="001F1A82" w:rsidRPr="00690342">
        <w:rPr>
          <w:rFonts w:hint="eastAsia"/>
          <w:rtl/>
        </w:rPr>
        <w:t>ישתמרו</w:t>
      </w:r>
      <w:r w:rsidR="001F1A82" w:rsidRPr="00690342">
        <w:rPr>
          <w:rtl/>
        </w:rPr>
        <w:t xml:space="preserve"> </w:t>
      </w:r>
      <w:proofErr w:type="spellStart"/>
      <w:r w:rsidR="001F1A82" w:rsidRPr="00690342">
        <w:rPr>
          <w:rFonts w:hint="eastAsia"/>
          <w:rtl/>
        </w:rPr>
        <w:t>מלישא</w:t>
      </w:r>
      <w:proofErr w:type="spellEnd"/>
      <w:r w:rsidR="001F1A82" w:rsidRPr="00690342">
        <w:rPr>
          <w:rtl/>
        </w:rPr>
        <w:t xml:space="preserve"> </w:t>
      </w:r>
      <w:r w:rsidR="001F1A82" w:rsidRPr="00690342">
        <w:rPr>
          <w:rFonts w:hint="eastAsia"/>
          <w:rtl/>
        </w:rPr>
        <w:t>כנעניות</w:t>
      </w:r>
      <w:r w:rsidR="001F1A82" w:rsidRPr="00690342">
        <w:rPr>
          <w:rtl/>
        </w:rPr>
        <w:t xml:space="preserve"> </w:t>
      </w:r>
      <w:r w:rsidR="001F1A82" w:rsidRPr="00690342">
        <w:rPr>
          <w:rFonts w:hint="eastAsia"/>
          <w:rtl/>
        </w:rPr>
        <w:t>כאשר</w:t>
      </w:r>
      <w:r w:rsidR="001F1A82" w:rsidRPr="00690342">
        <w:rPr>
          <w:rtl/>
        </w:rPr>
        <w:t xml:space="preserve"> </w:t>
      </w:r>
      <w:proofErr w:type="spellStart"/>
      <w:r w:rsidR="001F1A82" w:rsidRPr="00690342">
        <w:rPr>
          <w:rFonts w:hint="eastAsia"/>
          <w:rtl/>
        </w:rPr>
        <w:t>צוה</w:t>
      </w:r>
      <w:proofErr w:type="spellEnd"/>
      <w:r w:rsidR="001F1A82" w:rsidRPr="00690342">
        <w:rPr>
          <w:rtl/>
        </w:rPr>
        <w:t xml:space="preserve"> </w:t>
      </w:r>
      <w:r w:rsidR="001F1A82" w:rsidRPr="00690342">
        <w:rPr>
          <w:rFonts w:hint="eastAsia"/>
          <w:rtl/>
        </w:rPr>
        <w:t>אביהם</w:t>
      </w:r>
      <w:r w:rsidR="001F1A82" w:rsidRPr="00690342">
        <w:rPr>
          <w:rtl/>
        </w:rPr>
        <w:t xml:space="preserve"> </w:t>
      </w:r>
      <w:r w:rsidR="001F1A82" w:rsidRPr="00690342">
        <w:rPr>
          <w:rFonts w:hint="eastAsia"/>
          <w:rtl/>
        </w:rPr>
        <w:t>יצחק</w:t>
      </w:r>
      <w:r w:rsidR="001F1A82" w:rsidRPr="00690342">
        <w:rPr>
          <w:rtl/>
        </w:rPr>
        <w:t xml:space="preserve"> </w:t>
      </w:r>
      <w:r w:rsidR="001F1A82" w:rsidRPr="00690342">
        <w:rPr>
          <w:rFonts w:hint="eastAsia"/>
          <w:rtl/>
        </w:rPr>
        <w:t>גם</w:t>
      </w:r>
      <w:r w:rsidR="001F1A82" w:rsidRPr="00690342">
        <w:rPr>
          <w:rtl/>
        </w:rPr>
        <w:t xml:space="preserve"> </w:t>
      </w:r>
      <w:r w:rsidR="001F1A82" w:rsidRPr="00690342">
        <w:rPr>
          <w:rFonts w:hint="eastAsia"/>
          <w:rtl/>
        </w:rPr>
        <w:t>אברהם</w:t>
      </w:r>
      <w:r w:rsidR="001F1A82" w:rsidRPr="00690342">
        <w:rPr>
          <w:rtl/>
        </w:rPr>
        <w:t xml:space="preserve">, </w:t>
      </w:r>
      <w:r w:rsidR="001F1A82" w:rsidRPr="00690342">
        <w:rPr>
          <w:rFonts w:hint="eastAsia"/>
          <w:rtl/>
        </w:rPr>
        <w:t>וכן</w:t>
      </w:r>
      <w:r w:rsidR="001F1A82" w:rsidRPr="00690342">
        <w:rPr>
          <w:rtl/>
        </w:rPr>
        <w:t xml:space="preserve"> </w:t>
      </w:r>
      <w:r w:rsidR="001F1A82" w:rsidRPr="00690342">
        <w:rPr>
          <w:rFonts w:hint="eastAsia"/>
          <w:rtl/>
        </w:rPr>
        <w:t>הזכירו</w:t>
      </w:r>
      <w:r w:rsidR="001F1A82" w:rsidRPr="00690342">
        <w:rPr>
          <w:rtl/>
        </w:rPr>
        <w:t xml:space="preserve"> </w:t>
      </w:r>
      <w:r w:rsidR="001F1A82" w:rsidRPr="00690342">
        <w:rPr>
          <w:rFonts w:hint="eastAsia"/>
          <w:rtl/>
        </w:rPr>
        <w:t>בגמרא</w:t>
      </w:r>
      <w:r w:rsidR="001F1A82" w:rsidRPr="00690342">
        <w:rPr>
          <w:rtl/>
        </w:rPr>
        <w:t xml:space="preserve"> </w:t>
      </w:r>
      <w:r w:rsidR="001F1A82" w:rsidRPr="00690342">
        <w:rPr>
          <w:rFonts w:hint="eastAsia"/>
          <w:rtl/>
        </w:rPr>
        <w:t>במסכת</w:t>
      </w:r>
      <w:r w:rsidR="001F1A82" w:rsidRPr="00690342">
        <w:rPr>
          <w:rtl/>
        </w:rPr>
        <w:t xml:space="preserve"> </w:t>
      </w:r>
      <w:r w:rsidR="001F1A82" w:rsidRPr="00690342">
        <w:rPr>
          <w:rFonts w:hint="eastAsia"/>
          <w:rtl/>
        </w:rPr>
        <w:t>פסחים</w:t>
      </w:r>
      <w:r w:rsidR="001F1A82" w:rsidRPr="00690342">
        <w:rPr>
          <w:rtl/>
        </w:rPr>
        <w:t xml:space="preserve"> (</w:t>
      </w:r>
      <w:r w:rsidR="001F1A82" w:rsidRPr="00690342">
        <w:rPr>
          <w:rFonts w:hint="eastAsia"/>
          <w:rtl/>
        </w:rPr>
        <w:t>נ</w:t>
      </w:r>
      <w:r w:rsidR="001F1A82" w:rsidRPr="00690342">
        <w:rPr>
          <w:rtl/>
        </w:rPr>
        <w:t xml:space="preserve"> </w:t>
      </w:r>
      <w:r w:rsidR="001F1A82" w:rsidRPr="00690342">
        <w:rPr>
          <w:rFonts w:hint="eastAsia"/>
          <w:rtl/>
        </w:rPr>
        <w:t>א</w:t>
      </w:r>
      <w:r w:rsidR="001F1A82" w:rsidRPr="00690342">
        <w:rPr>
          <w:rtl/>
        </w:rPr>
        <w:t>).</w:t>
      </w:r>
      <w:r w:rsidR="00690342" w:rsidRPr="00690342">
        <w:rPr>
          <w:rStyle w:val="a5"/>
          <w:rtl/>
        </w:rPr>
        <w:footnoteReference w:id="13"/>
      </w:r>
      <w:r w:rsidR="001F1A82" w:rsidRPr="00690342">
        <w:rPr>
          <w:rtl/>
        </w:rPr>
        <w:t xml:space="preserve"> </w:t>
      </w:r>
      <w:r w:rsidR="001F1A82" w:rsidRPr="00690342">
        <w:rPr>
          <w:rFonts w:hint="eastAsia"/>
          <w:rtl/>
        </w:rPr>
        <w:t>והיו</w:t>
      </w:r>
      <w:r w:rsidR="001F1A82" w:rsidRPr="00690342">
        <w:rPr>
          <w:rtl/>
        </w:rPr>
        <w:t xml:space="preserve"> </w:t>
      </w:r>
      <w:r w:rsidR="001F1A82" w:rsidRPr="00690342">
        <w:rPr>
          <w:rFonts w:hint="eastAsia"/>
          <w:rtl/>
        </w:rPr>
        <w:t>נשיהם</w:t>
      </w:r>
      <w:r w:rsidR="001F1A82" w:rsidRPr="00690342">
        <w:rPr>
          <w:rtl/>
        </w:rPr>
        <w:t xml:space="preserve"> </w:t>
      </w:r>
      <w:r w:rsidR="001F1A82" w:rsidRPr="00690342">
        <w:rPr>
          <w:rFonts w:hint="eastAsia"/>
          <w:rtl/>
        </w:rPr>
        <w:t>מצריות</w:t>
      </w:r>
      <w:r w:rsidR="001F1A82" w:rsidRPr="00690342">
        <w:rPr>
          <w:rtl/>
        </w:rPr>
        <w:t xml:space="preserve"> </w:t>
      </w:r>
      <w:r w:rsidR="001F1A82" w:rsidRPr="00690342">
        <w:rPr>
          <w:rFonts w:hint="eastAsia"/>
          <w:rtl/>
        </w:rPr>
        <w:t>עמוניות</w:t>
      </w:r>
      <w:r w:rsidR="001F1A82" w:rsidRPr="00690342">
        <w:rPr>
          <w:rtl/>
        </w:rPr>
        <w:t xml:space="preserve"> </w:t>
      </w:r>
      <w:r w:rsidR="001F1A82" w:rsidRPr="00690342">
        <w:rPr>
          <w:rFonts w:hint="eastAsia"/>
          <w:rtl/>
        </w:rPr>
        <w:t>מואביות</w:t>
      </w:r>
      <w:r w:rsidR="001F1A82" w:rsidRPr="00690342">
        <w:rPr>
          <w:rtl/>
        </w:rPr>
        <w:t xml:space="preserve"> </w:t>
      </w:r>
      <w:r w:rsidR="001F1A82" w:rsidRPr="00690342">
        <w:rPr>
          <w:rFonts w:hint="eastAsia"/>
          <w:rtl/>
        </w:rPr>
        <w:t>ומיוחסי</w:t>
      </w:r>
      <w:r w:rsidR="001F1A82" w:rsidRPr="00690342">
        <w:rPr>
          <w:rtl/>
        </w:rPr>
        <w:t xml:space="preserve"> </w:t>
      </w:r>
      <w:r w:rsidR="001F1A82" w:rsidRPr="00690342">
        <w:rPr>
          <w:rFonts w:hint="eastAsia"/>
          <w:rtl/>
        </w:rPr>
        <w:t>בני</w:t>
      </w:r>
      <w:r w:rsidR="001F1A82" w:rsidRPr="00690342">
        <w:rPr>
          <w:rtl/>
        </w:rPr>
        <w:t xml:space="preserve"> </w:t>
      </w:r>
      <w:r w:rsidR="001F1A82" w:rsidRPr="00690342">
        <w:rPr>
          <w:rFonts w:hint="eastAsia"/>
          <w:rtl/>
        </w:rPr>
        <w:t>ישמעאל</w:t>
      </w:r>
      <w:r w:rsidR="001F1A82" w:rsidRPr="00690342">
        <w:rPr>
          <w:rtl/>
        </w:rPr>
        <w:t xml:space="preserve"> </w:t>
      </w:r>
      <w:r w:rsidR="001F1A82" w:rsidRPr="00690342">
        <w:rPr>
          <w:rFonts w:hint="eastAsia"/>
          <w:rtl/>
        </w:rPr>
        <w:t>ובני</w:t>
      </w:r>
      <w:r w:rsidR="001F1A82" w:rsidRPr="00690342">
        <w:rPr>
          <w:rtl/>
        </w:rPr>
        <w:t xml:space="preserve"> </w:t>
      </w:r>
      <w:r w:rsidR="001F1A82" w:rsidRPr="00690342">
        <w:rPr>
          <w:rFonts w:hint="eastAsia"/>
          <w:rtl/>
        </w:rPr>
        <w:t>קטורה</w:t>
      </w:r>
      <w:r w:rsidR="001F1A82" w:rsidRPr="00690342">
        <w:rPr>
          <w:rtl/>
        </w:rPr>
        <w:t xml:space="preserve">, </w:t>
      </w:r>
      <w:r w:rsidR="001F1A82" w:rsidRPr="00690342">
        <w:rPr>
          <w:rFonts w:hint="eastAsia"/>
          <w:rtl/>
        </w:rPr>
        <w:t>ולכך</w:t>
      </w:r>
      <w:r w:rsidR="001F1A82" w:rsidRPr="00690342">
        <w:rPr>
          <w:rtl/>
        </w:rPr>
        <w:t xml:space="preserve"> </w:t>
      </w:r>
      <w:r w:rsidR="001F1A82" w:rsidRPr="00690342">
        <w:rPr>
          <w:rFonts w:hint="eastAsia"/>
          <w:rtl/>
        </w:rPr>
        <w:t>יחד</w:t>
      </w:r>
      <w:r w:rsidR="001F1A82" w:rsidRPr="00690342">
        <w:rPr>
          <w:rtl/>
        </w:rPr>
        <w:t xml:space="preserve"> </w:t>
      </w:r>
      <w:r w:rsidR="001F1A82" w:rsidRPr="00690342">
        <w:rPr>
          <w:rFonts w:hint="eastAsia"/>
          <w:rtl/>
        </w:rPr>
        <w:t>הכתוב</w:t>
      </w:r>
      <w:r w:rsidR="001F1A82" w:rsidRPr="00690342">
        <w:rPr>
          <w:rtl/>
        </w:rPr>
        <w:t xml:space="preserve"> </w:t>
      </w:r>
      <w:r w:rsidR="001F1A82" w:rsidRPr="00690342">
        <w:rPr>
          <w:rFonts w:hint="eastAsia"/>
          <w:rtl/>
        </w:rPr>
        <w:t>על</w:t>
      </w:r>
      <w:r w:rsidR="001F1A82" w:rsidRPr="00690342">
        <w:rPr>
          <w:rtl/>
        </w:rPr>
        <w:t xml:space="preserve"> </w:t>
      </w:r>
      <w:r w:rsidR="001F1A82" w:rsidRPr="00690342">
        <w:rPr>
          <w:rFonts w:hint="eastAsia"/>
          <w:rtl/>
        </w:rPr>
        <w:t>שאול</w:t>
      </w:r>
      <w:r w:rsidR="001F1A82" w:rsidRPr="00690342">
        <w:rPr>
          <w:rtl/>
        </w:rPr>
        <w:t xml:space="preserve"> </w:t>
      </w:r>
      <w:smartTag w:uri="urn:schemas-microsoft-com:office:smarttags" w:element="PersonName">
        <w:smartTagPr>
          <w:attr w:name="ProductID" w:val="בן שמעון"/>
        </w:smartTagPr>
        <w:r w:rsidR="001F1A82" w:rsidRPr="00690342">
          <w:rPr>
            <w:rFonts w:hint="eastAsia"/>
            <w:rtl/>
          </w:rPr>
          <w:t>בן</w:t>
        </w:r>
        <w:r w:rsidR="001F1A82" w:rsidRPr="00690342">
          <w:rPr>
            <w:rtl/>
          </w:rPr>
          <w:t xml:space="preserve"> </w:t>
        </w:r>
        <w:r w:rsidR="001F1A82" w:rsidRPr="00690342">
          <w:rPr>
            <w:rFonts w:hint="eastAsia"/>
            <w:rtl/>
          </w:rPr>
          <w:t>שמעון</w:t>
        </w:r>
      </w:smartTag>
      <w:r w:rsidR="001F1A82" w:rsidRPr="00690342">
        <w:rPr>
          <w:rtl/>
        </w:rPr>
        <w:t xml:space="preserve"> (</w:t>
      </w:r>
      <w:r w:rsidR="001F1A82" w:rsidRPr="00690342">
        <w:rPr>
          <w:rFonts w:hint="eastAsia"/>
          <w:rtl/>
        </w:rPr>
        <w:t>להלן</w:t>
      </w:r>
      <w:r w:rsidR="001F1A82" w:rsidRPr="00690342">
        <w:rPr>
          <w:rtl/>
        </w:rPr>
        <w:t xml:space="preserve"> </w:t>
      </w:r>
      <w:r w:rsidR="001F1A82" w:rsidRPr="00690342">
        <w:rPr>
          <w:rFonts w:hint="eastAsia"/>
          <w:rtl/>
        </w:rPr>
        <w:t>מו</w:t>
      </w:r>
      <w:r w:rsidR="001F1A82" w:rsidRPr="00690342">
        <w:rPr>
          <w:rtl/>
        </w:rPr>
        <w:t xml:space="preserve"> </w:t>
      </w:r>
      <w:r w:rsidR="001F1A82" w:rsidRPr="00690342">
        <w:rPr>
          <w:rFonts w:hint="eastAsia"/>
          <w:rtl/>
        </w:rPr>
        <w:t>י</w:t>
      </w:r>
      <w:r w:rsidR="001F1A82" w:rsidRPr="00690342">
        <w:rPr>
          <w:rtl/>
        </w:rPr>
        <w:t>) "</w:t>
      </w:r>
      <w:r w:rsidR="001F1A82" w:rsidRPr="00690342">
        <w:rPr>
          <w:rFonts w:hint="eastAsia"/>
          <w:rtl/>
        </w:rPr>
        <w:t>ושאול</w:t>
      </w:r>
      <w:r w:rsidR="001F1A82" w:rsidRPr="00690342">
        <w:rPr>
          <w:rtl/>
        </w:rPr>
        <w:t xml:space="preserve"> </w:t>
      </w:r>
      <w:r w:rsidR="001F1A82" w:rsidRPr="00690342">
        <w:rPr>
          <w:rFonts w:hint="eastAsia"/>
          <w:rtl/>
        </w:rPr>
        <w:t>בן</w:t>
      </w:r>
      <w:r w:rsidR="001F1A82" w:rsidRPr="00690342">
        <w:rPr>
          <w:rtl/>
        </w:rPr>
        <w:t xml:space="preserve"> </w:t>
      </w:r>
      <w:r w:rsidR="001F1A82" w:rsidRPr="00690342">
        <w:rPr>
          <w:rFonts w:hint="eastAsia"/>
          <w:rtl/>
        </w:rPr>
        <w:t>הכנענית</w:t>
      </w:r>
      <w:r w:rsidR="001F1A82" w:rsidRPr="00690342">
        <w:rPr>
          <w:rtl/>
        </w:rPr>
        <w:t xml:space="preserve">" </w:t>
      </w:r>
      <w:r w:rsidR="001F1A82" w:rsidRPr="00690342">
        <w:rPr>
          <w:rFonts w:hint="eastAsia"/>
          <w:rtl/>
        </w:rPr>
        <w:t>כי</w:t>
      </w:r>
      <w:r w:rsidR="001F1A82" w:rsidRPr="00690342">
        <w:rPr>
          <w:rtl/>
        </w:rPr>
        <w:t xml:space="preserve"> </w:t>
      </w:r>
      <w:r w:rsidR="001F1A82" w:rsidRPr="00690342">
        <w:rPr>
          <w:rFonts w:hint="eastAsia"/>
          <w:rtl/>
        </w:rPr>
        <w:t>הוא</w:t>
      </w:r>
      <w:r w:rsidR="001F1A82" w:rsidRPr="00690342">
        <w:rPr>
          <w:rtl/>
        </w:rPr>
        <w:t xml:space="preserve"> </w:t>
      </w:r>
      <w:r w:rsidR="001F1A82" w:rsidRPr="00690342">
        <w:rPr>
          <w:rFonts w:hint="eastAsia"/>
          <w:rtl/>
        </w:rPr>
        <w:t>לבדו</w:t>
      </w:r>
      <w:r w:rsidR="001F1A82" w:rsidRPr="00690342">
        <w:rPr>
          <w:rtl/>
        </w:rPr>
        <w:t xml:space="preserve"> </w:t>
      </w:r>
      <w:r w:rsidR="001F1A82" w:rsidRPr="00690342">
        <w:rPr>
          <w:rFonts w:hint="eastAsia"/>
          <w:rtl/>
        </w:rPr>
        <w:t>בהם</w:t>
      </w:r>
      <w:r w:rsidR="001F1A82" w:rsidRPr="00690342">
        <w:rPr>
          <w:rtl/>
        </w:rPr>
        <w:t>.</w:t>
      </w:r>
      <w:r w:rsidR="00166758">
        <w:rPr>
          <w:rStyle w:val="a5"/>
          <w:rtl/>
        </w:rPr>
        <w:footnoteReference w:id="14"/>
      </w:r>
      <w:r w:rsidR="001F1A82" w:rsidRPr="00690342">
        <w:rPr>
          <w:rtl/>
        </w:rPr>
        <w:t xml:space="preserve"> </w:t>
      </w:r>
      <w:r w:rsidR="001F1A82" w:rsidRPr="00690342">
        <w:rPr>
          <w:rFonts w:hint="eastAsia"/>
          <w:rtl/>
        </w:rPr>
        <w:t>וגם</w:t>
      </w:r>
      <w:r w:rsidR="001F1A82" w:rsidRPr="00690342">
        <w:rPr>
          <w:rtl/>
        </w:rPr>
        <w:t xml:space="preserve"> </w:t>
      </w:r>
      <w:r w:rsidR="001F1A82" w:rsidRPr="00690342">
        <w:rPr>
          <w:rFonts w:hint="eastAsia"/>
          <w:rtl/>
        </w:rPr>
        <w:t>שם</w:t>
      </w:r>
      <w:r w:rsidR="001F1A82" w:rsidRPr="00690342">
        <w:rPr>
          <w:rtl/>
        </w:rPr>
        <w:t xml:space="preserve"> </w:t>
      </w:r>
      <w:r w:rsidR="001F1A82" w:rsidRPr="00690342">
        <w:rPr>
          <w:rFonts w:hint="eastAsia"/>
          <w:rtl/>
        </w:rPr>
        <w:t>דרשו</w:t>
      </w:r>
      <w:r w:rsidR="001F1A82" w:rsidRPr="00690342">
        <w:rPr>
          <w:rtl/>
        </w:rPr>
        <w:t xml:space="preserve"> (</w:t>
      </w:r>
      <w:r w:rsidR="001F1A82" w:rsidRPr="00690342">
        <w:rPr>
          <w:rFonts w:hint="eastAsia"/>
          <w:rtl/>
        </w:rPr>
        <w:t>ב</w:t>
      </w:r>
      <w:r>
        <w:rPr>
          <w:rFonts w:hint="cs"/>
          <w:rtl/>
        </w:rPr>
        <w:t>ראשית רבה</w:t>
      </w:r>
      <w:r w:rsidR="001F1A82" w:rsidRPr="00690342">
        <w:rPr>
          <w:rtl/>
        </w:rPr>
        <w:t xml:space="preserve"> </w:t>
      </w:r>
      <w:r w:rsidR="001F1A82" w:rsidRPr="00690342">
        <w:rPr>
          <w:rFonts w:hint="eastAsia"/>
          <w:rtl/>
        </w:rPr>
        <w:t>פ</w:t>
      </w:r>
      <w:r w:rsidR="001F1A82" w:rsidRPr="00690342">
        <w:rPr>
          <w:rtl/>
        </w:rPr>
        <w:t xml:space="preserve"> </w:t>
      </w:r>
      <w:r w:rsidR="001F1A82" w:rsidRPr="00690342">
        <w:rPr>
          <w:rFonts w:hint="eastAsia"/>
          <w:rtl/>
        </w:rPr>
        <w:t>יא</w:t>
      </w:r>
      <w:r w:rsidR="001F1A82" w:rsidRPr="00690342">
        <w:rPr>
          <w:rtl/>
        </w:rPr>
        <w:t>)</w:t>
      </w:r>
      <w:r w:rsidR="001F1A82">
        <w:rPr>
          <w:rtl/>
          <w:lang w:eastAsia="en-US"/>
        </w:rPr>
        <w:t xml:space="preserve"> </w:t>
      </w:r>
      <w:r w:rsidR="001F1A82">
        <w:rPr>
          <w:rFonts w:hint="eastAsia"/>
          <w:rtl/>
          <w:lang w:eastAsia="en-US"/>
        </w:rPr>
        <w:t>שהיא</w:t>
      </w:r>
      <w:r w:rsidR="001F1A82">
        <w:rPr>
          <w:rtl/>
          <w:lang w:eastAsia="en-US"/>
        </w:rPr>
        <w:t xml:space="preserve"> </w:t>
      </w:r>
      <w:r w:rsidR="001F1A82">
        <w:rPr>
          <w:rFonts w:hint="eastAsia"/>
          <w:rtl/>
          <w:lang w:eastAsia="en-US"/>
        </w:rPr>
        <w:t>דינה</w:t>
      </w:r>
      <w:r w:rsidR="001F1A82">
        <w:rPr>
          <w:rtl/>
          <w:lang w:eastAsia="en-US"/>
        </w:rPr>
        <w:t xml:space="preserve"> </w:t>
      </w:r>
      <w:r w:rsidR="001F1A82">
        <w:rPr>
          <w:rFonts w:hint="eastAsia"/>
          <w:rtl/>
          <w:lang w:eastAsia="en-US"/>
        </w:rPr>
        <w:t>שנבעלה</w:t>
      </w:r>
      <w:r w:rsidR="001F1A82">
        <w:rPr>
          <w:rtl/>
          <w:lang w:eastAsia="en-US"/>
        </w:rPr>
        <w:t xml:space="preserve"> </w:t>
      </w:r>
      <w:r w:rsidR="001F1A82">
        <w:rPr>
          <w:rFonts w:hint="eastAsia"/>
          <w:rtl/>
          <w:lang w:eastAsia="en-US"/>
        </w:rPr>
        <w:t>לכנעני</w:t>
      </w:r>
      <w:r w:rsidR="00410076">
        <w:rPr>
          <w:rFonts w:hint="cs"/>
          <w:rtl/>
          <w:lang w:eastAsia="en-US"/>
        </w:rPr>
        <w:t>.</w:t>
      </w:r>
      <w:r w:rsidR="005F7C3C">
        <w:rPr>
          <w:rStyle w:val="a5"/>
          <w:rtl/>
          <w:lang w:eastAsia="en-US"/>
        </w:rPr>
        <w:footnoteReference w:id="15"/>
      </w:r>
    </w:p>
    <w:p w:rsidR="001F1A82" w:rsidRDefault="001F1A82" w:rsidP="00061418">
      <w:pPr>
        <w:pStyle w:val="ac"/>
        <w:rPr>
          <w:rFonts w:hint="cs"/>
          <w:rtl/>
          <w:lang w:eastAsia="en-US"/>
        </w:rPr>
      </w:pPr>
      <w:r>
        <w:rPr>
          <w:rFonts w:hint="eastAsia"/>
          <w:rtl/>
          <w:lang w:eastAsia="en-US"/>
        </w:rPr>
        <w:lastRenderedPageBreak/>
        <w:t>ורבותינו</w:t>
      </w:r>
      <w:r>
        <w:rPr>
          <w:rtl/>
          <w:lang w:eastAsia="en-US"/>
        </w:rPr>
        <w:t xml:space="preserve"> (</w:t>
      </w:r>
      <w:r>
        <w:rPr>
          <w:rFonts w:hint="eastAsia"/>
          <w:rtl/>
          <w:lang w:eastAsia="en-US"/>
        </w:rPr>
        <w:t>שם</w:t>
      </w:r>
      <w:r>
        <w:rPr>
          <w:rtl/>
          <w:lang w:eastAsia="en-US"/>
        </w:rPr>
        <w:t xml:space="preserve"> </w:t>
      </w:r>
      <w:r>
        <w:rPr>
          <w:rFonts w:hint="eastAsia"/>
          <w:rtl/>
          <w:lang w:eastAsia="en-US"/>
        </w:rPr>
        <w:t>פד</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נחלקו</w:t>
      </w:r>
      <w:r>
        <w:rPr>
          <w:rtl/>
          <w:lang w:eastAsia="en-US"/>
        </w:rPr>
        <w:t xml:space="preserve"> </w:t>
      </w:r>
      <w:r>
        <w:rPr>
          <w:rFonts w:hint="eastAsia"/>
          <w:rtl/>
          <w:lang w:eastAsia="en-US"/>
        </w:rPr>
        <w:t>בדבר</w:t>
      </w:r>
      <w:r>
        <w:rPr>
          <w:rtl/>
          <w:lang w:eastAsia="en-US"/>
        </w:rPr>
        <w:t xml:space="preserve">. </w:t>
      </w:r>
      <w:r>
        <w:rPr>
          <w:rFonts w:hint="eastAsia"/>
          <w:rtl/>
          <w:lang w:eastAsia="en-US"/>
        </w:rPr>
        <w:t>אמרו</w:t>
      </w:r>
      <w:r w:rsidR="00EF264F">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sidR="00EF264F">
        <w:rPr>
          <w:rFonts w:hint="cs"/>
          <w:rtl/>
          <w:lang w:eastAsia="en-US"/>
        </w:rPr>
        <w:t>:</w:t>
      </w:r>
      <w:r>
        <w:rPr>
          <w:rtl/>
          <w:lang w:eastAsia="en-US"/>
        </w:rPr>
        <w:t xml:space="preserve"> </w:t>
      </w:r>
      <w:r>
        <w:rPr>
          <w:rFonts w:hint="eastAsia"/>
          <w:rtl/>
          <w:lang w:eastAsia="en-US"/>
        </w:rPr>
        <w:t>תאומות</w:t>
      </w:r>
      <w:r>
        <w:rPr>
          <w:rtl/>
          <w:lang w:eastAsia="en-US"/>
        </w:rPr>
        <w:t xml:space="preserve"> </w:t>
      </w:r>
      <w:r>
        <w:rPr>
          <w:rFonts w:hint="eastAsia"/>
          <w:rtl/>
          <w:lang w:eastAsia="en-US"/>
        </w:rPr>
        <w:t>נולדו</w:t>
      </w:r>
      <w:r>
        <w:rPr>
          <w:rtl/>
          <w:lang w:eastAsia="en-US"/>
        </w:rPr>
        <w:t xml:space="preserve"> </w:t>
      </w:r>
      <w:r>
        <w:rPr>
          <w:rFonts w:hint="eastAsia"/>
          <w:rtl/>
          <w:lang w:eastAsia="en-US"/>
        </w:rPr>
        <w:t>עם</w:t>
      </w:r>
      <w:r>
        <w:rPr>
          <w:rtl/>
          <w:lang w:eastAsia="en-US"/>
        </w:rPr>
        <w:t xml:space="preserve"> </w:t>
      </w:r>
      <w:r>
        <w:rPr>
          <w:rFonts w:hint="eastAsia"/>
          <w:rtl/>
          <w:lang w:eastAsia="en-US"/>
        </w:rPr>
        <w:t>השבטים</w:t>
      </w:r>
      <w:r>
        <w:rPr>
          <w:rtl/>
          <w:lang w:eastAsia="en-US"/>
        </w:rPr>
        <w:t xml:space="preserve"> </w:t>
      </w:r>
      <w:r>
        <w:rPr>
          <w:rFonts w:hint="eastAsia"/>
          <w:rtl/>
          <w:lang w:eastAsia="en-US"/>
        </w:rPr>
        <w:t>ונשאום</w:t>
      </w:r>
      <w:r w:rsidR="00EF264F">
        <w:rPr>
          <w:rFonts w:hint="cs"/>
          <w:rtl/>
          <w:lang w:eastAsia="en-US"/>
        </w:rPr>
        <w:t>.</w:t>
      </w:r>
      <w:r w:rsidR="00831775">
        <w:rPr>
          <w:rStyle w:val="a5"/>
          <w:rtl/>
          <w:lang w:eastAsia="en-US"/>
        </w:rPr>
        <w:footnoteReference w:id="16"/>
      </w:r>
      <w:r w:rsidR="00EF264F">
        <w:rPr>
          <w:rFonts w:hint="cs"/>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אומר</w:t>
      </w:r>
      <w:r w:rsidR="00EF264F">
        <w:rPr>
          <w:rFonts w:hint="cs"/>
          <w:rtl/>
          <w:lang w:eastAsia="en-US"/>
        </w:rPr>
        <w:t>:</w:t>
      </w:r>
      <w:r>
        <w:rPr>
          <w:rtl/>
          <w:lang w:eastAsia="en-US"/>
        </w:rPr>
        <w:t xml:space="preserve"> </w:t>
      </w:r>
      <w:r>
        <w:rPr>
          <w:rFonts w:hint="eastAsia"/>
          <w:rtl/>
          <w:lang w:eastAsia="en-US"/>
        </w:rPr>
        <w:t>כנעניות</w:t>
      </w:r>
      <w:r>
        <w:rPr>
          <w:rtl/>
          <w:lang w:eastAsia="en-US"/>
        </w:rPr>
        <w:t xml:space="preserve"> </w:t>
      </w:r>
      <w:r>
        <w:rPr>
          <w:rFonts w:hint="eastAsia"/>
          <w:rtl/>
          <w:lang w:eastAsia="en-US"/>
        </w:rPr>
        <w:t>היו</w:t>
      </w:r>
      <w:r>
        <w:rPr>
          <w:rtl/>
          <w:lang w:eastAsia="en-US"/>
        </w:rPr>
        <w:t xml:space="preserve">. </w:t>
      </w:r>
      <w:r>
        <w:rPr>
          <w:rFonts w:hint="eastAsia"/>
          <w:rtl/>
          <w:lang w:eastAsia="en-US"/>
        </w:rPr>
        <w:t>ויתכן</w:t>
      </w:r>
      <w:r>
        <w:rPr>
          <w:rtl/>
          <w:lang w:eastAsia="en-US"/>
        </w:rPr>
        <w:t xml:space="preserve"> </w:t>
      </w:r>
      <w:r>
        <w:rPr>
          <w:rFonts w:hint="eastAsia"/>
          <w:rtl/>
          <w:lang w:eastAsia="en-US"/>
        </w:rPr>
        <w:t>שלא</w:t>
      </w:r>
      <w:r>
        <w:rPr>
          <w:rtl/>
          <w:lang w:eastAsia="en-US"/>
        </w:rPr>
        <w:t xml:space="preserve"> </w:t>
      </w:r>
      <w:r>
        <w:rPr>
          <w:rFonts w:hint="eastAsia"/>
          <w:rtl/>
          <w:lang w:eastAsia="en-US"/>
        </w:rPr>
        <w:t>הקפיד</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בייחוסן</w:t>
      </w:r>
      <w:r>
        <w:rPr>
          <w:rtl/>
          <w:lang w:eastAsia="en-US"/>
        </w:rPr>
        <w:t xml:space="preserve">, </w:t>
      </w:r>
      <w:r>
        <w:rPr>
          <w:rFonts w:hint="eastAsia"/>
          <w:rtl/>
          <w:lang w:eastAsia="en-US"/>
        </w:rPr>
        <w:t>שלא</w:t>
      </w:r>
      <w:r>
        <w:rPr>
          <w:rtl/>
          <w:lang w:eastAsia="en-US"/>
        </w:rPr>
        <w:t xml:space="preserve"> </w:t>
      </w:r>
      <w:r>
        <w:rPr>
          <w:rFonts w:hint="eastAsia"/>
          <w:rtl/>
          <w:lang w:eastAsia="en-US"/>
        </w:rPr>
        <w:t>נתכוון</w:t>
      </w:r>
      <w:r>
        <w:rPr>
          <w:rtl/>
          <w:lang w:eastAsia="en-US"/>
        </w:rPr>
        <w:t xml:space="preserve"> </w:t>
      </w:r>
      <w:r>
        <w:rPr>
          <w:rFonts w:hint="eastAsia"/>
          <w:rtl/>
          <w:lang w:eastAsia="en-US"/>
        </w:rPr>
        <w:t>אלא</w:t>
      </w:r>
      <w:r>
        <w:rPr>
          <w:rtl/>
          <w:lang w:eastAsia="en-US"/>
        </w:rPr>
        <w:t xml:space="preserve"> </w:t>
      </w:r>
      <w:r>
        <w:rPr>
          <w:rFonts w:hint="eastAsia"/>
          <w:rtl/>
          <w:lang w:eastAsia="en-US"/>
        </w:rPr>
        <w:t>לומר</w:t>
      </w:r>
      <w:r>
        <w:rPr>
          <w:rtl/>
          <w:lang w:eastAsia="en-US"/>
        </w:rPr>
        <w:t xml:space="preserve"> </w:t>
      </w:r>
      <w:r>
        <w:rPr>
          <w:rFonts w:hint="eastAsia"/>
          <w:rtl/>
          <w:lang w:eastAsia="en-US"/>
        </w:rPr>
        <w:t>שנשאו</w:t>
      </w:r>
      <w:r>
        <w:rPr>
          <w:rtl/>
          <w:lang w:eastAsia="en-US"/>
        </w:rPr>
        <w:t xml:space="preserve"> </w:t>
      </w:r>
      <w:r>
        <w:rPr>
          <w:rFonts w:hint="eastAsia"/>
          <w:rtl/>
          <w:lang w:eastAsia="en-US"/>
        </w:rPr>
        <w:t>מנשי</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אבל</w:t>
      </w:r>
      <w:r>
        <w:rPr>
          <w:rtl/>
          <w:lang w:eastAsia="en-US"/>
        </w:rPr>
        <w:t xml:space="preserve"> </w:t>
      </w:r>
      <w:r>
        <w:rPr>
          <w:rFonts w:hint="eastAsia"/>
          <w:rtl/>
          <w:lang w:eastAsia="en-US"/>
        </w:rPr>
        <w:t>היו</w:t>
      </w:r>
      <w:r>
        <w:rPr>
          <w:rtl/>
          <w:lang w:eastAsia="en-US"/>
        </w:rPr>
        <w:t xml:space="preserve"> </w:t>
      </w:r>
      <w:r>
        <w:rPr>
          <w:rFonts w:hint="eastAsia"/>
          <w:rtl/>
          <w:lang w:eastAsia="en-US"/>
        </w:rPr>
        <w:t>מן</w:t>
      </w:r>
      <w:r>
        <w:rPr>
          <w:rtl/>
          <w:lang w:eastAsia="en-US"/>
        </w:rPr>
        <w:t xml:space="preserve"> </w:t>
      </w:r>
      <w:r>
        <w:rPr>
          <w:rFonts w:hint="eastAsia"/>
          <w:rtl/>
          <w:lang w:eastAsia="en-US"/>
        </w:rPr>
        <w:t>הגרים</w:t>
      </w:r>
      <w:r>
        <w:rPr>
          <w:rtl/>
          <w:lang w:eastAsia="en-US"/>
        </w:rPr>
        <w:t xml:space="preserve"> </w:t>
      </w:r>
      <w:r>
        <w:rPr>
          <w:rFonts w:hint="eastAsia"/>
          <w:rtl/>
          <w:lang w:eastAsia="en-US"/>
        </w:rPr>
        <w:t>והתושבים</w:t>
      </w:r>
      <w:r>
        <w:rPr>
          <w:rtl/>
          <w:lang w:eastAsia="en-US"/>
        </w:rPr>
        <w:t xml:space="preserve"> </w:t>
      </w:r>
      <w:r>
        <w:rPr>
          <w:rFonts w:hint="eastAsia"/>
          <w:rtl/>
          <w:lang w:eastAsia="en-US"/>
        </w:rPr>
        <w:t>הבאים</w:t>
      </w:r>
      <w:r>
        <w:rPr>
          <w:rtl/>
          <w:lang w:eastAsia="en-US"/>
        </w:rPr>
        <w:t xml:space="preserve"> </w:t>
      </w:r>
      <w:r>
        <w:rPr>
          <w:rFonts w:hint="eastAsia"/>
          <w:rtl/>
          <w:lang w:eastAsia="en-US"/>
        </w:rPr>
        <w:t>מכל</w:t>
      </w:r>
      <w:r>
        <w:rPr>
          <w:rtl/>
          <w:lang w:eastAsia="en-US"/>
        </w:rPr>
        <w:t xml:space="preserve"> </w:t>
      </w:r>
      <w:r>
        <w:rPr>
          <w:rFonts w:hint="eastAsia"/>
          <w:rtl/>
          <w:lang w:eastAsia="en-US"/>
        </w:rPr>
        <w:t>הארצות</w:t>
      </w:r>
      <w:r>
        <w:rPr>
          <w:rtl/>
          <w:lang w:eastAsia="en-US"/>
        </w:rPr>
        <w:t xml:space="preserve"> </w:t>
      </w:r>
      <w:r>
        <w:rPr>
          <w:rFonts w:hint="eastAsia"/>
          <w:rtl/>
          <w:lang w:eastAsia="en-US"/>
        </w:rPr>
        <w:t>או</w:t>
      </w:r>
      <w:r>
        <w:rPr>
          <w:rtl/>
          <w:lang w:eastAsia="en-US"/>
        </w:rPr>
        <w:t xml:space="preserve"> </w:t>
      </w:r>
      <w:r>
        <w:rPr>
          <w:rFonts w:hint="eastAsia"/>
          <w:rtl/>
          <w:lang w:eastAsia="en-US"/>
        </w:rPr>
        <w:t>עמוניות</w:t>
      </w:r>
      <w:r>
        <w:rPr>
          <w:rtl/>
          <w:lang w:eastAsia="en-US"/>
        </w:rPr>
        <w:t xml:space="preserve"> </w:t>
      </w:r>
      <w:r>
        <w:rPr>
          <w:rFonts w:hint="eastAsia"/>
          <w:rtl/>
          <w:lang w:eastAsia="en-US"/>
        </w:rPr>
        <w:t>ומואביות</w:t>
      </w:r>
      <w:r>
        <w:rPr>
          <w:rtl/>
          <w:lang w:eastAsia="en-US"/>
        </w:rPr>
        <w:t xml:space="preserve"> </w:t>
      </w:r>
      <w:r>
        <w:rPr>
          <w:rFonts w:hint="eastAsia"/>
          <w:rtl/>
          <w:lang w:eastAsia="en-US"/>
        </w:rPr>
        <w:t>ומיתר</w:t>
      </w:r>
      <w:r>
        <w:rPr>
          <w:rtl/>
          <w:lang w:eastAsia="en-US"/>
        </w:rPr>
        <w:t xml:space="preserve"> </w:t>
      </w:r>
      <w:r>
        <w:rPr>
          <w:rFonts w:hint="eastAsia"/>
          <w:rtl/>
          <w:lang w:eastAsia="en-US"/>
        </w:rPr>
        <w:t>העמים</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נתכוון</w:t>
      </w:r>
      <w:r>
        <w:rPr>
          <w:rtl/>
          <w:lang w:eastAsia="en-US"/>
        </w:rPr>
        <w:t xml:space="preserve"> </w:t>
      </w:r>
      <w:r>
        <w:rPr>
          <w:rFonts w:hint="eastAsia"/>
          <w:rtl/>
          <w:lang w:eastAsia="en-US"/>
        </w:rPr>
        <w:t>רק</w:t>
      </w:r>
      <w:r>
        <w:rPr>
          <w:rtl/>
          <w:lang w:eastAsia="en-US"/>
        </w:rPr>
        <w:t xml:space="preserve"> </w:t>
      </w:r>
      <w:r>
        <w:rPr>
          <w:rFonts w:hint="eastAsia"/>
          <w:rtl/>
          <w:lang w:eastAsia="en-US"/>
        </w:rPr>
        <w:t>לחלוק</w:t>
      </w:r>
      <w:r>
        <w:rPr>
          <w:rtl/>
          <w:lang w:eastAsia="en-US"/>
        </w:rPr>
        <w:t xml:space="preserve"> </w:t>
      </w:r>
      <w:r>
        <w:rPr>
          <w:rFonts w:hint="eastAsia"/>
          <w:rtl/>
          <w:lang w:eastAsia="en-US"/>
        </w:rPr>
        <w:t>על</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שלא</w:t>
      </w:r>
      <w:r>
        <w:rPr>
          <w:rtl/>
          <w:lang w:eastAsia="en-US"/>
        </w:rPr>
        <w:t xml:space="preserve"> </w:t>
      </w:r>
      <w:r>
        <w:rPr>
          <w:rFonts w:hint="eastAsia"/>
          <w:rtl/>
          <w:lang w:eastAsia="en-US"/>
        </w:rPr>
        <w:t>נשאו</w:t>
      </w:r>
      <w:r>
        <w:rPr>
          <w:rtl/>
          <w:lang w:eastAsia="en-US"/>
        </w:rPr>
        <w:t xml:space="preserve"> </w:t>
      </w:r>
      <w:r>
        <w:rPr>
          <w:rFonts w:hint="eastAsia"/>
          <w:rtl/>
          <w:lang w:eastAsia="en-US"/>
        </w:rPr>
        <w:t>אחיותיהם</w:t>
      </w:r>
      <w:r>
        <w:rPr>
          <w:rtl/>
          <w:lang w:eastAsia="en-US"/>
        </w:rPr>
        <w:t xml:space="preserve">, </w:t>
      </w:r>
      <w:r>
        <w:rPr>
          <w:rFonts w:hint="eastAsia"/>
          <w:rtl/>
          <w:lang w:eastAsia="en-US"/>
        </w:rPr>
        <w:t>שאחותו</w:t>
      </w:r>
      <w:r>
        <w:rPr>
          <w:rtl/>
          <w:lang w:eastAsia="en-US"/>
        </w:rPr>
        <w:t xml:space="preserve"> </w:t>
      </w:r>
      <w:r>
        <w:rPr>
          <w:rFonts w:hint="eastAsia"/>
          <w:rtl/>
          <w:lang w:eastAsia="en-US"/>
        </w:rPr>
        <w:t>מן</w:t>
      </w:r>
      <w:r>
        <w:rPr>
          <w:rtl/>
          <w:lang w:eastAsia="en-US"/>
        </w:rPr>
        <w:t xml:space="preserve"> </w:t>
      </w:r>
      <w:r>
        <w:rPr>
          <w:rFonts w:hint="eastAsia"/>
          <w:rtl/>
          <w:lang w:eastAsia="en-US"/>
        </w:rPr>
        <w:t>האם</w:t>
      </w:r>
      <w:r>
        <w:rPr>
          <w:rtl/>
          <w:lang w:eastAsia="en-US"/>
        </w:rPr>
        <w:t xml:space="preserve"> </w:t>
      </w:r>
      <w:r>
        <w:rPr>
          <w:rFonts w:hint="eastAsia"/>
          <w:rtl/>
          <w:lang w:eastAsia="en-US"/>
        </w:rPr>
        <w:t>אסורה</w:t>
      </w:r>
      <w:r>
        <w:rPr>
          <w:rtl/>
          <w:lang w:eastAsia="en-US"/>
        </w:rPr>
        <w:t xml:space="preserve"> </w:t>
      </w:r>
      <w:r>
        <w:rPr>
          <w:rFonts w:hint="eastAsia"/>
          <w:rtl/>
          <w:lang w:eastAsia="en-US"/>
        </w:rPr>
        <w:t>לבני</w:t>
      </w:r>
      <w:r>
        <w:rPr>
          <w:rtl/>
          <w:lang w:eastAsia="en-US"/>
        </w:rPr>
        <w:t xml:space="preserve"> </w:t>
      </w:r>
      <w:r>
        <w:rPr>
          <w:rFonts w:hint="eastAsia"/>
          <w:rtl/>
          <w:lang w:eastAsia="en-US"/>
        </w:rPr>
        <w:t>נח</w:t>
      </w:r>
      <w:r>
        <w:rPr>
          <w:rtl/>
          <w:lang w:eastAsia="en-US"/>
        </w:rPr>
        <w:t xml:space="preserve"> (</w:t>
      </w:r>
      <w:r>
        <w:rPr>
          <w:rFonts w:hint="eastAsia"/>
          <w:rtl/>
          <w:lang w:eastAsia="en-US"/>
        </w:rPr>
        <w:t>סנהדרין</w:t>
      </w:r>
      <w:r>
        <w:rPr>
          <w:rtl/>
          <w:lang w:eastAsia="en-US"/>
        </w:rPr>
        <w:t xml:space="preserve"> </w:t>
      </w:r>
      <w:r>
        <w:rPr>
          <w:rFonts w:hint="eastAsia"/>
          <w:rtl/>
          <w:lang w:eastAsia="en-US"/>
        </w:rPr>
        <w:t>נח</w:t>
      </w:r>
      <w:r>
        <w:rPr>
          <w:rtl/>
          <w:lang w:eastAsia="en-US"/>
        </w:rPr>
        <w:t xml:space="preserve"> </w:t>
      </w:r>
      <w:r>
        <w:rPr>
          <w:rFonts w:hint="eastAsia"/>
          <w:rtl/>
          <w:lang w:eastAsia="en-US"/>
        </w:rPr>
        <w:t>ב</w:t>
      </w:r>
      <w:r>
        <w:rPr>
          <w:rtl/>
          <w:lang w:eastAsia="en-US"/>
        </w:rPr>
        <w:t>)</w:t>
      </w:r>
      <w:r w:rsidR="00061418">
        <w:rPr>
          <w:rFonts w:hint="cs"/>
          <w:rtl/>
          <w:lang w:eastAsia="en-US"/>
        </w:rPr>
        <w:t>.</w:t>
      </w:r>
      <w:r w:rsidR="00E45FCC">
        <w:rPr>
          <w:rStyle w:val="a5"/>
          <w:rtl/>
          <w:lang w:eastAsia="en-US"/>
        </w:rPr>
        <w:footnoteReference w:id="17"/>
      </w:r>
    </w:p>
    <w:p w:rsidR="003636F0" w:rsidRPr="0025253F" w:rsidRDefault="003636F0" w:rsidP="001761E1">
      <w:pPr>
        <w:pStyle w:val="ab"/>
        <w:rPr>
          <w:rtl/>
          <w:lang w:val="he-IL"/>
        </w:rPr>
      </w:pPr>
      <w:r w:rsidRPr="0025253F">
        <w:rPr>
          <w:rtl/>
          <w:lang w:val="he-IL"/>
        </w:rPr>
        <w:t xml:space="preserve">מסכת סוטה דף </w:t>
      </w:r>
      <w:proofErr w:type="spellStart"/>
      <w:r w:rsidRPr="0025253F">
        <w:rPr>
          <w:rtl/>
          <w:lang w:val="he-IL"/>
        </w:rPr>
        <w:t>יג</w:t>
      </w:r>
      <w:proofErr w:type="spellEnd"/>
      <w:r w:rsidRPr="0025253F">
        <w:rPr>
          <w:rtl/>
          <w:lang w:val="he-IL"/>
        </w:rPr>
        <w:t xml:space="preserve"> עמוד א </w:t>
      </w:r>
    </w:p>
    <w:p w:rsidR="003636F0" w:rsidRDefault="003636F0" w:rsidP="00D80C3E">
      <w:pPr>
        <w:pStyle w:val="ac"/>
        <w:rPr>
          <w:rFonts w:hint="cs"/>
          <w:rtl/>
          <w:lang w:eastAsia="en-US"/>
        </w:rPr>
      </w:pPr>
      <w:r w:rsidRPr="0025253F">
        <w:rPr>
          <w:rtl/>
          <w:lang w:val="he-IL"/>
        </w:rPr>
        <w:t xml:space="preserve">א"ר יוחנן: בתחילה עד שלא ראו בכבודן של ישראל לא נהגו בהן כבוד, ולבסוף שראו בכבודן נהגו בהן כבוד, דכתיב: </w:t>
      </w:r>
      <w:r w:rsidR="00D80C3E">
        <w:rPr>
          <w:rFonts w:hint="cs"/>
          <w:rtl/>
          <w:lang w:val="he-IL"/>
        </w:rPr>
        <w:t>"</w:t>
      </w:r>
      <w:r w:rsidRPr="0025253F">
        <w:rPr>
          <w:rtl/>
          <w:lang w:val="he-IL"/>
        </w:rPr>
        <w:t>ויבאו עד גורן האטד</w:t>
      </w:r>
      <w:r w:rsidR="00D80C3E">
        <w:rPr>
          <w:rFonts w:hint="cs"/>
          <w:rtl/>
          <w:lang w:val="he-IL"/>
        </w:rPr>
        <w:t>" (</w:t>
      </w:r>
      <w:r w:rsidR="00D80C3E" w:rsidRPr="0025253F">
        <w:rPr>
          <w:rtl/>
          <w:lang w:val="he-IL"/>
        </w:rPr>
        <w:t>בראשית נ</w:t>
      </w:r>
      <w:r w:rsidR="00D80C3E">
        <w:rPr>
          <w:rFonts w:hint="cs"/>
          <w:rtl/>
          <w:lang w:val="he-IL"/>
        </w:rPr>
        <w:t>)</w:t>
      </w:r>
      <w:r w:rsidRPr="0025253F">
        <w:rPr>
          <w:rtl/>
          <w:lang w:val="he-IL"/>
        </w:rPr>
        <w:t>, וכי גורן יש לו לאטד? א"ר אבהו: מלמד, שהקיפוהו כתרים לארונו של יעקב כגורן זה שמקיפים לו אטד</w:t>
      </w:r>
      <w:r w:rsidR="00D80C3E">
        <w:rPr>
          <w:rFonts w:hint="cs"/>
          <w:rtl/>
          <w:lang w:val="he-IL"/>
        </w:rPr>
        <w:t>.</w:t>
      </w:r>
      <w:r w:rsidR="00431A3F">
        <w:rPr>
          <w:rStyle w:val="a5"/>
          <w:rtl/>
          <w:lang w:val="he-IL"/>
        </w:rPr>
        <w:footnoteReference w:id="18"/>
      </w:r>
      <w:r w:rsidRPr="0025253F">
        <w:rPr>
          <w:rtl/>
          <w:lang w:val="he-IL"/>
        </w:rPr>
        <w:t xml:space="preserve"> שבאו בני עשו ובני ישמעאל ובני קטורה. תנא: כולם למלחמה באו, כיון שראו כתרו של יוסף תלוי בארונו של יעקב, נטלו כולן כתריהן ותלאום בארונו של יעקב.</w:t>
      </w:r>
      <w:r w:rsidR="008C232F">
        <w:rPr>
          <w:rStyle w:val="a5"/>
          <w:rtl/>
          <w:lang w:eastAsia="en-US"/>
        </w:rPr>
        <w:footnoteReference w:id="19"/>
      </w:r>
    </w:p>
    <w:p w:rsidR="009A4EE7" w:rsidRPr="00AA1078" w:rsidRDefault="009A4EE7" w:rsidP="009A4EE7">
      <w:pPr>
        <w:pStyle w:val="ab"/>
        <w:rPr>
          <w:rtl/>
          <w:lang w:eastAsia="en-US"/>
        </w:rPr>
      </w:pPr>
      <w:r w:rsidRPr="00AA1078">
        <w:rPr>
          <w:rFonts w:hint="eastAsia"/>
          <w:rtl/>
          <w:lang w:eastAsia="en-US"/>
        </w:rPr>
        <w:t>רשב</w:t>
      </w:r>
      <w:r w:rsidRPr="00AA1078">
        <w:rPr>
          <w:rtl/>
          <w:lang w:eastAsia="en-US"/>
        </w:rPr>
        <w:t>"</w:t>
      </w:r>
      <w:r w:rsidRPr="00AA1078">
        <w:rPr>
          <w:rFonts w:hint="eastAsia"/>
          <w:rtl/>
          <w:lang w:eastAsia="en-US"/>
        </w:rPr>
        <w:t>ם</w:t>
      </w:r>
      <w:r w:rsidRPr="00AA1078">
        <w:rPr>
          <w:rtl/>
          <w:lang w:eastAsia="en-US"/>
        </w:rPr>
        <w:t xml:space="preserve"> </w:t>
      </w:r>
      <w:r w:rsidRPr="00AA1078">
        <w:rPr>
          <w:rFonts w:hint="eastAsia"/>
          <w:rtl/>
          <w:lang w:eastAsia="en-US"/>
        </w:rPr>
        <w:t>במדבר</w:t>
      </w:r>
      <w:r w:rsidRPr="00AA1078">
        <w:rPr>
          <w:rtl/>
          <w:lang w:eastAsia="en-US"/>
        </w:rPr>
        <w:t xml:space="preserve"> </w:t>
      </w:r>
      <w:r w:rsidRPr="00AA1078">
        <w:rPr>
          <w:rFonts w:hint="eastAsia"/>
          <w:rtl/>
          <w:lang w:eastAsia="en-US"/>
        </w:rPr>
        <w:t>פרק</w:t>
      </w:r>
      <w:r w:rsidRPr="00AA1078">
        <w:rPr>
          <w:rtl/>
          <w:lang w:eastAsia="en-US"/>
        </w:rPr>
        <w:t xml:space="preserve"> </w:t>
      </w:r>
      <w:proofErr w:type="spellStart"/>
      <w:r w:rsidRPr="00AA1078">
        <w:rPr>
          <w:rFonts w:hint="eastAsia"/>
          <w:rtl/>
          <w:lang w:eastAsia="en-US"/>
        </w:rPr>
        <w:t>יב</w:t>
      </w:r>
      <w:proofErr w:type="spellEnd"/>
      <w:r w:rsidRPr="00AA1078">
        <w:rPr>
          <w:rtl/>
          <w:lang w:eastAsia="en-US"/>
        </w:rPr>
        <w:t xml:space="preserve"> </w:t>
      </w:r>
      <w:r w:rsidRPr="00AA1078">
        <w:rPr>
          <w:rFonts w:hint="eastAsia"/>
          <w:rtl/>
          <w:lang w:eastAsia="en-US"/>
        </w:rPr>
        <w:t>פסוק</w:t>
      </w:r>
      <w:r w:rsidRPr="00AA1078">
        <w:rPr>
          <w:rtl/>
          <w:lang w:eastAsia="en-US"/>
        </w:rPr>
        <w:t xml:space="preserve"> </w:t>
      </w:r>
      <w:r w:rsidRPr="00AA1078">
        <w:rPr>
          <w:rFonts w:hint="eastAsia"/>
          <w:rtl/>
          <w:lang w:eastAsia="en-US"/>
        </w:rPr>
        <w:t>א</w:t>
      </w:r>
      <w:r w:rsidRPr="00AA1078">
        <w:rPr>
          <w:rtl/>
          <w:lang w:eastAsia="en-US"/>
        </w:rPr>
        <w:t xml:space="preserve"> </w:t>
      </w:r>
    </w:p>
    <w:p w:rsidR="009A4EE7" w:rsidRPr="00AA1078" w:rsidRDefault="009A4EE7" w:rsidP="00DA7677">
      <w:pPr>
        <w:pStyle w:val="ac"/>
        <w:rPr>
          <w:rtl/>
          <w:lang w:eastAsia="en-US"/>
        </w:rPr>
      </w:pPr>
      <w:r w:rsidRPr="00AA1078">
        <w:rPr>
          <w:rFonts w:hint="cs"/>
          <w:rtl/>
          <w:lang w:eastAsia="en-US"/>
        </w:rPr>
        <w:t xml:space="preserve">... </w:t>
      </w:r>
      <w:r w:rsidRPr="00AA1078">
        <w:rPr>
          <w:rFonts w:hint="eastAsia"/>
          <w:rtl/>
          <w:lang w:eastAsia="en-US"/>
        </w:rPr>
        <w:t>שאם</w:t>
      </w:r>
      <w:r w:rsidRPr="00AA1078">
        <w:rPr>
          <w:rtl/>
          <w:lang w:eastAsia="en-US"/>
        </w:rPr>
        <w:t xml:space="preserve"> </w:t>
      </w:r>
      <w:r w:rsidRPr="00AA1078">
        <w:rPr>
          <w:rFonts w:hint="eastAsia"/>
          <w:rtl/>
          <w:lang w:eastAsia="en-US"/>
        </w:rPr>
        <w:t>בשביל</w:t>
      </w:r>
      <w:r w:rsidRPr="00AA1078">
        <w:rPr>
          <w:rtl/>
          <w:lang w:eastAsia="en-US"/>
        </w:rPr>
        <w:t xml:space="preserve"> </w:t>
      </w:r>
      <w:r w:rsidRPr="00AA1078">
        <w:rPr>
          <w:rFonts w:hint="eastAsia"/>
          <w:rtl/>
          <w:lang w:eastAsia="en-US"/>
        </w:rPr>
        <w:t>צפורה</w:t>
      </w:r>
      <w:r w:rsidRPr="00AA1078">
        <w:rPr>
          <w:rtl/>
          <w:lang w:eastAsia="en-US"/>
        </w:rPr>
        <w:t xml:space="preserve"> </w:t>
      </w:r>
      <w:r w:rsidRPr="00AA1078">
        <w:rPr>
          <w:rFonts w:hint="eastAsia"/>
          <w:rtl/>
          <w:lang w:eastAsia="en-US"/>
        </w:rPr>
        <w:t>דיברו</w:t>
      </w:r>
      <w:r w:rsidRPr="00AA1078">
        <w:rPr>
          <w:rtl/>
          <w:lang w:eastAsia="en-US"/>
        </w:rPr>
        <w:t xml:space="preserve">, </w:t>
      </w:r>
      <w:r w:rsidRPr="00AA1078">
        <w:rPr>
          <w:rFonts w:hint="eastAsia"/>
          <w:rtl/>
          <w:lang w:eastAsia="en-US"/>
        </w:rPr>
        <w:t>מה</w:t>
      </w:r>
      <w:r w:rsidRPr="00AA1078">
        <w:rPr>
          <w:rtl/>
          <w:lang w:eastAsia="en-US"/>
        </w:rPr>
        <w:t xml:space="preserve"> </w:t>
      </w:r>
      <w:r w:rsidRPr="00AA1078">
        <w:rPr>
          <w:rFonts w:hint="eastAsia"/>
          <w:rtl/>
          <w:lang w:eastAsia="en-US"/>
        </w:rPr>
        <w:t>צורך</w:t>
      </w:r>
      <w:r w:rsidRPr="00AA1078">
        <w:rPr>
          <w:rtl/>
          <w:lang w:eastAsia="en-US"/>
        </w:rPr>
        <w:t xml:space="preserve"> </w:t>
      </w:r>
      <w:r w:rsidRPr="00AA1078">
        <w:rPr>
          <w:rFonts w:hint="eastAsia"/>
          <w:rtl/>
          <w:lang w:eastAsia="en-US"/>
        </w:rPr>
        <w:t>לפרש</w:t>
      </w:r>
      <w:r w:rsidRPr="00AA1078">
        <w:rPr>
          <w:rtl/>
          <w:lang w:eastAsia="en-US"/>
        </w:rPr>
        <w:t xml:space="preserve"> </w:t>
      </w:r>
      <w:r w:rsidRPr="00AA1078">
        <w:rPr>
          <w:rFonts w:hint="eastAsia"/>
          <w:rtl/>
          <w:lang w:eastAsia="en-US"/>
        </w:rPr>
        <w:t>כי</w:t>
      </w:r>
      <w:r w:rsidRPr="00AA1078">
        <w:rPr>
          <w:rtl/>
          <w:lang w:eastAsia="en-US"/>
        </w:rPr>
        <w:t xml:space="preserve"> </w:t>
      </w:r>
      <w:proofErr w:type="spellStart"/>
      <w:r w:rsidRPr="00AA1078">
        <w:rPr>
          <w:rFonts w:hint="eastAsia"/>
          <w:rtl/>
          <w:lang w:eastAsia="en-US"/>
        </w:rPr>
        <w:t>אשה</w:t>
      </w:r>
      <w:proofErr w:type="spellEnd"/>
      <w:r w:rsidRPr="00AA1078">
        <w:rPr>
          <w:rtl/>
          <w:lang w:eastAsia="en-US"/>
        </w:rPr>
        <w:t xml:space="preserve"> </w:t>
      </w:r>
      <w:r w:rsidRPr="00AA1078">
        <w:rPr>
          <w:rFonts w:hint="eastAsia"/>
          <w:rtl/>
          <w:lang w:eastAsia="en-US"/>
        </w:rPr>
        <w:t>כושית</w:t>
      </w:r>
      <w:r w:rsidRPr="00AA1078">
        <w:rPr>
          <w:rtl/>
          <w:lang w:eastAsia="en-US"/>
        </w:rPr>
        <w:t xml:space="preserve"> </w:t>
      </w:r>
      <w:r w:rsidRPr="00AA1078">
        <w:rPr>
          <w:rFonts w:hint="eastAsia"/>
          <w:rtl/>
          <w:lang w:eastAsia="en-US"/>
        </w:rPr>
        <w:t>לקח</w:t>
      </w:r>
      <w:r w:rsidRPr="00AA1078">
        <w:rPr>
          <w:rtl/>
          <w:lang w:eastAsia="en-US"/>
        </w:rPr>
        <w:t xml:space="preserve">? </w:t>
      </w:r>
      <w:r w:rsidRPr="00AA1078">
        <w:rPr>
          <w:rFonts w:hint="eastAsia"/>
          <w:rtl/>
          <w:lang w:eastAsia="en-US"/>
        </w:rPr>
        <w:t>וכי</w:t>
      </w:r>
      <w:r w:rsidRPr="00AA1078">
        <w:rPr>
          <w:rtl/>
          <w:lang w:eastAsia="en-US"/>
        </w:rPr>
        <w:t xml:space="preserve"> </w:t>
      </w:r>
      <w:r w:rsidRPr="00AA1078">
        <w:rPr>
          <w:rFonts w:hint="eastAsia"/>
          <w:rtl/>
          <w:lang w:eastAsia="en-US"/>
        </w:rPr>
        <w:t>עד</w:t>
      </w:r>
      <w:r w:rsidRPr="00AA1078">
        <w:rPr>
          <w:rtl/>
          <w:lang w:eastAsia="en-US"/>
        </w:rPr>
        <w:t xml:space="preserve"> </w:t>
      </w:r>
      <w:r w:rsidRPr="00AA1078">
        <w:rPr>
          <w:rFonts w:hint="eastAsia"/>
          <w:rtl/>
          <w:lang w:eastAsia="en-US"/>
        </w:rPr>
        <w:t>עתה</w:t>
      </w:r>
      <w:r w:rsidRPr="00AA1078">
        <w:rPr>
          <w:rtl/>
          <w:lang w:eastAsia="en-US"/>
        </w:rPr>
        <w:t xml:space="preserve"> </w:t>
      </w:r>
      <w:r w:rsidRPr="00AA1078">
        <w:rPr>
          <w:rFonts w:hint="eastAsia"/>
          <w:rtl/>
          <w:lang w:eastAsia="en-US"/>
        </w:rPr>
        <w:t>לא</w:t>
      </w:r>
      <w:r w:rsidRPr="00AA1078">
        <w:rPr>
          <w:rtl/>
          <w:lang w:eastAsia="en-US"/>
        </w:rPr>
        <w:t xml:space="preserve"> </w:t>
      </w:r>
      <w:r w:rsidRPr="00AA1078">
        <w:rPr>
          <w:rFonts w:hint="eastAsia"/>
          <w:rtl/>
          <w:lang w:eastAsia="en-US"/>
        </w:rPr>
        <w:t>ידענו</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ציפורה</w:t>
      </w:r>
      <w:r w:rsidRPr="00AA1078">
        <w:rPr>
          <w:rtl/>
          <w:lang w:eastAsia="en-US"/>
        </w:rPr>
        <w:t xml:space="preserve"> </w:t>
      </w:r>
      <w:r w:rsidRPr="00AA1078">
        <w:rPr>
          <w:rFonts w:hint="eastAsia"/>
          <w:rtl/>
          <w:lang w:eastAsia="en-US"/>
        </w:rPr>
        <w:t>מדיינית</w:t>
      </w:r>
      <w:r w:rsidRPr="00AA1078">
        <w:rPr>
          <w:rtl/>
          <w:lang w:eastAsia="en-US"/>
        </w:rPr>
        <w:t xml:space="preserve"> </w:t>
      </w:r>
      <w:r w:rsidRPr="00AA1078">
        <w:rPr>
          <w:rFonts w:hint="eastAsia"/>
          <w:rtl/>
          <w:lang w:eastAsia="en-US"/>
        </w:rPr>
        <w:t>היא</w:t>
      </w:r>
      <w:r w:rsidRPr="00AA1078">
        <w:rPr>
          <w:rtl/>
          <w:lang w:eastAsia="en-US"/>
        </w:rPr>
        <w:t xml:space="preserve">? </w:t>
      </w:r>
      <w:r w:rsidRPr="00AA1078">
        <w:rPr>
          <w:rFonts w:hint="eastAsia"/>
          <w:rtl/>
          <w:lang w:eastAsia="en-US"/>
        </w:rPr>
        <w:t>ועוד</w:t>
      </w:r>
      <w:r w:rsidRPr="00AA1078">
        <w:rPr>
          <w:rtl/>
          <w:lang w:eastAsia="en-US"/>
        </w:rPr>
        <w:t xml:space="preserve"> </w:t>
      </w:r>
      <w:r w:rsidRPr="00AA1078">
        <w:rPr>
          <w:rFonts w:hint="eastAsia"/>
          <w:rtl/>
          <w:lang w:eastAsia="en-US"/>
        </w:rPr>
        <w:t>תשובה</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לא</w:t>
      </w:r>
      <w:r w:rsidRPr="00AA1078">
        <w:rPr>
          <w:rtl/>
          <w:lang w:eastAsia="en-US"/>
        </w:rPr>
        <w:t xml:space="preserve"> </w:t>
      </w:r>
      <w:proofErr w:type="spellStart"/>
      <w:r w:rsidRPr="00AA1078">
        <w:rPr>
          <w:rFonts w:hint="eastAsia"/>
          <w:rtl/>
          <w:lang w:eastAsia="en-US"/>
        </w:rPr>
        <w:t>היתה</w:t>
      </w:r>
      <w:proofErr w:type="spellEnd"/>
      <w:r w:rsidRPr="00AA1078">
        <w:rPr>
          <w:rtl/>
          <w:lang w:eastAsia="en-US"/>
        </w:rPr>
        <w:t xml:space="preserve"> </w:t>
      </w:r>
      <w:r w:rsidRPr="00AA1078">
        <w:rPr>
          <w:rFonts w:hint="eastAsia"/>
          <w:rtl/>
          <w:lang w:eastAsia="en-US"/>
        </w:rPr>
        <w:t>כושית</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כוש</w:t>
      </w:r>
      <w:r w:rsidRPr="00AA1078">
        <w:rPr>
          <w:rtl/>
          <w:lang w:eastAsia="en-US"/>
        </w:rPr>
        <w:t xml:space="preserve"> </w:t>
      </w:r>
      <w:r w:rsidRPr="00AA1078">
        <w:rPr>
          <w:rFonts w:hint="eastAsia"/>
          <w:rtl/>
          <w:lang w:eastAsia="en-US"/>
        </w:rPr>
        <w:t>מבני</w:t>
      </w:r>
      <w:r w:rsidRPr="00AA1078">
        <w:rPr>
          <w:rtl/>
          <w:lang w:eastAsia="en-US"/>
        </w:rPr>
        <w:t xml:space="preserve"> </w:t>
      </w:r>
      <w:r w:rsidRPr="00AA1078">
        <w:rPr>
          <w:rFonts w:hint="eastAsia"/>
          <w:rtl/>
          <w:lang w:eastAsia="en-US"/>
        </w:rPr>
        <w:t>חם</w:t>
      </w:r>
      <w:r w:rsidRPr="00AA1078">
        <w:rPr>
          <w:rtl/>
          <w:lang w:eastAsia="en-US"/>
        </w:rPr>
        <w:t xml:space="preserve"> </w:t>
      </w:r>
      <w:r w:rsidRPr="00AA1078">
        <w:rPr>
          <w:rFonts w:hint="eastAsia"/>
          <w:rtl/>
          <w:lang w:eastAsia="en-US"/>
        </w:rPr>
        <w:t>הוא</w:t>
      </w:r>
      <w:r w:rsidRPr="00AA1078">
        <w:rPr>
          <w:rtl/>
          <w:lang w:eastAsia="en-US"/>
        </w:rPr>
        <w:t xml:space="preserve">, </w:t>
      </w:r>
      <w:r w:rsidRPr="00AA1078">
        <w:rPr>
          <w:rFonts w:hint="eastAsia"/>
          <w:rtl/>
          <w:lang w:eastAsia="en-US"/>
        </w:rPr>
        <w:t>ומדיין</w:t>
      </w:r>
      <w:r w:rsidRPr="00AA1078">
        <w:rPr>
          <w:rtl/>
          <w:lang w:eastAsia="en-US"/>
        </w:rPr>
        <w:t xml:space="preserve"> </w:t>
      </w:r>
      <w:r w:rsidRPr="00AA1078">
        <w:rPr>
          <w:rFonts w:hint="eastAsia"/>
          <w:rtl/>
          <w:lang w:eastAsia="en-US"/>
        </w:rPr>
        <w:t>מבני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ילדה</w:t>
      </w:r>
      <w:r w:rsidRPr="00AA1078">
        <w:rPr>
          <w:rtl/>
          <w:lang w:eastAsia="en-US"/>
        </w:rPr>
        <w:t xml:space="preserve"> </w:t>
      </w:r>
      <w:r w:rsidRPr="00AA1078">
        <w:rPr>
          <w:rFonts w:hint="eastAsia"/>
          <w:rtl/>
          <w:lang w:eastAsia="en-US"/>
        </w:rPr>
        <w:t>לאברהם</w:t>
      </w:r>
      <w:r w:rsidRPr="00AA1078">
        <w:rPr>
          <w:rFonts w:hint="cs"/>
          <w:rtl/>
          <w:lang w:eastAsia="en-US"/>
        </w:rPr>
        <w:t>.</w:t>
      </w:r>
      <w:r w:rsidRPr="00AA1078">
        <w:rPr>
          <w:rStyle w:val="a5"/>
          <w:rtl/>
          <w:lang w:eastAsia="en-US"/>
        </w:rPr>
        <w:footnoteReference w:id="20"/>
      </w:r>
    </w:p>
    <w:p w:rsidR="00663D77" w:rsidRPr="00663D77" w:rsidRDefault="00663D77" w:rsidP="009367DD">
      <w:pPr>
        <w:pStyle w:val="ab"/>
        <w:rPr>
          <w:rtl/>
          <w:lang w:val="he-IL"/>
        </w:rPr>
      </w:pPr>
      <w:r w:rsidRPr="00663D77">
        <w:rPr>
          <w:rtl/>
          <w:lang w:val="he-IL"/>
        </w:rPr>
        <w:t xml:space="preserve">ספרי דברים פרשת וזאת הברכה </w:t>
      </w:r>
      <w:proofErr w:type="spellStart"/>
      <w:r w:rsidRPr="00663D77">
        <w:rPr>
          <w:rtl/>
          <w:lang w:val="he-IL"/>
        </w:rPr>
        <w:t>פיסקא</w:t>
      </w:r>
      <w:proofErr w:type="spellEnd"/>
      <w:r w:rsidRPr="00663D77">
        <w:rPr>
          <w:rtl/>
          <w:lang w:val="he-IL"/>
        </w:rPr>
        <w:t xml:space="preserve"> שמג </w:t>
      </w:r>
    </w:p>
    <w:p w:rsidR="00663D77" w:rsidRDefault="009367DD" w:rsidP="009367DD">
      <w:pPr>
        <w:pStyle w:val="ac"/>
        <w:rPr>
          <w:rFonts w:hint="cs"/>
          <w:rtl/>
          <w:lang w:val="he-IL"/>
        </w:rPr>
      </w:pPr>
      <w:r>
        <w:rPr>
          <w:rFonts w:hint="cs"/>
          <w:rtl/>
          <w:lang w:val="he-IL"/>
        </w:rPr>
        <w:t>"</w:t>
      </w:r>
      <w:r w:rsidR="00663D77" w:rsidRPr="00663D77">
        <w:rPr>
          <w:rtl/>
          <w:lang w:val="he-IL"/>
        </w:rPr>
        <w:t>וזרח משעיר למו</w:t>
      </w:r>
      <w:r>
        <w:rPr>
          <w:rFonts w:hint="cs"/>
          <w:rtl/>
          <w:lang w:val="he-IL"/>
        </w:rPr>
        <w:t>"</w:t>
      </w:r>
      <w:r w:rsidR="00663D77" w:rsidRPr="00663D77">
        <w:rPr>
          <w:rtl/>
          <w:lang w:val="he-IL"/>
        </w:rPr>
        <w:t xml:space="preserve">, כשעומד </w:t>
      </w:r>
      <w:r>
        <w:rPr>
          <w:rtl/>
          <w:lang w:val="he-IL"/>
        </w:rPr>
        <w:t>הקב"ה</w:t>
      </w:r>
      <w:r w:rsidR="00663D77" w:rsidRPr="00663D77">
        <w:rPr>
          <w:rtl/>
          <w:lang w:val="he-IL"/>
        </w:rPr>
        <w:t xml:space="preserve"> </w:t>
      </w:r>
      <w:proofErr w:type="spellStart"/>
      <w:r w:rsidR="00663D77" w:rsidRPr="00663D77">
        <w:rPr>
          <w:rtl/>
          <w:lang w:val="he-IL"/>
        </w:rPr>
        <w:t>ליפרע</w:t>
      </w:r>
      <w:proofErr w:type="spellEnd"/>
      <w:r w:rsidR="00663D77" w:rsidRPr="00663D77">
        <w:rPr>
          <w:rtl/>
          <w:lang w:val="he-IL"/>
        </w:rPr>
        <w:t xml:space="preserve"> משעיר עתיד להרעיש את העולם כולו על יושביו כדרך שהרעיש במתן תורה</w:t>
      </w:r>
      <w:r>
        <w:rPr>
          <w:rFonts w:hint="cs"/>
          <w:rtl/>
          <w:lang w:val="he-IL"/>
        </w:rPr>
        <w:t xml:space="preserve"> ...</w:t>
      </w:r>
      <w:r w:rsidR="00663D77" w:rsidRPr="00663D77">
        <w:rPr>
          <w:rtl/>
          <w:lang w:val="he-IL"/>
        </w:rPr>
        <w:t xml:space="preserve"> משל למלך שהיה מבקש ליתן מתנה לאחד מבניו והיה המלך </w:t>
      </w:r>
      <w:proofErr w:type="spellStart"/>
      <w:r w:rsidR="00663D77" w:rsidRPr="00663D77">
        <w:rPr>
          <w:rtl/>
          <w:lang w:val="he-IL"/>
        </w:rPr>
        <w:t>מתירא</w:t>
      </w:r>
      <w:proofErr w:type="spellEnd"/>
      <w:r w:rsidR="00663D77" w:rsidRPr="00663D77">
        <w:rPr>
          <w:rtl/>
          <w:lang w:val="he-IL"/>
        </w:rPr>
        <w:t xml:space="preserve"> מפני אחיו ומפני אוהביו ומפני קרוביו</w:t>
      </w:r>
      <w:r>
        <w:rPr>
          <w:rFonts w:hint="cs"/>
          <w:rtl/>
          <w:lang w:val="he-IL"/>
        </w:rPr>
        <w:t>.</w:t>
      </w:r>
      <w:r w:rsidR="00663D77" w:rsidRPr="00663D77">
        <w:rPr>
          <w:rtl/>
          <w:lang w:val="he-IL"/>
        </w:rPr>
        <w:t xml:space="preserve"> מה עשה אותו הבן</w:t>
      </w:r>
      <w:r w:rsidR="00663D77">
        <w:rPr>
          <w:rFonts w:hint="cs"/>
          <w:rtl/>
          <w:lang w:val="he-IL"/>
        </w:rPr>
        <w:t>?</w:t>
      </w:r>
      <w:r w:rsidR="00663D77" w:rsidRPr="00663D77">
        <w:rPr>
          <w:rtl/>
          <w:lang w:val="he-IL"/>
        </w:rPr>
        <w:t xml:space="preserve"> עמד ופ</w:t>
      </w:r>
      <w:r w:rsidR="0077346B">
        <w:rPr>
          <w:rtl/>
          <w:lang w:val="he-IL"/>
        </w:rPr>
        <w:t>ִּ</w:t>
      </w:r>
      <w:r w:rsidR="00663D77" w:rsidRPr="00663D77">
        <w:rPr>
          <w:rtl/>
          <w:lang w:val="he-IL"/>
        </w:rPr>
        <w:t>ר</w:t>
      </w:r>
      <w:r w:rsidR="0077346B">
        <w:rPr>
          <w:rtl/>
          <w:lang w:val="he-IL"/>
        </w:rPr>
        <w:t>ְ</w:t>
      </w:r>
      <w:r w:rsidR="00663D77" w:rsidRPr="00663D77">
        <w:rPr>
          <w:rtl/>
          <w:lang w:val="he-IL"/>
        </w:rPr>
        <w:t>כ</w:t>
      </w:r>
      <w:r w:rsidR="0077346B">
        <w:rPr>
          <w:rtl/>
          <w:lang w:val="he-IL"/>
        </w:rPr>
        <w:t>ֵּ</w:t>
      </w:r>
      <w:r w:rsidR="00663D77" w:rsidRPr="00663D77">
        <w:rPr>
          <w:rtl/>
          <w:lang w:val="he-IL"/>
        </w:rPr>
        <w:t>ס את עצמו וס</w:t>
      </w:r>
      <w:r w:rsidR="0077346B">
        <w:rPr>
          <w:rtl/>
          <w:lang w:val="he-IL"/>
        </w:rPr>
        <w:t>ִ</w:t>
      </w:r>
      <w:r w:rsidR="00663D77" w:rsidRPr="00663D77">
        <w:rPr>
          <w:rtl/>
          <w:lang w:val="he-IL"/>
        </w:rPr>
        <w:t>פ</w:t>
      </w:r>
      <w:r w:rsidR="0077346B">
        <w:rPr>
          <w:rtl/>
          <w:lang w:val="he-IL"/>
        </w:rPr>
        <w:t>ֵּ</w:t>
      </w:r>
      <w:r w:rsidR="00663D77" w:rsidRPr="00663D77">
        <w:rPr>
          <w:rtl/>
          <w:lang w:val="he-IL"/>
        </w:rPr>
        <w:t>ר את שערו</w:t>
      </w:r>
      <w:r w:rsidR="00663D77">
        <w:rPr>
          <w:rFonts w:hint="cs"/>
          <w:rtl/>
          <w:lang w:val="he-IL"/>
        </w:rPr>
        <w:t>.</w:t>
      </w:r>
      <w:r w:rsidR="00663D77" w:rsidRPr="00663D77">
        <w:rPr>
          <w:rtl/>
          <w:lang w:val="he-IL"/>
        </w:rPr>
        <w:t xml:space="preserve"> אמר לו המלך</w:t>
      </w:r>
      <w:r w:rsidR="00663D77">
        <w:rPr>
          <w:rFonts w:hint="cs"/>
          <w:rtl/>
          <w:lang w:val="he-IL"/>
        </w:rPr>
        <w:t>:</w:t>
      </w:r>
      <w:r w:rsidR="00663D77" w:rsidRPr="00663D77">
        <w:rPr>
          <w:rtl/>
          <w:lang w:val="he-IL"/>
        </w:rPr>
        <w:t xml:space="preserve"> לך אני נותן מתנה</w:t>
      </w:r>
      <w:r>
        <w:rPr>
          <w:rFonts w:hint="cs"/>
          <w:rtl/>
          <w:lang w:val="he-IL"/>
        </w:rPr>
        <w:t>.</w:t>
      </w:r>
      <w:r w:rsidR="00663D77" w:rsidRPr="00663D77">
        <w:rPr>
          <w:rtl/>
          <w:lang w:val="he-IL"/>
        </w:rPr>
        <w:t xml:space="preserve"> כך כשבא אברהם אבינו לעולם יצא ממנו פסולת ישמעאל ובני קטורה חזרו להיות רעים יותר מן הראשונים</w:t>
      </w:r>
      <w:r w:rsidR="00663D77">
        <w:rPr>
          <w:rFonts w:hint="cs"/>
          <w:rtl/>
          <w:lang w:val="he-IL"/>
        </w:rPr>
        <w:t>.</w:t>
      </w:r>
      <w:r w:rsidR="00663D77" w:rsidRPr="00663D77">
        <w:rPr>
          <w:rtl/>
          <w:lang w:val="he-IL"/>
        </w:rPr>
        <w:t xml:space="preserve"> וכשבא יצחק יצא ממנו פסולת עשו וכל אלופי אדום חזרו להיות רעים יותר מן הראשונים</w:t>
      </w:r>
      <w:r w:rsidR="00663D77">
        <w:rPr>
          <w:rFonts w:hint="cs"/>
          <w:rtl/>
          <w:lang w:val="he-IL"/>
        </w:rPr>
        <w:t>.</w:t>
      </w:r>
      <w:r w:rsidR="00663D77" w:rsidRPr="00663D77">
        <w:rPr>
          <w:rtl/>
          <w:lang w:val="he-IL"/>
        </w:rPr>
        <w:t xml:space="preserve"> וכשבא יעקב לא יצא ממנו פסולת אלא נולדו כל בניו תמימים</w:t>
      </w:r>
      <w:r>
        <w:rPr>
          <w:rFonts w:hint="cs"/>
          <w:rtl/>
          <w:lang w:val="he-IL"/>
        </w:rPr>
        <w:t>,</w:t>
      </w:r>
      <w:r w:rsidR="00663D77" w:rsidRPr="00663D77">
        <w:rPr>
          <w:rtl/>
          <w:lang w:val="he-IL"/>
        </w:rPr>
        <w:t xml:space="preserve"> </w:t>
      </w:r>
      <w:proofErr w:type="spellStart"/>
      <w:r w:rsidR="00663D77" w:rsidRPr="00663D77">
        <w:rPr>
          <w:rtl/>
          <w:lang w:val="he-IL"/>
        </w:rPr>
        <w:t>כענין</w:t>
      </w:r>
      <w:proofErr w:type="spellEnd"/>
      <w:r w:rsidR="00663D77" w:rsidRPr="00663D77">
        <w:rPr>
          <w:rtl/>
          <w:lang w:val="he-IL"/>
        </w:rPr>
        <w:t xml:space="preserve"> שנאמר</w:t>
      </w:r>
      <w:r>
        <w:rPr>
          <w:rFonts w:hint="cs"/>
          <w:rtl/>
          <w:lang w:val="he-IL"/>
        </w:rPr>
        <w:t>: "</w:t>
      </w:r>
      <w:r w:rsidR="00663D77" w:rsidRPr="00663D77">
        <w:rPr>
          <w:rtl/>
          <w:lang w:val="he-IL"/>
        </w:rPr>
        <w:t>ויעקב איש תם יושב אהלים</w:t>
      </w:r>
      <w:r>
        <w:rPr>
          <w:rFonts w:hint="cs"/>
          <w:rtl/>
          <w:lang w:val="he-IL"/>
        </w:rPr>
        <w:t>".</w:t>
      </w:r>
      <w:r w:rsidR="00E57952">
        <w:rPr>
          <w:rStyle w:val="a5"/>
          <w:rtl/>
          <w:lang w:val="he-IL"/>
        </w:rPr>
        <w:footnoteReference w:id="21"/>
      </w:r>
      <w:r w:rsidR="00663D77" w:rsidRPr="00663D77">
        <w:rPr>
          <w:rtl/>
          <w:lang w:val="he-IL"/>
        </w:rPr>
        <w:t xml:space="preserve"> אמר לו </w:t>
      </w:r>
      <w:r>
        <w:rPr>
          <w:rtl/>
          <w:lang w:val="he-IL"/>
        </w:rPr>
        <w:t>הקב"ה</w:t>
      </w:r>
      <w:r>
        <w:rPr>
          <w:rFonts w:hint="cs"/>
          <w:rtl/>
          <w:lang w:val="he-IL"/>
        </w:rPr>
        <w:t>:</w:t>
      </w:r>
      <w:r w:rsidR="00663D77" w:rsidRPr="00663D77">
        <w:rPr>
          <w:rtl/>
          <w:lang w:val="he-IL"/>
        </w:rPr>
        <w:t xml:space="preserve"> לך אני נותן את התורה</w:t>
      </w:r>
      <w:r>
        <w:rPr>
          <w:rFonts w:hint="cs"/>
          <w:rtl/>
          <w:lang w:val="he-IL"/>
        </w:rPr>
        <w:t>,</w:t>
      </w:r>
      <w:r w:rsidR="00663D77" w:rsidRPr="00663D77">
        <w:rPr>
          <w:rtl/>
          <w:lang w:val="he-IL"/>
        </w:rPr>
        <w:t xml:space="preserve"> לכך נאמר</w:t>
      </w:r>
      <w:r>
        <w:rPr>
          <w:rFonts w:hint="cs"/>
          <w:rtl/>
          <w:lang w:val="he-IL"/>
        </w:rPr>
        <w:t>:</w:t>
      </w:r>
      <w:r w:rsidR="00663D77" w:rsidRPr="00663D77">
        <w:rPr>
          <w:rtl/>
          <w:lang w:val="he-IL"/>
        </w:rPr>
        <w:t xml:space="preserve"> </w:t>
      </w:r>
      <w:r>
        <w:rPr>
          <w:rFonts w:hint="cs"/>
          <w:rtl/>
          <w:lang w:val="he-IL"/>
        </w:rPr>
        <w:t>"</w:t>
      </w:r>
      <w:r w:rsidR="00663D77" w:rsidRPr="00663D77">
        <w:rPr>
          <w:rtl/>
          <w:lang w:val="he-IL"/>
        </w:rPr>
        <w:t>ה' מסיני בא וזרח משעיר למו</w:t>
      </w:r>
      <w:r>
        <w:rPr>
          <w:rFonts w:hint="cs"/>
          <w:rtl/>
          <w:lang w:val="he-IL"/>
        </w:rPr>
        <w:t>"</w:t>
      </w:r>
      <w:r w:rsidR="00663D77" w:rsidRPr="00663D77">
        <w:rPr>
          <w:rtl/>
          <w:lang w:val="he-IL"/>
        </w:rPr>
        <w:t>.</w:t>
      </w:r>
      <w:r>
        <w:rPr>
          <w:rStyle w:val="a5"/>
          <w:rtl/>
          <w:lang w:val="he-IL"/>
        </w:rPr>
        <w:footnoteReference w:id="22"/>
      </w:r>
    </w:p>
    <w:p w:rsidR="005C02D5" w:rsidRPr="00AA1078" w:rsidRDefault="005C02D5" w:rsidP="00F54DEF">
      <w:pPr>
        <w:pStyle w:val="ab"/>
        <w:rPr>
          <w:rtl/>
          <w:lang w:val="he-IL"/>
        </w:rPr>
      </w:pPr>
      <w:r w:rsidRPr="00AA1078">
        <w:rPr>
          <w:rFonts w:hint="cs"/>
          <w:rtl/>
          <w:lang w:val="he-IL"/>
        </w:rPr>
        <w:lastRenderedPageBreak/>
        <w:t xml:space="preserve">מסכת סנהדרין דף נט עמוד ב </w:t>
      </w:r>
    </w:p>
    <w:p w:rsidR="005C02D5" w:rsidRPr="00AA1078" w:rsidRDefault="005C02D5" w:rsidP="009367DD">
      <w:pPr>
        <w:pStyle w:val="ac"/>
        <w:rPr>
          <w:rFonts w:hint="cs"/>
          <w:rtl/>
          <w:lang w:val="he-IL"/>
        </w:rPr>
      </w:pPr>
      <w:r w:rsidRPr="00AA1078">
        <w:rPr>
          <w:rFonts w:hint="cs"/>
          <w:rtl/>
          <w:lang w:val="he-IL"/>
        </w:rPr>
        <w:t>מילה מעיקרא לאברהם הוא</w:t>
      </w:r>
      <w:r w:rsidR="00B314D1" w:rsidRPr="00AA1078">
        <w:rPr>
          <w:rFonts w:hint="cs"/>
          <w:rtl/>
          <w:lang w:val="he-IL"/>
        </w:rPr>
        <w:t>,</w:t>
      </w:r>
      <w:r w:rsidRPr="00AA1078">
        <w:rPr>
          <w:rFonts w:hint="cs"/>
          <w:rtl/>
          <w:lang w:val="he-IL"/>
        </w:rPr>
        <w:t xml:space="preserve"> </w:t>
      </w:r>
      <w:proofErr w:type="spellStart"/>
      <w:r w:rsidRPr="00AA1078">
        <w:rPr>
          <w:rFonts w:hint="cs"/>
          <w:rtl/>
          <w:lang w:val="he-IL"/>
        </w:rPr>
        <w:t>דקא</w:t>
      </w:r>
      <w:proofErr w:type="spellEnd"/>
      <w:r w:rsidRPr="00AA1078">
        <w:rPr>
          <w:rFonts w:hint="cs"/>
          <w:rtl/>
          <w:lang w:val="he-IL"/>
        </w:rPr>
        <w:t xml:space="preserve"> מזהר ליה רחמנא</w:t>
      </w:r>
      <w:r w:rsidR="00B314D1" w:rsidRPr="00AA1078">
        <w:rPr>
          <w:rFonts w:hint="cs"/>
          <w:rtl/>
          <w:lang w:val="he-IL"/>
        </w:rPr>
        <w:t>: "</w:t>
      </w:r>
      <w:r w:rsidRPr="00AA1078">
        <w:rPr>
          <w:rFonts w:hint="cs"/>
          <w:rtl/>
          <w:lang w:val="he-IL"/>
        </w:rPr>
        <w:t xml:space="preserve">ואתה את בריתי תשמר אתה וזרעך אחריך </w:t>
      </w:r>
      <w:proofErr w:type="spellStart"/>
      <w:r w:rsidRPr="00AA1078">
        <w:rPr>
          <w:rFonts w:hint="cs"/>
          <w:rtl/>
          <w:lang w:val="he-IL"/>
        </w:rPr>
        <w:t>לד</w:t>
      </w:r>
      <w:r w:rsidR="00B314D1" w:rsidRPr="00AA1078">
        <w:rPr>
          <w:rFonts w:hint="cs"/>
          <w:rtl/>
          <w:lang w:val="he-IL"/>
        </w:rPr>
        <w:t>ו</w:t>
      </w:r>
      <w:r w:rsidRPr="00AA1078">
        <w:rPr>
          <w:rFonts w:hint="cs"/>
          <w:rtl/>
          <w:lang w:val="he-IL"/>
        </w:rPr>
        <w:t>ר</w:t>
      </w:r>
      <w:r w:rsidR="00B314D1" w:rsidRPr="00AA1078">
        <w:rPr>
          <w:rFonts w:hint="cs"/>
          <w:rtl/>
          <w:lang w:val="he-IL"/>
        </w:rPr>
        <w:t>ו</w:t>
      </w:r>
      <w:r w:rsidRPr="00AA1078">
        <w:rPr>
          <w:rFonts w:hint="cs"/>
          <w:rtl/>
          <w:lang w:val="he-IL"/>
        </w:rPr>
        <w:t>תם</w:t>
      </w:r>
      <w:proofErr w:type="spellEnd"/>
      <w:r w:rsidR="00B314D1" w:rsidRPr="00AA1078">
        <w:rPr>
          <w:rFonts w:hint="cs"/>
          <w:rtl/>
          <w:lang w:val="he-IL"/>
        </w:rPr>
        <w:t>"</w:t>
      </w:r>
      <w:r w:rsidRPr="00AA1078">
        <w:rPr>
          <w:rFonts w:hint="cs"/>
          <w:rtl/>
          <w:lang w:val="he-IL"/>
        </w:rPr>
        <w:t xml:space="preserve">, אתה וזרעך - אין, </w:t>
      </w:r>
      <w:proofErr w:type="spellStart"/>
      <w:r w:rsidRPr="00AA1078">
        <w:rPr>
          <w:rFonts w:hint="cs"/>
          <w:rtl/>
          <w:lang w:val="he-IL"/>
        </w:rPr>
        <w:t>איניש</w:t>
      </w:r>
      <w:proofErr w:type="spellEnd"/>
      <w:r w:rsidRPr="00AA1078">
        <w:rPr>
          <w:rFonts w:hint="cs"/>
          <w:rtl/>
          <w:lang w:val="he-IL"/>
        </w:rPr>
        <w:t xml:space="preserve"> </w:t>
      </w:r>
      <w:proofErr w:type="spellStart"/>
      <w:r w:rsidRPr="00AA1078">
        <w:rPr>
          <w:rFonts w:hint="cs"/>
          <w:rtl/>
          <w:lang w:val="he-IL"/>
        </w:rPr>
        <w:t>אחרינא</w:t>
      </w:r>
      <w:proofErr w:type="spellEnd"/>
      <w:r w:rsidRPr="00AA1078">
        <w:rPr>
          <w:rFonts w:hint="cs"/>
          <w:rtl/>
          <w:lang w:val="he-IL"/>
        </w:rPr>
        <w:t xml:space="preserve"> - לא. - אלא מעתה בני ישמעאל לחייבו! </w:t>
      </w:r>
      <w:r w:rsidR="00B314D1" w:rsidRPr="00AA1078">
        <w:rPr>
          <w:rtl/>
          <w:lang w:val="he-IL"/>
        </w:rPr>
        <w:t>–</w:t>
      </w:r>
      <w:r w:rsidRPr="00AA1078">
        <w:rPr>
          <w:rFonts w:hint="cs"/>
          <w:rtl/>
          <w:lang w:val="he-IL"/>
        </w:rPr>
        <w:t xml:space="preserve"> </w:t>
      </w:r>
      <w:r w:rsidR="00B314D1" w:rsidRPr="00AA1078">
        <w:rPr>
          <w:rFonts w:hint="cs"/>
          <w:rtl/>
          <w:lang w:val="he-IL"/>
        </w:rPr>
        <w:t>"</w:t>
      </w:r>
      <w:r w:rsidRPr="00AA1078">
        <w:rPr>
          <w:rFonts w:hint="cs"/>
          <w:rtl/>
          <w:lang w:val="he-IL"/>
        </w:rPr>
        <w:t>כי ביצחק יקרא לך זרע</w:t>
      </w:r>
      <w:r w:rsidR="00B314D1" w:rsidRPr="00AA1078">
        <w:rPr>
          <w:rFonts w:hint="cs"/>
          <w:rtl/>
          <w:lang w:val="he-IL"/>
        </w:rPr>
        <w:t>"</w:t>
      </w:r>
      <w:r w:rsidRPr="00AA1078">
        <w:rPr>
          <w:rFonts w:hint="cs"/>
          <w:rtl/>
          <w:lang w:val="he-IL"/>
        </w:rPr>
        <w:t xml:space="preserve">. - בני עשו לחייבו! </w:t>
      </w:r>
      <w:r w:rsidR="00B314D1" w:rsidRPr="00AA1078">
        <w:rPr>
          <w:rtl/>
          <w:lang w:val="he-IL"/>
        </w:rPr>
        <w:t>–</w:t>
      </w:r>
      <w:r w:rsidRPr="00AA1078">
        <w:rPr>
          <w:rFonts w:hint="cs"/>
          <w:rtl/>
          <w:lang w:val="he-IL"/>
        </w:rPr>
        <w:t xml:space="preserve"> </w:t>
      </w:r>
      <w:r w:rsidR="00B314D1" w:rsidRPr="00AA1078">
        <w:rPr>
          <w:rFonts w:hint="cs"/>
          <w:rtl/>
          <w:lang w:val="he-IL"/>
        </w:rPr>
        <w:t>"</w:t>
      </w:r>
      <w:r w:rsidRPr="00AA1078">
        <w:rPr>
          <w:rFonts w:hint="cs"/>
          <w:rtl/>
          <w:lang w:val="he-IL"/>
        </w:rPr>
        <w:t>ביצחק</w:t>
      </w:r>
      <w:r w:rsidR="00B314D1" w:rsidRPr="00AA1078">
        <w:rPr>
          <w:rFonts w:hint="cs"/>
          <w:rtl/>
          <w:lang w:val="he-IL"/>
        </w:rPr>
        <w:t>"</w:t>
      </w:r>
      <w:r w:rsidRPr="00AA1078">
        <w:rPr>
          <w:rFonts w:hint="cs"/>
          <w:rtl/>
          <w:lang w:val="he-IL"/>
        </w:rPr>
        <w:t xml:space="preserve"> - ולא כל יצחק. - מתקיף לה רב </w:t>
      </w:r>
      <w:proofErr w:type="spellStart"/>
      <w:r w:rsidRPr="00AA1078">
        <w:rPr>
          <w:rFonts w:hint="cs"/>
          <w:rtl/>
          <w:lang w:val="he-IL"/>
        </w:rPr>
        <w:t>אושעיא</w:t>
      </w:r>
      <w:proofErr w:type="spellEnd"/>
      <w:r w:rsidRPr="00AA1078">
        <w:rPr>
          <w:rFonts w:hint="cs"/>
          <w:rtl/>
          <w:lang w:val="he-IL"/>
        </w:rPr>
        <w:t xml:space="preserve">: אלא מעתה בני קטורה לא לחייבו? - האמר רבי יוסי בר אבין </w:t>
      </w:r>
      <w:proofErr w:type="spellStart"/>
      <w:r w:rsidRPr="00AA1078">
        <w:rPr>
          <w:rFonts w:hint="cs"/>
          <w:rtl/>
          <w:lang w:val="he-IL"/>
        </w:rPr>
        <w:t>ואיתימא</w:t>
      </w:r>
      <w:proofErr w:type="spellEnd"/>
      <w:r w:rsidRPr="00AA1078">
        <w:rPr>
          <w:rFonts w:hint="cs"/>
          <w:rtl/>
          <w:lang w:val="he-IL"/>
        </w:rPr>
        <w:t xml:space="preserve"> רבי יוסי בר חנינא: </w:t>
      </w:r>
      <w:r w:rsidR="00B314D1" w:rsidRPr="00AA1078">
        <w:rPr>
          <w:rFonts w:hint="cs"/>
          <w:rtl/>
          <w:lang w:val="he-IL"/>
        </w:rPr>
        <w:t>"</w:t>
      </w:r>
      <w:r w:rsidRPr="00AA1078">
        <w:rPr>
          <w:rFonts w:hint="cs"/>
          <w:rtl/>
          <w:lang w:val="he-IL"/>
        </w:rPr>
        <w:t>את בריתי הפר</w:t>
      </w:r>
      <w:r w:rsidR="00B314D1" w:rsidRPr="00AA1078">
        <w:rPr>
          <w:rFonts w:hint="cs"/>
          <w:rtl/>
          <w:lang w:val="he-IL"/>
        </w:rPr>
        <w:t>"</w:t>
      </w:r>
      <w:r w:rsidRPr="00AA1078">
        <w:rPr>
          <w:rFonts w:hint="cs"/>
          <w:rtl/>
          <w:lang w:val="he-IL"/>
        </w:rPr>
        <w:t xml:space="preserve"> - לרבות בני קטורה.</w:t>
      </w:r>
      <w:r w:rsidR="00C063B3" w:rsidRPr="00AA1078">
        <w:rPr>
          <w:rStyle w:val="a5"/>
          <w:rtl/>
          <w:lang w:val="he-IL"/>
        </w:rPr>
        <w:footnoteReference w:id="23"/>
      </w:r>
    </w:p>
    <w:p w:rsidR="00F24E0B" w:rsidRPr="00AA1078" w:rsidRDefault="00F24E0B" w:rsidP="00F24E0B">
      <w:pPr>
        <w:pStyle w:val="ab"/>
        <w:rPr>
          <w:rtl/>
          <w:lang w:val="he-IL"/>
        </w:rPr>
      </w:pPr>
      <w:r w:rsidRPr="00AA1078">
        <w:rPr>
          <w:rFonts w:hint="cs"/>
          <w:rtl/>
          <w:lang w:val="he-IL"/>
        </w:rPr>
        <w:t xml:space="preserve">אבן עזרא שמות (הפירוש הארוך) פרק </w:t>
      </w:r>
      <w:proofErr w:type="spellStart"/>
      <w:r w:rsidRPr="00AA1078">
        <w:rPr>
          <w:rFonts w:hint="cs"/>
          <w:rtl/>
          <w:lang w:val="he-IL"/>
        </w:rPr>
        <w:t>כא</w:t>
      </w:r>
      <w:proofErr w:type="spellEnd"/>
      <w:r w:rsidRPr="00AA1078">
        <w:rPr>
          <w:rFonts w:hint="cs"/>
          <w:rtl/>
          <w:lang w:val="he-IL"/>
        </w:rPr>
        <w:t xml:space="preserve"> פסוק ב </w:t>
      </w:r>
    </w:p>
    <w:p w:rsidR="00F24E0B" w:rsidRDefault="00F24E0B" w:rsidP="00F24E0B">
      <w:pPr>
        <w:pStyle w:val="ac"/>
        <w:rPr>
          <w:rFonts w:hint="cs"/>
          <w:rtl/>
          <w:lang w:val="he-IL"/>
        </w:rPr>
      </w:pPr>
      <w:r w:rsidRPr="00AA1078">
        <w:rPr>
          <w:rFonts w:hint="cs"/>
          <w:rtl/>
          <w:lang w:val="he-IL"/>
        </w:rPr>
        <w:t xml:space="preserve">והנה גם נקראו העברים שהם ישראל, כי ראינו שאמר משה לפרעה כה אמר ה' </w:t>
      </w:r>
      <w:proofErr w:type="spellStart"/>
      <w:r w:rsidRPr="00AA1078">
        <w:rPr>
          <w:rFonts w:hint="cs"/>
          <w:rtl/>
          <w:lang w:val="he-IL"/>
        </w:rPr>
        <w:t>אלהי</w:t>
      </w:r>
      <w:proofErr w:type="spellEnd"/>
      <w:r w:rsidRPr="00AA1078">
        <w:rPr>
          <w:rFonts w:hint="cs"/>
          <w:rtl/>
          <w:lang w:val="he-IL"/>
        </w:rPr>
        <w:t xml:space="preserve"> ישראל (שמות ה, א). וכאשר שאל פרעה מי הוא זה השם? אז השיבו: ה' </w:t>
      </w:r>
      <w:proofErr w:type="spellStart"/>
      <w:r w:rsidRPr="00AA1078">
        <w:rPr>
          <w:rFonts w:hint="cs"/>
          <w:rtl/>
          <w:lang w:val="he-IL"/>
        </w:rPr>
        <w:t>אלהי</w:t>
      </w:r>
      <w:proofErr w:type="spellEnd"/>
      <w:r w:rsidRPr="00AA1078">
        <w:rPr>
          <w:rFonts w:hint="cs"/>
          <w:rtl/>
          <w:lang w:val="he-IL"/>
        </w:rPr>
        <w:t xml:space="preserve"> העברים (שם, ג). והנה </w:t>
      </w:r>
      <w:proofErr w:type="spellStart"/>
      <w:r w:rsidRPr="00AA1078">
        <w:rPr>
          <w:rFonts w:hint="cs"/>
          <w:rtl/>
          <w:lang w:val="he-IL"/>
        </w:rPr>
        <w:t>אלהי</w:t>
      </w:r>
      <w:proofErr w:type="spellEnd"/>
      <w:r w:rsidRPr="00AA1078">
        <w:rPr>
          <w:rFonts w:hint="cs"/>
          <w:rtl/>
          <w:lang w:val="he-IL"/>
        </w:rPr>
        <w:t xml:space="preserve"> העברים כמו </w:t>
      </w:r>
      <w:proofErr w:type="spellStart"/>
      <w:r w:rsidRPr="00AA1078">
        <w:rPr>
          <w:rFonts w:hint="cs"/>
          <w:rtl/>
          <w:lang w:val="he-IL"/>
        </w:rPr>
        <w:t>אלהי</w:t>
      </w:r>
      <w:proofErr w:type="spellEnd"/>
      <w:r w:rsidRPr="00AA1078">
        <w:rPr>
          <w:rFonts w:hint="cs"/>
          <w:rtl/>
          <w:lang w:val="he-IL"/>
        </w:rPr>
        <w:t xml:space="preserve"> ישראל. והנה, אם ישראל נקראו עברים, בעבור שהם מיוחסים אל עבר, ישתתפו עמנו בני ישמעאל ובני קטורה ובני עשו. ואנחנו לא מצאנו קורא אחיך רק אדום לבדו. שהיה בבטן אחד עם יעקב.</w:t>
      </w:r>
      <w:r w:rsidR="004F4534">
        <w:rPr>
          <w:rStyle w:val="a5"/>
          <w:rtl/>
          <w:lang w:val="he-IL"/>
        </w:rPr>
        <w:footnoteReference w:id="24"/>
      </w:r>
      <w:r w:rsidRPr="00AA1078">
        <w:rPr>
          <w:rFonts w:hint="cs"/>
          <w:rtl/>
          <w:lang w:val="he-IL"/>
        </w:rPr>
        <w:t xml:space="preserve"> </w:t>
      </w:r>
    </w:p>
    <w:p w:rsidR="00806912" w:rsidRPr="00806912" w:rsidRDefault="00806912" w:rsidP="00BB7627">
      <w:pPr>
        <w:pStyle w:val="ab"/>
        <w:rPr>
          <w:rtl/>
          <w:lang w:val="he-IL"/>
        </w:rPr>
      </w:pPr>
      <w:r w:rsidRPr="00806912">
        <w:rPr>
          <w:rtl/>
          <w:lang w:val="he-IL"/>
        </w:rPr>
        <w:t>במדבר רבה פרשת בלק</w:t>
      </w:r>
      <w:r w:rsidR="00BB7627">
        <w:rPr>
          <w:rFonts w:hint="cs"/>
          <w:rtl/>
          <w:lang w:val="he-IL"/>
        </w:rPr>
        <w:t>,</w:t>
      </w:r>
      <w:r w:rsidRPr="00806912">
        <w:rPr>
          <w:rtl/>
          <w:lang w:val="he-IL"/>
        </w:rPr>
        <w:t xml:space="preserve"> פרשה כ </w:t>
      </w:r>
      <w:r w:rsidR="00BB7627">
        <w:rPr>
          <w:rFonts w:hint="cs"/>
          <w:rtl/>
          <w:lang w:val="he-IL"/>
        </w:rPr>
        <w:t xml:space="preserve">סימן </w:t>
      </w:r>
      <w:proofErr w:type="spellStart"/>
      <w:r w:rsidR="00BB7627">
        <w:rPr>
          <w:rFonts w:hint="cs"/>
          <w:rtl/>
          <w:lang w:val="he-IL"/>
        </w:rPr>
        <w:t>יג</w:t>
      </w:r>
      <w:proofErr w:type="spellEnd"/>
    </w:p>
    <w:p w:rsidR="008D1CF8" w:rsidRDefault="00BB7627" w:rsidP="008D1CF8">
      <w:pPr>
        <w:pStyle w:val="ac"/>
        <w:rPr>
          <w:rFonts w:hint="cs"/>
          <w:rtl/>
          <w:lang w:val="he-IL"/>
        </w:rPr>
      </w:pPr>
      <w:r>
        <w:rPr>
          <w:rFonts w:hint="cs"/>
          <w:rtl/>
          <w:lang w:val="he-IL"/>
        </w:rPr>
        <w:t>"</w:t>
      </w:r>
      <w:proofErr w:type="spellStart"/>
      <w:r w:rsidR="00806912" w:rsidRPr="00806912">
        <w:rPr>
          <w:rtl/>
          <w:lang w:val="he-IL"/>
        </w:rPr>
        <w:t>ותרא</w:t>
      </w:r>
      <w:proofErr w:type="spellEnd"/>
      <w:r w:rsidR="00806912" w:rsidRPr="00806912">
        <w:rPr>
          <w:rtl/>
          <w:lang w:val="he-IL"/>
        </w:rPr>
        <w:t xml:space="preserve"> האתון את מלאך ה' ותלחץ אל הקיר </w:t>
      </w:r>
      <w:r>
        <w:rPr>
          <w:rFonts w:hint="cs"/>
          <w:rtl/>
          <w:lang w:val="he-IL"/>
        </w:rPr>
        <w:t xml:space="preserve">... </w:t>
      </w:r>
      <w:r w:rsidR="00806912" w:rsidRPr="00806912">
        <w:rPr>
          <w:rtl/>
          <w:lang w:val="he-IL"/>
        </w:rPr>
        <w:t xml:space="preserve">ויוסף מלאך ה' עבור </w:t>
      </w:r>
      <w:r>
        <w:rPr>
          <w:rFonts w:hint="cs"/>
          <w:rtl/>
          <w:lang w:val="he-IL"/>
        </w:rPr>
        <w:t xml:space="preserve">ויעמוד במקום צר" (במדבר </w:t>
      </w:r>
      <w:proofErr w:type="spellStart"/>
      <w:r>
        <w:rPr>
          <w:rFonts w:hint="cs"/>
          <w:rtl/>
          <w:lang w:val="he-IL"/>
        </w:rPr>
        <w:t>כב</w:t>
      </w:r>
      <w:proofErr w:type="spellEnd"/>
      <w:r>
        <w:rPr>
          <w:rFonts w:hint="cs"/>
          <w:rtl/>
          <w:lang w:val="he-IL"/>
        </w:rPr>
        <w:t xml:space="preserve"> כה-</w:t>
      </w:r>
      <w:proofErr w:type="spellStart"/>
      <w:r>
        <w:rPr>
          <w:rFonts w:hint="cs"/>
          <w:rtl/>
          <w:lang w:val="he-IL"/>
        </w:rPr>
        <w:t>כו</w:t>
      </w:r>
      <w:proofErr w:type="spellEnd"/>
      <w:r>
        <w:rPr>
          <w:rFonts w:hint="cs"/>
          <w:rtl/>
          <w:lang w:val="he-IL"/>
        </w:rPr>
        <w:t>) - מ</w:t>
      </w:r>
      <w:r w:rsidR="00806912" w:rsidRPr="00806912">
        <w:rPr>
          <w:rtl/>
          <w:lang w:val="he-IL"/>
        </w:rPr>
        <w:t>ה ראה לקדמו שלשה פעמים עד שלא נראה לו</w:t>
      </w:r>
      <w:r>
        <w:rPr>
          <w:rFonts w:hint="cs"/>
          <w:rtl/>
          <w:lang w:val="he-IL"/>
        </w:rPr>
        <w:t>?</w:t>
      </w:r>
      <w:r>
        <w:rPr>
          <w:rtl/>
          <w:lang w:val="he-IL"/>
        </w:rPr>
        <w:t xml:space="preserve"> סימני</w:t>
      </w:r>
      <w:r>
        <w:rPr>
          <w:rFonts w:hint="cs"/>
          <w:rtl/>
          <w:lang w:val="he-IL"/>
        </w:rPr>
        <w:t>ם</w:t>
      </w:r>
      <w:r w:rsidR="00806912" w:rsidRPr="00806912">
        <w:rPr>
          <w:rtl/>
          <w:lang w:val="he-IL"/>
        </w:rPr>
        <w:t xml:space="preserve"> של אבות הראה לו</w:t>
      </w:r>
      <w:r>
        <w:rPr>
          <w:rFonts w:hint="cs"/>
          <w:rtl/>
          <w:lang w:val="he-IL"/>
        </w:rPr>
        <w:t>.</w:t>
      </w:r>
      <w:r w:rsidR="00806912" w:rsidRPr="00806912">
        <w:rPr>
          <w:rtl/>
          <w:lang w:val="he-IL"/>
        </w:rPr>
        <w:t xml:space="preserve"> עמד לו בראשונה </w:t>
      </w:r>
      <w:r>
        <w:rPr>
          <w:rFonts w:hint="cs"/>
          <w:rtl/>
          <w:lang w:val="he-IL"/>
        </w:rPr>
        <w:t xml:space="preserve">- </w:t>
      </w:r>
      <w:r w:rsidR="00806912" w:rsidRPr="00806912">
        <w:rPr>
          <w:rtl/>
          <w:lang w:val="he-IL"/>
        </w:rPr>
        <w:t xml:space="preserve">היה </w:t>
      </w:r>
      <w:proofErr w:type="spellStart"/>
      <w:r w:rsidR="00806912" w:rsidRPr="00806912">
        <w:rPr>
          <w:rtl/>
          <w:lang w:val="he-IL"/>
        </w:rPr>
        <w:t>ריוח</w:t>
      </w:r>
      <w:proofErr w:type="spellEnd"/>
      <w:r w:rsidR="00806912" w:rsidRPr="00806912">
        <w:rPr>
          <w:rtl/>
          <w:lang w:val="he-IL"/>
        </w:rPr>
        <w:t xml:space="preserve"> מכאן ומכאן</w:t>
      </w:r>
      <w:r>
        <w:rPr>
          <w:rFonts w:hint="cs"/>
          <w:rtl/>
          <w:lang w:val="he-IL"/>
        </w:rPr>
        <w:t>:</w:t>
      </w:r>
      <w:r w:rsidR="00806912" w:rsidRPr="00806912">
        <w:rPr>
          <w:rtl/>
          <w:lang w:val="he-IL"/>
        </w:rPr>
        <w:t xml:space="preserve"> </w:t>
      </w:r>
      <w:r>
        <w:rPr>
          <w:rFonts w:hint="cs"/>
          <w:rtl/>
          <w:lang w:val="he-IL"/>
        </w:rPr>
        <w:t>"</w:t>
      </w:r>
      <w:proofErr w:type="spellStart"/>
      <w:r w:rsidR="00806912" w:rsidRPr="00806912">
        <w:rPr>
          <w:rtl/>
          <w:lang w:val="he-IL"/>
        </w:rPr>
        <w:t>ותט</w:t>
      </w:r>
      <w:proofErr w:type="spellEnd"/>
      <w:r w:rsidR="00806912" w:rsidRPr="00806912">
        <w:rPr>
          <w:rtl/>
          <w:lang w:val="he-IL"/>
        </w:rPr>
        <w:t xml:space="preserve"> האתון מן הדרך ותלך</w:t>
      </w:r>
      <w:r>
        <w:rPr>
          <w:rFonts w:hint="cs"/>
          <w:rtl/>
          <w:lang w:val="he-IL"/>
        </w:rPr>
        <w:t xml:space="preserve"> בשדה".</w:t>
      </w:r>
      <w:r w:rsidR="00806912" w:rsidRPr="00806912">
        <w:rPr>
          <w:rtl/>
          <w:lang w:val="he-IL"/>
        </w:rPr>
        <w:t xml:space="preserve"> בשנייה </w:t>
      </w:r>
      <w:r>
        <w:rPr>
          <w:rFonts w:hint="cs"/>
          <w:rtl/>
          <w:lang w:val="he-IL"/>
        </w:rPr>
        <w:t xml:space="preserve">- </w:t>
      </w:r>
      <w:r w:rsidR="00806912" w:rsidRPr="00806912">
        <w:rPr>
          <w:rtl/>
          <w:lang w:val="he-IL"/>
        </w:rPr>
        <w:t>לא יכלה לזוז אלא לצד אחד</w:t>
      </w:r>
      <w:r>
        <w:rPr>
          <w:rFonts w:hint="cs"/>
          <w:rtl/>
          <w:lang w:val="he-IL"/>
        </w:rPr>
        <w:t>.</w:t>
      </w:r>
      <w:r w:rsidR="00806912" w:rsidRPr="00806912">
        <w:rPr>
          <w:rtl/>
          <w:lang w:val="he-IL"/>
        </w:rPr>
        <w:t xml:space="preserve"> בשלישית </w:t>
      </w:r>
      <w:r>
        <w:rPr>
          <w:rtl/>
          <w:lang w:val="he-IL"/>
        </w:rPr>
        <w:t>–</w:t>
      </w:r>
      <w:r>
        <w:rPr>
          <w:rFonts w:hint="cs"/>
          <w:rtl/>
          <w:lang w:val="he-IL"/>
        </w:rPr>
        <w:t xml:space="preserve"> "</w:t>
      </w:r>
      <w:r w:rsidR="00806912" w:rsidRPr="00806912">
        <w:rPr>
          <w:rtl/>
          <w:lang w:val="he-IL"/>
        </w:rPr>
        <w:t>אין דרך לנטות ימין ושמאל</w:t>
      </w:r>
      <w:r>
        <w:rPr>
          <w:rFonts w:hint="cs"/>
          <w:rtl/>
          <w:lang w:val="he-IL"/>
        </w:rPr>
        <w:t>".</w:t>
      </w:r>
      <w:r w:rsidR="00806912" w:rsidRPr="00806912">
        <w:rPr>
          <w:rtl/>
          <w:lang w:val="he-IL"/>
        </w:rPr>
        <w:t xml:space="preserve"> ומה היו הסימני</w:t>
      </w:r>
      <w:r>
        <w:rPr>
          <w:rFonts w:hint="cs"/>
          <w:rtl/>
          <w:lang w:val="he-IL"/>
        </w:rPr>
        <w:t>ם</w:t>
      </w:r>
      <w:r w:rsidR="00806912" w:rsidRPr="00806912">
        <w:rPr>
          <w:rtl/>
          <w:lang w:val="he-IL"/>
        </w:rPr>
        <w:t xml:space="preserve"> האלה</w:t>
      </w:r>
      <w:r>
        <w:rPr>
          <w:rFonts w:hint="cs"/>
          <w:rtl/>
          <w:lang w:val="he-IL"/>
        </w:rPr>
        <w:t>?</w:t>
      </w:r>
      <w:r w:rsidR="00806912" w:rsidRPr="00806912">
        <w:rPr>
          <w:rtl/>
          <w:lang w:val="he-IL"/>
        </w:rPr>
        <w:t xml:space="preserve"> שאילו בקש לקלל בניו של אברהם</w:t>
      </w:r>
      <w:r>
        <w:rPr>
          <w:rFonts w:hint="cs"/>
          <w:rtl/>
          <w:lang w:val="he-IL"/>
        </w:rPr>
        <w:t>,</w:t>
      </w:r>
      <w:r w:rsidR="00806912" w:rsidRPr="00806912">
        <w:rPr>
          <w:rtl/>
          <w:lang w:val="he-IL"/>
        </w:rPr>
        <w:t xml:space="preserve"> היה מוצא מיכן ומיכן</w:t>
      </w:r>
      <w:r>
        <w:rPr>
          <w:rFonts w:hint="cs"/>
          <w:rtl/>
          <w:lang w:val="he-IL"/>
        </w:rPr>
        <w:t>,</w:t>
      </w:r>
      <w:r w:rsidR="00806912" w:rsidRPr="00806912">
        <w:rPr>
          <w:rtl/>
          <w:lang w:val="he-IL"/>
        </w:rPr>
        <w:t xml:space="preserve"> בני ישמעאל </w:t>
      </w:r>
      <w:r>
        <w:rPr>
          <w:rFonts w:hint="cs"/>
          <w:rtl/>
          <w:lang w:val="he-IL"/>
        </w:rPr>
        <w:t>ו</w:t>
      </w:r>
      <w:r w:rsidR="00806912" w:rsidRPr="00806912">
        <w:rPr>
          <w:rtl/>
          <w:lang w:val="he-IL"/>
        </w:rPr>
        <w:t>בני קטורה</w:t>
      </w:r>
      <w:r>
        <w:rPr>
          <w:rFonts w:hint="cs"/>
          <w:rtl/>
          <w:lang w:val="he-IL"/>
        </w:rPr>
        <w:t>.</w:t>
      </w:r>
      <w:r w:rsidR="00806912" w:rsidRPr="00806912">
        <w:rPr>
          <w:rtl/>
          <w:lang w:val="he-IL"/>
        </w:rPr>
        <w:t xml:space="preserve"> </w:t>
      </w:r>
      <w:r>
        <w:rPr>
          <w:rFonts w:hint="cs"/>
          <w:rtl/>
          <w:lang w:val="he-IL"/>
        </w:rPr>
        <w:t xml:space="preserve">ואם </w:t>
      </w:r>
      <w:r w:rsidR="00806912" w:rsidRPr="00806912">
        <w:rPr>
          <w:rtl/>
          <w:lang w:val="he-IL"/>
        </w:rPr>
        <w:t>בקש לקלל בני יצחק</w:t>
      </w:r>
      <w:r>
        <w:rPr>
          <w:rFonts w:hint="cs"/>
          <w:rtl/>
          <w:lang w:val="he-IL"/>
        </w:rPr>
        <w:t>,</w:t>
      </w:r>
      <w:r w:rsidR="00806912" w:rsidRPr="00806912">
        <w:rPr>
          <w:rtl/>
          <w:lang w:val="he-IL"/>
        </w:rPr>
        <w:t xml:space="preserve"> היה מוצא בהן צד אחד</w:t>
      </w:r>
      <w:r>
        <w:rPr>
          <w:rFonts w:hint="cs"/>
          <w:rtl/>
          <w:lang w:val="he-IL"/>
        </w:rPr>
        <w:t>,</w:t>
      </w:r>
      <w:r w:rsidR="00806912" w:rsidRPr="00806912">
        <w:rPr>
          <w:rtl/>
          <w:lang w:val="he-IL"/>
        </w:rPr>
        <w:t xml:space="preserve"> בני עשו</w:t>
      </w:r>
      <w:r>
        <w:rPr>
          <w:rFonts w:hint="cs"/>
          <w:rtl/>
          <w:lang w:val="he-IL"/>
        </w:rPr>
        <w:t>: "</w:t>
      </w:r>
      <w:r w:rsidR="00806912" w:rsidRPr="00806912">
        <w:rPr>
          <w:rtl/>
          <w:lang w:val="he-IL"/>
        </w:rPr>
        <w:t>ותלחץ אל הקיר</w:t>
      </w:r>
      <w:r>
        <w:rPr>
          <w:rFonts w:hint="cs"/>
          <w:rtl/>
          <w:lang w:val="he-IL"/>
        </w:rPr>
        <w:t xml:space="preserve">". אלא </w:t>
      </w:r>
      <w:r w:rsidR="00806912" w:rsidRPr="00806912">
        <w:rPr>
          <w:rtl/>
          <w:lang w:val="he-IL"/>
        </w:rPr>
        <w:t>בניו של יעקב לא מצא בהן פסולת ליגע בהן</w:t>
      </w:r>
      <w:r>
        <w:rPr>
          <w:rFonts w:hint="cs"/>
          <w:rtl/>
          <w:lang w:val="he-IL"/>
        </w:rPr>
        <w:t>.</w:t>
      </w:r>
      <w:r w:rsidR="00806912" w:rsidRPr="00806912">
        <w:rPr>
          <w:rtl/>
          <w:lang w:val="he-IL"/>
        </w:rPr>
        <w:t xml:space="preserve"> לכך נאמר בשלישית</w:t>
      </w:r>
      <w:r>
        <w:rPr>
          <w:rFonts w:hint="cs"/>
          <w:rtl/>
          <w:lang w:val="he-IL"/>
        </w:rPr>
        <w:t>:</w:t>
      </w:r>
      <w:r w:rsidR="00806912" w:rsidRPr="00806912">
        <w:rPr>
          <w:rtl/>
          <w:lang w:val="he-IL"/>
        </w:rPr>
        <w:t xml:space="preserve"> </w:t>
      </w:r>
      <w:r>
        <w:rPr>
          <w:rFonts w:hint="cs"/>
          <w:rtl/>
          <w:lang w:val="he-IL"/>
        </w:rPr>
        <w:t>"</w:t>
      </w:r>
      <w:r w:rsidR="00806912" w:rsidRPr="00806912">
        <w:rPr>
          <w:rtl/>
          <w:lang w:val="he-IL"/>
        </w:rPr>
        <w:t>במקום צר</w:t>
      </w:r>
      <w:r>
        <w:rPr>
          <w:rFonts w:hint="cs"/>
          <w:rtl/>
          <w:lang w:val="he-IL"/>
        </w:rPr>
        <w:t>" -</w:t>
      </w:r>
      <w:r w:rsidR="00806912" w:rsidRPr="00806912">
        <w:rPr>
          <w:rtl/>
          <w:lang w:val="he-IL"/>
        </w:rPr>
        <w:t xml:space="preserve"> זה יעקב</w:t>
      </w:r>
      <w:r w:rsidR="008D1CF8">
        <w:rPr>
          <w:rFonts w:hint="cs"/>
          <w:rtl/>
          <w:lang w:val="he-IL"/>
        </w:rPr>
        <w:t>,</w:t>
      </w:r>
      <w:r w:rsidR="00806912" w:rsidRPr="00806912">
        <w:rPr>
          <w:rtl/>
          <w:lang w:val="he-IL"/>
        </w:rPr>
        <w:t xml:space="preserve"> דכתיב</w:t>
      </w:r>
      <w:r w:rsidR="008D1CF8">
        <w:rPr>
          <w:rFonts w:hint="cs"/>
          <w:rtl/>
          <w:lang w:val="he-IL"/>
        </w:rPr>
        <w:t>:</w:t>
      </w:r>
      <w:r w:rsidR="00806912" w:rsidRPr="00806912">
        <w:rPr>
          <w:rtl/>
          <w:lang w:val="he-IL"/>
        </w:rPr>
        <w:t xml:space="preserve"> </w:t>
      </w:r>
      <w:r w:rsidR="008D1CF8">
        <w:rPr>
          <w:rFonts w:hint="cs"/>
          <w:rtl/>
          <w:lang w:val="he-IL"/>
        </w:rPr>
        <w:t>"</w:t>
      </w:r>
      <w:r w:rsidR="00806912" w:rsidRPr="00806912">
        <w:rPr>
          <w:rtl/>
          <w:lang w:val="he-IL"/>
        </w:rPr>
        <w:t>ויירא יעקב מאד וייצר לו</w:t>
      </w:r>
      <w:r w:rsidR="008D1CF8">
        <w:rPr>
          <w:rFonts w:hint="cs"/>
          <w:rtl/>
          <w:lang w:val="he-IL"/>
        </w:rPr>
        <w:t>"</w:t>
      </w:r>
      <w:r w:rsidR="00806912" w:rsidRPr="00806912">
        <w:rPr>
          <w:rtl/>
          <w:lang w:val="he-IL"/>
        </w:rPr>
        <w:t xml:space="preserve"> </w:t>
      </w:r>
      <w:r w:rsidR="008D1CF8" w:rsidRPr="00806912">
        <w:rPr>
          <w:rtl/>
          <w:lang w:val="he-IL"/>
        </w:rPr>
        <w:t>(בראשית לב</w:t>
      </w:r>
      <w:r w:rsidR="008D1CF8">
        <w:rPr>
          <w:rFonts w:hint="cs"/>
          <w:rtl/>
          <w:lang w:val="he-IL"/>
        </w:rPr>
        <w:t xml:space="preserve"> ח</w:t>
      </w:r>
      <w:r w:rsidR="008D1CF8" w:rsidRPr="00806912">
        <w:rPr>
          <w:rtl/>
          <w:lang w:val="he-IL"/>
        </w:rPr>
        <w:t>)</w:t>
      </w:r>
      <w:r w:rsidR="008D1CF8">
        <w:rPr>
          <w:rFonts w:hint="cs"/>
          <w:rtl/>
          <w:lang w:val="he-IL"/>
        </w:rPr>
        <w:t>.</w:t>
      </w:r>
      <w:r w:rsidR="008D1CF8" w:rsidRPr="00806912">
        <w:rPr>
          <w:rtl/>
          <w:lang w:val="he-IL"/>
        </w:rPr>
        <w:t xml:space="preserve"> </w:t>
      </w:r>
      <w:r w:rsidR="008D1CF8">
        <w:rPr>
          <w:rFonts w:hint="cs"/>
          <w:rtl/>
          <w:lang w:val="he-IL"/>
        </w:rPr>
        <w:t>"</w:t>
      </w:r>
      <w:r w:rsidR="00806912" w:rsidRPr="00806912">
        <w:rPr>
          <w:rtl/>
          <w:lang w:val="he-IL"/>
        </w:rPr>
        <w:t>אשר אין דרך לנטות ימין ושמאל</w:t>
      </w:r>
      <w:r w:rsidR="008D1CF8">
        <w:rPr>
          <w:rFonts w:hint="cs"/>
          <w:rtl/>
          <w:lang w:val="he-IL"/>
        </w:rPr>
        <w:t xml:space="preserve"> -</w:t>
      </w:r>
      <w:r w:rsidR="00806912" w:rsidRPr="00806912">
        <w:rPr>
          <w:rtl/>
          <w:lang w:val="he-IL"/>
        </w:rPr>
        <w:t xml:space="preserve"> שלא מצא פסולת באחד מבניו</w:t>
      </w:r>
      <w:r w:rsidR="008D1CF8">
        <w:rPr>
          <w:rFonts w:hint="cs"/>
          <w:rtl/>
          <w:lang w:val="he-IL"/>
        </w:rPr>
        <w:t>.</w:t>
      </w:r>
      <w:r w:rsidR="00823B92">
        <w:rPr>
          <w:rStyle w:val="a5"/>
          <w:rtl/>
          <w:lang w:val="he-IL"/>
        </w:rPr>
        <w:footnoteReference w:id="25"/>
      </w:r>
    </w:p>
    <w:p w:rsidR="005C02D5" w:rsidRPr="00AA1078" w:rsidRDefault="005C02D5" w:rsidP="00B41C75">
      <w:pPr>
        <w:pStyle w:val="ab"/>
        <w:rPr>
          <w:rtl/>
          <w:lang w:val="he-IL"/>
        </w:rPr>
      </w:pPr>
      <w:r w:rsidRPr="00AA1078">
        <w:rPr>
          <w:rFonts w:hint="cs"/>
          <w:rtl/>
          <w:lang w:val="he-IL"/>
        </w:rPr>
        <w:lastRenderedPageBreak/>
        <w:t xml:space="preserve">מסכת סנהדרין דף צא עמוד א </w:t>
      </w:r>
    </w:p>
    <w:p w:rsidR="005C02D5" w:rsidRDefault="005C02D5" w:rsidP="005E4ECE">
      <w:pPr>
        <w:pStyle w:val="ac"/>
        <w:rPr>
          <w:rFonts w:hint="cs"/>
          <w:rtl/>
          <w:lang w:val="he-IL"/>
        </w:rPr>
      </w:pPr>
      <w:r w:rsidRPr="00AA1078">
        <w:rPr>
          <w:rFonts w:hint="cs"/>
          <w:rtl/>
          <w:lang w:val="he-IL"/>
        </w:rPr>
        <w:t xml:space="preserve">ושוב פעם אחת באו בני ישמעאל ובני קטורה לדון עם ישראל לפני </w:t>
      </w:r>
      <w:proofErr w:type="spellStart"/>
      <w:r w:rsidRPr="00AA1078">
        <w:rPr>
          <w:rFonts w:hint="cs"/>
          <w:rtl/>
          <w:lang w:val="he-IL"/>
        </w:rPr>
        <w:t>אלכסנדרוס</w:t>
      </w:r>
      <w:proofErr w:type="spellEnd"/>
      <w:r w:rsidRPr="00AA1078">
        <w:rPr>
          <w:rFonts w:hint="cs"/>
          <w:rtl/>
          <w:lang w:val="he-IL"/>
        </w:rPr>
        <w:t xml:space="preserve"> מוקדון. אמרו לו: ארץ כנען שלנו ושלכם, דכתיב</w:t>
      </w:r>
      <w:r w:rsidR="008F35F2">
        <w:rPr>
          <w:rFonts w:hint="cs"/>
          <w:rtl/>
          <w:lang w:val="he-IL"/>
        </w:rPr>
        <w:t>: "</w:t>
      </w:r>
      <w:r w:rsidRPr="00AA1078">
        <w:rPr>
          <w:rFonts w:hint="cs"/>
          <w:rtl/>
          <w:lang w:val="he-IL"/>
        </w:rPr>
        <w:t>ואלה ת</w:t>
      </w:r>
      <w:r w:rsidR="000A42CD">
        <w:rPr>
          <w:rFonts w:hint="cs"/>
          <w:rtl/>
          <w:lang w:val="he-IL"/>
        </w:rPr>
        <w:t>ו</w:t>
      </w:r>
      <w:r w:rsidRPr="00AA1078">
        <w:rPr>
          <w:rFonts w:hint="cs"/>
          <w:rtl/>
          <w:lang w:val="he-IL"/>
        </w:rPr>
        <w:t>לד</w:t>
      </w:r>
      <w:r w:rsidR="008F35F2">
        <w:rPr>
          <w:rFonts w:hint="cs"/>
          <w:rtl/>
          <w:lang w:val="he-IL"/>
        </w:rPr>
        <w:t>ו</w:t>
      </w:r>
      <w:r w:rsidRPr="00AA1078">
        <w:rPr>
          <w:rFonts w:hint="cs"/>
          <w:rtl/>
          <w:lang w:val="he-IL"/>
        </w:rPr>
        <w:t>ת ישמעאל בן אברהם</w:t>
      </w:r>
      <w:r w:rsidR="008F35F2">
        <w:rPr>
          <w:rFonts w:hint="cs"/>
          <w:rtl/>
          <w:lang w:val="he-IL"/>
        </w:rPr>
        <w:t>" (</w:t>
      </w:r>
      <w:r w:rsidR="008F35F2" w:rsidRPr="00AA1078">
        <w:rPr>
          <w:rFonts w:hint="cs"/>
          <w:rtl/>
          <w:lang w:val="he-IL"/>
        </w:rPr>
        <w:t>בראשית כה</w:t>
      </w:r>
      <w:r w:rsidR="008F35F2">
        <w:rPr>
          <w:rFonts w:hint="cs"/>
          <w:rtl/>
          <w:lang w:val="he-IL"/>
        </w:rPr>
        <w:t xml:space="preserve"> </w:t>
      </w:r>
      <w:proofErr w:type="spellStart"/>
      <w:r w:rsidR="008F35F2">
        <w:rPr>
          <w:rFonts w:hint="cs"/>
          <w:rtl/>
          <w:lang w:val="he-IL"/>
        </w:rPr>
        <w:t>יב</w:t>
      </w:r>
      <w:proofErr w:type="spellEnd"/>
      <w:r w:rsidR="008F35F2">
        <w:rPr>
          <w:rFonts w:hint="cs"/>
          <w:rtl/>
          <w:lang w:val="he-IL"/>
        </w:rPr>
        <w:t>)</w:t>
      </w:r>
      <w:r w:rsidRPr="00AA1078">
        <w:rPr>
          <w:rFonts w:hint="cs"/>
          <w:rtl/>
          <w:lang w:val="he-IL"/>
        </w:rPr>
        <w:t xml:space="preserve"> וכתיב</w:t>
      </w:r>
      <w:r w:rsidR="008F35F2">
        <w:rPr>
          <w:rFonts w:hint="cs"/>
          <w:rtl/>
          <w:lang w:val="he-IL"/>
        </w:rPr>
        <w:t>: "</w:t>
      </w:r>
      <w:r w:rsidRPr="00AA1078">
        <w:rPr>
          <w:rFonts w:hint="cs"/>
          <w:rtl/>
          <w:lang w:val="he-IL"/>
        </w:rPr>
        <w:t>ואלה תולד</w:t>
      </w:r>
      <w:r w:rsidR="001D2D95">
        <w:rPr>
          <w:rFonts w:hint="cs"/>
          <w:rtl/>
          <w:lang w:val="he-IL"/>
        </w:rPr>
        <w:t>ו</w:t>
      </w:r>
      <w:r w:rsidRPr="00AA1078">
        <w:rPr>
          <w:rFonts w:hint="cs"/>
          <w:rtl/>
          <w:lang w:val="he-IL"/>
        </w:rPr>
        <w:t>ת יצחק בן אברהם</w:t>
      </w:r>
      <w:r w:rsidR="008F35F2">
        <w:rPr>
          <w:rFonts w:hint="cs"/>
          <w:rtl/>
          <w:lang w:val="he-IL"/>
        </w:rPr>
        <w:t xml:space="preserve">" (שם פסוק </w:t>
      </w:r>
      <w:proofErr w:type="spellStart"/>
      <w:r w:rsidR="008F35F2">
        <w:rPr>
          <w:rFonts w:hint="cs"/>
          <w:rtl/>
          <w:lang w:val="he-IL"/>
        </w:rPr>
        <w:t>יט</w:t>
      </w:r>
      <w:proofErr w:type="spellEnd"/>
      <w:r w:rsidR="008F35F2">
        <w:rPr>
          <w:rFonts w:hint="cs"/>
          <w:rtl/>
          <w:lang w:val="he-IL"/>
        </w:rPr>
        <w:t>)</w:t>
      </w:r>
      <w:r w:rsidRPr="00AA1078">
        <w:rPr>
          <w:rFonts w:hint="cs"/>
          <w:rtl/>
          <w:lang w:val="he-IL"/>
        </w:rPr>
        <w:t>.</w:t>
      </w:r>
      <w:r w:rsidR="008F35F2">
        <w:rPr>
          <w:rStyle w:val="a5"/>
          <w:rtl/>
          <w:lang w:val="he-IL"/>
        </w:rPr>
        <w:footnoteReference w:id="26"/>
      </w:r>
      <w:r w:rsidRPr="00AA1078">
        <w:rPr>
          <w:rFonts w:hint="cs"/>
          <w:rtl/>
          <w:lang w:val="he-IL"/>
        </w:rPr>
        <w:t xml:space="preserve"> אמר להן </w:t>
      </w:r>
      <w:proofErr w:type="spellStart"/>
      <w:r w:rsidRPr="00AA1078">
        <w:rPr>
          <w:rFonts w:hint="cs"/>
          <w:rtl/>
          <w:lang w:val="he-IL"/>
        </w:rPr>
        <w:t>גביהא</w:t>
      </w:r>
      <w:proofErr w:type="spellEnd"/>
      <w:r w:rsidRPr="00AA1078">
        <w:rPr>
          <w:rFonts w:hint="cs"/>
          <w:rtl/>
          <w:lang w:val="he-IL"/>
        </w:rPr>
        <w:t xml:space="preserve"> בן </w:t>
      </w:r>
      <w:proofErr w:type="spellStart"/>
      <w:r w:rsidRPr="00AA1078">
        <w:rPr>
          <w:rFonts w:hint="cs"/>
          <w:rtl/>
          <w:lang w:val="he-IL"/>
        </w:rPr>
        <w:t>פסיסא</w:t>
      </w:r>
      <w:proofErr w:type="spellEnd"/>
      <w:r w:rsidRPr="00AA1078">
        <w:rPr>
          <w:rFonts w:hint="cs"/>
          <w:rtl/>
          <w:lang w:val="he-IL"/>
        </w:rPr>
        <w:t xml:space="preserve"> לחכמים: תנו לי רשות ואלך ואדון עמהם לפני </w:t>
      </w:r>
      <w:proofErr w:type="spellStart"/>
      <w:r w:rsidRPr="00AA1078">
        <w:rPr>
          <w:rFonts w:hint="cs"/>
          <w:rtl/>
          <w:lang w:val="he-IL"/>
        </w:rPr>
        <w:t>אלכסנדרוס</w:t>
      </w:r>
      <w:proofErr w:type="spellEnd"/>
      <w:r w:rsidRPr="00AA1078">
        <w:rPr>
          <w:rFonts w:hint="cs"/>
          <w:rtl/>
          <w:lang w:val="he-IL"/>
        </w:rPr>
        <w:t xml:space="preserve"> מוקדון. אם ינצחוני - אמרו הדיוט שבנו </w:t>
      </w:r>
      <w:proofErr w:type="spellStart"/>
      <w:r w:rsidRPr="00AA1078">
        <w:rPr>
          <w:rFonts w:hint="cs"/>
          <w:rtl/>
          <w:lang w:val="he-IL"/>
        </w:rPr>
        <w:t>נצחתם</w:t>
      </w:r>
      <w:proofErr w:type="spellEnd"/>
      <w:r w:rsidRPr="00AA1078">
        <w:rPr>
          <w:rFonts w:hint="cs"/>
          <w:rtl/>
          <w:lang w:val="he-IL"/>
        </w:rPr>
        <w:t xml:space="preserve">, ואם אני אנצח אותם, אמרו להם: תורת משה רבינו </w:t>
      </w:r>
      <w:proofErr w:type="spellStart"/>
      <w:r w:rsidRPr="00AA1078">
        <w:rPr>
          <w:rFonts w:hint="cs"/>
          <w:rtl/>
          <w:lang w:val="he-IL"/>
        </w:rPr>
        <w:t>נצחתכם</w:t>
      </w:r>
      <w:proofErr w:type="spellEnd"/>
      <w:r w:rsidR="009715D8">
        <w:rPr>
          <w:rFonts w:hint="cs"/>
          <w:rtl/>
          <w:lang w:val="he-IL"/>
        </w:rPr>
        <w:t>.</w:t>
      </w:r>
      <w:r w:rsidRPr="00AA1078">
        <w:rPr>
          <w:rFonts w:hint="cs"/>
          <w:rtl/>
          <w:lang w:val="he-IL"/>
        </w:rPr>
        <w:t xml:space="preserve"> נתנו לו רשות, הלך ודן עמהן. אמר להם: מהיכן אתם </w:t>
      </w:r>
      <w:proofErr w:type="spellStart"/>
      <w:r w:rsidRPr="00AA1078">
        <w:rPr>
          <w:rFonts w:hint="cs"/>
          <w:rtl/>
          <w:lang w:val="he-IL"/>
        </w:rPr>
        <w:t>מביאין</w:t>
      </w:r>
      <w:proofErr w:type="spellEnd"/>
      <w:r w:rsidRPr="00AA1078">
        <w:rPr>
          <w:rFonts w:hint="cs"/>
          <w:rtl/>
          <w:lang w:val="he-IL"/>
        </w:rPr>
        <w:t xml:space="preserve"> ראייה? - אמרו לו: מן התורה. - אמר להן: אף אני לא אביא ראייה אלא מן התורה, שנאמר</w:t>
      </w:r>
      <w:r w:rsidR="00806912">
        <w:rPr>
          <w:rFonts w:hint="cs"/>
          <w:rtl/>
          <w:lang w:val="he-IL"/>
        </w:rPr>
        <w:t>:</w:t>
      </w:r>
      <w:r w:rsidRPr="00AA1078">
        <w:rPr>
          <w:rFonts w:hint="cs"/>
          <w:rtl/>
          <w:lang w:val="he-IL"/>
        </w:rPr>
        <w:t xml:space="preserve"> </w:t>
      </w:r>
      <w:r w:rsidR="00806912">
        <w:rPr>
          <w:rFonts w:hint="cs"/>
          <w:rtl/>
          <w:lang w:val="he-IL"/>
        </w:rPr>
        <w:t>"</w:t>
      </w:r>
      <w:proofErr w:type="spellStart"/>
      <w:r w:rsidRPr="00AA1078">
        <w:rPr>
          <w:rFonts w:hint="cs"/>
          <w:rtl/>
          <w:lang w:val="he-IL"/>
        </w:rPr>
        <w:t>ויתן</w:t>
      </w:r>
      <w:proofErr w:type="spellEnd"/>
      <w:r w:rsidRPr="00AA1078">
        <w:rPr>
          <w:rFonts w:hint="cs"/>
          <w:rtl/>
          <w:lang w:val="he-IL"/>
        </w:rPr>
        <w:t xml:space="preserve"> אברהם את כל אשר לו ליצחק ולבני הפילגשים אשר ל</w:t>
      </w:r>
      <w:smartTag w:uri="urn:schemas-microsoft-com:office:smarttags" w:element="PersonName">
        <w:smartTagPr>
          <w:attr w:name="ProductID" w:val="אברהם נתן"/>
        </w:smartTagPr>
        <w:r w:rsidRPr="00AA1078">
          <w:rPr>
            <w:rFonts w:hint="cs"/>
            <w:rtl/>
            <w:lang w:val="he-IL"/>
          </w:rPr>
          <w:t>אברהם נתן</w:t>
        </w:r>
      </w:smartTag>
      <w:r w:rsidRPr="00AA1078">
        <w:rPr>
          <w:rFonts w:hint="cs"/>
          <w:rtl/>
          <w:lang w:val="he-IL"/>
        </w:rPr>
        <w:t xml:space="preserve"> אברהם מתנ</w:t>
      </w:r>
      <w:r w:rsidR="001D2D95">
        <w:rPr>
          <w:rFonts w:hint="cs"/>
          <w:rtl/>
          <w:lang w:val="he-IL"/>
        </w:rPr>
        <w:t>ו</w:t>
      </w:r>
      <w:r w:rsidRPr="00AA1078">
        <w:rPr>
          <w:rFonts w:hint="cs"/>
          <w:rtl/>
          <w:lang w:val="he-IL"/>
        </w:rPr>
        <w:t>ת</w:t>
      </w:r>
      <w:r w:rsidR="005E4ECE">
        <w:rPr>
          <w:rFonts w:hint="cs"/>
          <w:rtl/>
          <w:lang w:val="he-IL"/>
        </w:rPr>
        <w:t xml:space="preserve"> וישלחם וכו' </w:t>
      </w:r>
      <w:r w:rsidR="00806912">
        <w:rPr>
          <w:rFonts w:hint="cs"/>
          <w:rtl/>
          <w:lang w:val="he-IL"/>
        </w:rPr>
        <w:t>"</w:t>
      </w:r>
      <w:r w:rsidR="005E4ECE">
        <w:rPr>
          <w:rFonts w:hint="cs"/>
          <w:rtl/>
          <w:lang w:val="he-IL"/>
        </w:rPr>
        <w:t xml:space="preserve"> (</w:t>
      </w:r>
      <w:r w:rsidR="00806912" w:rsidRPr="00AA1078">
        <w:rPr>
          <w:rFonts w:hint="cs"/>
          <w:rtl/>
          <w:lang w:val="he-IL"/>
        </w:rPr>
        <w:t>בראשית כה</w:t>
      </w:r>
      <w:r w:rsidR="005E4ECE">
        <w:rPr>
          <w:rFonts w:hint="cs"/>
          <w:rtl/>
          <w:lang w:val="he-IL"/>
        </w:rPr>
        <w:t xml:space="preserve"> ה-ו)</w:t>
      </w:r>
      <w:r w:rsidRPr="00AA1078">
        <w:rPr>
          <w:rFonts w:hint="cs"/>
          <w:rtl/>
          <w:lang w:val="he-IL"/>
        </w:rPr>
        <w:t xml:space="preserve">. אב שנתן </w:t>
      </w:r>
      <w:proofErr w:type="spellStart"/>
      <w:r w:rsidRPr="00AA1078">
        <w:rPr>
          <w:rFonts w:hint="cs"/>
          <w:rtl/>
          <w:lang w:val="he-IL"/>
        </w:rPr>
        <w:t>אגטין</w:t>
      </w:r>
      <w:proofErr w:type="spellEnd"/>
      <w:r w:rsidRPr="00AA1078">
        <w:rPr>
          <w:rFonts w:hint="cs"/>
          <w:rtl/>
          <w:lang w:val="he-IL"/>
        </w:rPr>
        <w:t xml:space="preserve"> לבניו בחייו, ושיגר זה מעל זה, כלום יש לזה על זה כלום? מאי מתנות? אמר רבי ירמיה </w:t>
      </w:r>
      <w:r w:rsidR="007B7A9A">
        <w:rPr>
          <w:rFonts w:hint="cs"/>
          <w:rtl/>
          <w:lang w:val="he-IL"/>
        </w:rPr>
        <w:t>בר אבא: מלמד שמסר להם שם טומאה.</w:t>
      </w:r>
      <w:r w:rsidR="006C5332">
        <w:rPr>
          <w:rStyle w:val="a5"/>
          <w:rtl/>
          <w:lang w:val="he-IL"/>
        </w:rPr>
        <w:footnoteReference w:id="27"/>
      </w:r>
    </w:p>
    <w:p w:rsidR="007B7A9A" w:rsidRPr="00AA1078" w:rsidRDefault="007B7A9A" w:rsidP="007B7A9A">
      <w:pPr>
        <w:pStyle w:val="ab"/>
        <w:rPr>
          <w:rtl/>
          <w:lang w:val="he-IL"/>
        </w:rPr>
      </w:pPr>
      <w:r w:rsidRPr="00AA1078">
        <w:rPr>
          <w:rFonts w:hint="cs"/>
          <w:rtl/>
          <w:lang w:val="he-IL"/>
        </w:rPr>
        <w:t xml:space="preserve">מסכת זבחים דף סב עמוד ב </w:t>
      </w:r>
    </w:p>
    <w:p w:rsidR="007B7A9A" w:rsidRDefault="007B7A9A" w:rsidP="00A05752">
      <w:pPr>
        <w:pStyle w:val="ac"/>
        <w:rPr>
          <w:rFonts w:hint="cs"/>
          <w:rtl/>
          <w:lang w:val="he-IL"/>
        </w:rPr>
      </w:pPr>
      <w:r w:rsidRPr="00AA1078">
        <w:rPr>
          <w:rFonts w:hint="cs"/>
          <w:rtl/>
          <w:lang w:val="he-IL"/>
        </w:rPr>
        <w:t xml:space="preserve">בני </w:t>
      </w:r>
      <w:proofErr w:type="spellStart"/>
      <w:r w:rsidRPr="00AA1078">
        <w:rPr>
          <w:rFonts w:hint="cs"/>
          <w:rtl/>
          <w:lang w:val="he-IL"/>
        </w:rPr>
        <w:t>אחתיה</w:t>
      </w:r>
      <w:proofErr w:type="spellEnd"/>
      <w:r w:rsidRPr="00AA1078">
        <w:rPr>
          <w:rFonts w:hint="cs"/>
          <w:rtl/>
          <w:lang w:val="he-IL"/>
        </w:rPr>
        <w:t xml:space="preserve"> דרבי טרפון הוו </w:t>
      </w:r>
      <w:proofErr w:type="spellStart"/>
      <w:r w:rsidRPr="00AA1078">
        <w:rPr>
          <w:rFonts w:hint="cs"/>
          <w:rtl/>
          <w:lang w:val="he-IL"/>
        </w:rPr>
        <w:t>יתבי</w:t>
      </w:r>
      <w:proofErr w:type="spellEnd"/>
      <w:r w:rsidRPr="00AA1078">
        <w:rPr>
          <w:rFonts w:hint="cs"/>
          <w:rtl/>
          <w:lang w:val="he-IL"/>
        </w:rPr>
        <w:t xml:space="preserve"> </w:t>
      </w:r>
      <w:proofErr w:type="spellStart"/>
      <w:r w:rsidRPr="00AA1078">
        <w:rPr>
          <w:rFonts w:hint="cs"/>
          <w:rtl/>
          <w:lang w:val="he-IL"/>
        </w:rPr>
        <w:t>קמיה</w:t>
      </w:r>
      <w:proofErr w:type="spellEnd"/>
      <w:r w:rsidRPr="00AA1078">
        <w:rPr>
          <w:rFonts w:hint="cs"/>
          <w:rtl/>
          <w:lang w:val="he-IL"/>
        </w:rPr>
        <w:t xml:space="preserve"> דרבי טרפון, פתח ואמר: </w:t>
      </w:r>
      <w:r w:rsidR="00163ADC">
        <w:rPr>
          <w:rFonts w:hint="cs"/>
          <w:rtl/>
          <w:lang w:val="he-IL"/>
        </w:rPr>
        <w:t>"</w:t>
      </w:r>
      <w:r w:rsidRPr="00AA1078">
        <w:rPr>
          <w:rFonts w:hint="cs"/>
          <w:rtl/>
          <w:lang w:val="he-IL"/>
        </w:rPr>
        <w:t xml:space="preserve">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w:t>
      </w:r>
      <w:proofErr w:type="spellStart"/>
      <w:r w:rsidRPr="00AA1078">
        <w:rPr>
          <w:rFonts w:hint="cs"/>
          <w:rtl/>
          <w:lang w:val="he-IL"/>
        </w:rPr>
        <w:t>יוחני</w:t>
      </w:r>
      <w:proofErr w:type="spellEnd"/>
      <w:r w:rsidR="00163ADC">
        <w:rPr>
          <w:rFonts w:hint="cs"/>
          <w:rtl/>
          <w:lang w:val="he-IL"/>
        </w:rPr>
        <w:t>"</w:t>
      </w:r>
      <w:r w:rsidRPr="00AA1078">
        <w:rPr>
          <w:rFonts w:hint="cs"/>
          <w:rtl/>
          <w:lang w:val="he-IL"/>
        </w:rPr>
        <w:t>, אמרי ליה: קטורה כתיב! קרי עליהם: בני קטורה.</w:t>
      </w:r>
      <w:r w:rsidR="00142D85">
        <w:rPr>
          <w:rStyle w:val="a5"/>
          <w:rtl/>
          <w:lang w:val="he-IL"/>
        </w:rPr>
        <w:footnoteReference w:id="28"/>
      </w:r>
    </w:p>
    <w:p w:rsidR="00430793" w:rsidRPr="00AA1078" w:rsidRDefault="00430793" w:rsidP="00430793">
      <w:pPr>
        <w:pStyle w:val="ab"/>
        <w:rPr>
          <w:rtl/>
          <w:lang w:val="he-IL"/>
        </w:rPr>
      </w:pPr>
      <w:r w:rsidRPr="00AA1078">
        <w:rPr>
          <w:rFonts w:hint="cs"/>
          <w:rtl/>
          <w:lang w:val="he-IL"/>
        </w:rPr>
        <w:t xml:space="preserve">מסכת סופרים הוספה א פרק א הלכה א </w:t>
      </w:r>
    </w:p>
    <w:p w:rsidR="00430793" w:rsidRDefault="00430793" w:rsidP="00163ADC">
      <w:pPr>
        <w:pStyle w:val="ac"/>
        <w:rPr>
          <w:rFonts w:hint="cs"/>
          <w:rtl/>
          <w:lang w:val="he-IL"/>
        </w:rPr>
      </w:pPr>
      <w:r w:rsidRPr="00AA1078">
        <w:rPr>
          <w:rFonts w:hint="cs"/>
          <w:rtl/>
          <w:lang w:val="he-IL"/>
        </w:rPr>
        <w:t xml:space="preserve">האדם הגדול בענקים, הגדול, היה אברהם אבינו גבוה יותר מענקים, בענקים, זה אברהם אבינו שהיה גבוה קומתו כנגד שבעים וארבעה אנשים, ואכילתו ושתייתו כך היה, כנגד שבעים וארבעה אנשים, וכוחו כן. מה עשה, נטל שבעה עשר בני קטורה, ובנה להן כרך של ברזל, והכניסן לתוכו, והשמש מעולם לא נכנס בתוכו, מפני שהיה גבוה הרבה, ומסר להן </w:t>
      </w:r>
      <w:proofErr w:type="spellStart"/>
      <w:r w:rsidRPr="00AA1078">
        <w:rPr>
          <w:rFonts w:hint="cs"/>
          <w:rtl/>
          <w:lang w:val="he-IL"/>
        </w:rPr>
        <w:t>דיסקרין</w:t>
      </w:r>
      <w:proofErr w:type="spellEnd"/>
      <w:r w:rsidRPr="00AA1078">
        <w:rPr>
          <w:rFonts w:hint="cs"/>
          <w:rtl/>
          <w:lang w:val="he-IL"/>
        </w:rPr>
        <w:t xml:space="preserve"> של אבנים טובות ומרגליות, </w:t>
      </w:r>
      <w:proofErr w:type="spellStart"/>
      <w:r w:rsidRPr="00AA1078">
        <w:rPr>
          <w:rFonts w:hint="cs"/>
          <w:rtl/>
          <w:lang w:val="he-IL"/>
        </w:rPr>
        <w:t>ומשתמשין</w:t>
      </w:r>
      <w:proofErr w:type="spellEnd"/>
      <w:r w:rsidRPr="00AA1078">
        <w:rPr>
          <w:rFonts w:hint="cs"/>
          <w:rtl/>
          <w:lang w:val="he-IL"/>
        </w:rPr>
        <w:t xml:space="preserve"> בו לעתיד לב</w:t>
      </w:r>
      <w:r w:rsidR="000A42CD">
        <w:rPr>
          <w:rFonts w:hint="cs"/>
          <w:rtl/>
          <w:lang w:val="he-IL"/>
        </w:rPr>
        <w:t>ו</w:t>
      </w:r>
      <w:r w:rsidRPr="00AA1078">
        <w:rPr>
          <w:rFonts w:hint="cs"/>
          <w:rtl/>
          <w:lang w:val="he-IL"/>
        </w:rPr>
        <w:t xml:space="preserve">א, כשעתיד </w:t>
      </w:r>
      <w:r w:rsidR="003F4E3B">
        <w:rPr>
          <w:rFonts w:hint="cs"/>
          <w:rtl/>
          <w:lang w:val="he-IL"/>
        </w:rPr>
        <w:t>הקב</w:t>
      </w:r>
      <w:r w:rsidR="003F4E3B">
        <w:rPr>
          <w:rtl/>
          <w:lang w:val="he-IL"/>
        </w:rPr>
        <w:t>"</w:t>
      </w:r>
      <w:r w:rsidR="003F4E3B">
        <w:rPr>
          <w:rFonts w:hint="cs"/>
          <w:rtl/>
          <w:lang w:val="he-IL"/>
        </w:rPr>
        <w:t>ה</w:t>
      </w:r>
      <w:r w:rsidRPr="00AA1078">
        <w:rPr>
          <w:rFonts w:hint="cs"/>
          <w:rtl/>
          <w:lang w:val="he-IL"/>
        </w:rPr>
        <w:t xml:space="preserve"> </w:t>
      </w:r>
      <w:proofErr w:type="spellStart"/>
      <w:r w:rsidRPr="00AA1078">
        <w:rPr>
          <w:rFonts w:hint="cs"/>
          <w:rtl/>
          <w:lang w:val="he-IL"/>
        </w:rPr>
        <w:t>להחפיר</w:t>
      </w:r>
      <w:proofErr w:type="spellEnd"/>
      <w:r w:rsidRPr="00AA1078">
        <w:rPr>
          <w:rFonts w:hint="cs"/>
          <w:rtl/>
          <w:lang w:val="he-IL"/>
        </w:rPr>
        <w:t xml:space="preserve"> חמה ולבנה, כמה </w:t>
      </w:r>
      <w:proofErr w:type="spellStart"/>
      <w:r w:rsidRPr="00AA1078">
        <w:rPr>
          <w:rFonts w:hint="cs"/>
          <w:rtl/>
          <w:lang w:val="he-IL"/>
        </w:rPr>
        <w:t>דכתיב</w:t>
      </w:r>
      <w:proofErr w:type="spellEnd"/>
      <w:r w:rsidR="00163ADC">
        <w:rPr>
          <w:rFonts w:hint="cs"/>
          <w:rtl/>
          <w:lang w:val="he-IL"/>
        </w:rPr>
        <w:t>: "</w:t>
      </w:r>
      <w:r w:rsidRPr="00AA1078">
        <w:rPr>
          <w:rFonts w:hint="cs"/>
          <w:rtl/>
          <w:lang w:val="he-IL"/>
        </w:rPr>
        <w:t>וחפרה הלבנה ובושה החמה</w:t>
      </w:r>
      <w:r w:rsidR="00163ADC">
        <w:rPr>
          <w:rFonts w:hint="cs"/>
          <w:rtl/>
          <w:lang w:val="he-IL"/>
        </w:rPr>
        <w:t>"</w:t>
      </w:r>
      <w:r w:rsidRPr="00AA1078">
        <w:rPr>
          <w:rFonts w:hint="cs"/>
          <w:rtl/>
          <w:lang w:val="he-IL"/>
        </w:rPr>
        <w:t xml:space="preserve">, שמהן </w:t>
      </w:r>
      <w:proofErr w:type="spellStart"/>
      <w:r w:rsidRPr="00AA1078">
        <w:rPr>
          <w:rFonts w:hint="cs"/>
          <w:rtl/>
          <w:lang w:val="he-IL"/>
        </w:rPr>
        <w:t>עתידין</w:t>
      </w:r>
      <w:proofErr w:type="spellEnd"/>
      <w:r w:rsidRPr="00AA1078">
        <w:rPr>
          <w:rFonts w:hint="cs"/>
          <w:rtl/>
          <w:lang w:val="he-IL"/>
        </w:rPr>
        <w:t xml:space="preserve"> לשמש.</w:t>
      </w:r>
      <w:r w:rsidR="00BD3679">
        <w:rPr>
          <w:rStyle w:val="a5"/>
          <w:rtl/>
          <w:lang w:val="he-IL"/>
        </w:rPr>
        <w:footnoteReference w:id="29"/>
      </w:r>
    </w:p>
    <w:p w:rsidR="00520461" w:rsidRPr="00AA1078" w:rsidRDefault="00520461" w:rsidP="00163ADC">
      <w:pPr>
        <w:pStyle w:val="ad"/>
        <w:spacing w:before="240"/>
        <w:rPr>
          <w:rtl/>
        </w:rPr>
      </w:pPr>
      <w:r w:rsidRPr="00AA1078">
        <w:rPr>
          <w:rFonts w:hint="cs"/>
          <w:rtl/>
        </w:rPr>
        <w:t xml:space="preserve">שבת שלום </w:t>
      </w:r>
    </w:p>
    <w:p w:rsidR="00520461" w:rsidRPr="00AA1078" w:rsidRDefault="00520461" w:rsidP="00520461">
      <w:pPr>
        <w:pStyle w:val="ad"/>
        <w:rPr>
          <w:rFonts w:hint="cs"/>
          <w:rtl/>
        </w:rPr>
      </w:pPr>
      <w:r w:rsidRPr="00AA1078">
        <w:rPr>
          <w:rtl/>
        </w:rPr>
        <w:t>מחלקי המים</w:t>
      </w:r>
    </w:p>
    <w:sectPr w:rsidR="00520461" w:rsidRPr="00AA1078" w:rsidSect="00163ADC">
      <w:headerReference w:type="default" r:id="rId8"/>
      <w:footerReference w:type="default" r:id="rId9"/>
      <w:headerReference w:type="first" r:id="rId10"/>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97F" w:rsidRDefault="0015297F">
      <w:r>
        <w:separator/>
      </w:r>
    </w:p>
  </w:endnote>
  <w:endnote w:type="continuationSeparator" w:id="0">
    <w:p w:rsidR="0015297F" w:rsidRDefault="0015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16" w:rsidRPr="00F8747C" w:rsidRDefault="00A97F16"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255C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255CF">
      <w:rPr>
        <w:rStyle w:val="ae"/>
        <w:noProof/>
        <w:rtl/>
      </w:rPr>
      <w:t>5</w:t>
    </w:r>
    <w:r w:rsidRPr="00F8747C">
      <w:rPr>
        <w:rStyle w:val="ae"/>
      </w:rPr>
      <w:fldChar w:fldCharType="end"/>
    </w:r>
  </w:p>
  <w:p w:rsidR="00A97F16" w:rsidRDefault="00A97F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97F" w:rsidRDefault="0015297F">
      <w:r>
        <w:separator/>
      </w:r>
    </w:p>
  </w:footnote>
  <w:footnote w:type="continuationSeparator" w:id="0">
    <w:p w:rsidR="0015297F" w:rsidRDefault="0015297F">
      <w:r>
        <w:continuationSeparator/>
      </w:r>
    </w:p>
  </w:footnote>
  <w:footnote w:id="1">
    <w:p w:rsidR="00A97F16" w:rsidRDefault="00A97F16" w:rsidP="00307049">
      <w:pPr>
        <w:pStyle w:val="a3"/>
        <w:rPr>
          <w:rtl/>
        </w:rPr>
      </w:pPr>
      <w:r>
        <w:rPr>
          <w:rStyle w:val="a5"/>
          <w:rtl/>
        </w:rPr>
        <w:footnoteRef/>
      </w:r>
      <w:r>
        <w:t xml:space="preserve"> </w:t>
      </w:r>
      <w:r>
        <w:rPr>
          <w:rFonts w:hint="cs"/>
          <w:rtl/>
        </w:rPr>
        <w:t>וקטורה יולדת לאברהם בנים רבים, שאת חלק אנחנו מזהים בהמשך ספרי התנ"ך כעמי</w:t>
      </w:r>
      <w:r w:rsidR="00E82C9A">
        <w:rPr>
          <w:rFonts w:hint="cs"/>
          <w:rtl/>
        </w:rPr>
        <w:t xml:space="preserve"> </w:t>
      </w:r>
      <w:r>
        <w:rPr>
          <w:rFonts w:hint="cs"/>
          <w:rtl/>
        </w:rPr>
        <w:t>הסביבה המוכרים לנו, ככתוב בהמשך שם: "</w:t>
      </w:r>
      <w:r>
        <w:rPr>
          <w:rFonts w:hint="cs"/>
          <w:sz w:val="22"/>
          <w:rtl/>
        </w:rPr>
        <w:t xml:space="preserve">וַתֵּלֶד לוֹ אֶת זִמְרָן וְאֶת </w:t>
      </w:r>
      <w:proofErr w:type="spellStart"/>
      <w:r>
        <w:rPr>
          <w:rFonts w:hint="cs"/>
          <w:sz w:val="22"/>
          <w:rtl/>
        </w:rPr>
        <w:t>יָקְשָׁן</w:t>
      </w:r>
      <w:proofErr w:type="spellEnd"/>
      <w:r>
        <w:rPr>
          <w:rFonts w:hint="cs"/>
          <w:sz w:val="22"/>
          <w:rtl/>
        </w:rPr>
        <w:t xml:space="preserve"> וְאֶת מְדָן וְאֶת מִדְיָן </w:t>
      </w:r>
      <w:r>
        <w:rPr>
          <w:rFonts w:hint="cs"/>
          <w:rtl/>
        </w:rPr>
        <w:t>...</w:t>
      </w:r>
      <w:r>
        <w:rPr>
          <w:rFonts w:hint="cs"/>
          <w:sz w:val="22"/>
          <w:rtl/>
        </w:rPr>
        <w:t xml:space="preserve"> וּבְנֵי מִדְיָן </w:t>
      </w:r>
      <w:proofErr w:type="spellStart"/>
      <w:r>
        <w:rPr>
          <w:rFonts w:hint="cs"/>
          <w:sz w:val="22"/>
          <w:rtl/>
        </w:rPr>
        <w:t>עֵיפָה</w:t>
      </w:r>
      <w:proofErr w:type="spellEnd"/>
      <w:r>
        <w:rPr>
          <w:rFonts w:hint="cs"/>
          <w:sz w:val="22"/>
          <w:rtl/>
        </w:rPr>
        <w:t xml:space="preserve"> וָעֵפֶר וַחֲנֹךְ </w:t>
      </w:r>
      <w:proofErr w:type="spellStart"/>
      <w:r>
        <w:rPr>
          <w:rFonts w:hint="cs"/>
          <w:sz w:val="22"/>
          <w:rtl/>
        </w:rPr>
        <w:t>וַאֲבִידָע</w:t>
      </w:r>
      <w:proofErr w:type="spellEnd"/>
      <w:r>
        <w:rPr>
          <w:rFonts w:hint="cs"/>
          <w:sz w:val="22"/>
          <w:rtl/>
        </w:rPr>
        <w:t xml:space="preserve"> </w:t>
      </w:r>
      <w:proofErr w:type="spellStart"/>
      <w:r>
        <w:rPr>
          <w:rFonts w:hint="cs"/>
          <w:sz w:val="22"/>
          <w:rtl/>
        </w:rPr>
        <w:t>וְאֶלְדָּעָה</w:t>
      </w:r>
      <w:proofErr w:type="spellEnd"/>
      <w:r>
        <w:rPr>
          <w:rFonts w:hint="cs"/>
          <w:sz w:val="22"/>
          <w:rtl/>
        </w:rPr>
        <w:t xml:space="preserve"> כָּל אֵלֶּה בְּנֵי קְטוּרָה</w:t>
      </w:r>
      <w:r>
        <w:rPr>
          <w:rFonts w:hint="cs"/>
          <w:rtl/>
        </w:rPr>
        <w:t xml:space="preserve">". </w:t>
      </w:r>
      <w:r w:rsidR="00307049">
        <w:rPr>
          <w:rFonts w:hint="cs"/>
          <w:rtl/>
        </w:rPr>
        <w:t xml:space="preserve">עד שאומר </w:t>
      </w:r>
      <w:r w:rsidR="00307049">
        <w:rPr>
          <w:rtl/>
        </w:rPr>
        <w:t>פסיקתא זוטרתא (לקח טוב) בראשית פרק כה</w:t>
      </w:r>
      <w:r w:rsidR="00307049">
        <w:rPr>
          <w:rFonts w:hint="cs"/>
          <w:rtl/>
        </w:rPr>
        <w:t>: "ת</w:t>
      </w:r>
      <w:r w:rsidR="00307049">
        <w:rPr>
          <w:rtl/>
        </w:rPr>
        <w:t>וספתו של הקב"ה מרובה על העיקר, ישמעאל בן הגר הוא היה העיקר, ולפי שהיו בני קטורה לשון תוספות נתרבו</w:t>
      </w:r>
      <w:r w:rsidR="00307049">
        <w:rPr>
          <w:rFonts w:hint="cs"/>
          <w:rtl/>
        </w:rPr>
        <w:t>".</w:t>
      </w:r>
      <w:r w:rsidR="00307049">
        <w:rPr>
          <w:rtl/>
        </w:rPr>
        <w:t xml:space="preserve"> </w:t>
      </w:r>
      <w:r>
        <w:rPr>
          <w:rFonts w:hint="cs"/>
          <w:rtl/>
        </w:rPr>
        <w:t xml:space="preserve">הזו היא ההבטחה לאברהם והיית לאב המון גויים? בשנה האחרת, התמקדנו על דמותה של </w:t>
      </w:r>
      <w:hyperlink r:id="rId1" w:history="1">
        <w:r w:rsidRPr="004C4554">
          <w:rPr>
            <w:rStyle w:val="Hyperlink"/>
            <w:rFonts w:hint="cs"/>
            <w:rtl/>
          </w:rPr>
          <w:t>קט</w:t>
        </w:r>
        <w:r w:rsidRPr="004C4554">
          <w:rPr>
            <w:rStyle w:val="Hyperlink"/>
            <w:rFonts w:hint="cs"/>
            <w:rtl/>
          </w:rPr>
          <w:t>ו</w:t>
        </w:r>
        <w:r w:rsidRPr="004C4554">
          <w:rPr>
            <w:rStyle w:val="Hyperlink"/>
            <w:rFonts w:hint="cs"/>
            <w:rtl/>
          </w:rPr>
          <w:t>רה</w:t>
        </w:r>
      </w:hyperlink>
      <w:r>
        <w:rPr>
          <w:rFonts w:hint="cs"/>
          <w:rtl/>
        </w:rPr>
        <w:t>: מי היא אותה קטורה ומה מעמדה? והפעם נרצה להתמקד בצאצאיה בניה של אותה קטורה: מי הם ומה מעמדם?</w:t>
      </w:r>
    </w:p>
  </w:footnote>
  <w:footnote w:id="2">
    <w:p w:rsidR="00A97F16" w:rsidRDefault="00A97F16" w:rsidP="00A740B8">
      <w:pPr>
        <w:pStyle w:val="a3"/>
        <w:rPr>
          <w:rFonts w:hint="cs"/>
          <w:rtl/>
        </w:rPr>
      </w:pPr>
      <w:r>
        <w:rPr>
          <w:rStyle w:val="a5"/>
          <w:rtl/>
        </w:rPr>
        <w:footnoteRef/>
      </w:r>
      <w:r>
        <w:t xml:space="preserve"> </w:t>
      </w:r>
      <w:r>
        <w:rPr>
          <w:rFonts w:hint="cs"/>
          <w:rtl/>
        </w:rPr>
        <w:t xml:space="preserve">וחוזרים הדברים ומסופרים בספר דברי הימים, אלא שכאן מכונה קטורה "פילגש". </w:t>
      </w:r>
      <w:r>
        <w:rPr>
          <w:rFonts w:hint="cs"/>
          <w:rtl/>
          <w:lang w:val="he-IL"/>
        </w:rPr>
        <w:t xml:space="preserve">ראה פירוש </w:t>
      </w:r>
      <w:r w:rsidRPr="00AA1078">
        <w:rPr>
          <w:rFonts w:hint="cs"/>
          <w:rtl/>
          <w:lang w:val="he-IL"/>
        </w:rPr>
        <w:t xml:space="preserve">רש"י </w:t>
      </w:r>
      <w:r>
        <w:rPr>
          <w:rFonts w:hint="cs"/>
          <w:rtl/>
          <w:lang w:val="he-IL"/>
        </w:rPr>
        <w:t>לפסוק שם: "</w:t>
      </w:r>
      <w:r w:rsidRPr="00EA1D35">
        <w:rPr>
          <w:rFonts w:hint="cs"/>
          <w:rtl/>
        </w:rPr>
        <w:t>קטורה פילגש אברהם -</w:t>
      </w:r>
      <w:r w:rsidRPr="00AA1078">
        <w:rPr>
          <w:rFonts w:hint="cs"/>
          <w:rtl/>
          <w:lang w:val="he-IL"/>
        </w:rPr>
        <w:t xml:space="preserve"> כל גנאי שיכול לספר בהם, הוא מספר משום כבודו של יצחק</w:t>
      </w:r>
      <w:r>
        <w:rPr>
          <w:rFonts w:hint="cs"/>
          <w:rtl/>
          <w:lang w:val="he-IL"/>
        </w:rPr>
        <w:t>.</w:t>
      </w:r>
      <w:r w:rsidRPr="00AA1078">
        <w:rPr>
          <w:rFonts w:hint="cs"/>
          <w:rtl/>
          <w:lang w:val="he-IL"/>
        </w:rPr>
        <w:t xml:space="preserve"> שכולם היו בני פ</w:t>
      </w:r>
      <w:r w:rsidR="00A740B8">
        <w:rPr>
          <w:rFonts w:hint="cs"/>
          <w:rtl/>
          <w:lang w:val="he-IL"/>
        </w:rPr>
        <w:t>י</w:t>
      </w:r>
      <w:r w:rsidRPr="00AA1078">
        <w:rPr>
          <w:rFonts w:hint="cs"/>
          <w:rtl/>
          <w:lang w:val="he-IL"/>
        </w:rPr>
        <w:t>לגש אבל הוא היה עיקר ואדון הבית</w:t>
      </w:r>
      <w:r>
        <w:rPr>
          <w:rFonts w:hint="cs"/>
          <w:rtl/>
          <w:lang w:val="he-IL"/>
        </w:rPr>
        <w:t xml:space="preserve">". </w:t>
      </w:r>
      <w:r>
        <w:rPr>
          <w:rFonts w:hint="cs"/>
          <w:rtl/>
        </w:rPr>
        <w:t>בפרשתנו אמנם מכונה קטורה "אישה", אבל צאצאיה הם במעמד משני, ככתוב בפסוקים ה ו בהמשך פרק כה בפרשתנו: "</w:t>
      </w:r>
      <w:proofErr w:type="spellStart"/>
      <w:r>
        <w:rPr>
          <w:rFonts w:hint="cs"/>
          <w:rtl/>
          <w:lang w:val="he-IL"/>
        </w:rPr>
        <w:t>וַיִּתֵּן</w:t>
      </w:r>
      <w:proofErr w:type="spellEnd"/>
      <w:r>
        <w:rPr>
          <w:rFonts w:hint="cs"/>
          <w:rtl/>
          <w:lang w:val="he-IL"/>
        </w:rPr>
        <w:t xml:space="preserve"> אַבְרָהָם אֶת כָּל אֲשֶׁר לוֹ לְיִצְחָק: וְלִבְנֵי הַפִּילַגְשִׁים אֲשֶׁר לְאַבְרָהָם נָתַן אַבְרָהָם מַתָּנֹת וַיְשַׁלְּחֵם מֵעַל יִצְחָק בְּנוֹ בְּעוֹדֶנּוּ חַי קֵדְמָה אֶל אֶרֶץ קֶדֶם". ומעמד הצאצאים הלוא מעיד על מעמד האם.</w:t>
      </w:r>
      <w:r>
        <w:rPr>
          <w:rFonts w:hint="cs"/>
          <w:rtl/>
        </w:rPr>
        <w:t xml:space="preserve"> כאמור, כבר הקדשנו דף מיוחד </w:t>
      </w:r>
      <w:hyperlink r:id="rId2" w:history="1">
        <w:r w:rsidRPr="004C4554">
          <w:rPr>
            <w:rStyle w:val="Hyperlink"/>
            <w:rFonts w:hint="cs"/>
            <w:rtl/>
          </w:rPr>
          <w:t>לקט</w:t>
        </w:r>
        <w:r w:rsidRPr="004C4554">
          <w:rPr>
            <w:rStyle w:val="Hyperlink"/>
            <w:rFonts w:hint="cs"/>
            <w:rtl/>
          </w:rPr>
          <w:t>ו</w:t>
        </w:r>
        <w:r w:rsidRPr="004C4554">
          <w:rPr>
            <w:rStyle w:val="Hyperlink"/>
            <w:rFonts w:hint="cs"/>
            <w:rtl/>
          </w:rPr>
          <w:t>רה</w:t>
        </w:r>
      </w:hyperlink>
      <w:r>
        <w:rPr>
          <w:rFonts w:hint="cs"/>
          <w:rtl/>
        </w:rPr>
        <w:t>, והפעם נרצה לדון בצאצאיה, בבני קטורה, שאחרי כל הגנאי שמטילים בהם ובאמם, ספק א</w:t>
      </w:r>
      <w:r w:rsidR="00A740B8">
        <w:rPr>
          <w:rFonts w:hint="cs"/>
          <w:rtl/>
        </w:rPr>
        <w:t>י</w:t>
      </w:r>
      <w:r>
        <w:rPr>
          <w:rFonts w:hint="cs"/>
          <w:rtl/>
        </w:rPr>
        <w:t xml:space="preserve">שה ספק פילגש, צריך לזכור שהם צאצאי אברהם.  </w:t>
      </w:r>
    </w:p>
  </w:footnote>
  <w:footnote w:id="3">
    <w:p w:rsidR="00A97F16" w:rsidRDefault="00A97F16" w:rsidP="004845E4">
      <w:pPr>
        <w:pStyle w:val="a3"/>
        <w:rPr>
          <w:rFonts w:hint="cs"/>
          <w:rtl/>
        </w:rPr>
      </w:pPr>
      <w:r>
        <w:rPr>
          <w:rStyle w:val="a5"/>
        </w:rPr>
        <w:footnoteRef/>
      </w:r>
      <w:r>
        <w:rPr>
          <w:rtl/>
        </w:rPr>
        <w:t xml:space="preserve"> </w:t>
      </w:r>
      <w:r>
        <w:rPr>
          <w:rFonts w:hint="cs"/>
          <w:rtl/>
          <w:lang w:eastAsia="en-US"/>
        </w:rPr>
        <w:t>נפתח ברש"י</w:t>
      </w:r>
      <w:r w:rsidR="004845E4">
        <w:rPr>
          <w:rFonts w:hint="cs"/>
          <w:rtl/>
          <w:lang w:eastAsia="en-US"/>
        </w:rPr>
        <w:t>,</w:t>
      </w:r>
      <w:r>
        <w:rPr>
          <w:rFonts w:hint="cs"/>
          <w:rtl/>
          <w:lang w:eastAsia="en-US"/>
        </w:rPr>
        <w:t xml:space="preserve"> בו סיימנו את דברינו על </w:t>
      </w:r>
      <w:hyperlink r:id="rId3" w:history="1">
        <w:r w:rsidRPr="004C4554">
          <w:rPr>
            <w:rStyle w:val="Hyperlink"/>
            <w:rFonts w:hint="cs"/>
            <w:rtl/>
          </w:rPr>
          <w:t>קטורה</w:t>
        </w:r>
      </w:hyperlink>
      <w:r w:rsidR="004845E4">
        <w:rPr>
          <w:rFonts w:hint="cs"/>
          <w:rtl/>
        </w:rPr>
        <w:t xml:space="preserve">, </w:t>
      </w:r>
      <w:r>
        <w:rPr>
          <w:rFonts w:hint="cs"/>
          <w:rtl/>
        </w:rPr>
        <w:t>ה</w:t>
      </w:r>
      <w:r>
        <w:rPr>
          <w:rFonts w:hint="cs"/>
          <w:rtl/>
          <w:lang w:eastAsia="en-US"/>
        </w:rPr>
        <w:t xml:space="preserve">מבוסס על מדרש במדבר רבה יד י (שאמנם מבחין בהמשך דבריו בין "קערות הכסף" </w:t>
      </w:r>
      <w:r>
        <w:rPr>
          <w:rtl/>
          <w:lang w:eastAsia="en-US"/>
        </w:rPr>
        <w:t>–</w:t>
      </w:r>
      <w:r>
        <w:rPr>
          <w:rFonts w:hint="cs"/>
          <w:rtl/>
          <w:lang w:eastAsia="en-US"/>
        </w:rPr>
        <w:t xml:space="preserve"> כל בני אברהם, כולל אלופי ישמעאל ואדום ובין "שבעים שקל בשקל הקדש" </w:t>
      </w:r>
      <w:r>
        <w:rPr>
          <w:rtl/>
          <w:lang w:eastAsia="en-US"/>
        </w:rPr>
        <w:t>–</w:t>
      </w:r>
      <w:r>
        <w:rPr>
          <w:rFonts w:hint="cs"/>
          <w:rtl/>
          <w:lang w:eastAsia="en-US"/>
        </w:rPr>
        <w:t xml:space="preserve"> בית יעקב). מי הם שישים המלכות? מי הם שישים הגיבורים אשר סביב מיטתו של אברהם? כל יוצאי </w:t>
      </w:r>
      <w:proofErr w:type="spellStart"/>
      <w:r>
        <w:rPr>
          <w:rFonts w:hint="cs"/>
          <w:rtl/>
          <w:lang w:eastAsia="en-US"/>
        </w:rPr>
        <w:t>יריכו</w:t>
      </w:r>
      <w:proofErr w:type="spellEnd"/>
      <w:r>
        <w:rPr>
          <w:rFonts w:hint="cs"/>
          <w:rtl/>
          <w:lang w:eastAsia="en-US"/>
        </w:rPr>
        <w:t xml:space="preserve">! בני יעקב כבני ישמעאל ובני קטורה. </w:t>
      </w:r>
      <w:r w:rsidR="0004320A">
        <w:rPr>
          <w:rFonts w:hint="cs"/>
          <w:rtl/>
          <w:lang w:eastAsia="en-US"/>
        </w:rPr>
        <w:t xml:space="preserve">ראה גם </w:t>
      </w:r>
      <w:r w:rsidR="0004320A">
        <w:rPr>
          <w:rtl/>
          <w:lang w:eastAsia="en-US"/>
        </w:rPr>
        <w:t>מדרש תהלים (בובר) מזמור ה</w:t>
      </w:r>
      <w:r w:rsidR="0004320A">
        <w:rPr>
          <w:rFonts w:hint="cs"/>
          <w:rtl/>
          <w:lang w:eastAsia="en-US"/>
        </w:rPr>
        <w:t>: "</w:t>
      </w:r>
      <w:r w:rsidR="0004320A">
        <w:rPr>
          <w:rtl/>
          <w:lang w:eastAsia="en-US"/>
        </w:rPr>
        <w:t>אמר ר' זעירא</w:t>
      </w:r>
      <w:r w:rsidR="0004320A">
        <w:rPr>
          <w:rFonts w:hint="cs"/>
          <w:rtl/>
          <w:lang w:eastAsia="en-US"/>
        </w:rPr>
        <w:t>:</w:t>
      </w:r>
      <w:r w:rsidR="0004320A">
        <w:rPr>
          <w:rtl/>
          <w:lang w:eastAsia="en-US"/>
        </w:rPr>
        <w:t xml:space="preserve"> אף שיחתן של ישראל תורה היא, שהן </w:t>
      </w:r>
      <w:proofErr w:type="spellStart"/>
      <w:r w:rsidR="0004320A">
        <w:rPr>
          <w:rtl/>
          <w:lang w:eastAsia="en-US"/>
        </w:rPr>
        <w:t>אומרין</w:t>
      </w:r>
      <w:proofErr w:type="spellEnd"/>
      <w:r w:rsidR="0004320A">
        <w:rPr>
          <w:rtl/>
          <w:lang w:eastAsia="en-US"/>
        </w:rPr>
        <w:t xml:space="preserve"> תהא אח לשבעה ואב לשמונה</w:t>
      </w:r>
      <w:r w:rsidR="0004320A">
        <w:rPr>
          <w:rFonts w:hint="cs"/>
          <w:rtl/>
          <w:lang w:eastAsia="en-US"/>
        </w:rPr>
        <w:t>.</w:t>
      </w:r>
      <w:r w:rsidR="0004320A">
        <w:rPr>
          <w:rtl/>
          <w:lang w:eastAsia="en-US"/>
        </w:rPr>
        <w:t xml:space="preserve"> ר' יהושע בן לוי אומר</w:t>
      </w:r>
      <w:r w:rsidR="0004320A">
        <w:rPr>
          <w:rFonts w:hint="cs"/>
          <w:rtl/>
          <w:lang w:eastAsia="en-US"/>
        </w:rPr>
        <w:t xml:space="preserve">: </w:t>
      </w:r>
      <w:r w:rsidR="0004320A">
        <w:rPr>
          <w:rtl/>
          <w:lang w:eastAsia="en-US"/>
        </w:rPr>
        <w:t>אב לשמונה זה אברהם, שהוא אב לשמונה</w:t>
      </w:r>
      <w:r w:rsidR="0004320A">
        <w:rPr>
          <w:rFonts w:hint="cs"/>
          <w:rtl/>
          <w:lang w:eastAsia="en-US"/>
        </w:rPr>
        <w:t>.</w:t>
      </w:r>
      <w:r w:rsidR="0004320A">
        <w:rPr>
          <w:rtl/>
          <w:lang w:eastAsia="en-US"/>
        </w:rPr>
        <w:t xml:space="preserve"> יצחק וישמעאל וששה בני קטורה, אח לשבעה, זה יצחק שהוא אח לישמעאל ולששה בני קטורה</w:t>
      </w:r>
      <w:r w:rsidR="0004320A">
        <w:rPr>
          <w:rFonts w:hint="cs"/>
          <w:rtl/>
          <w:lang w:eastAsia="en-US"/>
        </w:rPr>
        <w:t>"</w:t>
      </w:r>
      <w:r w:rsidR="0004320A">
        <w:rPr>
          <w:rtl/>
          <w:lang w:eastAsia="en-US"/>
        </w:rPr>
        <w:t>.</w:t>
      </w:r>
      <w:r w:rsidR="0004320A">
        <w:rPr>
          <w:rFonts w:hint="cs"/>
          <w:rtl/>
          <w:lang w:eastAsia="en-US"/>
        </w:rPr>
        <w:t xml:space="preserve"> כמאמר הפסוק ב</w:t>
      </w:r>
      <w:r w:rsidR="0004320A">
        <w:rPr>
          <w:rtl/>
          <w:lang w:eastAsia="en-US"/>
        </w:rPr>
        <w:t xml:space="preserve">מלאכי ב </w:t>
      </w:r>
      <w:r w:rsidR="0004320A">
        <w:rPr>
          <w:rFonts w:hint="cs"/>
          <w:rtl/>
          <w:lang w:eastAsia="en-US"/>
        </w:rPr>
        <w:t>י: "</w:t>
      </w:r>
      <w:r w:rsidR="0004320A">
        <w:rPr>
          <w:rtl/>
          <w:lang w:eastAsia="en-US"/>
        </w:rPr>
        <w:t xml:space="preserve">הֲלוֹא אָב אֶחָד </w:t>
      </w:r>
      <w:proofErr w:type="spellStart"/>
      <w:r w:rsidR="0004320A">
        <w:rPr>
          <w:rtl/>
          <w:lang w:eastAsia="en-US"/>
        </w:rPr>
        <w:t>לְכֻלָּנו</w:t>
      </w:r>
      <w:proofErr w:type="spellEnd"/>
      <w:r w:rsidR="0004320A">
        <w:rPr>
          <w:rtl/>
          <w:lang w:eastAsia="en-US"/>
        </w:rPr>
        <w:t>ּ הֲלוֹא אֵל אֶחָד בְּרָאָנוּ</w:t>
      </w:r>
      <w:r w:rsidR="0004320A">
        <w:rPr>
          <w:rFonts w:hint="cs"/>
          <w:rtl/>
          <w:lang w:eastAsia="en-US"/>
        </w:rPr>
        <w:t xml:space="preserve">" (ראה תענית </w:t>
      </w:r>
      <w:proofErr w:type="spellStart"/>
      <w:r w:rsidR="0004320A">
        <w:rPr>
          <w:rFonts w:hint="cs"/>
          <w:rtl/>
          <w:lang w:eastAsia="en-US"/>
        </w:rPr>
        <w:t>יח</w:t>
      </w:r>
      <w:proofErr w:type="spellEnd"/>
      <w:r w:rsidR="0004320A">
        <w:rPr>
          <w:rFonts w:hint="cs"/>
          <w:rtl/>
          <w:lang w:eastAsia="en-US"/>
        </w:rPr>
        <w:t xml:space="preserve"> א). </w:t>
      </w:r>
      <w:r>
        <w:rPr>
          <w:rFonts w:hint="cs"/>
          <w:rtl/>
          <w:lang w:eastAsia="en-US"/>
        </w:rPr>
        <w:t xml:space="preserve">סיימנו כאמור ברש"י זה את דברינו על </w:t>
      </w:r>
      <w:hyperlink r:id="rId4" w:history="1">
        <w:r w:rsidRPr="004C4554">
          <w:rPr>
            <w:rStyle w:val="Hyperlink"/>
            <w:rFonts w:hint="cs"/>
            <w:rtl/>
          </w:rPr>
          <w:t>קטו</w:t>
        </w:r>
        <w:r w:rsidRPr="004C4554">
          <w:rPr>
            <w:rStyle w:val="Hyperlink"/>
            <w:rFonts w:hint="cs"/>
            <w:rtl/>
          </w:rPr>
          <w:t>ר</w:t>
        </w:r>
        <w:r w:rsidRPr="004C4554">
          <w:rPr>
            <w:rStyle w:val="Hyperlink"/>
            <w:rFonts w:hint="cs"/>
            <w:rtl/>
          </w:rPr>
          <w:t>ה</w:t>
        </w:r>
      </w:hyperlink>
      <w:r>
        <w:rPr>
          <w:rFonts w:hint="cs"/>
          <w:rtl/>
        </w:rPr>
        <w:t xml:space="preserve"> </w:t>
      </w:r>
      <w:r>
        <w:rPr>
          <w:rFonts w:hint="cs"/>
          <w:rtl/>
          <w:lang w:eastAsia="en-US"/>
        </w:rPr>
        <w:t xml:space="preserve">בפרשה זו בשנה האחרת והבטחנו שם לשוב ולדון בבני קטורה. והנה </w:t>
      </w:r>
      <w:r>
        <w:rPr>
          <w:rFonts w:hint="cs"/>
          <w:rtl/>
        </w:rPr>
        <w:t>זכינו לקיים ההבטחה.</w:t>
      </w:r>
    </w:p>
  </w:footnote>
  <w:footnote w:id="4">
    <w:p w:rsidR="002F2D7C" w:rsidRDefault="002F2D7C" w:rsidP="006B11B6">
      <w:pPr>
        <w:pStyle w:val="a3"/>
        <w:rPr>
          <w:rFonts w:hint="cs"/>
          <w:rtl/>
        </w:rPr>
      </w:pPr>
      <w:r>
        <w:rPr>
          <w:rStyle w:val="a5"/>
        </w:rPr>
        <w:footnoteRef/>
      </w:r>
      <w:r>
        <w:rPr>
          <w:rtl/>
        </w:rPr>
        <w:t xml:space="preserve"> </w:t>
      </w:r>
      <w:r>
        <w:rPr>
          <w:rFonts w:hint="cs"/>
          <w:rtl/>
        </w:rPr>
        <w:t xml:space="preserve">לגבי הקשר של אברהם לדור הפלגה ראה גם </w:t>
      </w:r>
      <w:r>
        <w:rPr>
          <w:rtl/>
        </w:rPr>
        <w:t xml:space="preserve">בראשית רבה </w:t>
      </w:r>
      <w:r>
        <w:rPr>
          <w:rFonts w:hint="cs"/>
          <w:rtl/>
        </w:rPr>
        <w:t>ל</w:t>
      </w:r>
      <w:r>
        <w:rPr>
          <w:rtl/>
        </w:rPr>
        <w:t xml:space="preserve">ח </w:t>
      </w:r>
      <w:r w:rsidR="00A740B8">
        <w:rPr>
          <w:rFonts w:hint="cs"/>
          <w:rtl/>
        </w:rPr>
        <w:t>י</w:t>
      </w:r>
      <w:r>
        <w:rPr>
          <w:rFonts w:hint="cs"/>
          <w:rtl/>
        </w:rPr>
        <w:t xml:space="preserve"> על שלושים המשפחות שיצאו מאברהם</w:t>
      </w:r>
      <w:r w:rsidR="006B11B6">
        <w:rPr>
          <w:rFonts w:hint="cs"/>
          <w:rtl/>
        </w:rPr>
        <w:t xml:space="preserve">: </w:t>
      </w:r>
      <w:r>
        <w:rPr>
          <w:rFonts w:hint="cs"/>
          <w:rtl/>
        </w:rPr>
        <w:t>מבני ישמעאל</w:t>
      </w:r>
      <w:r w:rsidR="006B11B6">
        <w:rPr>
          <w:rFonts w:hint="cs"/>
          <w:rtl/>
        </w:rPr>
        <w:t>, בני</w:t>
      </w:r>
      <w:r>
        <w:rPr>
          <w:rFonts w:hint="cs"/>
          <w:rtl/>
        </w:rPr>
        <w:t xml:space="preserve"> קטורה ו</w:t>
      </w:r>
      <w:r w:rsidR="006B11B6">
        <w:rPr>
          <w:rFonts w:hint="cs"/>
          <w:rtl/>
        </w:rPr>
        <w:t xml:space="preserve">בני </w:t>
      </w:r>
      <w:r>
        <w:rPr>
          <w:rFonts w:hint="cs"/>
          <w:rtl/>
        </w:rPr>
        <w:t xml:space="preserve">יצחק </w:t>
      </w:r>
      <w:r w:rsidR="00A740B8">
        <w:rPr>
          <w:rFonts w:hint="cs"/>
          <w:rtl/>
        </w:rPr>
        <w:t xml:space="preserve">ומלאו את מקומם של שלושים </w:t>
      </w:r>
      <w:r w:rsidR="006B11B6">
        <w:rPr>
          <w:rFonts w:hint="cs"/>
          <w:rtl/>
        </w:rPr>
        <w:t>ה</w:t>
      </w:r>
      <w:r w:rsidR="00A740B8">
        <w:rPr>
          <w:rFonts w:hint="cs"/>
          <w:rtl/>
        </w:rPr>
        <w:t xml:space="preserve">משפחות שהוצפו (במקום הופצו) </w:t>
      </w:r>
      <w:r w:rsidR="006B11B6">
        <w:rPr>
          <w:rFonts w:hint="cs"/>
          <w:rtl/>
        </w:rPr>
        <w:t xml:space="preserve">בבולעני אדמה או </w:t>
      </w:r>
      <w:r w:rsidR="00A740B8">
        <w:rPr>
          <w:rFonts w:hint="cs"/>
          <w:rtl/>
        </w:rPr>
        <w:t>במבול משני שבא</w:t>
      </w:r>
      <w:r w:rsidR="006B11B6">
        <w:rPr>
          <w:rFonts w:hint="cs"/>
          <w:rtl/>
        </w:rPr>
        <w:t>ו</w:t>
      </w:r>
      <w:r w:rsidR="00A740B8">
        <w:rPr>
          <w:rFonts w:hint="cs"/>
          <w:rtl/>
        </w:rPr>
        <w:t xml:space="preserve"> על ערים מסוימות באגן הים התיכון וארץ שנער. וכבר הרחבנו בקשר של </w:t>
      </w:r>
      <w:hyperlink r:id="rId5" w:history="1">
        <w:r w:rsidR="00A740B8" w:rsidRPr="00A740B8">
          <w:rPr>
            <w:rStyle w:val="Hyperlink"/>
            <w:rFonts w:hint="cs"/>
            <w:rtl/>
          </w:rPr>
          <w:t>אברהם לדור הפלגה</w:t>
        </w:r>
      </w:hyperlink>
      <w:r w:rsidR="00A740B8">
        <w:rPr>
          <w:rFonts w:hint="cs"/>
          <w:rtl/>
        </w:rPr>
        <w:t xml:space="preserve"> בדברינו בנושא זה בפרשת נח.</w:t>
      </w:r>
    </w:p>
  </w:footnote>
  <w:footnote w:id="5">
    <w:p w:rsidR="00A97F16" w:rsidRDefault="00A97F16" w:rsidP="006B11B6">
      <w:pPr>
        <w:pStyle w:val="a3"/>
        <w:rPr>
          <w:rFonts w:hint="cs"/>
          <w:rtl/>
        </w:rPr>
      </w:pPr>
      <w:r>
        <w:rPr>
          <w:rStyle w:val="a5"/>
        </w:rPr>
        <w:footnoteRef/>
      </w:r>
      <w:r>
        <w:rPr>
          <w:rtl/>
        </w:rPr>
        <w:t xml:space="preserve"> </w:t>
      </w:r>
      <w:r>
        <w:rPr>
          <w:rFonts w:hint="cs"/>
          <w:rtl/>
          <w:lang w:val="he-IL"/>
        </w:rPr>
        <w:t xml:space="preserve">כבר הרחבנו </w:t>
      </w:r>
      <w:r w:rsidR="006B11B6">
        <w:rPr>
          <w:rFonts w:hint="cs"/>
          <w:rtl/>
          <w:lang w:val="he-IL"/>
        </w:rPr>
        <w:t xml:space="preserve">כאמור </w:t>
      </w:r>
      <w:r>
        <w:rPr>
          <w:rFonts w:hint="cs"/>
          <w:rtl/>
          <w:lang w:val="he-IL"/>
        </w:rPr>
        <w:t xml:space="preserve">במדרש זה </w:t>
      </w:r>
      <w:r>
        <w:rPr>
          <w:rFonts w:hint="cs"/>
          <w:rtl/>
          <w:lang w:eastAsia="en-US"/>
        </w:rPr>
        <w:t xml:space="preserve">בדברינו על </w:t>
      </w:r>
      <w:hyperlink r:id="rId6" w:history="1">
        <w:r w:rsidRPr="004C4554">
          <w:rPr>
            <w:rStyle w:val="Hyperlink"/>
            <w:rFonts w:hint="cs"/>
            <w:rtl/>
          </w:rPr>
          <w:t>קטורה</w:t>
        </w:r>
      </w:hyperlink>
      <w:r>
        <w:rPr>
          <w:rFonts w:hint="cs"/>
          <w:rtl/>
        </w:rPr>
        <w:t xml:space="preserve"> והצבענו על </w:t>
      </w:r>
      <w:r w:rsidRPr="005B0844">
        <w:rPr>
          <w:rFonts w:hint="cs"/>
          <w:rtl/>
          <w:lang w:val="he-IL"/>
        </w:rPr>
        <w:t xml:space="preserve">פרשה </w:t>
      </w:r>
      <w:proofErr w:type="spellStart"/>
      <w:r w:rsidRPr="005B0844">
        <w:rPr>
          <w:rFonts w:hint="cs"/>
          <w:rtl/>
          <w:lang w:val="he-IL"/>
        </w:rPr>
        <w:t>סא</w:t>
      </w:r>
      <w:proofErr w:type="spellEnd"/>
      <w:r w:rsidRPr="005B0844">
        <w:rPr>
          <w:rFonts w:hint="cs"/>
          <w:rtl/>
          <w:lang w:val="he-IL"/>
        </w:rPr>
        <w:t xml:space="preserve"> בבראשית רבה </w:t>
      </w:r>
      <w:r>
        <w:rPr>
          <w:rFonts w:hint="cs"/>
          <w:rtl/>
          <w:lang w:val="he-IL"/>
        </w:rPr>
        <w:t>ה</w:t>
      </w:r>
      <w:r w:rsidRPr="005B0844">
        <w:rPr>
          <w:rFonts w:hint="cs"/>
          <w:rtl/>
          <w:lang w:val="he-IL"/>
        </w:rPr>
        <w:t xml:space="preserve">מוקדשת כולה לעניין </w:t>
      </w:r>
      <w:r>
        <w:rPr>
          <w:rFonts w:hint="cs"/>
          <w:rtl/>
          <w:lang w:val="he-IL"/>
        </w:rPr>
        <w:t>ה</w:t>
      </w:r>
      <w:r w:rsidRPr="005B0844">
        <w:rPr>
          <w:rFonts w:hint="cs"/>
          <w:rtl/>
          <w:lang w:val="he-IL"/>
        </w:rPr>
        <w:t xml:space="preserve">חיים </w:t>
      </w:r>
      <w:r>
        <w:rPr>
          <w:rFonts w:hint="cs"/>
          <w:rtl/>
          <w:lang w:val="he-IL"/>
        </w:rPr>
        <w:t>ה</w:t>
      </w:r>
      <w:r w:rsidRPr="005B0844">
        <w:rPr>
          <w:rFonts w:hint="cs"/>
          <w:rtl/>
          <w:lang w:val="he-IL"/>
        </w:rPr>
        <w:t>חדשים של אברהם</w:t>
      </w:r>
      <w:r>
        <w:rPr>
          <w:rFonts w:hint="cs"/>
          <w:rtl/>
          <w:lang w:val="he-IL"/>
        </w:rPr>
        <w:t xml:space="preserve"> עם קטורה אחרי מות שרה. כאן אנו דנים בבנים. ראה המדרג של בני אברהם מישמעאל דרך </w:t>
      </w:r>
      <w:r w:rsidR="006B11B6">
        <w:rPr>
          <w:rFonts w:hint="cs"/>
          <w:rtl/>
          <w:lang w:val="he-IL"/>
        </w:rPr>
        <w:t>ישמעאל ו</w:t>
      </w:r>
      <w:r>
        <w:rPr>
          <w:rFonts w:hint="cs"/>
          <w:rtl/>
          <w:lang w:val="he-IL"/>
        </w:rPr>
        <w:t>יצחק לבני קטורה: "</w:t>
      </w:r>
      <w:r w:rsidRPr="00AA1078">
        <w:rPr>
          <w:rFonts w:hint="cs"/>
          <w:rtl/>
          <w:lang w:val="he-IL"/>
        </w:rPr>
        <w:t xml:space="preserve">פריו </w:t>
      </w:r>
      <w:proofErr w:type="spellStart"/>
      <w:r w:rsidRPr="00AA1078">
        <w:rPr>
          <w:rFonts w:hint="cs"/>
          <w:rtl/>
          <w:lang w:val="he-IL"/>
        </w:rPr>
        <w:t>יתן</w:t>
      </w:r>
      <w:proofErr w:type="spellEnd"/>
      <w:r w:rsidRPr="00AA1078">
        <w:rPr>
          <w:rFonts w:hint="cs"/>
          <w:rtl/>
          <w:lang w:val="he-IL"/>
        </w:rPr>
        <w:t xml:space="preserve"> בעתו - זה ישמעאל; ועלהו לא י</w:t>
      </w:r>
      <w:r>
        <w:rPr>
          <w:rFonts w:hint="eastAsia"/>
          <w:rtl/>
          <w:lang w:val="he-IL"/>
        </w:rPr>
        <w:t>ִ</w:t>
      </w:r>
      <w:r w:rsidRPr="00AA1078">
        <w:rPr>
          <w:rFonts w:hint="cs"/>
          <w:rtl/>
          <w:lang w:val="he-IL"/>
        </w:rPr>
        <w:t>ב</w:t>
      </w:r>
      <w:r>
        <w:rPr>
          <w:rFonts w:hint="eastAsia"/>
          <w:rtl/>
          <w:lang w:val="he-IL"/>
        </w:rPr>
        <w:t>ּ</w:t>
      </w:r>
      <w:r w:rsidRPr="00AA1078">
        <w:rPr>
          <w:rFonts w:hint="cs"/>
          <w:rtl/>
          <w:lang w:val="he-IL"/>
        </w:rPr>
        <w:t>ו</w:t>
      </w:r>
      <w:r>
        <w:rPr>
          <w:rFonts w:hint="eastAsia"/>
          <w:rtl/>
          <w:lang w:val="he-IL"/>
        </w:rPr>
        <w:t>ֹ</w:t>
      </w:r>
      <w:r w:rsidRPr="00AA1078">
        <w:rPr>
          <w:rFonts w:hint="cs"/>
          <w:rtl/>
          <w:lang w:val="he-IL"/>
        </w:rPr>
        <w:t>ל - זה יצחק; וכל אשר יעשה יצליח - אלו בני קטורה</w:t>
      </w:r>
      <w:r w:rsidR="006B11B6">
        <w:rPr>
          <w:rFonts w:hint="cs"/>
          <w:rtl/>
          <w:lang w:val="he-IL"/>
        </w:rPr>
        <w:t xml:space="preserve">", שהוא כמובן מדרג כרונולוגי לפי חיי אברהם, אבל יש לו משמעות. </w:t>
      </w:r>
      <w:r>
        <w:rPr>
          <w:rFonts w:hint="cs"/>
          <w:rtl/>
          <w:lang w:val="he-IL"/>
        </w:rPr>
        <w:t xml:space="preserve"> </w:t>
      </w:r>
      <w:r w:rsidRPr="005B0844">
        <w:rPr>
          <w:rFonts w:hint="cs"/>
          <w:rtl/>
          <w:lang w:val="he-IL"/>
        </w:rPr>
        <w:t xml:space="preserve">  </w:t>
      </w:r>
    </w:p>
  </w:footnote>
  <w:footnote w:id="6">
    <w:p w:rsidR="00A97F16" w:rsidRDefault="00A97F16" w:rsidP="00BD0830">
      <w:pPr>
        <w:pStyle w:val="a3"/>
        <w:rPr>
          <w:rFonts w:hint="cs"/>
        </w:rPr>
      </w:pPr>
      <w:r>
        <w:rPr>
          <w:rStyle w:val="a5"/>
        </w:rPr>
        <w:footnoteRef/>
      </w:r>
      <w:r>
        <w:rPr>
          <w:rtl/>
        </w:rPr>
        <w:t xml:space="preserve"> </w:t>
      </w:r>
      <w:r>
        <w:rPr>
          <w:rFonts w:hint="cs"/>
          <w:rtl/>
        </w:rPr>
        <w:t>ובפסוק הבא: "</w:t>
      </w:r>
      <w:r>
        <w:rPr>
          <w:rtl/>
        </w:rPr>
        <w:t>וְלִבְנֵי הַפִּילַגְשִׁים אֲשֶׁר לְאַבְרָהָם נָתַן אַבְרָהָם מַתָּנֹת וַיְשַׁלְּחֵם מֵעַל יִצְחָק בְּנוֹ בְּעוֹדֶנּוּ חַי קֵדְמָה אֶל אֶרֶץ קֶדֶם</w:t>
      </w:r>
      <w:r>
        <w:rPr>
          <w:rFonts w:hint="cs"/>
          <w:rtl/>
        </w:rPr>
        <w:t>".</w:t>
      </w:r>
    </w:p>
  </w:footnote>
  <w:footnote w:id="7">
    <w:p w:rsidR="00A97F16" w:rsidRDefault="00A97F16" w:rsidP="00A97F16">
      <w:pPr>
        <w:pStyle w:val="a3"/>
      </w:pPr>
      <w:r>
        <w:rPr>
          <w:rStyle w:val="a5"/>
        </w:rPr>
        <w:footnoteRef/>
      </w:r>
      <w:r>
        <w:rPr>
          <w:rtl/>
        </w:rPr>
        <w:t xml:space="preserve"> </w:t>
      </w:r>
      <w:r>
        <w:rPr>
          <w:rFonts w:hint="cs"/>
          <w:rtl/>
        </w:rPr>
        <w:t xml:space="preserve">ראה לשון מדרש </w:t>
      </w:r>
      <w:r>
        <w:rPr>
          <w:rtl/>
        </w:rPr>
        <w:t>שכל טוב (בובר) בראשית פרק כה</w:t>
      </w:r>
      <w:r>
        <w:rPr>
          <w:rFonts w:hint="cs"/>
          <w:rtl/>
        </w:rPr>
        <w:t>: "</w:t>
      </w:r>
      <w:r>
        <w:rPr>
          <w:rtl/>
        </w:rPr>
        <w:t>אמר אברהם</w:t>
      </w:r>
      <w:r>
        <w:rPr>
          <w:rFonts w:hint="cs"/>
          <w:rtl/>
        </w:rPr>
        <w:t>:</w:t>
      </w:r>
      <w:r>
        <w:rPr>
          <w:rtl/>
        </w:rPr>
        <w:t xml:space="preserve"> אני בשר ודם עובר, אם אני מברך את יצחק הרי אני מגרה בו את ישמעאל ובני קטורה</w:t>
      </w:r>
      <w:r>
        <w:rPr>
          <w:rFonts w:hint="cs"/>
          <w:rtl/>
        </w:rPr>
        <w:t>.</w:t>
      </w:r>
      <w:r>
        <w:rPr>
          <w:rtl/>
        </w:rPr>
        <w:t xml:space="preserve"> אלא אני הולך לבית עולמי, ומה שהקב"ה רוצה לעשות בעולמו יעשה</w:t>
      </w:r>
      <w:r>
        <w:rPr>
          <w:rFonts w:hint="cs"/>
          <w:rtl/>
        </w:rPr>
        <w:t>".</w:t>
      </w:r>
      <w:r w:rsidR="006B11B6">
        <w:rPr>
          <w:rFonts w:hint="cs"/>
          <w:rtl/>
        </w:rPr>
        <w:t xml:space="preserve"> פרידה נאה ורגועה מהעולם.</w:t>
      </w:r>
    </w:p>
  </w:footnote>
  <w:footnote w:id="8">
    <w:p w:rsidR="00A97F16" w:rsidRDefault="00A97F16" w:rsidP="002E78E4">
      <w:pPr>
        <w:pStyle w:val="a3"/>
        <w:rPr>
          <w:rFonts w:hint="cs"/>
          <w:rtl/>
        </w:rPr>
      </w:pPr>
      <w:r>
        <w:rPr>
          <w:rStyle w:val="a5"/>
        </w:rPr>
        <w:footnoteRef/>
      </w:r>
      <w:r>
        <w:rPr>
          <w:rtl/>
        </w:rPr>
        <w:t xml:space="preserve"> </w:t>
      </w:r>
      <w:r>
        <w:rPr>
          <w:rFonts w:hint="cs"/>
          <w:rtl/>
        </w:rPr>
        <w:t xml:space="preserve">המשל והנמשל במדרש זה לא ברורים, ראשית כי לא ברור מה פירוש שהאריס ממשיך לעשות </w:t>
      </w:r>
      <w:proofErr w:type="spellStart"/>
      <w:r>
        <w:rPr>
          <w:rFonts w:hint="cs"/>
          <w:rtl/>
        </w:rPr>
        <w:t>אריסותו</w:t>
      </w:r>
      <w:proofErr w:type="spellEnd"/>
      <w:r>
        <w:rPr>
          <w:rFonts w:hint="cs"/>
          <w:rtl/>
        </w:rPr>
        <w:t xml:space="preserve">: להשקות או לעקור את סם </w:t>
      </w:r>
      <w:proofErr w:type="spellStart"/>
      <w:r>
        <w:rPr>
          <w:rFonts w:hint="cs"/>
          <w:rtl/>
        </w:rPr>
        <w:t>המות</w:t>
      </w:r>
      <w:proofErr w:type="spellEnd"/>
      <w:r w:rsidR="00C44983">
        <w:rPr>
          <w:rFonts w:hint="cs"/>
          <w:rtl/>
        </w:rPr>
        <w:t>?</w:t>
      </w:r>
      <w:r>
        <w:rPr>
          <w:rFonts w:hint="cs"/>
          <w:rtl/>
        </w:rPr>
        <w:t xml:space="preserve"> ובנמשל, אברהם קיבל החלטה ברורה לשלח (לעקור) ולא לברך (להשקות). בניגוד למה שיעשה יצחק בנו בפרשה הבאה, אברהם נמנע מברכת בן אחד והעדפתו על האחרים</w:t>
      </w:r>
      <w:r w:rsidRPr="00BD0830">
        <w:rPr>
          <w:rFonts w:hint="cs"/>
          <w:rtl/>
        </w:rPr>
        <w:t xml:space="preserve"> </w:t>
      </w:r>
      <w:r>
        <w:rPr>
          <w:rFonts w:hint="cs"/>
          <w:rtl/>
        </w:rPr>
        <w:t xml:space="preserve">(ראה דברינו </w:t>
      </w:r>
      <w:hyperlink r:id="rId7" w:history="1">
        <w:r w:rsidRPr="00C44983">
          <w:rPr>
            <w:rStyle w:val="Hyperlink"/>
            <w:rFonts w:hint="cs"/>
            <w:rtl/>
          </w:rPr>
          <w:t>בחירה בבכורה ומחירה</w:t>
        </w:r>
      </w:hyperlink>
      <w:r>
        <w:rPr>
          <w:rFonts w:hint="cs"/>
          <w:rtl/>
        </w:rPr>
        <w:t xml:space="preserve"> בפרשת תולדות), אבל משלח את ישמעאל ובני קטורה ונותן לקב"ה כביכול להחליט. </w:t>
      </w:r>
      <w:r w:rsidR="00E82C9A">
        <w:rPr>
          <w:rFonts w:hint="cs"/>
          <w:rtl/>
        </w:rPr>
        <w:t>ההרמוני</w:t>
      </w:r>
      <w:r w:rsidR="00E82C9A">
        <w:rPr>
          <w:rFonts w:hint="eastAsia"/>
          <w:rtl/>
        </w:rPr>
        <w:t>ה</w:t>
      </w:r>
      <w:r>
        <w:rPr>
          <w:rFonts w:hint="cs"/>
          <w:rtl/>
        </w:rPr>
        <w:t xml:space="preserve"> של המדרשים הקודמים נעלמה, ישמעאל ובני קטורה מכונים כאן "סם המוות" ואין לדעת אם השילוח עדיף על פני העדפה ב</w:t>
      </w:r>
      <w:r w:rsidR="00C44983">
        <w:rPr>
          <w:rFonts w:hint="cs"/>
          <w:rtl/>
        </w:rPr>
        <w:t xml:space="preserve">מתן </w:t>
      </w:r>
      <w:r>
        <w:rPr>
          <w:rFonts w:hint="cs"/>
          <w:rtl/>
        </w:rPr>
        <w:t>ברכה. מה גרועה יותר? שנאת עשו או איבת ישמעאל? ובני קטורה היכן</w:t>
      </w:r>
      <w:r w:rsidR="002E78E4">
        <w:rPr>
          <w:rFonts w:hint="cs"/>
          <w:rtl/>
        </w:rPr>
        <w:t xml:space="preserve"> הם במשוואה</w:t>
      </w:r>
      <w:r>
        <w:rPr>
          <w:rFonts w:hint="cs"/>
          <w:rtl/>
        </w:rPr>
        <w:t xml:space="preserve">? האם גם הם הפכו לאויבים של בני </w:t>
      </w:r>
      <w:r w:rsidR="002E78E4">
        <w:rPr>
          <w:rFonts w:hint="cs"/>
          <w:rtl/>
        </w:rPr>
        <w:t>יעקב/</w:t>
      </w:r>
      <w:r>
        <w:rPr>
          <w:rFonts w:hint="cs"/>
          <w:rtl/>
        </w:rPr>
        <w:t xml:space="preserve">ישראל? אגב, יש לשים לב למניית "בני ישמעאל ובני קטורה" בנשימה אחת, כפי שנראה הרבה להלן. זאת, אולי מנקודת ראותו של הדרשן את עמי הסביבה בתקופתו. אבל במקרא ובמדרש </w:t>
      </w:r>
      <w:r w:rsidR="00C44983">
        <w:rPr>
          <w:rFonts w:hint="cs"/>
          <w:rtl/>
        </w:rPr>
        <w:t xml:space="preserve">וגם בהלכה להלן </w:t>
      </w:r>
      <w:r>
        <w:rPr>
          <w:rFonts w:hint="cs"/>
          <w:rtl/>
        </w:rPr>
        <w:t xml:space="preserve">יש הבדל ביחס לבני קטורה </w:t>
      </w:r>
      <w:r>
        <w:rPr>
          <w:rFonts w:hint="cs"/>
          <w:rtl/>
          <w:lang w:eastAsia="en-US"/>
        </w:rPr>
        <w:t xml:space="preserve">מזה של בני ישמעאל. </w:t>
      </w:r>
      <w:r w:rsidR="002E78E4">
        <w:rPr>
          <w:rFonts w:hint="cs"/>
          <w:rtl/>
          <w:lang w:eastAsia="en-US"/>
        </w:rPr>
        <w:t xml:space="preserve">מחד גיסא, </w:t>
      </w:r>
      <w:r>
        <w:rPr>
          <w:rFonts w:hint="cs"/>
          <w:rtl/>
          <w:lang w:eastAsia="en-US"/>
        </w:rPr>
        <w:t xml:space="preserve">בני קטורה </w:t>
      </w:r>
      <w:r>
        <w:rPr>
          <w:rFonts w:hint="cs"/>
          <w:rtl/>
        </w:rPr>
        <w:t xml:space="preserve">משולחים עם מתנות </w:t>
      </w:r>
      <w:r>
        <w:rPr>
          <w:rFonts w:hint="cs"/>
          <w:rtl/>
          <w:lang w:eastAsia="en-US"/>
        </w:rPr>
        <w:t>(</w:t>
      </w:r>
      <w:proofErr w:type="spellStart"/>
      <w:r>
        <w:rPr>
          <w:rFonts w:hint="cs"/>
          <w:rtl/>
          <w:lang w:eastAsia="en-US"/>
        </w:rPr>
        <w:t>ליגטא</w:t>
      </w:r>
      <w:proofErr w:type="spellEnd"/>
      <w:r>
        <w:rPr>
          <w:rFonts w:hint="cs"/>
          <w:rtl/>
          <w:lang w:eastAsia="en-US"/>
        </w:rPr>
        <w:t xml:space="preserve">, ראה מדרש תנחומא פרשת נח סימן יד: "אברהם התחיל בזקנה </w:t>
      </w:r>
      <w:proofErr w:type="spellStart"/>
      <w:r>
        <w:rPr>
          <w:rFonts w:hint="cs"/>
          <w:rtl/>
          <w:lang w:eastAsia="en-US"/>
        </w:rPr>
        <w:t>וביסורין</w:t>
      </w:r>
      <w:proofErr w:type="spellEnd"/>
      <w:r>
        <w:rPr>
          <w:rFonts w:hint="cs"/>
          <w:rtl/>
          <w:lang w:eastAsia="en-US"/>
        </w:rPr>
        <w:t xml:space="preserve"> ובפונדק </w:t>
      </w:r>
      <w:proofErr w:type="spellStart"/>
      <w:r>
        <w:rPr>
          <w:rFonts w:hint="cs"/>
          <w:rtl/>
          <w:lang w:eastAsia="en-US"/>
        </w:rPr>
        <w:t>ובליגטא</w:t>
      </w:r>
      <w:proofErr w:type="spellEnd"/>
      <w:r>
        <w:rPr>
          <w:rFonts w:hint="cs"/>
          <w:rtl/>
          <w:lang w:eastAsia="en-US"/>
        </w:rPr>
        <w:t>"</w:t>
      </w:r>
      <w:r w:rsidR="002E78E4">
        <w:rPr>
          <w:rFonts w:hint="cs"/>
          <w:rtl/>
          <w:lang w:eastAsia="en-US"/>
        </w:rPr>
        <w:t xml:space="preserve">. </w:t>
      </w:r>
      <w:proofErr w:type="spellStart"/>
      <w:r>
        <w:rPr>
          <w:rFonts w:hint="cs"/>
          <w:rtl/>
          <w:lang w:eastAsia="en-US"/>
        </w:rPr>
        <w:t>ליגטא</w:t>
      </w:r>
      <w:proofErr w:type="spellEnd"/>
      <w:r>
        <w:rPr>
          <w:rFonts w:hint="cs"/>
          <w:rtl/>
          <w:lang w:eastAsia="en-US"/>
        </w:rPr>
        <w:t xml:space="preserve"> בא מהמילה </w:t>
      </w:r>
      <w:proofErr w:type="spellStart"/>
      <w:r>
        <w:rPr>
          <w:lang w:eastAsia="en-US"/>
        </w:rPr>
        <w:t>legatum</w:t>
      </w:r>
      <w:proofErr w:type="spellEnd"/>
      <w:r>
        <w:rPr>
          <w:rFonts w:hint="cs"/>
          <w:rtl/>
          <w:lang w:eastAsia="en-US"/>
        </w:rPr>
        <w:t xml:space="preserve"> או באנגלית </w:t>
      </w:r>
      <w:r>
        <w:rPr>
          <w:lang w:eastAsia="en-US"/>
        </w:rPr>
        <w:t>legacy</w:t>
      </w:r>
      <w:r>
        <w:rPr>
          <w:rFonts w:hint="cs"/>
          <w:rtl/>
          <w:lang w:eastAsia="en-US"/>
        </w:rPr>
        <w:t xml:space="preserve"> וצ"ע), בעוד שישמעאל מגורש עם אימו בחוסר כל (ראה דברינו </w:t>
      </w:r>
      <w:hyperlink r:id="rId8" w:history="1">
        <w:r>
          <w:rPr>
            <w:rStyle w:val="Hyperlink"/>
            <w:rFonts w:hint="cs"/>
            <w:rtl/>
            <w:lang w:eastAsia="en-US"/>
          </w:rPr>
          <w:t>גירוש הגר וישמעאל</w:t>
        </w:r>
      </w:hyperlink>
      <w:r>
        <w:rPr>
          <w:rFonts w:hint="cs"/>
          <w:rtl/>
          <w:lang w:eastAsia="en-US"/>
        </w:rPr>
        <w:t xml:space="preserve"> בפרשת וירא). מאידך גיסא, ישמעאל הוא שבא לקבור את אברהם ביחד עם יצחק (בראשית כה ט, ראה במפרשים ובמדרשים שם שעשה תשובה), בניגוד לקבורת יעקב שנראה להלן, בה בני ישמעאל וקטורה ונוספים עליהם בני עשו </w:t>
      </w:r>
      <w:r>
        <w:rPr>
          <w:rtl/>
          <w:lang w:eastAsia="en-US"/>
        </w:rPr>
        <w:t>–</w:t>
      </w:r>
      <w:r>
        <w:rPr>
          <w:rFonts w:hint="cs"/>
          <w:rtl/>
          <w:lang w:eastAsia="en-US"/>
        </w:rPr>
        <w:t xml:space="preserve"> מתנגדים. ועכ"פ, אברהם משלח אותם מעל פני יצחק. ואנו עדיין שואלים מה משמעות שילוח זה ומה </w:t>
      </w:r>
      <w:r w:rsidR="002E78E4">
        <w:rPr>
          <w:rFonts w:hint="cs"/>
          <w:rtl/>
          <w:lang w:eastAsia="en-US"/>
        </w:rPr>
        <w:t xml:space="preserve">משמעותו </w:t>
      </w:r>
      <w:r>
        <w:rPr>
          <w:rFonts w:hint="cs"/>
          <w:rtl/>
          <w:lang w:eastAsia="en-US"/>
        </w:rPr>
        <w:t xml:space="preserve">לגבי הקשר שלהם עם בני </w:t>
      </w:r>
      <w:r w:rsidR="002E78E4">
        <w:rPr>
          <w:rFonts w:hint="cs"/>
          <w:rtl/>
          <w:lang w:eastAsia="en-US"/>
        </w:rPr>
        <w:t>יעקב/</w:t>
      </w:r>
      <w:r>
        <w:rPr>
          <w:rFonts w:hint="cs"/>
          <w:rtl/>
          <w:lang w:eastAsia="en-US"/>
        </w:rPr>
        <w:t>ישראל</w:t>
      </w:r>
      <w:r w:rsidR="002E78E4">
        <w:rPr>
          <w:rFonts w:hint="cs"/>
          <w:rtl/>
          <w:lang w:eastAsia="en-US"/>
        </w:rPr>
        <w:t>?</w:t>
      </w:r>
    </w:p>
  </w:footnote>
  <w:footnote w:id="9">
    <w:p w:rsidR="00A97F16" w:rsidRDefault="00A97F16" w:rsidP="002E78E4">
      <w:pPr>
        <w:pStyle w:val="a3"/>
        <w:rPr>
          <w:rFonts w:hint="cs"/>
          <w:rtl/>
        </w:rPr>
      </w:pPr>
      <w:r>
        <w:rPr>
          <w:rStyle w:val="a5"/>
        </w:rPr>
        <w:footnoteRef/>
      </w:r>
      <w:r>
        <w:rPr>
          <w:rtl/>
        </w:rPr>
        <w:t xml:space="preserve"> </w:t>
      </w:r>
      <w:r>
        <w:rPr>
          <w:rFonts w:hint="cs"/>
          <w:rtl/>
          <w:lang w:eastAsia="en-US"/>
        </w:rPr>
        <w:t>ובהמשך המדרש שם "</w:t>
      </w:r>
      <w:r>
        <w:rPr>
          <w:rtl/>
          <w:lang w:eastAsia="en-US"/>
        </w:rPr>
        <w:t>מהיכן המקום מכיר את חלקו</w:t>
      </w:r>
      <w:r>
        <w:rPr>
          <w:rFonts w:hint="cs"/>
          <w:rtl/>
          <w:lang w:eastAsia="en-US"/>
        </w:rPr>
        <w:t>?</w:t>
      </w:r>
      <w:r>
        <w:rPr>
          <w:rtl/>
          <w:lang w:eastAsia="en-US"/>
        </w:rPr>
        <w:t xml:space="preserve"> מיעקב</w:t>
      </w:r>
      <w:r>
        <w:rPr>
          <w:rFonts w:hint="cs"/>
          <w:rtl/>
          <w:lang w:eastAsia="en-US"/>
        </w:rPr>
        <w:t>,</w:t>
      </w:r>
      <w:r>
        <w:rPr>
          <w:rtl/>
          <w:lang w:eastAsia="en-US"/>
        </w:rPr>
        <w:t xml:space="preserve"> שנאמר</w:t>
      </w:r>
      <w:r>
        <w:rPr>
          <w:rFonts w:hint="cs"/>
          <w:rtl/>
          <w:lang w:eastAsia="en-US"/>
        </w:rPr>
        <w:t>:</w:t>
      </w:r>
      <w:r>
        <w:rPr>
          <w:rtl/>
          <w:lang w:eastAsia="en-US"/>
        </w:rPr>
        <w:t xml:space="preserve"> כי חלק ה' עמו יעקב חבל נחלתו</w:t>
      </w:r>
      <w:r>
        <w:rPr>
          <w:rFonts w:hint="cs"/>
          <w:rtl/>
          <w:lang w:eastAsia="en-US"/>
        </w:rPr>
        <w:t>" שם גם הדיון מי בעצם בחר במי "</w:t>
      </w:r>
      <w:r>
        <w:rPr>
          <w:rtl/>
          <w:lang w:eastAsia="en-US"/>
        </w:rPr>
        <w:t xml:space="preserve">ועדין הדבר תלי </w:t>
      </w:r>
      <w:proofErr w:type="spellStart"/>
      <w:r>
        <w:rPr>
          <w:rtl/>
          <w:lang w:eastAsia="en-US"/>
        </w:rPr>
        <w:t>בדלא</w:t>
      </w:r>
      <w:proofErr w:type="spellEnd"/>
      <w:r>
        <w:rPr>
          <w:rtl/>
          <w:lang w:eastAsia="en-US"/>
        </w:rPr>
        <w:t xml:space="preserve"> תלי ואין אנו יודעים אם הקב"ה בחר ביעקב אם יעקב בחר בהקב"ה</w:t>
      </w:r>
      <w:r>
        <w:rPr>
          <w:rFonts w:hint="cs"/>
          <w:rtl/>
          <w:lang w:eastAsia="en-US"/>
        </w:rPr>
        <w:t xml:space="preserve">". זהו מדרש בחירה קלאסי שמעביר קו ברור בין אברהם ליעקב, ובהמשך כפי שנראה, גם בין תקופת האבות ולאחר מתן תורה. </w:t>
      </w:r>
      <w:r w:rsidR="00E57952">
        <w:rPr>
          <w:rFonts w:hint="cs"/>
          <w:rtl/>
          <w:lang w:eastAsia="en-US"/>
        </w:rPr>
        <w:t xml:space="preserve">החל </w:t>
      </w:r>
      <w:r>
        <w:rPr>
          <w:rFonts w:hint="cs"/>
          <w:rtl/>
          <w:lang w:eastAsia="en-US"/>
        </w:rPr>
        <w:t>מיעקב "בחיר האבות" (או "הבחור שבאבות") כפי שמכנה אותו המדרש, משתנים כללי המשחק. מה שהיה נכון אולי בימי אברהם, אב המון גויים, שוב איננו נכון מיעקב</w:t>
      </w:r>
      <w:r w:rsidR="00E57952">
        <w:rPr>
          <w:rFonts w:hint="cs"/>
          <w:rtl/>
          <w:lang w:eastAsia="en-US"/>
        </w:rPr>
        <w:t>-ישראל</w:t>
      </w:r>
      <w:r>
        <w:rPr>
          <w:rFonts w:hint="cs"/>
          <w:rtl/>
          <w:lang w:eastAsia="en-US"/>
        </w:rPr>
        <w:t xml:space="preserve"> ואילך ובוודאי לאחר מתן תורה. </w:t>
      </w:r>
      <w:r w:rsidR="00E57952">
        <w:rPr>
          <w:rFonts w:hint="cs"/>
          <w:rtl/>
          <w:lang w:eastAsia="en-US"/>
        </w:rPr>
        <w:t xml:space="preserve">מה יהיה </w:t>
      </w:r>
      <w:proofErr w:type="spellStart"/>
      <w:r w:rsidR="00E57952">
        <w:rPr>
          <w:rFonts w:hint="cs"/>
          <w:rtl/>
          <w:lang w:eastAsia="en-US"/>
        </w:rPr>
        <w:t>איפוא</w:t>
      </w:r>
      <w:proofErr w:type="spellEnd"/>
      <w:r w:rsidR="00E57952">
        <w:rPr>
          <w:rFonts w:hint="cs"/>
          <w:rtl/>
          <w:lang w:eastAsia="en-US"/>
        </w:rPr>
        <w:t xml:space="preserve"> היחס לבני קטורה ושאר צאצאי אברהם מכאן ואילך?</w:t>
      </w:r>
      <w:r w:rsidR="002E78E4">
        <w:rPr>
          <w:rFonts w:hint="cs"/>
          <w:rtl/>
        </w:rPr>
        <w:t xml:space="preserve"> בבואם להתגייר למשל? את צאצאי לוט (רות </w:t>
      </w:r>
      <w:proofErr w:type="spellStart"/>
      <w:r w:rsidR="002E78E4">
        <w:rPr>
          <w:rFonts w:hint="cs"/>
          <w:rtl/>
        </w:rPr>
        <w:t>המואביה</w:t>
      </w:r>
      <w:proofErr w:type="spellEnd"/>
      <w:r w:rsidR="002E78E4">
        <w:rPr>
          <w:rFonts w:hint="cs"/>
          <w:rtl/>
        </w:rPr>
        <w:t xml:space="preserve">) נקבל ואת צאצאי אברהם נדחה? </w:t>
      </w:r>
    </w:p>
  </w:footnote>
  <w:footnote w:id="10">
    <w:p w:rsidR="00E93223" w:rsidRDefault="00E93223" w:rsidP="002E78E4">
      <w:pPr>
        <w:pStyle w:val="a3"/>
        <w:rPr>
          <w:rFonts w:hint="cs"/>
          <w:rtl/>
        </w:rPr>
      </w:pPr>
      <w:r>
        <w:rPr>
          <w:rStyle w:val="a5"/>
        </w:rPr>
        <w:footnoteRef/>
      </w:r>
      <w:r>
        <w:rPr>
          <w:rtl/>
        </w:rPr>
        <w:t xml:space="preserve"> </w:t>
      </w:r>
      <w:r>
        <w:rPr>
          <w:rFonts w:hint="cs"/>
          <w:rtl/>
          <w:lang w:eastAsia="en-US"/>
        </w:rPr>
        <w:t xml:space="preserve">בחרנו לשבץ את המדרשים והפרשנים עפ"י סדר המאורעות במקרא, מה שאולי איננו נכון לעשות במדרשים (ופרשנים) שנאמרו כל אחד בזמנו, מקומו ועניינו, אבל </w:t>
      </w:r>
      <w:r w:rsidR="002E78E4">
        <w:rPr>
          <w:rFonts w:hint="cs"/>
          <w:rtl/>
          <w:lang w:eastAsia="en-US"/>
        </w:rPr>
        <w:t>כך נ</w:t>
      </w:r>
      <w:r>
        <w:rPr>
          <w:rFonts w:hint="cs"/>
          <w:rtl/>
          <w:lang w:eastAsia="en-US"/>
        </w:rPr>
        <w:t>וצר לטעמנו מתח וענ</w:t>
      </w:r>
      <w:r w:rsidR="00C44983">
        <w:rPr>
          <w:rFonts w:hint="cs"/>
          <w:rtl/>
          <w:lang w:eastAsia="en-US"/>
        </w:rPr>
        <w:t>י</w:t>
      </w:r>
      <w:r>
        <w:rPr>
          <w:rFonts w:hint="cs"/>
          <w:rtl/>
          <w:lang w:eastAsia="en-US"/>
        </w:rPr>
        <w:t xml:space="preserve">ין </w:t>
      </w:r>
      <w:r w:rsidR="002E78E4">
        <w:rPr>
          <w:rFonts w:hint="cs"/>
          <w:rtl/>
          <w:lang w:eastAsia="en-US"/>
        </w:rPr>
        <w:t>ה</w:t>
      </w:r>
      <w:r>
        <w:rPr>
          <w:rFonts w:hint="cs"/>
          <w:rtl/>
          <w:lang w:eastAsia="en-US"/>
        </w:rPr>
        <w:t>מבליט</w:t>
      </w:r>
      <w:r w:rsidR="002E78E4">
        <w:rPr>
          <w:rFonts w:hint="cs"/>
          <w:rtl/>
          <w:lang w:eastAsia="en-US"/>
        </w:rPr>
        <w:t>ים</w:t>
      </w:r>
      <w:r>
        <w:rPr>
          <w:rFonts w:hint="cs"/>
          <w:rtl/>
          <w:lang w:eastAsia="en-US"/>
        </w:rPr>
        <w:t xml:space="preserve"> את הבדלי הגישות לנושא של בני קטורה.</w:t>
      </w:r>
    </w:p>
  </w:footnote>
  <w:footnote w:id="11">
    <w:p w:rsidR="00A97F16" w:rsidRDefault="00A97F16" w:rsidP="00410076">
      <w:pPr>
        <w:pStyle w:val="a3"/>
        <w:rPr>
          <w:rFonts w:hint="cs"/>
          <w:rtl/>
        </w:rPr>
      </w:pPr>
      <w:r>
        <w:rPr>
          <w:rStyle w:val="a5"/>
        </w:rPr>
        <w:footnoteRef/>
      </w:r>
      <w:r>
        <w:rPr>
          <w:rtl/>
        </w:rPr>
        <w:t xml:space="preserve"> </w:t>
      </w:r>
      <w:r>
        <w:rPr>
          <w:rFonts w:hint="cs"/>
          <w:rtl/>
        </w:rPr>
        <w:t xml:space="preserve">הפסוק המספר על יהודה היורד מאחיו והולך לעדולם למחוזו של </w:t>
      </w:r>
      <w:proofErr w:type="spellStart"/>
      <w:r>
        <w:rPr>
          <w:rFonts w:hint="cs"/>
          <w:rtl/>
        </w:rPr>
        <w:t>חירה</w:t>
      </w:r>
      <w:proofErr w:type="spellEnd"/>
      <w:r>
        <w:rPr>
          <w:rFonts w:hint="cs"/>
          <w:rtl/>
        </w:rPr>
        <w:t xml:space="preserve"> רעהו ונושא שם לאשה את בת שוע הכנעני. </w:t>
      </w:r>
    </w:p>
  </w:footnote>
  <w:footnote w:id="12">
    <w:p w:rsidR="00163ADC" w:rsidRDefault="00163ADC">
      <w:pPr>
        <w:pStyle w:val="a3"/>
        <w:rPr>
          <w:rFonts w:hint="cs"/>
        </w:rPr>
      </w:pPr>
      <w:r>
        <w:rPr>
          <w:rStyle w:val="a5"/>
        </w:rPr>
        <w:footnoteRef/>
      </w:r>
      <w:r>
        <w:rPr>
          <w:rtl/>
        </w:rPr>
        <w:t xml:space="preserve"> </w:t>
      </w:r>
      <w:r>
        <w:rPr>
          <w:rFonts w:hint="cs"/>
          <w:rtl/>
        </w:rPr>
        <w:t>ראה הפסוק: "סדין עשתה ותמכור וחגור נתנה לכנעני", שהוא סוחר נודד</w:t>
      </w:r>
      <w:r w:rsidR="002E78E4">
        <w:rPr>
          <w:rFonts w:hint="cs"/>
          <w:rtl/>
        </w:rPr>
        <w:t>, רוכל</w:t>
      </w:r>
      <w:r>
        <w:rPr>
          <w:rFonts w:hint="cs"/>
          <w:rtl/>
        </w:rPr>
        <w:t xml:space="preserve"> או תגר.</w:t>
      </w:r>
    </w:p>
  </w:footnote>
  <w:footnote w:id="13">
    <w:p w:rsidR="00A97F16" w:rsidRDefault="00A97F16" w:rsidP="00166758">
      <w:pPr>
        <w:pStyle w:val="a3"/>
        <w:rPr>
          <w:rFonts w:hint="cs"/>
          <w:rtl/>
        </w:rPr>
      </w:pPr>
      <w:r>
        <w:rPr>
          <w:rStyle w:val="a5"/>
        </w:rPr>
        <w:footnoteRef/>
      </w:r>
      <w:r>
        <w:rPr>
          <w:rtl/>
        </w:rPr>
        <w:t xml:space="preserve"> </w:t>
      </w:r>
      <w:r>
        <w:rPr>
          <w:rFonts w:hint="cs"/>
          <w:rtl/>
        </w:rPr>
        <w:t>בדיון על הפסוק בזכריה יד: "</w:t>
      </w:r>
      <w:r>
        <w:rPr>
          <w:rtl/>
        </w:rPr>
        <w:t>ולא יהיה כנעני עוד בבית ה' צבאות</w:t>
      </w:r>
      <w:r>
        <w:rPr>
          <w:rFonts w:hint="cs"/>
          <w:rtl/>
        </w:rPr>
        <w:t xml:space="preserve">" אומרת הגמרא שם שכנעני הוא תגר </w:t>
      </w:r>
      <w:r>
        <w:rPr>
          <w:rtl/>
        </w:rPr>
        <w:t>–</w:t>
      </w:r>
      <w:r>
        <w:rPr>
          <w:rFonts w:hint="cs"/>
          <w:rtl/>
        </w:rPr>
        <w:t xml:space="preserve"> רוכל\סוחר: "</w:t>
      </w:r>
      <w:r>
        <w:rPr>
          <w:rtl/>
        </w:rPr>
        <w:t xml:space="preserve">וכנעני </w:t>
      </w:r>
      <w:proofErr w:type="spellStart"/>
      <w:r>
        <w:rPr>
          <w:rtl/>
        </w:rPr>
        <w:t>מנלן</w:t>
      </w:r>
      <w:proofErr w:type="spellEnd"/>
      <w:r>
        <w:rPr>
          <w:rtl/>
        </w:rPr>
        <w:t xml:space="preserve"> </w:t>
      </w:r>
      <w:proofErr w:type="spellStart"/>
      <w:r>
        <w:rPr>
          <w:rtl/>
        </w:rPr>
        <w:t>דאיקרי</w:t>
      </w:r>
      <w:proofErr w:type="spellEnd"/>
      <w:r>
        <w:rPr>
          <w:rtl/>
        </w:rPr>
        <w:t xml:space="preserve"> תגר - </w:t>
      </w:r>
      <w:proofErr w:type="spellStart"/>
      <w:r>
        <w:rPr>
          <w:rtl/>
        </w:rPr>
        <w:t>דכתיב</w:t>
      </w:r>
      <w:proofErr w:type="spellEnd"/>
      <w:r>
        <w:rPr>
          <w:rtl/>
        </w:rPr>
        <w:t xml:space="preserve"> </w:t>
      </w:r>
      <w:r>
        <w:rPr>
          <w:rFonts w:hint="cs"/>
          <w:rtl/>
        </w:rPr>
        <w:t>(</w:t>
      </w:r>
      <w:r>
        <w:rPr>
          <w:rtl/>
        </w:rPr>
        <w:t>בראשית לח</w:t>
      </w:r>
      <w:r>
        <w:rPr>
          <w:rFonts w:hint="cs"/>
          <w:rtl/>
        </w:rPr>
        <w:t>)</w:t>
      </w:r>
      <w:r>
        <w:rPr>
          <w:rtl/>
        </w:rPr>
        <w:t xml:space="preserve"> וירא שם יהודה בת איש כנעני. מאי כנעני? </w:t>
      </w:r>
      <w:proofErr w:type="spellStart"/>
      <w:r>
        <w:rPr>
          <w:rtl/>
        </w:rPr>
        <w:t>אילימא</w:t>
      </w:r>
      <w:proofErr w:type="spellEnd"/>
      <w:r>
        <w:rPr>
          <w:rtl/>
        </w:rPr>
        <w:t xml:space="preserve"> כנעני ממש - אפשר בא אברהם והזהיר את יצחק, בא יצחק והזהיר את יעקב, ויהודה אזיל </w:t>
      </w:r>
      <w:proofErr w:type="spellStart"/>
      <w:r>
        <w:rPr>
          <w:rtl/>
        </w:rPr>
        <w:t>ונסיב</w:t>
      </w:r>
      <w:proofErr w:type="spellEnd"/>
      <w:r>
        <w:rPr>
          <w:rtl/>
        </w:rPr>
        <w:t xml:space="preserve">? אלא אמר רבי שמעון בן לקיש: בת גברא </w:t>
      </w:r>
      <w:proofErr w:type="spellStart"/>
      <w:r>
        <w:rPr>
          <w:rtl/>
        </w:rPr>
        <w:t>תגרא</w:t>
      </w:r>
      <w:proofErr w:type="spellEnd"/>
      <w:r>
        <w:rPr>
          <w:rtl/>
        </w:rPr>
        <w:t xml:space="preserve">, דכתיב </w:t>
      </w:r>
      <w:r>
        <w:rPr>
          <w:rFonts w:hint="cs"/>
          <w:rtl/>
        </w:rPr>
        <w:t>(</w:t>
      </w:r>
      <w:r>
        <w:rPr>
          <w:rtl/>
        </w:rPr>
        <w:t xml:space="preserve">הושע </w:t>
      </w:r>
      <w:proofErr w:type="spellStart"/>
      <w:r>
        <w:rPr>
          <w:rtl/>
        </w:rPr>
        <w:t>יב</w:t>
      </w:r>
      <w:proofErr w:type="spellEnd"/>
      <w:r>
        <w:rPr>
          <w:rFonts w:hint="cs"/>
          <w:rtl/>
        </w:rPr>
        <w:t>)</w:t>
      </w:r>
      <w:r>
        <w:rPr>
          <w:rtl/>
        </w:rPr>
        <w:t xml:space="preserve"> כנען בידו מאזני מרמה</w:t>
      </w:r>
      <w:r>
        <w:rPr>
          <w:rFonts w:hint="cs"/>
          <w:rtl/>
        </w:rPr>
        <w:t xml:space="preserve">". </w:t>
      </w:r>
    </w:p>
  </w:footnote>
  <w:footnote w:id="14">
    <w:p w:rsidR="00A97F16" w:rsidRDefault="00A97F16" w:rsidP="002E78E4">
      <w:pPr>
        <w:pStyle w:val="a3"/>
        <w:rPr>
          <w:rFonts w:hint="cs"/>
          <w:rtl/>
        </w:rPr>
      </w:pPr>
      <w:r>
        <w:rPr>
          <w:rStyle w:val="a5"/>
        </w:rPr>
        <w:footnoteRef/>
      </w:r>
      <w:r>
        <w:rPr>
          <w:rtl/>
        </w:rPr>
        <w:t xml:space="preserve"> </w:t>
      </w:r>
      <w:r>
        <w:rPr>
          <w:rFonts w:hint="cs"/>
          <w:rtl/>
        </w:rPr>
        <w:t>שמעון שאחת מנשותיו לפחות הייתה כנענית וממנה נולד בנו המכונה "שאול בן הכנענית",</w:t>
      </w:r>
      <w:r w:rsidRPr="00166758">
        <w:rPr>
          <w:rFonts w:hint="cs"/>
          <w:rtl/>
        </w:rPr>
        <w:t xml:space="preserve"> </w:t>
      </w:r>
      <w:r>
        <w:rPr>
          <w:rFonts w:hint="cs"/>
          <w:rtl/>
        </w:rPr>
        <w:t>הוא, אומר רמב"ן, היוצא מן הכלל שבא ללמד על הכלל שבני יעקב לא נשאו נשים כנעניות ומשאר שבעת העממים רק מ</w:t>
      </w:r>
      <w:r w:rsidRPr="00690342">
        <w:rPr>
          <w:rFonts w:hint="eastAsia"/>
          <w:rtl/>
        </w:rPr>
        <w:t>מיוחסי</w:t>
      </w:r>
      <w:r w:rsidRPr="00690342">
        <w:rPr>
          <w:rtl/>
        </w:rPr>
        <w:t xml:space="preserve"> </w:t>
      </w:r>
      <w:r w:rsidRPr="00690342">
        <w:rPr>
          <w:rFonts w:hint="eastAsia"/>
          <w:rtl/>
        </w:rPr>
        <w:t>בני</w:t>
      </w:r>
      <w:r w:rsidRPr="00690342">
        <w:rPr>
          <w:rtl/>
        </w:rPr>
        <w:t xml:space="preserve"> </w:t>
      </w:r>
      <w:r w:rsidRPr="00690342">
        <w:rPr>
          <w:rFonts w:hint="eastAsia"/>
          <w:rtl/>
        </w:rPr>
        <w:t>ישמעאל</w:t>
      </w:r>
      <w:r w:rsidRPr="00690342">
        <w:rPr>
          <w:rtl/>
        </w:rPr>
        <w:t xml:space="preserve"> </w:t>
      </w:r>
      <w:r w:rsidRPr="00690342">
        <w:rPr>
          <w:rFonts w:hint="eastAsia"/>
          <w:rtl/>
        </w:rPr>
        <w:t>ובני</w:t>
      </w:r>
      <w:r w:rsidRPr="00690342">
        <w:rPr>
          <w:rtl/>
        </w:rPr>
        <w:t xml:space="preserve"> </w:t>
      </w:r>
      <w:r w:rsidRPr="00690342">
        <w:rPr>
          <w:rFonts w:hint="eastAsia"/>
          <w:rtl/>
        </w:rPr>
        <w:t>קטורה</w:t>
      </w:r>
      <w:r>
        <w:rPr>
          <w:rFonts w:hint="cs"/>
          <w:rtl/>
        </w:rPr>
        <w:t xml:space="preserve">. בתחילת פרשתנו שולח אברהם להביא </w:t>
      </w:r>
      <w:proofErr w:type="spellStart"/>
      <w:r>
        <w:rPr>
          <w:rFonts w:hint="cs"/>
          <w:rtl/>
        </w:rPr>
        <w:t>אשה</w:t>
      </w:r>
      <w:proofErr w:type="spellEnd"/>
      <w:r>
        <w:rPr>
          <w:rFonts w:hint="cs"/>
          <w:rtl/>
        </w:rPr>
        <w:t xml:space="preserve"> ליצחק בנו מנחור עיר מולדתו (תחנתו בדרך לארץ), ובסופה הוא מקיים את ברכת "אב המון גויים", כאלה שנכדיו יכולים להינשא להם. עכ"פ, גם לשיטת רמב"ן ששאול בן הכנענית הוא "פסול", הוא נמנה בין שבעים הנפש של בית יעקב הבאים מצרימה והוא אחד משבעים השקלים בשקל הקודש (ראה הערה 3 לעיל). </w:t>
      </w:r>
    </w:p>
  </w:footnote>
  <w:footnote w:id="15">
    <w:p w:rsidR="00A97F16" w:rsidRDefault="00A97F16" w:rsidP="002E78E4">
      <w:pPr>
        <w:pStyle w:val="a3"/>
        <w:rPr>
          <w:rFonts w:hint="cs"/>
        </w:rPr>
      </w:pPr>
      <w:r>
        <w:rPr>
          <w:rStyle w:val="a5"/>
        </w:rPr>
        <w:footnoteRef/>
      </w:r>
      <w:r>
        <w:rPr>
          <w:rtl/>
        </w:rPr>
        <w:t xml:space="preserve"> </w:t>
      </w:r>
      <w:r>
        <w:rPr>
          <w:rFonts w:hint="cs"/>
          <w:rtl/>
        </w:rPr>
        <w:t xml:space="preserve">ראה </w:t>
      </w:r>
      <w:r>
        <w:rPr>
          <w:rtl/>
        </w:rPr>
        <w:t xml:space="preserve">בראשית רבה </w:t>
      </w:r>
      <w:r>
        <w:rPr>
          <w:rFonts w:hint="cs"/>
          <w:rtl/>
        </w:rPr>
        <w:t xml:space="preserve">פ </w:t>
      </w:r>
      <w:proofErr w:type="spellStart"/>
      <w:r>
        <w:rPr>
          <w:rFonts w:hint="cs"/>
          <w:rtl/>
        </w:rPr>
        <w:t>כו</w:t>
      </w:r>
      <w:proofErr w:type="spellEnd"/>
      <w:r>
        <w:rPr>
          <w:rFonts w:hint="cs"/>
          <w:rtl/>
        </w:rPr>
        <w:t xml:space="preserve"> במעשה דינה: "</w:t>
      </w:r>
      <w:proofErr w:type="spellStart"/>
      <w:r>
        <w:rPr>
          <w:rtl/>
        </w:rPr>
        <w:t>ויקחו</w:t>
      </w:r>
      <w:proofErr w:type="spellEnd"/>
      <w:r>
        <w:rPr>
          <w:rtl/>
        </w:rPr>
        <w:t xml:space="preserve"> את דינה מבית שכם ויצאו</w:t>
      </w:r>
      <w:r>
        <w:rPr>
          <w:rFonts w:hint="cs"/>
          <w:rtl/>
        </w:rPr>
        <w:t>,</w:t>
      </w:r>
      <w:r>
        <w:rPr>
          <w:rtl/>
        </w:rPr>
        <w:t xml:space="preserve"> ר' </w:t>
      </w:r>
      <w:proofErr w:type="spellStart"/>
      <w:r>
        <w:rPr>
          <w:rtl/>
        </w:rPr>
        <w:t>יודן</w:t>
      </w:r>
      <w:proofErr w:type="spellEnd"/>
      <w:r>
        <w:rPr>
          <w:rtl/>
        </w:rPr>
        <w:t xml:space="preserve"> אמר</w:t>
      </w:r>
      <w:r>
        <w:rPr>
          <w:rFonts w:hint="cs"/>
          <w:rtl/>
        </w:rPr>
        <w:t>:</w:t>
      </w:r>
      <w:r>
        <w:rPr>
          <w:rtl/>
        </w:rPr>
        <w:t xml:space="preserve"> גוררים בה ויוצאים, אמר ר' </w:t>
      </w:r>
      <w:proofErr w:type="spellStart"/>
      <w:r>
        <w:rPr>
          <w:rtl/>
        </w:rPr>
        <w:t>חוניה</w:t>
      </w:r>
      <w:proofErr w:type="spellEnd"/>
      <w:r>
        <w:rPr>
          <w:rtl/>
        </w:rPr>
        <w:t xml:space="preserve"> הנבעלת מן ערל קשה לפרוש, אמר ר' </w:t>
      </w:r>
      <w:proofErr w:type="spellStart"/>
      <w:r>
        <w:rPr>
          <w:rtl/>
        </w:rPr>
        <w:t>הונא</w:t>
      </w:r>
      <w:proofErr w:type="spellEnd"/>
      <w:r w:rsidR="002E78E4">
        <w:rPr>
          <w:rFonts w:hint="cs"/>
          <w:rtl/>
        </w:rPr>
        <w:t>:</w:t>
      </w:r>
      <w:r>
        <w:rPr>
          <w:rtl/>
        </w:rPr>
        <w:t xml:space="preserve"> אמרה</w:t>
      </w:r>
      <w:r w:rsidR="002E78E4">
        <w:rPr>
          <w:rFonts w:hint="cs"/>
          <w:rtl/>
        </w:rPr>
        <w:t>:</w:t>
      </w:r>
      <w:r>
        <w:rPr>
          <w:rtl/>
        </w:rPr>
        <w:t xml:space="preserve"> ואני אנה אוליך את חרפתי וגו' (שמואל ב </w:t>
      </w:r>
      <w:proofErr w:type="spellStart"/>
      <w:r>
        <w:rPr>
          <w:rtl/>
        </w:rPr>
        <w:t>יג</w:t>
      </w:r>
      <w:proofErr w:type="spellEnd"/>
      <w:r>
        <w:rPr>
          <w:rtl/>
        </w:rPr>
        <w:t xml:space="preserve"> </w:t>
      </w:r>
      <w:proofErr w:type="spellStart"/>
      <w:r>
        <w:rPr>
          <w:rtl/>
        </w:rPr>
        <w:t>יג</w:t>
      </w:r>
      <w:proofErr w:type="spellEnd"/>
      <w:r>
        <w:rPr>
          <w:rtl/>
        </w:rPr>
        <w:t xml:space="preserve">) עד שנשבע לה שמעון </w:t>
      </w:r>
      <w:proofErr w:type="spellStart"/>
      <w:r>
        <w:rPr>
          <w:rtl/>
        </w:rPr>
        <w:t>שנוטלה</w:t>
      </w:r>
      <w:proofErr w:type="spellEnd"/>
      <w:r w:rsidR="002E78E4">
        <w:rPr>
          <w:rFonts w:hint="cs"/>
          <w:rtl/>
        </w:rPr>
        <w:t>.</w:t>
      </w:r>
      <w:r>
        <w:rPr>
          <w:rtl/>
        </w:rPr>
        <w:t xml:space="preserve"> </w:t>
      </w:r>
      <w:proofErr w:type="spellStart"/>
      <w:r>
        <w:rPr>
          <w:rtl/>
        </w:rPr>
        <w:t>הה"ד</w:t>
      </w:r>
      <w:proofErr w:type="spellEnd"/>
      <w:r>
        <w:rPr>
          <w:rtl/>
        </w:rPr>
        <w:t xml:space="preserve"> ובני שמעון וגו' ושאול בן הכנענית (בראשית מו י) ר' יהודה א</w:t>
      </w:r>
      <w:r>
        <w:rPr>
          <w:rFonts w:hint="cs"/>
          <w:rtl/>
        </w:rPr>
        <w:t>ומר:</w:t>
      </w:r>
      <w:r>
        <w:rPr>
          <w:rtl/>
        </w:rPr>
        <w:t xml:space="preserve"> שעשתה כמעשה כנענים</w:t>
      </w:r>
      <w:r>
        <w:rPr>
          <w:rFonts w:hint="cs"/>
          <w:rtl/>
        </w:rPr>
        <w:t>.</w:t>
      </w:r>
      <w:r>
        <w:rPr>
          <w:rtl/>
        </w:rPr>
        <w:t xml:space="preserve"> ר' נחמיה א</w:t>
      </w:r>
      <w:r>
        <w:rPr>
          <w:rFonts w:hint="cs"/>
          <w:rtl/>
        </w:rPr>
        <w:t>ומר:</w:t>
      </w:r>
      <w:r>
        <w:rPr>
          <w:rtl/>
        </w:rPr>
        <w:t xml:space="preserve"> שנבעלה מחוי שהוא בכלל כנענים, רבנן אמ</w:t>
      </w:r>
      <w:r>
        <w:rPr>
          <w:rFonts w:hint="cs"/>
          <w:rtl/>
        </w:rPr>
        <w:t>רי:</w:t>
      </w:r>
      <w:r>
        <w:rPr>
          <w:rtl/>
        </w:rPr>
        <w:t xml:space="preserve"> נטלה שמעון וקברה בארץ כנען</w:t>
      </w:r>
      <w:r>
        <w:rPr>
          <w:rFonts w:hint="cs"/>
          <w:rtl/>
        </w:rPr>
        <w:t>"</w:t>
      </w:r>
      <w:r>
        <w:rPr>
          <w:rtl/>
        </w:rPr>
        <w:t>.</w:t>
      </w:r>
      <w:r>
        <w:rPr>
          <w:rFonts w:hint="cs"/>
          <w:rtl/>
        </w:rPr>
        <w:t xml:space="preserve"> וכבר דרשנו במעשה שכם ודינה בדברינו </w:t>
      </w:r>
      <w:hyperlink r:id="rId9" w:history="1">
        <w:r w:rsidR="00C44983" w:rsidRPr="00C44983">
          <w:rPr>
            <w:rStyle w:val="Hyperlink"/>
            <w:rFonts w:hint="cs"/>
            <w:rtl/>
          </w:rPr>
          <w:t>צלול</w:t>
        </w:r>
        <w:r w:rsidRPr="00C44983">
          <w:rPr>
            <w:rStyle w:val="Hyperlink"/>
            <w:rFonts w:hint="cs"/>
            <w:rtl/>
          </w:rPr>
          <w:t>ה הייתה החבית ועכרתם אותה</w:t>
        </w:r>
      </w:hyperlink>
      <w:r>
        <w:rPr>
          <w:rFonts w:hint="cs"/>
          <w:rtl/>
        </w:rPr>
        <w:t xml:space="preserve"> בפרשת וישלח. עוד על שאול בן הכנענית, ראה מדרש תנחומא פרשת פנחס סימן ב שהוא זמרי בן סלוא, אולי כשיטת רמב"ן שמדובר באדם פסול ואולי גם כשיטת בראשית רבה שנולד ממעשה אונס. ועם כל </w:t>
      </w:r>
      <w:proofErr w:type="spellStart"/>
      <w:r>
        <w:rPr>
          <w:rFonts w:hint="cs"/>
          <w:rtl/>
        </w:rPr>
        <w:t>פסולו</w:t>
      </w:r>
      <w:proofErr w:type="spellEnd"/>
      <w:r>
        <w:rPr>
          <w:rFonts w:hint="cs"/>
          <w:rtl/>
        </w:rPr>
        <w:t>, האריך ימים כסרח בת אשר המפורסמת</w:t>
      </w:r>
      <w:r w:rsidRPr="00BA132A">
        <w:rPr>
          <w:rFonts w:hint="cs"/>
          <w:rtl/>
        </w:rPr>
        <w:t xml:space="preserve"> </w:t>
      </w:r>
      <w:r>
        <w:rPr>
          <w:rFonts w:hint="cs"/>
          <w:rtl/>
        </w:rPr>
        <w:t>באריכות ימיה, כפי שמציין פסיקתא זוטרתא בפרשת פנחס. ועד כאן בדמות מיוחדת זו</w:t>
      </w:r>
      <w:r w:rsidR="002E78E4">
        <w:rPr>
          <w:rFonts w:hint="cs"/>
          <w:rtl/>
        </w:rPr>
        <w:t xml:space="preserve">, </w:t>
      </w:r>
      <w:r>
        <w:rPr>
          <w:rFonts w:hint="cs"/>
          <w:rtl/>
        </w:rPr>
        <w:t xml:space="preserve">נשוב לבני קטורה. </w:t>
      </w:r>
    </w:p>
  </w:footnote>
  <w:footnote w:id="16">
    <w:p w:rsidR="00A97F16" w:rsidRDefault="00A97F16" w:rsidP="00E45FCC">
      <w:pPr>
        <w:pStyle w:val="a3"/>
        <w:rPr>
          <w:rFonts w:hint="cs"/>
          <w:rtl/>
        </w:rPr>
      </w:pPr>
      <w:r>
        <w:rPr>
          <w:rStyle w:val="a5"/>
        </w:rPr>
        <w:footnoteRef/>
      </w:r>
      <w:r>
        <w:rPr>
          <w:rtl/>
        </w:rPr>
        <w:t xml:space="preserve"> </w:t>
      </w:r>
      <w:r>
        <w:rPr>
          <w:rFonts w:hint="cs"/>
          <w:rtl/>
        </w:rPr>
        <w:t>להלן ברמב"ן שכל אחד נשא את אחותו התאומה שזה איסור גם לבני נח, אבל באמת למה לא לפרש את דברי ר' יהודה שכל אחד נשא אחות תאומה של אח אחר</w:t>
      </w:r>
      <w:r w:rsidR="002E78E4">
        <w:rPr>
          <w:rFonts w:hint="cs"/>
          <w:rtl/>
        </w:rPr>
        <w:t xml:space="preserve"> מאם אחרת</w:t>
      </w:r>
      <w:r>
        <w:rPr>
          <w:rFonts w:hint="cs"/>
          <w:rtl/>
        </w:rPr>
        <w:t xml:space="preserve">, ובדומה לאברהם אבינו שאמר על שרה "אחותי בת אבי אך לא בת אמי". ועכ"פ אברהם נושא אחות, יעקב שתי אחיות והאחים שוב </w:t>
      </w:r>
      <w:r w:rsidR="002E78E4">
        <w:rPr>
          <w:rFonts w:hint="cs"/>
          <w:rtl/>
        </w:rPr>
        <w:t xml:space="preserve">נושאים </w:t>
      </w:r>
      <w:r>
        <w:rPr>
          <w:rFonts w:hint="cs"/>
          <w:rtl/>
        </w:rPr>
        <w:t xml:space="preserve">אחיות, ראה דברינו </w:t>
      </w:r>
      <w:hyperlink r:id="rId10" w:history="1">
        <w:r w:rsidRPr="00DC13A3">
          <w:rPr>
            <w:rStyle w:val="Hyperlink"/>
            <w:rFonts w:hint="cs"/>
            <w:rtl/>
            <w:lang w:eastAsia="en-US"/>
          </w:rPr>
          <w:t>קיימו האבות א</w:t>
        </w:r>
        <w:r w:rsidRPr="00DC13A3">
          <w:rPr>
            <w:rStyle w:val="Hyperlink"/>
            <w:rFonts w:hint="cs"/>
            <w:rtl/>
            <w:lang w:eastAsia="en-US"/>
          </w:rPr>
          <w:t>ת</w:t>
        </w:r>
        <w:r w:rsidRPr="00DC13A3">
          <w:rPr>
            <w:rStyle w:val="Hyperlink"/>
            <w:rFonts w:hint="cs"/>
            <w:rtl/>
            <w:lang w:eastAsia="en-US"/>
          </w:rPr>
          <w:t xml:space="preserve"> התורה</w:t>
        </w:r>
      </w:hyperlink>
      <w:r>
        <w:rPr>
          <w:rFonts w:hint="cs"/>
          <w:rtl/>
          <w:lang w:eastAsia="en-US"/>
        </w:rPr>
        <w:t xml:space="preserve"> בפרשת תולדות.</w:t>
      </w:r>
    </w:p>
  </w:footnote>
  <w:footnote w:id="17">
    <w:p w:rsidR="00A97F16" w:rsidRDefault="00A97F16" w:rsidP="009255CF">
      <w:pPr>
        <w:pStyle w:val="a3"/>
        <w:rPr>
          <w:rFonts w:hint="cs"/>
          <w:rtl/>
        </w:rPr>
      </w:pPr>
      <w:r>
        <w:rPr>
          <w:rStyle w:val="a5"/>
        </w:rPr>
        <w:footnoteRef/>
      </w:r>
      <w:r>
        <w:rPr>
          <w:rtl/>
        </w:rPr>
        <w:t xml:space="preserve"> </w:t>
      </w:r>
      <w:r>
        <w:rPr>
          <w:rFonts w:hint="cs"/>
          <w:rtl/>
          <w:lang w:eastAsia="en-US"/>
        </w:rPr>
        <w:t>רמב"ן יעדיף כמובן את פירושו שבני יעקב לקחו נשים ממשפחתם המורחבת, בנות ישמעאל וקטורה, צאצאי סבא אברהם (למה לא מבנות עשו שייחוסם הוא הכי גדול, בני אברהם ושרה, יצחק ורבקה?), אבל יש ליישב את דברי ר' נחמיה בגמרא שבני יעקב לקחו כנעניות, כפי שעולה גם מפשט הפסוקים לגבי יהודה ושמעון. רמב"ן מעדיף שאלה תהיינה אפילו עמוניות ומואביות (השפעה מאוחרת של רות? מקדמה של "עמוני ולא עמונית, מואבי ולא מואבי</w:t>
      </w:r>
      <w:r w:rsidR="002E78E4">
        <w:rPr>
          <w:rFonts w:hint="cs"/>
          <w:rtl/>
          <w:lang w:eastAsia="en-US"/>
        </w:rPr>
        <w:t>ת</w:t>
      </w:r>
      <w:r>
        <w:rPr>
          <w:rFonts w:hint="cs"/>
          <w:rtl/>
          <w:lang w:eastAsia="en-US"/>
        </w:rPr>
        <w:t>"?) ומשאר תושבים וגרים ומיתר העמים, ובלבד ש</w:t>
      </w:r>
      <w:r w:rsidR="002E78E4">
        <w:rPr>
          <w:rFonts w:hint="cs"/>
          <w:rtl/>
          <w:lang w:eastAsia="en-US"/>
        </w:rPr>
        <w:t xml:space="preserve">אין הן </w:t>
      </w:r>
      <w:r>
        <w:rPr>
          <w:rFonts w:hint="cs"/>
          <w:rtl/>
          <w:lang w:eastAsia="en-US"/>
        </w:rPr>
        <w:t xml:space="preserve">כנעניות. עיקר שיטתו של ר' נחמיה, היא להפקיע משיטת ר' יהודה שנשאו את אחיותיהם התאומות, אחות גמורה הן מהאב והן מהאם שאסורות גם לבני נח והרי לנו שבני ישראל מצווים כבני נח, ראה שוב דברינו </w:t>
      </w:r>
      <w:hyperlink r:id="rId11" w:history="1">
        <w:r w:rsidRPr="00DC13A3">
          <w:rPr>
            <w:rStyle w:val="Hyperlink"/>
            <w:rFonts w:hint="cs"/>
            <w:rtl/>
            <w:lang w:eastAsia="en-US"/>
          </w:rPr>
          <w:t>קיימו האבות את התורה</w:t>
        </w:r>
      </w:hyperlink>
      <w:r>
        <w:rPr>
          <w:rFonts w:hint="cs"/>
          <w:rtl/>
          <w:lang w:eastAsia="en-US"/>
        </w:rPr>
        <w:t xml:space="preserve"> בפרשת תולדות.</w:t>
      </w:r>
      <w:r>
        <w:rPr>
          <w:rFonts w:hint="cs"/>
          <w:rtl/>
        </w:rPr>
        <w:t xml:space="preserve"> ועדיין, יש ליישב את דברי רמב"ן אלו עם דבריו על קטורה שהייתה כנענית בפירוש</w:t>
      </w:r>
      <w:r w:rsidR="009255CF">
        <w:rPr>
          <w:rFonts w:hint="cs"/>
          <w:rtl/>
        </w:rPr>
        <w:t>ו</w:t>
      </w:r>
      <w:r>
        <w:rPr>
          <w:rFonts w:hint="cs"/>
          <w:rtl/>
        </w:rPr>
        <w:t xml:space="preserve"> לבראשית כה ו (ראה שם שאברהם חש ליצחק ולא לעצמו) ואם כך, אז בני יעקב נישאו לנשים שהיו מאישה כנענית! </w:t>
      </w:r>
    </w:p>
  </w:footnote>
  <w:footnote w:id="18">
    <w:p w:rsidR="00A97F16" w:rsidRDefault="00A97F16">
      <w:pPr>
        <w:pStyle w:val="a3"/>
        <w:rPr>
          <w:rFonts w:hint="cs"/>
          <w:rtl/>
        </w:rPr>
      </w:pPr>
      <w:r>
        <w:rPr>
          <w:rStyle w:val="a5"/>
        </w:rPr>
        <w:footnoteRef/>
      </w:r>
      <w:r>
        <w:rPr>
          <w:rtl/>
        </w:rPr>
        <w:t xml:space="preserve"> </w:t>
      </w:r>
      <w:r>
        <w:rPr>
          <w:rFonts w:hint="cs"/>
          <w:rtl/>
        </w:rPr>
        <w:t xml:space="preserve">שהיו שותלים אטד, צמח קוצני ממשפחת הסולניים, כגדר ומחסום סביב הגורן (רש"י, </w:t>
      </w:r>
      <w:proofErr w:type="spellStart"/>
      <w:r>
        <w:rPr>
          <w:rFonts w:hint="cs"/>
          <w:rtl/>
        </w:rPr>
        <w:t>שטיינזלץ</w:t>
      </w:r>
      <w:proofErr w:type="spellEnd"/>
      <w:r>
        <w:rPr>
          <w:rFonts w:hint="cs"/>
          <w:rtl/>
        </w:rPr>
        <w:t>).</w:t>
      </w:r>
    </w:p>
  </w:footnote>
  <w:footnote w:id="19">
    <w:p w:rsidR="00A97F16" w:rsidRDefault="00A97F16" w:rsidP="00E93223">
      <w:pPr>
        <w:pStyle w:val="a3"/>
      </w:pPr>
      <w:r>
        <w:rPr>
          <w:rStyle w:val="a5"/>
        </w:rPr>
        <w:footnoteRef/>
      </w:r>
      <w:r>
        <w:rPr>
          <w:rtl/>
        </w:rPr>
        <w:t xml:space="preserve"> </w:t>
      </w:r>
      <w:r>
        <w:rPr>
          <w:rFonts w:hint="cs"/>
          <w:rtl/>
          <w:lang w:eastAsia="en-US"/>
        </w:rPr>
        <w:t xml:space="preserve">בני יעקב (שנישאו לבנות בני קטורה) מבקשים לקבור את יעקב במערת המכפלה ובני המקום מסרבים ואף מוכנים </w:t>
      </w:r>
      <w:r w:rsidR="009255CF">
        <w:rPr>
          <w:rFonts w:hint="cs"/>
          <w:rtl/>
          <w:lang w:eastAsia="en-US"/>
        </w:rPr>
        <w:t xml:space="preserve">לצאת </w:t>
      </w:r>
      <w:r>
        <w:rPr>
          <w:rFonts w:hint="cs"/>
          <w:rtl/>
          <w:lang w:eastAsia="en-US"/>
        </w:rPr>
        <w:t xml:space="preserve">לעימות צבאי בשל כך. (ראה סירובו הספציפי של עשו בבראשית רבה </w:t>
      </w:r>
      <w:proofErr w:type="spellStart"/>
      <w:r>
        <w:rPr>
          <w:rFonts w:hint="cs"/>
          <w:rtl/>
          <w:lang w:eastAsia="en-US"/>
        </w:rPr>
        <w:t>צז</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בשל המחלוקת על הקושאן של מערת המכפלה). רק כתרו של יוסף (עוצמת מצרים? ראה בראשית מט ט בתיאור החיל הכבד שליווה את מסע הקבורה) משכנע אותם לחלוק כבוד ליעקב ועכ"פ לא לראות במסע זה ניסיון לכבוש את ארץ כנען בידי מצרים כפי שאכן קרה מספר פעמים. כך או כך, בני קטורה (וישמעאל ועשו) מסמלים כאן את צאצאי אברהם שלא ירדו למצרים.</w:t>
      </w:r>
      <w:r w:rsidR="00E93223">
        <w:rPr>
          <w:rFonts w:hint="cs"/>
          <w:rtl/>
        </w:rPr>
        <w:t xml:space="preserve"> יעקב זוכה כאן לקיום ברכת יצחק: "</w:t>
      </w:r>
      <w:r w:rsidR="00E93223">
        <w:rPr>
          <w:rtl/>
        </w:rPr>
        <w:t xml:space="preserve">יעבדוך עמים אלו שבעים אומות, וישתחוו לך לאומים אלו בני ישמעאל ובני קטורה </w:t>
      </w:r>
      <w:r w:rsidR="00E93223">
        <w:rPr>
          <w:rFonts w:hint="cs"/>
          <w:rtl/>
        </w:rPr>
        <w:t xml:space="preserve">... </w:t>
      </w:r>
      <w:r w:rsidR="00E93223">
        <w:rPr>
          <w:rtl/>
        </w:rPr>
        <w:t>הוי גביר לאחיך, זה עשו ואלופיו</w:t>
      </w:r>
      <w:r w:rsidR="00E93223">
        <w:rPr>
          <w:rFonts w:hint="cs"/>
          <w:rtl/>
        </w:rPr>
        <w:t>" (</w:t>
      </w:r>
      <w:r w:rsidR="00E93223">
        <w:rPr>
          <w:rtl/>
        </w:rPr>
        <w:t>בראשית רבה סו</w:t>
      </w:r>
      <w:r w:rsidR="009255CF">
        <w:rPr>
          <w:rFonts w:hint="cs"/>
          <w:rtl/>
        </w:rPr>
        <w:t xml:space="preserve"> ד), אך בניו חוזרים למצרים והארץ המובטחת לאבות נשארת בלי אף אחד מצאצאי יעקב, אבל עם רבים מצאצאי אברהם ואולי גם יצחק.</w:t>
      </w:r>
    </w:p>
  </w:footnote>
  <w:footnote w:id="20">
    <w:p w:rsidR="00A97F16" w:rsidRDefault="00A97F16" w:rsidP="009255CF">
      <w:pPr>
        <w:pStyle w:val="a3"/>
        <w:rPr>
          <w:rFonts w:hint="cs"/>
          <w:rtl/>
        </w:rPr>
      </w:pPr>
      <w:r>
        <w:rPr>
          <w:rStyle w:val="a5"/>
        </w:rPr>
        <w:footnoteRef/>
      </w:r>
      <w:r>
        <w:rPr>
          <w:rtl/>
        </w:rPr>
        <w:t xml:space="preserve"> </w:t>
      </w:r>
      <w:r>
        <w:rPr>
          <w:rFonts w:hint="cs"/>
          <w:rtl/>
        </w:rPr>
        <w:t xml:space="preserve">הרי לנו גם את משה בעניין של בני קטורה. משה לוקח את ציפורה לאשה שהיא מבנות מדין שהם מצאצאי קטורה. לציפורה יש ייחוס אבות לאברהם אבינו, בעוד שהאישה הכושית היא מבנות חם. לפיכך עליה הלעיזו אהרון ומרים ולא על ציפורה. רשב"ם שם (סוף פרשת בהעלותך) מתעמת עם הפרשנים, בראשם רש"י שאומרים </w:t>
      </w:r>
      <w:hyperlink r:id="rId12" w:history="1">
        <w:r w:rsidRPr="009255CF">
          <w:rPr>
            <w:rStyle w:val="Hyperlink"/>
            <w:rFonts w:hint="cs"/>
            <w:rtl/>
          </w:rPr>
          <w:t>שהאישה הכושית</w:t>
        </w:r>
      </w:hyperlink>
      <w:r>
        <w:rPr>
          <w:rFonts w:hint="cs"/>
          <w:rtl/>
        </w:rPr>
        <w:t xml:space="preserve"> </w:t>
      </w:r>
      <w:r w:rsidR="009255CF">
        <w:rPr>
          <w:rFonts w:hint="cs"/>
          <w:rtl/>
        </w:rPr>
        <w:t xml:space="preserve">(דברינו בפרשת בהעלותך) </w:t>
      </w:r>
      <w:r>
        <w:rPr>
          <w:rFonts w:hint="cs"/>
          <w:rtl/>
        </w:rPr>
        <w:t>היא ציפורה ומפריד בין השתיים. אבל לזמרי אין בעיה להלין על ציפורה (ועל אחותה שנ</w:t>
      </w:r>
      <w:r w:rsidR="009255CF">
        <w:rPr>
          <w:rFonts w:hint="cs"/>
          <w:rtl/>
        </w:rPr>
        <w:t>י</w:t>
      </w:r>
      <w:r>
        <w:rPr>
          <w:rFonts w:hint="cs"/>
          <w:rtl/>
        </w:rPr>
        <w:t xml:space="preserve">שאה לאלעזר אחיינו של משה), כאשר משה ופנחס מתקוממים בזנות בנות מדין בשטים (בבא </w:t>
      </w:r>
      <w:proofErr w:type="spellStart"/>
      <w:r>
        <w:rPr>
          <w:rFonts w:hint="cs"/>
          <w:rtl/>
        </w:rPr>
        <w:t>בתרא</w:t>
      </w:r>
      <w:proofErr w:type="spellEnd"/>
      <w:r>
        <w:rPr>
          <w:rFonts w:hint="cs"/>
          <w:rtl/>
        </w:rPr>
        <w:t xml:space="preserve"> קט ע"ב, ויקרא רבה לג ד). </w:t>
      </w:r>
      <w:r w:rsidR="009255CF">
        <w:rPr>
          <w:rFonts w:hint="cs"/>
          <w:rtl/>
        </w:rPr>
        <w:t xml:space="preserve">ראה דברינו </w:t>
      </w:r>
      <w:hyperlink r:id="rId13" w:history="1">
        <w:r w:rsidR="009255CF" w:rsidRPr="009255CF">
          <w:rPr>
            <w:rStyle w:val="Hyperlink"/>
            <w:rFonts w:hint="cs"/>
            <w:rtl/>
          </w:rPr>
          <w:t>שטים של זנות</w:t>
        </w:r>
      </w:hyperlink>
      <w:r w:rsidR="009255CF">
        <w:rPr>
          <w:rFonts w:hint="cs"/>
          <w:rtl/>
        </w:rPr>
        <w:t xml:space="preserve"> בפרשת פנחס</w:t>
      </w:r>
      <w:r>
        <w:rPr>
          <w:rFonts w:hint="cs"/>
          <w:rtl/>
        </w:rPr>
        <w:t>.</w:t>
      </w:r>
    </w:p>
  </w:footnote>
  <w:footnote w:id="21">
    <w:p w:rsidR="00E57952" w:rsidRDefault="00E57952" w:rsidP="00A23A4D">
      <w:pPr>
        <w:pStyle w:val="a3"/>
        <w:rPr>
          <w:rFonts w:hint="cs"/>
          <w:rtl/>
        </w:rPr>
      </w:pPr>
      <w:r>
        <w:rPr>
          <w:rStyle w:val="a5"/>
        </w:rPr>
        <w:footnoteRef/>
      </w:r>
      <w:r>
        <w:rPr>
          <w:rtl/>
        </w:rPr>
        <w:t xml:space="preserve"> </w:t>
      </w:r>
      <w:r>
        <w:rPr>
          <w:rFonts w:hint="cs"/>
          <w:rtl/>
        </w:rPr>
        <w:t xml:space="preserve">ראה </w:t>
      </w:r>
      <w:r>
        <w:rPr>
          <w:rtl/>
        </w:rPr>
        <w:t xml:space="preserve">בראשית רבה סח </w:t>
      </w:r>
      <w:r>
        <w:rPr>
          <w:rFonts w:hint="cs"/>
          <w:rtl/>
        </w:rPr>
        <w:t xml:space="preserve">יא שיעקב מוודא </w:t>
      </w:r>
      <w:r w:rsidR="00A23A4D">
        <w:rPr>
          <w:rFonts w:hint="cs"/>
          <w:rtl/>
        </w:rPr>
        <w:t>ש</w:t>
      </w:r>
      <w:r>
        <w:rPr>
          <w:rFonts w:hint="cs"/>
          <w:rtl/>
        </w:rPr>
        <w:t>אמנם הוא הנבחר: "</w:t>
      </w:r>
      <w:proofErr w:type="spellStart"/>
      <w:r>
        <w:rPr>
          <w:rtl/>
        </w:rPr>
        <w:t>ויקח</w:t>
      </w:r>
      <w:proofErr w:type="spellEnd"/>
      <w:r>
        <w:rPr>
          <w:rtl/>
        </w:rPr>
        <w:t xml:space="preserve"> מאבני המקום</w:t>
      </w:r>
      <w:r>
        <w:rPr>
          <w:rFonts w:hint="cs"/>
          <w:rtl/>
        </w:rPr>
        <w:t>.</w:t>
      </w:r>
      <w:r>
        <w:rPr>
          <w:rtl/>
        </w:rPr>
        <w:t xml:space="preserve"> ר' יהודה א</w:t>
      </w:r>
      <w:r w:rsidR="00A23A4D">
        <w:rPr>
          <w:rFonts w:hint="cs"/>
          <w:rtl/>
        </w:rPr>
        <w:t>ו</w:t>
      </w:r>
      <w:r>
        <w:rPr>
          <w:rFonts w:hint="cs"/>
          <w:rtl/>
        </w:rPr>
        <w:t xml:space="preserve">מר: </w:t>
      </w:r>
      <w:r>
        <w:rPr>
          <w:rtl/>
        </w:rPr>
        <w:t>י"ב אבנים נטל, אמר</w:t>
      </w:r>
      <w:r w:rsidR="00A23A4D">
        <w:rPr>
          <w:rFonts w:hint="cs"/>
          <w:rtl/>
        </w:rPr>
        <w:t>:</w:t>
      </w:r>
      <w:r>
        <w:rPr>
          <w:rtl/>
        </w:rPr>
        <w:t xml:space="preserve"> כך גזר </w:t>
      </w:r>
      <w:r w:rsidR="00307049">
        <w:rPr>
          <w:rtl/>
        </w:rPr>
        <w:t>הקב"ה</w:t>
      </w:r>
      <w:r>
        <w:rPr>
          <w:rtl/>
        </w:rPr>
        <w:t xml:space="preserve"> שמעמיד י"ב שבטים</w:t>
      </w:r>
      <w:r w:rsidR="00A23A4D">
        <w:rPr>
          <w:rFonts w:hint="cs"/>
          <w:rtl/>
        </w:rPr>
        <w:t>.</w:t>
      </w:r>
      <w:r>
        <w:rPr>
          <w:rtl/>
        </w:rPr>
        <w:t xml:space="preserve"> אברהם לא העמידן, יצחק לא העמידן, ואני אם מתאחות זו לזו יודע אני שאני מעמיד י"ב שבטים</w:t>
      </w:r>
      <w:r w:rsidR="00A23A4D">
        <w:rPr>
          <w:rFonts w:hint="cs"/>
          <w:rtl/>
        </w:rPr>
        <w:t>.</w:t>
      </w:r>
      <w:r>
        <w:rPr>
          <w:rtl/>
        </w:rPr>
        <w:t xml:space="preserve"> כיון שנתאחו זו לזו ידע שמעמיד י"ב שבטים</w:t>
      </w:r>
      <w:r w:rsidR="00A23A4D">
        <w:rPr>
          <w:rFonts w:hint="cs"/>
          <w:rtl/>
        </w:rPr>
        <w:t>.</w:t>
      </w:r>
      <w:r>
        <w:rPr>
          <w:rtl/>
        </w:rPr>
        <w:t xml:space="preserve"> ר' נחמיה א</w:t>
      </w:r>
      <w:r w:rsidR="00A23A4D">
        <w:rPr>
          <w:rFonts w:hint="cs"/>
          <w:rtl/>
        </w:rPr>
        <w:t xml:space="preserve">ומר: </w:t>
      </w:r>
      <w:r>
        <w:rPr>
          <w:rtl/>
        </w:rPr>
        <w:t>ג' אבנים נטל, אמר</w:t>
      </w:r>
      <w:r w:rsidR="00A23A4D">
        <w:rPr>
          <w:rFonts w:hint="cs"/>
          <w:rtl/>
        </w:rPr>
        <w:t>:</w:t>
      </w:r>
      <w:r>
        <w:rPr>
          <w:rtl/>
        </w:rPr>
        <w:t xml:space="preserve"> אברהם ייחד </w:t>
      </w:r>
      <w:r w:rsidR="00307049">
        <w:rPr>
          <w:rtl/>
        </w:rPr>
        <w:t>הקב"ה</w:t>
      </w:r>
      <w:r>
        <w:rPr>
          <w:rtl/>
        </w:rPr>
        <w:t xml:space="preserve"> שמו עליו, יצחק ייחד </w:t>
      </w:r>
      <w:r w:rsidR="00307049">
        <w:rPr>
          <w:rtl/>
        </w:rPr>
        <w:t>הקב"ה</w:t>
      </w:r>
      <w:r>
        <w:rPr>
          <w:rtl/>
        </w:rPr>
        <w:t xml:space="preserve"> שמו עליו, ואני אם מתאחות הן ג' אבנים זו לזו אני יודע ששם </w:t>
      </w:r>
      <w:r w:rsidR="00307049">
        <w:rPr>
          <w:rtl/>
        </w:rPr>
        <w:t>הקב"ה</w:t>
      </w:r>
      <w:r>
        <w:rPr>
          <w:rtl/>
        </w:rPr>
        <w:t xml:space="preserve"> מתייחד עלי, כיון שנתאחו הבין שהקב"ה ייחד שמו עליו</w:t>
      </w:r>
      <w:r w:rsidR="00A23A4D">
        <w:rPr>
          <w:rFonts w:hint="cs"/>
          <w:rtl/>
        </w:rPr>
        <w:t>.</w:t>
      </w:r>
      <w:r>
        <w:rPr>
          <w:rtl/>
        </w:rPr>
        <w:t xml:space="preserve"> רב</w:t>
      </w:r>
      <w:r w:rsidR="00A23A4D">
        <w:rPr>
          <w:rFonts w:hint="cs"/>
          <w:rtl/>
        </w:rPr>
        <w:t xml:space="preserve">ותינו אומרים: </w:t>
      </w:r>
      <w:r>
        <w:rPr>
          <w:rtl/>
        </w:rPr>
        <w:t>אמ</w:t>
      </w:r>
      <w:r w:rsidR="00A23A4D">
        <w:rPr>
          <w:rFonts w:hint="cs"/>
          <w:rtl/>
        </w:rPr>
        <w:t>ר:</w:t>
      </w:r>
      <w:r>
        <w:rPr>
          <w:rtl/>
        </w:rPr>
        <w:t xml:space="preserve"> מיעוט אבנים ש</w:t>
      </w:r>
      <w:r w:rsidR="00A23A4D">
        <w:rPr>
          <w:rFonts w:hint="cs"/>
          <w:rtl/>
        </w:rPr>
        <w:t xml:space="preserve">תים. אמר: </w:t>
      </w:r>
      <w:r>
        <w:rPr>
          <w:rtl/>
        </w:rPr>
        <w:t xml:space="preserve">אברהם יצא ממנו </w:t>
      </w:r>
      <w:r w:rsidR="00A23A4D">
        <w:rPr>
          <w:rFonts w:hint="cs"/>
          <w:rtl/>
        </w:rPr>
        <w:t xml:space="preserve">פסולת - </w:t>
      </w:r>
      <w:r>
        <w:rPr>
          <w:rtl/>
        </w:rPr>
        <w:t>ישמעאל ובני קטורה, יצחק יצא ממנו עשו</w:t>
      </w:r>
      <w:r w:rsidR="00A23A4D">
        <w:rPr>
          <w:rFonts w:hint="cs"/>
          <w:rtl/>
        </w:rPr>
        <w:t>.</w:t>
      </w:r>
      <w:r>
        <w:rPr>
          <w:rtl/>
        </w:rPr>
        <w:t xml:space="preserve"> ואני</w:t>
      </w:r>
      <w:r w:rsidR="00A23A4D">
        <w:rPr>
          <w:rFonts w:hint="cs"/>
          <w:rtl/>
        </w:rPr>
        <w:t>,</w:t>
      </w:r>
      <w:r>
        <w:rPr>
          <w:rtl/>
        </w:rPr>
        <w:t xml:space="preserve"> אם מתאחות הן יודע אני שאינו יוצא </w:t>
      </w:r>
      <w:r w:rsidR="00A23A4D">
        <w:rPr>
          <w:rtl/>
        </w:rPr>
        <w:t>ממני פסולת</w:t>
      </w:r>
      <w:r w:rsidR="00A23A4D">
        <w:rPr>
          <w:rFonts w:hint="cs"/>
          <w:rtl/>
        </w:rPr>
        <w:t xml:space="preserve">". </w:t>
      </w:r>
    </w:p>
  </w:footnote>
  <w:footnote w:id="22">
    <w:p w:rsidR="00A97F16" w:rsidRDefault="00A97F16" w:rsidP="009255CF">
      <w:pPr>
        <w:pStyle w:val="a3"/>
        <w:rPr>
          <w:rFonts w:hint="cs"/>
          <w:rtl/>
        </w:rPr>
      </w:pPr>
      <w:r>
        <w:rPr>
          <w:rStyle w:val="a5"/>
        </w:rPr>
        <w:footnoteRef/>
      </w:r>
      <w:r>
        <w:rPr>
          <w:rtl/>
        </w:rPr>
        <w:t xml:space="preserve"> </w:t>
      </w:r>
      <w:r>
        <w:rPr>
          <w:rFonts w:hint="cs"/>
          <w:rtl/>
          <w:lang w:val="he-IL"/>
        </w:rPr>
        <w:t>הגענו אל מתן תורה בו עובר הקו המפריד הברור בין בית יעקב שקיבל את התורה ובין העמים האחרים, בני קטורה בכללם, שסירבו לקבל</w:t>
      </w:r>
      <w:r>
        <w:rPr>
          <w:rFonts w:hint="eastAsia"/>
          <w:rtl/>
          <w:lang w:val="he-IL"/>
        </w:rPr>
        <w:t>ָ</w:t>
      </w:r>
      <w:r>
        <w:rPr>
          <w:rFonts w:hint="cs"/>
          <w:rtl/>
          <w:lang w:val="he-IL"/>
        </w:rPr>
        <w:t>ה</w:t>
      </w:r>
      <w:r>
        <w:rPr>
          <w:rFonts w:hint="eastAsia"/>
          <w:rtl/>
          <w:lang w:val="he-IL"/>
        </w:rPr>
        <w:t>ּ</w:t>
      </w:r>
      <w:r>
        <w:rPr>
          <w:rFonts w:hint="cs"/>
          <w:rtl/>
          <w:lang w:val="he-IL"/>
        </w:rPr>
        <w:t>. המדרשים הקלאסיים הם בסגנון קצת אחר, דוגמת מדרש זה: "</w:t>
      </w:r>
      <w:r w:rsidRPr="00663D77">
        <w:rPr>
          <w:rtl/>
          <w:lang w:val="he-IL"/>
        </w:rPr>
        <w:t xml:space="preserve">מלמד כשנגלה </w:t>
      </w:r>
      <w:r>
        <w:rPr>
          <w:rtl/>
          <w:lang w:val="he-IL"/>
        </w:rPr>
        <w:t>הקב"ה</w:t>
      </w:r>
      <w:r w:rsidRPr="00663D77">
        <w:rPr>
          <w:rtl/>
          <w:lang w:val="he-IL"/>
        </w:rPr>
        <w:t xml:space="preserve"> ליתן תורה לישראל חיזר על כל אומות העולם שיקבלו את התורה ולא רצו לקבל</w:t>
      </w:r>
      <w:r>
        <w:rPr>
          <w:rFonts w:hint="cs"/>
          <w:rtl/>
          <w:lang w:val="he-IL"/>
        </w:rPr>
        <w:t>,</w:t>
      </w:r>
      <w:r w:rsidRPr="00663D77">
        <w:rPr>
          <w:rtl/>
          <w:lang w:val="he-IL"/>
        </w:rPr>
        <w:t xml:space="preserve"> שנ</w:t>
      </w:r>
      <w:r>
        <w:rPr>
          <w:rFonts w:hint="cs"/>
          <w:rtl/>
          <w:lang w:val="he-IL"/>
        </w:rPr>
        <w:t xml:space="preserve">אמר: </w:t>
      </w:r>
      <w:r w:rsidRPr="00663D77">
        <w:rPr>
          <w:rtl/>
          <w:lang w:val="he-IL"/>
        </w:rPr>
        <w:t>ויאמר ה' מסיני בא</w:t>
      </w:r>
      <w:r>
        <w:rPr>
          <w:rFonts w:hint="cs"/>
          <w:rtl/>
          <w:lang w:val="he-IL"/>
        </w:rPr>
        <w:t>.</w:t>
      </w:r>
      <w:r w:rsidRPr="00663D77">
        <w:rPr>
          <w:rtl/>
          <w:lang w:val="he-IL"/>
        </w:rPr>
        <w:t xml:space="preserve"> נגלה על בני עשו הרשע אמ</w:t>
      </w:r>
      <w:r>
        <w:rPr>
          <w:rFonts w:hint="cs"/>
          <w:rtl/>
          <w:lang w:val="he-IL"/>
        </w:rPr>
        <w:t>ר</w:t>
      </w:r>
      <w:r w:rsidRPr="00663D77">
        <w:rPr>
          <w:rtl/>
          <w:lang w:val="he-IL"/>
        </w:rPr>
        <w:t xml:space="preserve"> להן</w:t>
      </w:r>
      <w:r>
        <w:rPr>
          <w:rFonts w:hint="cs"/>
          <w:rtl/>
          <w:lang w:val="he-IL"/>
        </w:rPr>
        <w:t>:</w:t>
      </w:r>
      <w:r w:rsidRPr="00663D77">
        <w:rPr>
          <w:rtl/>
          <w:lang w:val="he-IL"/>
        </w:rPr>
        <w:t xml:space="preserve"> </w:t>
      </w:r>
      <w:proofErr w:type="spellStart"/>
      <w:r w:rsidRPr="00663D77">
        <w:rPr>
          <w:rtl/>
          <w:lang w:val="he-IL"/>
        </w:rPr>
        <w:t>מקבלין</w:t>
      </w:r>
      <w:proofErr w:type="spellEnd"/>
      <w:r w:rsidRPr="00663D77">
        <w:rPr>
          <w:rtl/>
          <w:lang w:val="he-IL"/>
        </w:rPr>
        <w:t xml:space="preserve"> אתם את התורה</w:t>
      </w:r>
      <w:r>
        <w:rPr>
          <w:rFonts w:hint="cs"/>
          <w:rtl/>
          <w:lang w:val="he-IL"/>
        </w:rPr>
        <w:t>?</w:t>
      </w:r>
      <w:r w:rsidRPr="00663D77">
        <w:rPr>
          <w:rtl/>
          <w:lang w:val="he-IL"/>
        </w:rPr>
        <w:t xml:space="preserve"> אמ</w:t>
      </w:r>
      <w:r>
        <w:rPr>
          <w:rFonts w:hint="cs"/>
          <w:rtl/>
          <w:lang w:val="he-IL"/>
        </w:rPr>
        <w:t xml:space="preserve">רו </w:t>
      </w:r>
      <w:r w:rsidRPr="00663D77">
        <w:rPr>
          <w:rtl/>
          <w:lang w:val="he-IL"/>
        </w:rPr>
        <w:t>לו</w:t>
      </w:r>
      <w:r>
        <w:rPr>
          <w:rFonts w:hint="cs"/>
          <w:rtl/>
          <w:lang w:val="he-IL"/>
        </w:rPr>
        <w:t>:</w:t>
      </w:r>
      <w:r w:rsidRPr="00663D77">
        <w:rPr>
          <w:rtl/>
          <w:lang w:val="he-IL"/>
        </w:rPr>
        <w:t xml:space="preserve"> ומה כת</w:t>
      </w:r>
      <w:r>
        <w:rPr>
          <w:rFonts w:hint="cs"/>
          <w:rtl/>
          <w:lang w:val="he-IL"/>
        </w:rPr>
        <w:t>וב</w:t>
      </w:r>
      <w:r w:rsidRPr="00663D77">
        <w:rPr>
          <w:rtl/>
          <w:lang w:val="he-IL"/>
        </w:rPr>
        <w:t xml:space="preserve"> בה</w:t>
      </w:r>
      <w:r>
        <w:rPr>
          <w:rFonts w:hint="cs"/>
          <w:rtl/>
          <w:lang w:val="he-IL"/>
        </w:rPr>
        <w:t>?</w:t>
      </w:r>
      <w:r w:rsidRPr="00663D77">
        <w:rPr>
          <w:rtl/>
          <w:lang w:val="he-IL"/>
        </w:rPr>
        <w:t xml:space="preserve"> אמ</w:t>
      </w:r>
      <w:r>
        <w:rPr>
          <w:rFonts w:hint="cs"/>
          <w:rtl/>
          <w:lang w:val="he-IL"/>
        </w:rPr>
        <w:t>ר</w:t>
      </w:r>
      <w:r w:rsidRPr="00663D77">
        <w:rPr>
          <w:rtl/>
          <w:lang w:val="he-IL"/>
        </w:rPr>
        <w:t xml:space="preserve"> להם</w:t>
      </w:r>
      <w:r>
        <w:rPr>
          <w:rFonts w:hint="cs"/>
          <w:rtl/>
          <w:lang w:val="he-IL"/>
        </w:rPr>
        <w:t>:</w:t>
      </w:r>
      <w:r w:rsidRPr="00663D77">
        <w:rPr>
          <w:rtl/>
          <w:lang w:val="he-IL"/>
        </w:rPr>
        <w:t xml:space="preserve"> לא תרצח</w:t>
      </w:r>
      <w:r>
        <w:rPr>
          <w:rFonts w:hint="cs"/>
          <w:rtl/>
          <w:lang w:val="he-IL"/>
        </w:rPr>
        <w:t>.</w:t>
      </w:r>
      <w:r w:rsidRPr="00663D77">
        <w:rPr>
          <w:rtl/>
          <w:lang w:val="he-IL"/>
        </w:rPr>
        <w:t xml:space="preserve"> אמרו</w:t>
      </w:r>
      <w:r>
        <w:rPr>
          <w:rFonts w:hint="cs"/>
          <w:rtl/>
          <w:lang w:val="he-IL"/>
        </w:rPr>
        <w:t>:</w:t>
      </w:r>
      <w:r w:rsidRPr="00663D77">
        <w:rPr>
          <w:rtl/>
          <w:lang w:val="he-IL"/>
        </w:rPr>
        <w:t xml:space="preserve"> כל עצמן שלאותן האנשים לא הבטיחן אביהם אלא על החרב </w:t>
      </w:r>
      <w:r>
        <w:rPr>
          <w:rFonts w:hint="cs"/>
          <w:rtl/>
          <w:lang w:val="he-IL"/>
        </w:rPr>
        <w:t xml:space="preserve">... </w:t>
      </w:r>
      <w:r w:rsidRPr="00663D77">
        <w:rPr>
          <w:rtl/>
          <w:lang w:val="he-IL"/>
        </w:rPr>
        <w:t>ועל חרבך תחיה</w:t>
      </w:r>
      <w:r>
        <w:rPr>
          <w:rFonts w:hint="cs"/>
          <w:rtl/>
          <w:lang w:val="he-IL"/>
        </w:rPr>
        <w:t>,</w:t>
      </w:r>
      <w:r w:rsidRPr="00663D77">
        <w:rPr>
          <w:rtl/>
          <w:lang w:val="he-IL"/>
        </w:rPr>
        <w:t xml:space="preserve"> 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 xml:space="preserve">? ... </w:t>
      </w:r>
      <w:r w:rsidRPr="00663D77">
        <w:rPr>
          <w:rtl/>
          <w:lang w:val="he-IL"/>
        </w:rPr>
        <w:t xml:space="preserve">נגלה על בני עמון ומואב </w:t>
      </w:r>
      <w:r>
        <w:rPr>
          <w:rFonts w:hint="cs"/>
          <w:rtl/>
          <w:lang w:val="he-IL"/>
        </w:rPr>
        <w:t xml:space="preserve">... </w:t>
      </w:r>
      <w:r w:rsidRPr="00663D77">
        <w:rPr>
          <w:rtl/>
          <w:lang w:val="he-IL"/>
        </w:rPr>
        <w:t>אמ</w:t>
      </w:r>
      <w:r>
        <w:rPr>
          <w:rFonts w:hint="cs"/>
          <w:rtl/>
          <w:lang w:val="he-IL"/>
        </w:rPr>
        <w:t>ר</w:t>
      </w:r>
      <w:r w:rsidRPr="00663D77">
        <w:rPr>
          <w:rtl/>
          <w:lang w:val="he-IL"/>
        </w:rPr>
        <w:t xml:space="preserve"> להם</w:t>
      </w:r>
      <w:r>
        <w:rPr>
          <w:rFonts w:hint="cs"/>
          <w:rtl/>
          <w:lang w:val="he-IL"/>
        </w:rPr>
        <w:t>:</w:t>
      </w:r>
      <w:r w:rsidRPr="00663D77">
        <w:rPr>
          <w:rtl/>
          <w:lang w:val="he-IL"/>
        </w:rPr>
        <w:t xml:space="preserve"> לא תנאף</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כל עצמן שלאותן האנשים אינן באין אלא מטיפה שלזנות </w:t>
      </w:r>
      <w:r>
        <w:rPr>
          <w:rFonts w:hint="cs"/>
          <w:rtl/>
          <w:lang w:val="he-IL"/>
        </w:rPr>
        <w:t xml:space="preserve">... </w:t>
      </w:r>
      <w:r w:rsidRPr="00663D77">
        <w:rPr>
          <w:rtl/>
          <w:lang w:val="he-IL"/>
        </w:rPr>
        <w:t xml:space="preserve">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 xml:space="preserve">? </w:t>
      </w:r>
      <w:r w:rsidRPr="00663D77">
        <w:rPr>
          <w:rtl/>
          <w:lang w:val="he-IL"/>
        </w:rPr>
        <w:t>נגלה על בני ישמעאל ועל בני קטורה</w:t>
      </w:r>
      <w:r>
        <w:rPr>
          <w:rFonts w:hint="cs"/>
          <w:rtl/>
          <w:lang w:val="he-IL"/>
        </w:rPr>
        <w:t>,</w:t>
      </w:r>
      <w:r w:rsidRPr="00663D77">
        <w:rPr>
          <w:rtl/>
          <w:lang w:val="he-IL"/>
        </w:rPr>
        <w:t xml:space="preserve"> אמ</w:t>
      </w:r>
      <w:r>
        <w:rPr>
          <w:rFonts w:hint="cs"/>
          <w:rtl/>
          <w:lang w:val="he-IL"/>
        </w:rPr>
        <w:t>ר</w:t>
      </w:r>
      <w:r w:rsidRPr="00663D77">
        <w:rPr>
          <w:rtl/>
          <w:lang w:val="he-IL"/>
        </w:rPr>
        <w:t xml:space="preserve"> להן</w:t>
      </w:r>
      <w:r>
        <w:rPr>
          <w:rFonts w:hint="cs"/>
          <w:rtl/>
          <w:lang w:val="he-IL"/>
        </w:rPr>
        <w:t>:</w:t>
      </w:r>
      <w:r w:rsidRPr="00663D77">
        <w:rPr>
          <w:rtl/>
          <w:lang w:val="he-IL"/>
        </w:rPr>
        <w:t xml:space="preserve"> </w:t>
      </w:r>
      <w:proofErr w:type="spellStart"/>
      <w:r w:rsidRPr="00663D77">
        <w:rPr>
          <w:rtl/>
          <w:lang w:val="he-IL"/>
        </w:rPr>
        <w:t>מקבלין</w:t>
      </w:r>
      <w:proofErr w:type="spellEnd"/>
      <w:r w:rsidRPr="00663D77">
        <w:rPr>
          <w:rtl/>
          <w:lang w:val="he-IL"/>
        </w:rPr>
        <w:t xml:space="preserve"> אתם התורה</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ומה כת</w:t>
      </w:r>
      <w:r>
        <w:rPr>
          <w:rFonts w:hint="cs"/>
          <w:rtl/>
          <w:lang w:val="he-IL"/>
        </w:rPr>
        <w:t>וב</w:t>
      </w:r>
      <w:r w:rsidRPr="00663D77">
        <w:rPr>
          <w:rtl/>
          <w:lang w:val="he-IL"/>
        </w:rPr>
        <w:t xml:space="preserve"> בה</w:t>
      </w:r>
      <w:r>
        <w:rPr>
          <w:rFonts w:hint="cs"/>
          <w:rtl/>
          <w:lang w:val="he-IL"/>
        </w:rPr>
        <w:t>?</w:t>
      </w:r>
      <w:r w:rsidRPr="00663D77">
        <w:rPr>
          <w:rtl/>
          <w:lang w:val="he-IL"/>
        </w:rPr>
        <w:t xml:space="preserve"> אמ</w:t>
      </w:r>
      <w:r>
        <w:rPr>
          <w:rFonts w:hint="cs"/>
          <w:rtl/>
          <w:lang w:val="he-IL"/>
        </w:rPr>
        <w:t>ר</w:t>
      </w:r>
      <w:r w:rsidRPr="00663D77">
        <w:rPr>
          <w:rtl/>
          <w:lang w:val="he-IL"/>
        </w:rPr>
        <w:t xml:space="preserve"> להן</w:t>
      </w:r>
      <w:r>
        <w:rPr>
          <w:rFonts w:hint="cs"/>
          <w:rtl/>
          <w:lang w:val="he-IL"/>
        </w:rPr>
        <w:t>:</w:t>
      </w:r>
      <w:r w:rsidRPr="00663D77">
        <w:rPr>
          <w:rtl/>
          <w:lang w:val="he-IL"/>
        </w:rPr>
        <w:t xml:space="preserve"> לא תגנ</w:t>
      </w:r>
      <w:r>
        <w:rPr>
          <w:rFonts w:hint="cs"/>
          <w:rtl/>
          <w:lang w:val="he-IL"/>
        </w:rPr>
        <w:t>ו</w:t>
      </w:r>
      <w:r w:rsidRPr="00663D77">
        <w:rPr>
          <w:rtl/>
          <w:lang w:val="he-IL"/>
        </w:rPr>
        <w:t>ב</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כל עצמן שלאותן האנשים אינן חיין אלא מגניבה וגזל </w:t>
      </w:r>
      <w:r>
        <w:rPr>
          <w:rFonts w:hint="cs"/>
          <w:rtl/>
          <w:lang w:val="he-IL"/>
        </w:rPr>
        <w:t xml:space="preserve">... </w:t>
      </w:r>
      <w:r w:rsidRPr="00663D77">
        <w:rPr>
          <w:rtl/>
          <w:lang w:val="he-IL"/>
        </w:rPr>
        <w:t>והוא יהיה פרא אדם</w:t>
      </w:r>
      <w:r>
        <w:rPr>
          <w:rFonts w:hint="cs"/>
          <w:rtl/>
          <w:lang w:val="he-IL"/>
        </w:rPr>
        <w:t>,</w:t>
      </w:r>
      <w:r w:rsidRPr="00663D77">
        <w:rPr>
          <w:rtl/>
          <w:lang w:val="he-IL"/>
        </w:rPr>
        <w:t xml:space="preserve"> 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w:t>
      </w:r>
      <w:r w:rsidRPr="00663D77">
        <w:rPr>
          <w:rtl/>
          <w:lang w:val="he-IL"/>
        </w:rPr>
        <w:t xml:space="preserve"> ולא רצו לקבל</w:t>
      </w:r>
      <w:r>
        <w:rPr>
          <w:rFonts w:hint="cs"/>
          <w:rtl/>
          <w:lang w:val="he-IL"/>
        </w:rPr>
        <w:t>" (</w:t>
      </w:r>
      <w:r w:rsidRPr="00663D77">
        <w:rPr>
          <w:rtl/>
          <w:lang w:val="he-IL"/>
        </w:rPr>
        <w:t>מדרש תנאים לדברים פרק לג</w:t>
      </w:r>
      <w:r>
        <w:rPr>
          <w:rFonts w:hint="cs"/>
          <w:rtl/>
          <w:lang w:val="he-IL"/>
        </w:rPr>
        <w:t>). המדרש ל</w:t>
      </w:r>
      <w:r w:rsidR="00E57952">
        <w:rPr>
          <w:rFonts w:hint="cs"/>
          <w:rtl/>
          <w:lang w:val="he-IL"/>
        </w:rPr>
        <w:t>מעלה</w:t>
      </w:r>
      <w:r>
        <w:rPr>
          <w:rFonts w:hint="cs"/>
          <w:rtl/>
          <w:lang w:val="he-IL"/>
        </w:rPr>
        <w:t xml:space="preserve">, לעומת זאת, מתחבר למדרש ספרי האזינו לעיל שמדבר על הפסולת שנדחתה, </w:t>
      </w:r>
      <w:r w:rsidR="00E57952">
        <w:rPr>
          <w:rFonts w:hint="cs"/>
          <w:rtl/>
          <w:lang w:val="he-IL"/>
        </w:rPr>
        <w:t xml:space="preserve">על ההבדל בין בית אברהם ובית יעקב, </w:t>
      </w:r>
      <w:r>
        <w:rPr>
          <w:rFonts w:hint="cs"/>
          <w:rtl/>
          <w:lang w:val="he-IL"/>
        </w:rPr>
        <w:t xml:space="preserve">אבל כאן לא סתם "ברירה טבעית", אלא בקשר ברור למעמד הר סיני, לנכונות לקבל את התורה. הבן פותר לאב את הבעיה בכך שהוא </w:t>
      </w:r>
      <w:r w:rsidR="00E57952">
        <w:rPr>
          <w:rFonts w:hint="cs"/>
          <w:rtl/>
          <w:lang w:val="he-IL"/>
        </w:rPr>
        <w:t xml:space="preserve">מבדיל את </w:t>
      </w:r>
      <w:r>
        <w:rPr>
          <w:rFonts w:hint="cs"/>
          <w:rtl/>
          <w:lang w:val="he-IL"/>
        </w:rPr>
        <w:t>עצמו משאר האחים, בזכות שידע ליפות את עצמו "</w:t>
      </w:r>
      <w:r w:rsidRPr="00663D77">
        <w:rPr>
          <w:rtl/>
          <w:lang w:val="he-IL"/>
        </w:rPr>
        <w:t>פ</w:t>
      </w:r>
      <w:r>
        <w:rPr>
          <w:rtl/>
          <w:lang w:val="he-IL"/>
        </w:rPr>
        <w:t>ִּ</w:t>
      </w:r>
      <w:r w:rsidRPr="00663D77">
        <w:rPr>
          <w:rtl/>
          <w:lang w:val="he-IL"/>
        </w:rPr>
        <w:t>ר</w:t>
      </w:r>
      <w:r>
        <w:rPr>
          <w:rtl/>
          <w:lang w:val="he-IL"/>
        </w:rPr>
        <w:t>ְ</w:t>
      </w:r>
      <w:r w:rsidRPr="00663D77">
        <w:rPr>
          <w:rtl/>
          <w:lang w:val="he-IL"/>
        </w:rPr>
        <w:t>כ</w:t>
      </w:r>
      <w:r>
        <w:rPr>
          <w:rtl/>
          <w:lang w:val="he-IL"/>
        </w:rPr>
        <w:t>ֵּ</w:t>
      </w:r>
      <w:r w:rsidRPr="00663D77">
        <w:rPr>
          <w:rtl/>
          <w:lang w:val="he-IL"/>
        </w:rPr>
        <w:t>ס את עצמו וס</w:t>
      </w:r>
      <w:r>
        <w:rPr>
          <w:rtl/>
          <w:lang w:val="he-IL"/>
        </w:rPr>
        <w:t>ִ</w:t>
      </w:r>
      <w:r w:rsidRPr="00663D77">
        <w:rPr>
          <w:rtl/>
          <w:lang w:val="he-IL"/>
        </w:rPr>
        <w:t>פ</w:t>
      </w:r>
      <w:r>
        <w:rPr>
          <w:rtl/>
          <w:lang w:val="he-IL"/>
        </w:rPr>
        <w:t>ֵּ</w:t>
      </w:r>
      <w:r w:rsidRPr="00663D77">
        <w:rPr>
          <w:rtl/>
          <w:lang w:val="he-IL"/>
        </w:rPr>
        <w:t>ר את שערו</w:t>
      </w:r>
      <w:r>
        <w:rPr>
          <w:rFonts w:hint="cs"/>
          <w:rtl/>
          <w:lang w:val="he-IL"/>
        </w:rPr>
        <w:t>". האם בכך "סגרנו עניין" עם בני קטורה?</w:t>
      </w:r>
      <w:r w:rsidR="009255CF">
        <w:rPr>
          <w:rFonts w:hint="cs"/>
          <w:rtl/>
        </w:rPr>
        <w:t xml:space="preserve"> (ראה אגה את הפועל </w:t>
      </w:r>
      <w:proofErr w:type="spellStart"/>
      <w:r w:rsidR="009255CF">
        <w:rPr>
          <w:rFonts w:hint="cs"/>
          <w:rtl/>
        </w:rPr>
        <w:t>פרכ"ס</w:t>
      </w:r>
      <w:proofErr w:type="spellEnd"/>
      <w:r w:rsidR="009255CF">
        <w:rPr>
          <w:rFonts w:hint="cs"/>
          <w:rtl/>
        </w:rPr>
        <w:t xml:space="preserve"> בגמרא שבת לד ע"א בהקשר של תלמידי חכמים וזונות).</w:t>
      </w:r>
    </w:p>
  </w:footnote>
  <w:footnote w:id="23">
    <w:p w:rsidR="00A97F16" w:rsidRDefault="00A97F16" w:rsidP="009255CF">
      <w:pPr>
        <w:pStyle w:val="a3"/>
        <w:rPr>
          <w:rFonts w:hint="cs"/>
          <w:rtl/>
        </w:rPr>
      </w:pPr>
      <w:r>
        <w:rPr>
          <w:rStyle w:val="a5"/>
        </w:rPr>
        <w:footnoteRef/>
      </w:r>
      <w:r>
        <w:rPr>
          <w:rtl/>
        </w:rPr>
        <w:t xml:space="preserve"> </w:t>
      </w:r>
      <w:r w:rsidRPr="00C063B3">
        <w:rPr>
          <w:rFonts w:hint="cs"/>
          <w:rtl/>
        </w:rPr>
        <w:t xml:space="preserve">בסיס </w:t>
      </w:r>
      <w:r>
        <w:rPr>
          <w:rFonts w:hint="cs"/>
          <w:rtl/>
        </w:rPr>
        <w:t>הדיון ב</w:t>
      </w:r>
      <w:r w:rsidRPr="00C063B3">
        <w:rPr>
          <w:rFonts w:hint="cs"/>
          <w:rtl/>
        </w:rPr>
        <w:t xml:space="preserve">סוגיה זו הוא אמירתו של רבי יוסי ברבי </w:t>
      </w:r>
      <w:proofErr w:type="spellStart"/>
      <w:r w:rsidRPr="00C063B3">
        <w:rPr>
          <w:rFonts w:hint="cs"/>
          <w:rtl/>
        </w:rPr>
        <w:t>חנינא</w:t>
      </w:r>
      <w:proofErr w:type="spellEnd"/>
      <w:r w:rsidRPr="00C063B3">
        <w:rPr>
          <w:rFonts w:hint="cs"/>
          <w:rtl/>
        </w:rPr>
        <w:t xml:space="preserve"> (עמוד קודם</w:t>
      </w:r>
      <w:r w:rsidR="009255CF">
        <w:rPr>
          <w:rFonts w:hint="cs"/>
          <w:rtl/>
        </w:rPr>
        <w:t xml:space="preserve"> שם</w:t>
      </w:r>
      <w:r w:rsidRPr="00C063B3">
        <w:rPr>
          <w:rFonts w:hint="cs"/>
          <w:rtl/>
        </w:rPr>
        <w:t xml:space="preserve">): "כל מצוה שנאמרה לבני נח ונשנתה בסיני </w:t>
      </w:r>
      <w:r w:rsidRPr="00C063B3">
        <w:rPr>
          <w:rtl/>
        </w:rPr>
        <w:t>–</w:t>
      </w:r>
      <w:r w:rsidRPr="00C063B3">
        <w:rPr>
          <w:rFonts w:hint="cs"/>
          <w:rtl/>
        </w:rPr>
        <w:t xml:space="preserve"> </w:t>
      </w:r>
      <w:r>
        <w:rPr>
          <w:rFonts w:hint="cs"/>
          <w:rtl/>
        </w:rPr>
        <w:t xml:space="preserve">לזה ולזה נאמרה. לבני נח ולא נשנית בסיני - </w:t>
      </w:r>
      <w:r w:rsidRPr="00C063B3">
        <w:rPr>
          <w:rFonts w:hint="cs"/>
          <w:rtl/>
        </w:rPr>
        <w:t xml:space="preserve">לישראל נאמרה ולא לבני נח". מצוות מילה </w:t>
      </w:r>
      <w:r>
        <w:rPr>
          <w:rFonts w:hint="cs"/>
          <w:rtl/>
        </w:rPr>
        <w:t xml:space="preserve">נאמרה לפני מעמד הר סיני (פרשת לך לך) ונשנתה בסיני (פרשת תזריע) ולפי זה היא תקפה לכל מי שנצטווה עליה בציווי הראשון, היינו לכל בני אברהם (הגמרא משתמשת בביטוי בני נח!). התשובה היא שכבר בציווי התורה עצמה יש צמצום והגבלה: "ואתה את בריתי תשמר", "אתה וזרעך" וישמעאל ועשו אינם נכללים. אבל בני קטורה, כן! שים לב שר' יוסי בר אבין כולל את בני קטורה לא רק </w:t>
      </w:r>
      <w:proofErr w:type="spellStart"/>
      <w:r>
        <w:rPr>
          <w:rFonts w:hint="cs"/>
          <w:rtl/>
        </w:rPr>
        <w:t>מכח</w:t>
      </w:r>
      <w:proofErr w:type="spellEnd"/>
      <w:r>
        <w:rPr>
          <w:rFonts w:hint="cs"/>
          <w:rtl/>
        </w:rPr>
        <w:t xml:space="preserve"> דרשה על הפסוק: "את בריתי הפר", אלא </w:t>
      </w:r>
      <w:proofErr w:type="spellStart"/>
      <w:r>
        <w:rPr>
          <w:rFonts w:hint="cs"/>
          <w:rtl/>
        </w:rPr>
        <w:t>מכח</w:t>
      </w:r>
      <w:proofErr w:type="spellEnd"/>
      <w:r>
        <w:rPr>
          <w:rFonts w:hint="cs"/>
          <w:rtl/>
        </w:rPr>
        <w:t xml:space="preserve"> ידיעה מוקדמת ומוסכמה שבני קטורה חייבים במילה! ולהלכה, נחלקו בעניין זה רש"י ורמב"ם. </w:t>
      </w:r>
      <w:r w:rsidRPr="00AA1078">
        <w:rPr>
          <w:rFonts w:hint="cs"/>
          <w:rtl/>
        </w:rPr>
        <w:t xml:space="preserve">שיטת רש"י </w:t>
      </w:r>
      <w:r>
        <w:rPr>
          <w:rFonts w:hint="cs"/>
          <w:rtl/>
        </w:rPr>
        <w:t xml:space="preserve">היא שאין הלכה זו נוהגת לדורות והגמרא מדברת רק על אותם שישה בני קטורה המוזכרים בתורה: זמרן, </w:t>
      </w:r>
      <w:proofErr w:type="spellStart"/>
      <w:r>
        <w:rPr>
          <w:rFonts w:hint="cs"/>
          <w:rtl/>
        </w:rPr>
        <w:t>יקשן</w:t>
      </w:r>
      <w:proofErr w:type="spellEnd"/>
      <w:r>
        <w:rPr>
          <w:rFonts w:hint="cs"/>
          <w:rtl/>
        </w:rPr>
        <w:t xml:space="preserve">, מדן, מדין, </w:t>
      </w:r>
      <w:proofErr w:type="spellStart"/>
      <w:r>
        <w:rPr>
          <w:rFonts w:hint="cs"/>
          <w:rtl/>
        </w:rPr>
        <w:t>ישבק</w:t>
      </w:r>
      <w:proofErr w:type="spellEnd"/>
      <w:r>
        <w:rPr>
          <w:rFonts w:hint="cs"/>
          <w:rtl/>
        </w:rPr>
        <w:t xml:space="preserve"> </w:t>
      </w:r>
      <w:proofErr w:type="spellStart"/>
      <w:r>
        <w:rPr>
          <w:rFonts w:hint="cs"/>
          <w:rtl/>
        </w:rPr>
        <w:t>ושוח</w:t>
      </w:r>
      <w:proofErr w:type="spellEnd"/>
      <w:r>
        <w:rPr>
          <w:rFonts w:hint="cs"/>
          <w:rtl/>
        </w:rPr>
        <w:t>. ראה פירושו בגמרא שם וגם פירושו ל</w:t>
      </w:r>
      <w:r w:rsidRPr="00AA1078">
        <w:rPr>
          <w:rFonts w:hint="cs"/>
          <w:rtl/>
        </w:rPr>
        <w:t xml:space="preserve">בראשית </w:t>
      </w:r>
      <w:proofErr w:type="spellStart"/>
      <w:r w:rsidRPr="00AA1078">
        <w:rPr>
          <w:rFonts w:hint="cs"/>
          <w:rtl/>
        </w:rPr>
        <w:t>יז</w:t>
      </w:r>
      <w:proofErr w:type="spellEnd"/>
      <w:r w:rsidRPr="00AA1078">
        <w:rPr>
          <w:rFonts w:hint="cs"/>
          <w:rtl/>
        </w:rPr>
        <w:t xml:space="preserve"> </w:t>
      </w:r>
      <w:proofErr w:type="spellStart"/>
      <w:r w:rsidRPr="00AA1078">
        <w:rPr>
          <w:rFonts w:hint="cs"/>
          <w:rtl/>
        </w:rPr>
        <w:t>יט</w:t>
      </w:r>
      <w:proofErr w:type="spellEnd"/>
      <w:r>
        <w:rPr>
          <w:rFonts w:hint="cs"/>
          <w:rtl/>
        </w:rPr>
        <w:t>, בציווי המילה</w:t>
      </w:r>
      <w:r w:rsidRPr="00AA1078">
        <w:rPr>
          <w:rFonts w:hint="cs"/>
          <w:rtl/>
        </w:rPr>
        <w:t xml:space="preserve"> </w:t>
      </w:r>
      <w:r>
        <w:rPr>
          <w:rFonts w:hint="cs"/>
          <w:rtl/>
        </w:rPr>
        <w:t xml:space="preserve">בפרשת לך </w:t>
      </w:r>
      <w:proofErr w:type="spellStart"/>
      <w:r>
        <w:rPr>
          <w:rFonts w:hint="cs"/>
          <w:rtl/>
        </w:rPr>
        <w:t>לך</w:t>
      </w:r>
      <w:proofErr w:type="spellEnd"/>
      <w:r>
        <w:rPr>
          <w:rFonts w:hint="cs"/>
          <w:rtl/>
        </w:rPr>
        <w:t xml:space="preserve">, </w:t>
      </w:r>
      <w:r w:rsidRPr="00AA1078">
        <w:rPr>
          <w:rFonts w:hint="cs"/>
          <w:rtl/>
        </w:rPr>
        <w:t>ששולל את בני קטורה ומעמיד אותם בדרגה אחת עם בני ישמעאל</w:t>
      </w:r>
      <w:r>
        <w:rPr>
          <w:rFonts w:hint="cs"/>
          <w:rtl/>
        </w:rPr>
        <w:t xml:space="preserve">. </w:t>
      </w:r>
      <w:r w:rsidRPr="00AA1078">
        <w:rPr>
          <w:rFonts w:hint="cs"/>
          <w:rtl/>
        </w:rPr>
        <w:t>שיטת הרמב"ם, לעומתו, היא שבני קטורה חייבים למול, מה גם שהם נולדו כבר מאברהם שהיה נמול (כמו יצחק</w:t>
      </w:r>
      <w:r>
        <w:rPr>
          <w:rFonts w:hint="cs"/>
          <w:rtl/>
        </w:rPr>
        <w:t xml:space="preserve"> שהיה "קדוש מבטן"), ראה </w:t>
      </w:r>
      <w:r w:rsidRPr="00AA1078">
        <w:rPr>
          <w:rFonts w:hint="eastAsia"/>
          <w:rtl/>
          <w:lang w:eastAsia="en-US"/>
        </w:rPr>
        <w:t>רמב</w:t>
      </w:r>
      <w:r w:rsidRPr="00AA1078">
        <w:rPr>
          <w:rtl/>
          <w:lang w:eastAsia="en-US"/>
        </w:rPr>
        <w:t>"</w:t>
      </w:r>
      <w:r w:rsidRPr="00AA1078">
        <w:rPr>
          <w:rFonts w:hint="eastAsia"/>
          <w:rtl/>
          <w:lang w:eastAsia="en-US"/>
        </w:rPr>
        <w:t>ם</w:t>
      </w:r>
      <w:r w:rsidRPr="00AA1078">
        <w:rPr>
          <w:rtl/>
          <w:lang w:eastAsia="en-US"/>
        </w:rPr>
        <w:t xml:space="preserve"> </w:t>
      </w:r>
      <w:r w:rsidRPr="00AA1078">
        <w:rPr>
          <w:rFonts w:hint="eastAsia"/>
          <w:rtl/>
          <w:lang w:eastAsia="en-US"/>
        </w:rPr>
        <w:t>הלכות</w:t>
      </w:r>
      <w:r w:rsidRPr="00AA1078">
        <w:rPr>
          <w:rtl/>
          <w:lang w:eastAsia="en-US"/>
        </w:rPr>
        <w:t xml:space="preserve"> </w:t>
      </w:r>
      <w:r w:rsidRPr="00AA1078">
        <w:rPr>
          <w:rFonts w:hint="eastAsia"/>
          <w:rtl/>
          <w:lang w:eastAsia="en-US"/>
        </w:rPr>
        <w:t>מלכים</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י</w:t>
      </w:r>
      <w:r w:rsidRPr="00AA1078">
        <w:rPr>
          <w:rtl/>
          <w:lang w:eastAsia="en-US"/>
        </w:rPr>
        <w:t xml:space="preserve"> </w:t>
      </w:r>
      <w:r w:rsidRPr="00AA1078">
        <w:rPr>
          <w:rFonts w:hint="eastAsia"/>
          <w:rtl/>
          <w:lang w:eastAsia="en-US"/>
        </w:rPr>
        <w:t>הלכה</w:t>
      </w:r>
      <w:r w:rsidRPr="00AA1078">
        <w:rPr>
          <w:rtl/>
          <w:lang w:eastAsia="en-US"/>
        </w:rPr>
        <w:t xml:space="preserve"> </w:t>
      </w:r>
      <w:r w:rsidRPr="00AA1078">
        <w:rPr>
          <w:rFonts w:hint="eastAsia"/>
          <w:rtl/>
          <w:lang w:eastAsia="en-US"/>
        </w:rPr>
        <w:t>ח</w:t>
      </w:r>
      <w:r>
        <w:rPr>
          <w:rFonts w:hint="cs"/>
          <w:rtl/>
          <w:lang w:eastAsia="en-US"/>
        </w:rPr>
        <w:t>: "</w:t>
      </w:r>
      <w:r w:rsidRPr="00AA1078">
        <w:rPr>
          <w:rFonts w:hint="eastAsia"/>
          <w:rtl/>
          <w:lang w:eastAsia="en-US"/>
        </w:rPr>
        <w:t>אמרו</w:t>
      </w:r>
      <w:r w:rsidRPr="00AA1078">
        <w:rPr>
          <w:rtl/>
          <w:lang w:eastAsia="en-US"/>
        </w:rPr>
        <w:t xml:space="preserve"> </w:t>
      </w:r>
      <w:r w:rsidRPr="00AA1078">
        <w:rPr>
          <w:rFonts w:hint="eastAsia"/>
          <w:rtl/>
          <w:lang w:eastAsia="en-US"/>
        </w:rPr>
        <w:t>חכמים</w:t>
      </w:r>
      <w:r w:rsidRPr="00AA1078">
        <w:rPr>
          <w:rtl/>
          <w:lang w:eastAsia="en-US"/>
        </w:rPr>
        <w:t xml:space="preserve"> </w:t>
      </w:r>
      <w:r w:rsidRPr="00AA1078">
        <w:rPr>
          <w:rFonts w:hint="eastAsia"/>
          <w:rtl/>
          <w:lang w:eastAsia="en-US"/>
        </w:rPr>
        <w:t>שבני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שהם</w:t>
      </w:r>
      <w:r w:rsidRPr="00AA1078">
        <w:rPr>
          <w:rtl/>
          <w:lang w:eastAsia="en-US"/>
        </w:rPr>
        <w:t xml:space="preserve"> </w:t>
      </w:r>
      <w:r w:rsidRPr="00AA1078">
        <w:rPr>
          <w:rFonts w:hint="eastAsia"/>
          <w:rtl/>
          <w:lang w:eastAsia="en-US"/>
        </w:rPr>
        <w:t>זרעו</w:t>
      </w:r>
      <w:r w:rsidRPr="00AA1078">
        <w:rPr>
          <w:rtl/>
          <w:lang w:eastAsia="en-US"/>
        </w:rPr>
        <w:t xml:space="preserve"> </w:t>
      </w:r>
      <w:r w:rsidRPr="00AA1078">
        <w:rPr>
          <w:rFonts w:hint="eastAsia"/>
          <w:rtl/>
          <w:lang w:eastAsia="en-US"/>
        </w:rPr>
        <w:t>של</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שבא</w:t>
      </w:r>
      <w:r w:rsidRPr="00AA1078">
        <w:rPr>
          <w:rtl/>
          <w:lang w:eastAsia="en-US"/>
        </w:rPr>
        <w:t xml:space="preserve"> </w:t>
      </w:r>
      <w:r w:rsidRPr="00AA1078">
        <w:rPr>
          <w:rFonts w:hint="eastAsia"/>
          <w:rtl/>
          <w:lang w:eastAsia="en-US"/>
        </w:rPr>
        <w:t>אחר</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ויצחק</w:t>
      </w:r>
      <w:r w:rsidRPr="00AA1078">
        <w:rPr>
          <w:rtl/>
          <w:lang w:eastAsia="en-US"/>
        </w:rPr>
        <w:t xml:space="preserve"> </w:t>
      </w:r>
      <w:r w:rsidRPr="00AA1078">
        <w:rPr>
          <w:rFonts w:hint="eastAsia"/>
          <w:rtl/>
          <w:lang w:eastAsia="en-US"/>
        </w:rPr>
        <w:t>חייבין</w:t>
      </w:r>
      <w:r w:rsidRPr="00AA1078">
        <w:rPr>
          <w:rtl/>
          <w:lang w:eastAsia="en-US"/>
        </w:rPr>
        <w:t xml:space="preserve"> </w:t>
      </w:r>
      <w:r w:rsidRPr="00AA1078">
        <w:rPr>
          <w:rFonts w:hint="eastAsia"/>
          <w:rtl/>
          <w:lang w:eastAsia="en-US"/>
        </w:rPr>
        <w:t>במילה</w:t>
      </w:r>
      <w:r w:rsidRPr="00AA1078">
        <w:rPr>
          <w:rtl/>
          <w:lang w:eastAsia="en-US"/>
        </w:rPr>
        <w:t xml:space="preserve">, </w:t>
      </w:r>
      <w:r w:rsidRPr="00AA1078">
        <w:rPr>
          <w:rFonts w:hint="eastAsia"/>
          <w:rtl/>
          <w:lang w:eastAsia="en-US"/>
        </w:rPr>
        <w:t>והואיל</w:t>
      </w:r>
      <w:r w:rsidRPr="00AA1078">
        <w:rPr>
          <w:rtl/>
          <w:lang w:eastAsia="en-US"/>
        </w:rPr>
        <w:t xml:space="preserve"> </w:t>
      </w:r>
      <w:r w:rsidRPr="00AA1078">
        <w:rPr>
          <w:rFonts w:hint="eastAsia"/>
          <w:rtl/>
          <w:lang w:eastAsia="en-US"/>
        </w:rPr>
        <w:t>ונתערבו</w:t>
      </w:r>
      <w:r w:rsidRPr="00AA1078">
        <w:rPr>
          <w:rtl/>
          <w:lang w:eastAsia="en-US"/>
        </w:rPr>
        <w:t xml:space="preserve"> </w:t>
      </w:r>
      <w:r w:rsidRPr="00AA1078">
        <w:rPr>
          <w:rFonts w:hint="eastAsia"/>
          <w:rtl/>
          <w:lang w:eastAsia="en-US"/>
        </w:rPr>
        <w:t>היום</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בבני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יתחייבו</w:t>
      </w:r>
      <w:r w:rsidRPr="00AA1078">
        <w:rPr>
          <w:rtl/>
          <w:lang w:eastAsia="en-US"/>
        </w:rPr>
        <w:t xml:space="preserve"> </w:t>
      </w:r>
      <w:proofErr w:type="spellStart"/>
      <w:r w:rsidRPr="00AA1078">
        <w:rPr>
          <w:rFonts w:hint="eastAsia"/>
          <w:rtl/>
          <w:lang w:eastAsia="en-US"/>
        </w:rPr>
        <w:t>הכל</w:t>
      </w:r>
      <w:proofErr w:type="spellEnd"/>
      <w:r w:rsidRPr="00AA1078">
        <w:rPr>
          <w:rtl/>
          <w:lang w:eastAsia="en-US"/>
        </w:rPr>
        <w:t xml:space="preserve"> </w:t>
      </w:r>
      <w:r w:rsidRPr="00AA1078">
        <w:rPr>
          <w:rFonts w:hint="eastAsia"/>
          <w:rtl/>
          <w:lang w:eastAsia="en-US"/>
        </w:rPr>
        <w:t>במילה</w:t>
      </w:r>
      <w:r w:rsidRPr="00AA1078">
        <w:rPr>
          <w:rtl/>
          <w:lang w:eastAsia="en-US"/>
        </w:rPr>
        <w:t xml:space="preserve"> </w:t>
      </w:r>
      <w:r w:rsidRPr="00AA1078">
        <w:rPr>
          <w:rFonts w:hint="eastAsia"/>
          <w:rtl/>
          <w:lang w:eastAsia="en-US"/>
        </w:rPr>
        <w:t>בשמיני</w:t>
      </w:r>
      <w:r w:rsidRPr="00AA1078">
        <w:rPr>
          <w:rtl/>
          <w:lang w:eastAsia="en-US"/>
        </w:rPr>
        <w:t xml:space="preserve">, </w:t>
      </w:r>
      <w:r w:rsidRPr="00AA1078">
        <w:rPr>
          <w:rFonts w:hint="eastAsia"/>
          <w:rtl/>
          <w:lang w:eastAsia="en-US"/>
        </w:rPr>
        <w:t>ואין</w:t>
      </w:r>
      <w:r w:rsidRPr="00AA1078">
        <w:rPr>
          <w:rtl/>
          <w:lang w:eastAsia="en-US"/>
        </w:rPr>
        <w:t xml:space="preserve"> </w:t>
      </w:r>
      <w:proofErr w:type="spellStart"/>
      <w:r w:rsidRPr="00AA1078">
        <w:rPr>
          <w:rFonts w:hint="eastAsia"/>
          <w:rtl/>
          <w:lang w:eastAsia="en-US"/>
        </w:rPr>
        <w:t>נהרגין</w:t>
      </w:r>
      <w:proofErr w:type="spellEnd"/>
      <w:r w:rsidRPr="00AA1078">
        <w:rPr>
          <w:rtl/>
          <w:lang w:eastAsia="en-US"/>
        </w:rPr>
        <w:t xml:space="preserve"> </w:t>
      </w:r>
      <w:r w:rsidRPr="00AA1078">
        <w:rPr>
          <w:rFonts w:hint="eastAsia"/>
          <w:rtl/>
          <w:lang w:eastAsia="en-US"/>
        </w:rPr>
        <w:t>עליה</w:t>
      </w:r>
      <w:r>
        <w:rPr>
          <w:rFonts w:hint="cs"/>
          <w:rtl/>
          <w:lang w:eastAsia="en-US"/>
        </w:rPr>
        <w:t>"</w:t>
      </w:r>
      <w:r w:rsidRPr="00AA1078">
        <w:rPr>
          <w:rtl/>
          <w:lang w:eastAsia="en-US"/>
        </w:rPr>
        <w:t>.</w:t>
      </w:r>
      <w:r>
        <w:rPr>
          <w:rFonts w:hint="cs"/>
          <w:rtl/>
          <w:lang w:eastAsia="en-US"/>
        </w:rPr>
        <w:t xml:space="preserve"> האם לפנינו הבדלי השקפה בין מי שחי בסביבה נוצרית ומי שחי בסביבה מוסלמית?</w:t>
      </w:r>
    </w:p>
  </w:footnote>
  <w:footnote w:id="24">
    <w:p w:rsidR="00A97F16" w:rsidRDefault="00A97F16" w:rsidP="009255CF">
      <w:pPr>
        <w:pStyle w:val="a3"/>
        <w:rPr>
          <w:rFonts w:hint="cs"/>
          <w:rtl/>
        </w:rPr>
      </w:pPr>
      <w:r>
        <w:rPr>
          <w:rStyle w:val="a5"/>
        </w:rPr>
        <w:footnoteRef/>
      </w:r>
      <w:r>
        <w:rPr>
          <w:rtl/>
        </w:rPr>
        <w:t xml:space="preserve"> </w:t>
      </w:r>
      <w:r>
        <w:rPr>
          <w:rFonts w:hint="cs"/>
          <w:rtl/>
          <w:lang w:val="he-IL"/>
        </w:rPr>
        <w:t>בתחילת פרשת משפטים, בדין עבד עברי, מרחיב אבן עזרא בדיון בשימוש בתואר "עברי" בתורה ובאילו מקרים ומה הוא כולל: "</w:t>
      </w:r>
      <w:proofErr w:type="spellStart"/>
      <w:r>
        <w:rPr>
          <w:rFonts w:hint="cs"/>
          <w:rtl/>
          <w:lang w:val="he-IL"/>
        </w:rPr>
        <w:t>וקדמונינו</w:t>
      </w:r>
      <w:proofErr w:type="spellEnd"/>
      <w:r>
        <w:rPr>
          <w:rFonts w:hint="cs"/>
          <w:rtl/>
          <w:lang w:val="he-IL"/>
        </w:rPr>
        <w:t xml:space="preserve"> אמרו כי עבד עברי הוא ישראל ... והחולקים עליהם אמרו כי עבד עברי אינו ישראל, רק הוא ממשפחת אברהם ... והיה עליהם קשה שהיה נרצע". אבן עזרא מתווכח עם אותם החולקים ומביא לכך מספר ראיות, בראשן החזרה בספר דברים "כי </w:t>
      </w:r>
      <w:proofErr w:type="spellStart"/>
      <w:r>
        <w:rPr>
          <w:rFonts w:hint="cs"/>
          <w:rtl/>
          <w:lang w:val="he-IL"/>
        </w:rPr>
        <w:t>ימכר</w:t>
      </w:r>
      <w:proofErr w:type="spellEnd"/>
      <w:r>
        <w:rPr>
          <w:rFonts w:hint="cs"/>
          <w:rtl/>
          <w:lang w:val="he-IL"/>
        </w:rPr>
        <w:t xml:space="preserve"> לך אחיך העברי" שמורה על כך שגם שאר "עברי" שבתורה הוא ישראלי היינו אחיך (ורק אדום הוא עשו יכול גם להיקרא אחיך). אבל אבן עזרא מסכים עם החולקים בהבנה הלשונית "והנה אין ספק כי פירוש אברם העברי שהוא מבני עבר" "ויש להם סמך". רק שבמעבר התורה מספר בראשית לספרים שמות ואילך, ספרי הדינים והמשפטים, משתנה משמעות המילה עברי להלכה. והרוצה להרחיב יעניין הן בפירוש הארוך והן בפירוש הקצר של אבן עזרא בתחילת פרשת משפטים</w:t>
      </w:r>
      <w:r w:rsidR="009255CF">
        <w:rPr>
          <w:rFonts w:hint="cs"/>
          <w:rtl/>
          <w:lang w:val="he-IL"/>
        </w:rPr>
        <w:t xml:space="preserve"> ובדברינו </w:t>
      </w:r>
      <w:hyperlink r:id="rId14" w:history="1">
        <w:r w:rsidR="009255CF" w:rsidRPr="009255CF">
          <w:rPr>
            <w:rStyle w:val="Hyperlink"/>
            <w:rFonts w:hint="cs"/>
            <w:rtl/>
            <w:lang w:val="he-IL"/>
          </w:rPr>
          <w:t>אברהם העברי</w:t>
        </w:r>
      </w:hyperlink>
      <w:r>
        <w:rPr>
          <w:rFonts w:hint="cs"/>
          <w:rtl/>
          <w:lang w:val="he-IL"/>
        </w:rPr>
        <w:t>.</w:t>
      </w:r>
    </w:p>
  </w:footnote>
  <w:footnote w:id="25">
    <w:p w:rsidR="00823B92" w:rsidRDefault="00823B92" w:rsidP="009255CF">
      <w:pPr>
        <w:pStyle w:val="a3"/>
        <w:rPr>
          <w:rFonts w:hint="cs"/>
          <w:rtl/>
        </w:rPr>
      </w:pPr>
      <w:r>
        <w:rPr>
          <w:rStyle w:val="a5"/>
        </w:rPr>
        <w:footnoteRef/>
      </w:r>
      <w:r>
        <w:rPr>
          <w:rtl/>
        </w:rPr>
        <w:t xml:space="preserve"> </w:t>
      </w:r>
      <w:r>
        <w:rPr>
          <w:rFonts w:hint="cs"/>
          <w:rtl/>
          <w:lang w:val="he-IL"/>
        </w:rPr>
        <w:t>המדרש מדגיש שוב את יעקב שאין בו פסולת (ללמדך שבני קטורה, ישמעאל ועשו יש בהם פסולת) ולכאורה ממשיך את הקו שכבר ראינו בשני מדרשי ספרי לעיל. כך גם נראה מהמקבילה ב</w:t>
      </w:r>
      <w:r w:rsidRPr="00823B92">
        <w:rPr>
          <w:rtl/>
          <w:lang w:val="he-IL"/>
        </w:rPr>
        <w:t xml:space="preserve">פסיקתא רבתי (איש שלום) </w:t>
      </w:r>
      <w:proofErr w:type="spellStart"/>
      <w:r w:rsidRPr="00823B92">
        <w:rPr>
          <w:rtl/>
          <w:lang w:val="he-IL"/>
        </w:rPr>
        <w:t>פיסקא</w:t>
      </w:r>
      <w:proofErr w:type="spellEnd"/>
      <w:r w:rsidRPr="00823B92">
        <w:rPr>
          <w:rtl/>
          <w:lang w:val="he-IL"/>
        </w:rPr>
        <w:t xml:space="preserve"> לט - למנצח על הגיתית</w:t>
      </w:r>
      <w:r>
        <w:rPr>
          <w:rFonts w:hint="cs"/>
          <w:rtl/>
          <w:lang w:val="he-IL"/>
        </w:rPr>
        <w:t xml:space="preserve">. אבל קריאה דקדקנית יותר של המדרש תזכיר לנו שבבלעם עסקינן שבא לקלל ונמצא מברך. כבר בתקופת בלעם </w:t>
      </w:r>
      <w:r w:rsidR="009255CF">
        <w:rPr>
          <w:rFonts w:hint="cs"/>
          <w:rtl/>
          <w:lang w:val="he-IL"/>
        </w:rPr>
        <w:t xml:space="preserve">היה </w:t>
      </w:r>
      <w:r>
        <w:rPr>
          <w:rFonts w:hint="cs"/>
          <w:rtl/>
          <w:lang w:val="he-IL"/>
        </w:rPr>
        <w:t xml:space="preserve">ידוע ייחוסם של העמים ואבותיהם. אין בלעם מוכן לקלל את "בני אברהם" שהרי ייפגע בכך ברבים מעמי הסביבה, (כולל מדיין שהם מבני קטורה ושותפים למואב בהזמנת בלעם, ראה רשב"ם לעיל). גם לא את "בני יצחק" שיכללו את אדום. רק את בני יעקב-ישראל שזה סימון מטרה ספציפית וברורה לשמחתם והסכמתם של עמי הסביבה. ביעקב אין פסולת, אבל הוא גם עומד במקום צר, כפי שבלעם ספק מברך ספק מקלל "הן עם לבדד ישכון ובגויים לא יתחשב", עליו הרחבנו בדברינו </w:t>
      </w:r>
      <w:hyperlink r:id="rId15" w:history="1">
        <w:r w:rsidRPr="00823B92">
          <w:rPr>
            <w:rStyle w:val="Hyperlink"/>
            <w:rFonts w:hint="cs"/>
            <w:rtl/>
            <w:lang w:val="he-IL"/>
          </w:rPr>
          <w:t>עם לבד</w:t>
        </w:r>
        <w:r w:rsidRPr="00823B92">
          <w:rPr>
            <w:rStyle w:val="Hyperlink"/>
            <w:rFonts w:hint="cs"/>
            <w:rtl/>
            <w:lang w:val="he-IL"/>
          </w:rPr>
          <w:t>ד</w:t>
        </w:r>
        <w:r w:rsidRPr="00823B92">
          <w:rPr>
            <w:rStyle w:val="Hyperlink"/>
            <w:rFonts w:hint="cs"/>
            <w:rtl/>
            <w:lang w:val="he-IL"/>
          </w:rPr>
          <w:t xml:space="preserve"> ישכון</w:t>
        </w:r>
      </w:hyperlink>
      <w:r>
        <w:rPr>
          <w:rFonts w:hint="cs"/>
          <w:rtl/>
          <w:lang w:val="he-IL"/>
        </w:rPr>
        <w:t xml:space="preserve"> בפרשת בלק.</w:t>
      </w:r>
    </w:p>
  </w:footnote>
  <w:footnote w:id="26">
    <w:p w:rsidR="00A97F16" w:rsidRDefault="00A97F16" w:rsidP="00981E58">
      <w:pPr>
        <w:pStyle w:val="a3"/>
        <w:rPr>
          <w:rFonts w:hint="cs"/>
        </w:rPr>
      </w:pPr>
      <w:r>
        <w:rPr>
          <w:rStyle w:val="a5"/>
        </w:rPr>
        <w:footnoteRef/>
      </w:r>
      <w:r>
        <w:rPr>
          <w:rtl/>
        </w:rPr>
        <w:t xml:space="preserve"> </w:t>
      </w:r>
      <w:r w:rsidR="009715D8">
        <w:rPr>
          <w:rFonts w:hint="cs"/>
          <w:rtl/>
        </w:rPr>
        <w:t>בשותפות ואולי אפילו עם עדיפות לבני ישמעאל וקטורה</w:t>
      </w:r>
      <w:r w:rsidR="00981E58">
        <w:rPr>
          <w:rFonts w:hint="cs"/>
          <w:rtl/>
        </w:rPr>
        <w:t>,</w:t>
      </w:r>
      <w:r w:rsidR="009715D8">
        <w:rPr>
          <w:rFonts w:hint="cs"/>
          <w:rtl/>
        </w:rPr>
        <w:t xml:space="preserve"> </w:t>
      </w:r>
      <w:r>
        <w:rPr>
          <w:rFonts w:hint="cs"/>
          <w:rtl/>
        </w:rPr>
        <w:t xml:space="preserve">שקודם כתובים תולדות ישמעאל ורק אח"כ תולדות יצחק. </w:t>
      </w:r>
      <w:r w:rsidR="009715D8">
        <w:rPr>
          <w:rFonts w:hint="cs"/>
          <w:rtl/>
        </w:rPr>
        <w:t xml:space="preserve">בחלוקת </w:t>
      </w:r>
      <w:r>
        <w:rPr>
          <w:rFonts w:hint="cs"/>
          <w:rtl/>
        </w:rPr>
        <w:t xml:space="preserve">הפרשיות </w:t>
      </w:r>
      <w:r w:rsidR="009715D8">
        <w:rPr>
          <w:rFonts w:hint="cs"/>
          <w:rtl/>
        </w:rPr>
        <w:t xml:space="preserve">שלנו </w:t>
      </w:r>
      <w:r>
        <w:rPr>
          <w:rFonts w:hint="cs"/>
          <w:rtl/>
        </w:rPr>
        <w:t xml:space="preserve">תולדות ישמעאל </w:t>
      </w:r>
      <w:r w:rsidR="009715D8">
        <w:rPr>
          <w:rFonts w:hint="cs"/>
          <w:rtl/>
        </w:rPr>
        <w:t xml:space="preserve">מסיימים את </w:t>
      </w:r>
      <w:r>
        <w:rPr>
          <w:rFonts w:hint="cs"/>
          <w:rtl/>
        </w:rPr>
        <w:t xml:space="preserve">פרשת חיי שרה, על מנת שתולדות יצחק </w:t>
      </w:r>
      <w:r w:rsidR="00981E58">
        <w:rPr>
          <w:rFonts w:hint="cs"/>
          <w:rtl/>
        </w:rPr>
        <w:t xml:space="preserve">תפתחנה </w:t>
      </w:r>
      <w:r>
        <w:rPr>
          <w:rFonts w:hint="cs"/>
          <w:rtl/>
        </w:rPr>
        <w:t xml:space="preserve">פרשה </w:t>
      </w:r>
      <w:r w:rsidR="00981E58">
        <w:rPr>
          <w:rFonts w:hint="cs"/>
          <w:rtl/>
        </w:rPr>
        <w:t xml:space="preserve">חדשה </w:t>
      </w:r>
      <w:r>
        <w:rPr>
          <w:rFonts w:hint="cs"/>
          <w:rtl/>
        </w:rPr>
        <w:t xml:space="preserve">שזכתה לשם "פרשת תולדות". מעניין שהמדרש בכלל צריך פסוקים אלה ולא מביא ראייה פשוטה מפרשת לך </w:t>
      </w:r>
      <w:proofErr w:type="spellStart"/>
      <w:r>
        <w:rPr>
          <w:rFonts w:hint="cs"/>
          <w:rtl/>
        </w:rPr>
        <w:t>לך</w:t>
      </w:r>
      <w:proofErr w:type="spellEnd"/>
      <w:r>
        <w:rPr>
          <w:rFonts w:hint="cs"/>
          <w:rtl/>
        </w:rPr>
        <w:t xml:space="preserve"> שישמעאל נולד לפני יצחק. התשובה אולי במבנה הכולל של פרק כה אשר מוקדש לסיכום חייו של אברהם, פותח בבני קטורה ומסכם את תולדות אברהם. </w:t>
      </w:r>
    </w:p>
  </w:footnote>
  <w:footnote w:id="27">
    <w:p w:rsidR="00A97F16" w:rsidRDefault="00A97F16" w:rsidP="0080309A">
      <w:pPr>
        <w:pStyle w:val="a3"/>
        <w:rPr>
          <w:rFonts w:hint="cs"/>
          <w:rtl/>
        </w:rPr>
      </w:pPr>
      <w:r>
        <w:rPr>
          <w:rStyle w:val="a5"/>
        </w:rPr>
        <w:footnoteRef/>
      </w:r>
      <w:r>
        <w:rPr>
          <w:rtl/>
        </w:rPr>
        <w:t xml:space="preserve"> </w:t>
      </w:r>
      <w:r w:rsidR="005E4ECE">
        <w:rPr>
          <w:rFonts w:hint="cs"/>
          <w:rtl/>
          <w:lang w:val="he-IL"/>
        </w:rPr>
        <w:t xml:space="preserve">מדרש </w:t>
      </w:r>
      <w:r w:rsidR="005E4ECE" w:rsidRPr="005E4ECE">
        <w:rPr>
          <w:rtl/>
          <w:lang w:val="he-IL"/>
        </w:rPr>
        <w:t>שכל טוב (בובר) בראשית פרק כה</w:t>
      </w:r>
      <w:r w:rsidR="005E4ECE">
        <w:rPr>
          <w:rFonts w:hint="cs"/>
          <w:rtl/>
          <w:lang w:val="he-IL"/>
        </w:rPr>
        <w:t xml:space="preserve"> מסביר ש</w:t>
      </w:r>
      <w:r w:rsidR="005E4ECE" w:rsidRPr="005E4ECE">
        <w:rPr>
          <w:rtl/>
          <w:lang w:val="he-IL"/>
        </w:rPr>
        <w:t xml:space="preserve">שם </w:t>
      </w:r>
      <w:r w:rsidR="005E4ECE">
        <w:rPr>
          <w:rFonts w:hint="cs"/>
          <w:rtl/>
          <w:lang w:val="he-IL"/>
        </w:rPr>
        <w:t>ה</w:t>
      </w:r>
      <w:r w:rsidR="005E4ECE" w:rsidRPr="005E4ECE">
        <w:rPr>
          <w:rtl/>
          <w:lang w:val="he-IL"/>
        </w:rPr>
        <w:t>טומאה</w:t>
      </w:r>
      <w:r w:rsidR="005E4ECE">
        <w:rPr>
          <w:rFonts w:hint="cs"/>
          <w:rtl/>
          <w:lang w:val="he-IL"/>
        </w:rPr>
        <w:t xml:space="preserve"> הוא חכמת האצטגנינות (הכוכבים). </w:t>
      </w:r>
      <w:r w:rsidR="00823B92">
        <w:rPr>
          <w:rFonts w:hint="cs"/>
          <w:rtl/>
          <w:lang w:val="he-IL"/>
        </w:rPr>
        <w:t xml:space="preserve">בפרשת לך </w:t>
      </w:r>
      <w:proofErr w:type="spellStart"/>
      <w:r w:rsidR="00823B92">
        <w:rPr>
          <w:rFonts w:hint="cs"/>
          <w:rtl/>
          <w:lang w:val="he-IL"/>
        </w:rPr>
        <w:t>לך</w:t>
      </w:r>
      <w:proofErr w:type="spellEnd"/>
      <w:r w:rsidR="00823B92">
        <w:rPr>
          <w:rFonts w:hint="cs"/>
          <w:rtl/>
          <w:lang w:val="he-IL"/>
        </w:rPr>
        <w:t xml:space="preserve"> קראנו: </w:t>
      </w:r>
      <w:r w:rsidR="005E4ECE">
        <w:rPr>
          <w:rFonts w:hint="cs"/>
          <w:rtl/>
          <w:lang w:val="he-IL"/>
        </w:rPr>
        <w:t xml:space="preserve">"ויוצא אותו החוצה </w:t>
      </w:r>
      <w:r w:rsidR="00823B92">
        <w:rPr>
          <w:rFonts w:hint="cs"/>
          <w:rtl/>
          <w:lang w:val="he-IL"/>
        </w:rPr>
        <w:t xml:space="preserve">- </w:t>
      </w:r>
      <w:r w:rsidR="005E4ECE">
        <w:rPr>
          <w:rFonts w:hint="cs"/>
          <w:rtl/>
          <w:lang w:val="he-IL"/>
        </w:rPr>
        <w:t>צא מאצטגנינות שלך שראית במזלות" אומר הקב"ה לאברהם (ראה רש"י בראשית טו ה)</w:t>
      </w:r>
      <w:r w:rsidR="00823B92">
        <w:rPr>
          <w:rFonts w:hint="cs"/>
          <w:rtl/>
          <w:lang w:val="he-IL"/>
        </w:rPr>
        <w:t>.</w:t>
      </w:r>
      <w:r w:rsidR="005E4ECE">
        <w:rPr>
          <w:rFonts w:hint="cs"/>
          <w:rtl/>
          <w:lang w:val="he-IL"/>
        </w:rPr>
        <w:t xml:space="preserve"> וכאן הוא מוסר חכמה זו לבניו הנדחים. (ועדיין כל בית ישראל מברכים איש את רעהו בברכת מזל טוב!). לעצם המדרש שלמעלה, </w:t>
      </w:r>
      <w:r w:rsidR="009715D8">
        <w:rPr>
          <w:rFonts w:hint="cs"/>
          <w:rtl/>
          <w:lang w:val="he-IL"/>
        </w:rPr>
        <w:t xml:space="preserve">ראה מקבילה בבראשית רבה </w:t>
      </w:r>
      <w:proofErr w:type="spellStart"/>
      <w:r w:rsidR="00A1442F">
        <w:rPr>
          <w:rFonts w:hint="cs"/>
          <w:rtl/>
          <w:lang w:val="he-IL"/>
        </w:rPr>
        <w:t>סא</w:t>
      </w:r>
      <w:proofErr w:type="spellEnd"/>
      <w:r w:rsidR="00A1442F">
        <w:rPr>
          <w:rFonts w:hint="cs"/>
          <w:rtl/>
          <w:lang w:val="he-IL"/>
        </w:rPr>
        <w:t xml:space="preserve"> ז </w:t>
      </w:r>
      <w:r w:rsidR="009715D8">
        <w:rPr>
          <w:rFonts w:hint="cs"/>
          <w:rtl/>
          <w:lang w:val="he-IL"/>
        </w:rPr>
        <w:t>בפרשתנו</w:t>
      </w:r>
      <w:r w:rsidR="00D9309A">
        <w:rPr>
          <w:rFonts w:hint="cs"/>
          <w:rtl/>
          <w:lang w:val="he-IL"/>
        </w:rPr>
        <w:t xml:space="preserve"> (שם לא מוזכרים בני קטורה ולכן העדפנו את נוסח הגמרא בסנהדרין): "</w:t>
      </w:r>
      <w:r w:rsidR="00A1442F" w:rsidRPr="00A1442F">
        <w:rPr>
          <w:rtl/>
          <w:lang w:val="he-IL"/>
        </w:rPr>
        <w:t xml:space="preserve">בימי </w:t>
      </w:r>
      <w:proofErr w:type="spellStart"/>
      <w:r w:rsidR="00A1442F" w:rsidRPr="00A1442F">
        <w:rPr>
          <w:rtl/>
          <w:lang w:val="he-IL"/>
        </w:rPr>
        <w:t>אלכסנדרוס</w:t>
      </w:r>
      <w:proofErr w:type="spellEnd"/>
      <w:r w:rsidR="00A1442F" w:rsidRPr="00A1442F">
        <w:rPr>
          <w:rtl/>
          <w:lang w:val="he-IL"/>
        </w:rPr>
        <w:t xml:space="preserve"> </w:t>
      </w:r>
      <w:proofErr w:type="spellStart"/>
      <w:r w:rsidR="00A1442F" w:rsidRPr="00A1442F">
        <w:rPr>
          <w:rtl/>
          <w:lang w:val="he-IL"/>
        </w:rPr>
        <w:t>מ</w:t>
      </w:r>
      <w:r w:rsidR="0080309A">
        <w:rPr>
          <w:rtl/>
          <w:lang w:val="he-IL"/>
        </w:rPr>
        <w:t>ָ</w:t>
      </w:r>
      <w:r w:rsidR="00A1442F" w:rsidRPr="00A1442F">
        <w:rPr>
          <w:rtl/>
          <w:lang w:val="he-IL"/>
        </w:rPr>
        <w:t>ק</w:t>
      </w:r>
      <w:r w:rsidR="0080309A">
        <w:rPr>
          <w:rtl/>
          <w:lang w:val="he-IL"/>
        </w:rPr>
        <w:t>ֶ</w:t>
      </w:r>
      <w:r w:rsidR="00A1442F" w:rsidRPr="00A1442F">
        <w:rPr>
          <w:rtl/>
          <w:lang w:val="he-IL"/>
        </w:rPr>
        <w:t>דון</w:t>
      </w:r>
      <w:proofErr w:type="spellEnd"/>
      <w:r w:rsidR="00A1442F" w:rsidRPr="00A1442F">
        <w:rPr>
          <w:rtl/>
          <w:lang w:val="he-IL"/>
        </w:rPr>
        <w:t xml:space="preserve"> באו בני ישמעאל לעורר על ישראל על הבכורה ובאו עמהם שתי משפחות רעות כנענים ומצרים</w:t>
      </w:r>
      <w:r w:rsidR="00A1442F">
        <w:rPr>
          <w:rFonts w:hint="cs"/>
          <w:rtl/>
          <w:lang w:val="he-IL"/>
        </w:rPr>
        <w:t>.</w:t>
      </w:r>
      <w:r w:rsidR="00A1442F" w:rsidRPr="00A1442F">
        <w:rPr>
          <w:rtl/>
          <w:lang w:val="he-IL"/>
        </w:rPr>
        <w:t xml:space="preserve"> אמרו</w:t>
      </w:r>
      <w:r w:rsidR="00A1442F">
        <w:rPr>
          <w:rFonts w:hint="cs"/>
          <w:rtl/>
          <w:lang w:val="he-IL"/>
        </w:rPr>
        <w:t>:</w:t>
      </w:r>
      <w:r w:rsidR="00A1442F" w:rsidRPr="00A1442F">
        <w:rPr>
          <w:rtl/>
          <w:lang w:val="he-IL"/>
        </w:rPr>
        <w:t xml:space="preserve"> מי הולך ודן עמהם</w:t>
      </w:r>
      <w:r w:rsidR="00A1442F">
        <w:rPr>
          <w:rFonts w:hint="cs"/>
          <w:rtl/>
          <w:lang w:val="he-IL"/>
        </w:rPr>
        <w:t>?</w:t>
      </w:r>
      <w:r w:rsidR="00A1442F" w:rsidRPr="00A1442F">
        <w:rPr>
          <w:rtl/>
          <w:lang w:val="he-IL"/>
        </w:rPr>
        <w:t xml:space="preserve"> אמר גביעה בן קוסם</w:t>
      </w:r>
      <w:r w:rsidR="00A1442F">
        <w:rPr>
          <w:rFonts w:hint="cs"/>
          <w:rtl/>
          <w:lang w:val="he-IL"/>
        </w:rPr>
        <w:t>:</w:t>
      </w:r>
      <w:r w:rsidR="00A1442F" w:rsidRPr="00A1442F">
        <w:rPr>
          <w:rtl/>
          <w:lang w:val="he-IL"/>
        </w:rPr>
        <w:t xml:space="preserve"> אני הולך ודן עמהם</w:t>
      </w:r>
      <w:r w:rsidR="00A1442F">
        <w:rPr>
          <w:rFonts w:hint="cs"/>
          <w:rtl/>
          <w:lang w:val="he-IL"/>
        </w:rPr>
        <w:t>.</w:t>
      </w:r>
      <w:r w:rsidR="00A1442F" w:rsidRPr="00A1442F">
        <w:rPr>
          <w:rtl/>
          <w:lang w:val="he-IL"/>
        </w:rPr>
        <w:t xml:space="preserve"> אמרו לו</w:t>
      </w:r>
      <w:r w:rsidR="00A1442F">
        <w:rPr>
          <w:rFonts w:hint="cs"/>
          <w:rtl/>
          <w:lang w:val="he-IL"/>
        </w:rPr>
        <w:t>:</w:t>
      </w:r>
      <w:r w:rsidR="00A1442F" w:rsidRPr="00A1442F">
        <w:rPr>
          <w:rtl/>
          <w:lang w:val="he-IL"/>
        </w:rPr>
        <w:t xml:space="preserve"> ה</w:t>
      </w:r>
      <w:r w:rsidR="00A1442F">
        <w:rPr>
          <w:rFonts w:hint="cs"/>
          <w:rtl/>
          <w:lang w:val="he-IL"/>
        </w:rPr>
        <w:t>י</w:t>
      </w:r>
      <w:r w:rsidR="00A1442F" w:rsidRPr="00A1442F">
        <w:rPr>
          <w:rtl/>
          <w:lang w:val="he-IL"/>
        </w:rPr>
        <w:t>זהר שלא תחליט להם את הארץ</w:t>
      </w:r>
      <w:r w:rsidR="00A1442F">
        <w:rPr>
          <w:rFonts w:hint="cs"/>
          <w:rtl/>
          <w:lang w:val="he-IL"/>
        </w:rPr>
        <w:t>.</w:t>
      </w:r>
      <w:r w:rsidR="00A1442F" w:rsidRPr="00A1442F">
        <w:rPr>
          <w:rtl/>
          <w:lang w:val="he-IL"/>
        </w:rPr>
        <w:t xml:space="preserve"> אמר</w:t>
      </w:r>
      <w:r w:rsidR="00A1442F">
        <w:rPr>
          <w:rFonts w:hint="cs"/>
          <w:rtl/>
          <w:lang w:val="he-IL"/>
        </w:rPr>
        <w:t>:</w:t>
      </w:r>
      <w:r w:rsidR="00A1442F" w:rsidRPr="00A1442F">
        <w:rPr>
          <w:rtl/>
          <w:lang w:val="he-IL"/>
        </w:rPr>
        <w:t xml:space="preserve"> אני הולך ודן עמהם</w:t>
      </w:r>
      <w:r w:rsidR="00A1442F">
        <w:rPr>
          <w:rFonts w:hint="cs"/>
          <w:rtl/>
          <w:lang w:val="he-IL"/>
        </w:rPr>
        <w:t>;</w:t>
      </w:r>
      <w:r w:rsidR="00A1442F" w:rsidRPr="00A1442F">
        <w:rPr>
          <w:rtl/>
          <w:lang w:val="he-IL"/>
        </w:rPr>
        <w:t xml:space="preserve"> אם </w:t>
      </w:r>
      <w:proofErr w:type="spellStart"/>
      <w:r w:rsidR="00A1442F" w:rsidRPr="00A1442F">
        <w:rPr>
          <w:rtl/>
          <w:lang w:val="he-IL"/>
        </w:rPr>
        <w:t>נצחתי</w:t>
      </w:r>
      <w:proofErr w:type="spellEnd"/>
      <w:r w:rsidR="00A1442F" w:rsidRPr="00A1442F">
        <w:rPr>
          <w:rtl/>
          <w:lang w:val="he-IL"/>
        </w:rPr>
        <w:t xml:space="preserve"> אותם </w:t>
      </w:r>
      <w:r w:rsidR="00A1442F">
        <w:rPr>
          <w:rFonts w:hint="cs"/>
          <w:rtl/>
          <w:lang w:val="he-IL"/>
        </w:rPr>
        <w:t xml:space="preserve">- </w:t>
      </w:r>
      <w:r w:rsidR="00A1442F" w:rsidRPr="00A1442F">
        <w:rPr>
          <w:rtl/>
          <w:lang w:val="he-IL"/>
        </w:rPr>
        <w:t>הרי מוטב</w:t>
      </w:r>
      <w:r w:rsidR="00A1442F">
        <w:rPr>
          <w:rFonts w:hint="cs"/>
          <w:rtl/>
          <w:lang w:val="he-IL"/>
        </w:rPr>
        <w:t>.</w:t>
      </w:r>
      <w:r w:rsidR="00A1442F" w:rsidRPr="00A1442F">
        <w:rPr>
          <w:rtl/>
          <w:lang w:val="he-IL"/>
        </w:rPr>
        <w:t xml:space="preserve"> ואם לאו </w:t>
      </w:r>
      <w:r w:rsidR="00A1442F">
        <w:rPr>
          <w:rFonts w:hint="cs"/>
          <w:rtl/>
          <w:lang w:val="he-IL"/>
        </w:rPr>
        <w:t xml:space="preserve">- </w:t>
      </w:r>
      <w:r w:rsidR="00A1442F" w:rsidRPr="00A1442F">
        <w:rPr>
          <w:rtl/>
          <w:lang w:val="he-IL"/>
        </w:rPr>
        <w:t>אתם אומרים</w:t>
      </w:r>
      <w:r w:rsidR="00A1442F">
        <w:rPr>
          <w:rFonts w:hint="cs"/>
          <w:rtl/>
          <w:lang w:val="he-IL"/>
        </w:rPr>
        <w:t>:</w:t>
      </w:r>
      <w:r w:rsidR="00A1442F" w:rsidRPr="00A1442F">
        <w:rPr>
          <w:rtl/>
          <w:lang w:val="he-IL"/>
        </w:rPr>
        <w:t xml:space="preserve"> מה הג</w:t>
      </w:r>
      <w:r w:rsidR="00A1442F">
        <w:rPr>
          <w:rFonts w:hint="cs"/>
          <w:rtl/>
          <w:lang w:val="he-IL"/>
        </w:rPr>
        <w:t xml:space="preserve">ביע </w:t>
      </w:r>
      <w:r w:rsidR="00A1442F" w:rsidRPr="00A1442F">
        <w:rPr>
          <w:rtl/>
          <w:lang w:val="he-IL"/>
        </w:rPr>
        <w:t>הזה שיע</w:t>
      </w:r>
      <w:r w:rsidR="00A1442F">
        <w:rPr>
          <w:rFonts w:hint="cs"/>
          <w:rtl/>
          <w:lang w:val="he-IL"/>
        </w:rPr>
        <w:t xml:space="preserve">ורר </w:t>
      </w:r>
      <w:r w:rsidR="00A1442F" w:rsidRPr="00A1442F">
        <w:rPr>
          <w:rtl/>
          <w:lang w:val="he-IL"/>
        </w:rPr>
        <w:t>עלינו</w:t>
      </w:r>
      <w:r w:rsidR="00A1442F">
        <w:rPr>
          <w:rFonts w:hint="cs"/>
          <w:rtl/>
          <w:lang w:val="he-IL"/>
        </w:rPr>
        <w:t>?</w:t>
      </w:r>
      <w:r w:rsidR="00A1442F" w:rsidRPr="00A1442F">
        <w:rPr>
          <w:rtl/>
          <w:lang w:val="he-IL"/>
        </w:rPr>
        <w:t xml:space="preserve"> הלך ודן עמהם</w:t>
      </w:r>
      <w:r w:rsidR="00A1442F">
        <w:rPr>
          <w:rFonts w:hint="cs"/>
          <w:rtl/>
          <w:lang w:val="he-IL"/>
        </w:rPr>
        <w:t>.</w:t>
      </w:r>
      <w:r w:rsidR="00A1442F" w:rsidRPr="00A1442F">
        <w:rPr>
          <w:rtl/>
          <w:lang w:val="he-IL"/>
        </w:rPr>
        <w:t xml:space="preserve"> אמר להם </w:t>
      </w:r>
      <w:proofErr w:type="spellStart"/>
      <w:r w:rsidR="00A1442F" w:rsidRPr="00A1442F">
        <w:rPr>
          <w:rtl/>
          <w:lang w:val="he-IL"/>
        </w:rPr>
        <w:t>אלכסנדרוס</w:t>
      </w:r>
      <w:proofErr w:type="spellEnd"/>
      <w:r w:rsidR="00A1442F" w:rsidRPr="00A1442F">
        <w:rPr>
          <w:rtl/>
          <w:lang w:val="he-IL"/>
        </w:rPr>
        <w:t xml:space="preserve"> </w:t>
      </w:r>
      <w:proofErr w:type="spellStart"/>
      <w:r w:rsidR="00A1442F" w:rsidRPr="00A1442F">
        <w:rPr>
          <w:rtl/>
          <w:lang w:val="he-IL"/>
        </w:rPr>
        <w:t>מ</w:t>
      </w:r>
      <w:r w:rsidR="0080309A">
        <w:rPr>
          <w:rtl/>
          <w:lang w:val="he-IL"/>
        </w:rPr>
        <w:t>ָ</w:t>
      </w:r>
      <w:r w:rsidR="00A1442F" w:rsidRPr="00A1442F">
        <w:rPr>
          <w:rtl/>
          <w:lang w:val="he-IL"/>
        </w:rPr>
        <w:t>ק</w:t>
      </w:r>
      <w:r w:rsidR="0080309A">
        <w:rPr>
          <w:rtl/>
          <w:lang w:val="he-IL"/>
        </w:rPr>
        <w:t>ֶ</w:t>
      </w:r>
      <w:r w:rsidR="00A1442F" w:rsidRPr="00A1442F">
        <w:rPr>
          <w:rtl/>
          <w:lang w:val="he-IL"/>
        </w:rPr>
        <w:t>דון</w:t>
      </w:r>
      <w:proofErr w:type="spellEnd"/>
      <w:r w:rsidR="00A1442F">
        <w:rPr>
          <w:rFonts w:hint="cs"/>
          <w:rtl/>
          <w:lang w:val="he-IL"/>
        </w:rPr>
        <w:t>:</w:t>
      </w:r>
      <w:r w:rsidR="00A1442F" w:rsidRPr="00A1442F">
        <w:rPr>
          <w:rtl/>
          <w:lang w:val="he-IL"/>
        </w:rPr>
        <w:t xml:space="preserve"> מי תובע מיד מי</w:t>
      </w:r>
      <w:r w:rsidR="00A1442F">
        <w:rPr>
          <w:rFonts w:hint="cs"/>
          <w:rtl/>
          <w:lang w:val="he-IL"/>
        </w:rPr>
        <w:t>?</w:t>
      </w:r>
      <w:r w:rsidR="00A1442F" w:rsidRPr="00A1442F">
        <w:rPr>
          <w:rtl/>
          <w:lang w:val="he-IL"/>
        </w:rPr>
        <w:t xml:space="preserve"> אמרו ישמעאלים</w:t>
      </w:r>
      <w:r w:rsidR="00A1442F">
        <w:rPr>
          <w:rFonts w:hint="cs"/>
          <w:rtl/>
          <w:lang w:val="he-IL"/>
        </w:rPr>
        <w:t>:</w:t>
      </w:r>
      <w:r w:rsidR="00A1442F" w:rsidRPr="00A1442F">
        <w:rPr>
          <w:rtl/>
          <w:lang w:val="he-IL"/>
        </w:rPr>
        <w:t xml:space="preserve"> אנו תובעים מידן ומתורתן אנו באים עליהם</w:t>
      </w:r>
      <w:r w:rsidR="00A1442F">
        <w:rPr>
          <w:rFonts w:hint="cs"/>
          <w:rtl/>
          <w:lang w:val="he-IL"/>
        </w:rPr>
        <w:t>.</w:t>
      </w:r>
      <w:r w:rsidR="00A1442F" w:rsidRPr="00A1442F">
        <w:rPr>
          <w:rtl/>
          <w:lang w:val="he-IL"/>
        </w:rPr>
        <w:t xml:space="preserve"> כתיב (דברים </w:t>
      </w:r>
      <w:proofErr w:type="spellStart"/>
      <w:r w:rsidR="00A1442F" w:rsidRPr="00A1442F">
        <w:rPr>
          <w:rtl/>
          <w:lang w:val="he-IL"/>
        </w:rPr>
        <w:t>כא</w:t>
      </w:r>
      <w:proofErr w:type="spellEnd"/>
      <w:r w:rsidR="00A1442F" w:rsidRPr="00A1442F">
        <w:rPr>
          <w:rtl/>
          <w:lang w:val="he-IL"/>
        </w:rPr>
        <w:t xml:space="preserve">) כי את הבכור בן השנואה יכיר </w:t>
      </w:r>
      <w:r w:rsidR="00A1442F">
        <w:rPr>
          <w:rFonts w:hint="cs"/>
          <w:rtl/>
          <w:lang w:val="he-IL"/>
        </w:rPr>
        <w:t xml:space="preserve">לתת לו פי שנים </w:t>
      </w:r>
      <w:r w:rsidR="00A1442F" w:rsidRPr="00A1442F">
        <w:rPr>
          <w:rtl/>
          <w:lang w:val="he-IL"/>
        </w:rPr>
        <w:t xml:space="preserve">וישמעאל בדין </w:t>
      </w:r>
      <w:proofErr w:type="spellStart"/>
      <w:r w:rsidR="00A1442F" w:rsidRPr="00A1442F">
        <w:rPr>
          <w:rtl/>
          <w:lang w:val="he-IL"/>
        </w:rPr>
        <w:t>שיטול</w:t>
      </w:r>
      <w:proofErr w:type="spellEnd"/>
      <w:r w:rsidR="00A1442F" w:rsidRPr="00A1442F">
        <w:rPr>
          <w:rtl/>
          <w:lang w:val="he-IL"/>
        </w:rPr>
        <w:t xml:space="preserve"> פי שנים</w:t>
      </w:r>
      <w:r w:rsidR="00A1442F">
        <w:rPr>
          <w:rFonts w:hint="cs"/>
          <w:rtl/>
          <w:lang w:val="he-IL"/>
        </w:rPr>
        <w:t>.</w:t>
      </w:r>
      <w:r w:rsidR="00A1442F" w:rsidRPr="00A1442F">
        <w:rPr>
          <w:rtl/>
          <w:lang w:val="he-IL"/>
        </w:rPr>
        <w:t xml:space="preserve"> א"ל גביעה בן קוסם</w:t>
      </w:r>
      <w:r w:rsidR="000F7EDC">
        <w:rPr>
          <w:rFonts w:hint="cs"/>
          <w:rtl/>
          <w:lang w:val="he-IL"/>
        </w:rPr>
        <w:t>:</w:t>
      </w:r>
      <w:r w:rsidR="00A1442F" w:rsidRPr="00A1442F">
        <w:rPr>
          <w:rtl/>
          <w:lang w:val="he-IL"/>
        </w:rPr>
        <w:t xml:space="preserve"> אדוני המלך, אין אדם עושה מה שהוא רוצה לבניו</w:t>
      </w:r>
      <w:r w:rsidR="000F7EDC">
        <w:rPr>
          <w:rFonts w:hint="cs"/>
          <w:rtl/>
          <w:lang w:val="he-IL"/>
        </w:rPr>
        <w:t>?</w:t>
      </w:r>
      <w:r w:rsidR="00A1442F" w:rsidRPr="00A1442F">
        <w:rPr>
          <w:rtl/>
          <w:lang w:val="he-IL"/>
        </w:rPr>
        <w:t xml:space="preserve"> א"ל</w:t>
      </w:r>
      <w:r w:rsidR="000F7EDC">
        <w:rPr>
          <w:rFonts w:hint="cs"/>
          <w:rtl/>
          <w:lang w:val="he-IL"/>
        </w:rPr>
        <w:t>:</w:t>
      </w:r>
      <w:r w:rsidR="00A1442F" w:rsidRPr="00A1442F">
        <w:rPr>
          <w:rtl/>
          <w:lang w:val="he-IL"/>
        </w:rPr>
        <w:t xml:space="preserve"> הן</w:t>
      </w:r>
      <w:r w:rsidR="000F7EDC">
        <w:rPr>
          <w:rFonts w:hint="cs"/>
          <w:rtl/>
          <w:lang w:val="he-IL"/>
        </w:rPr>
        <w:t xml:space="preserve">. </w:t>
      </w:r>
      <w:r w:rsidR="00A1442F" w:rsidRPr="00A1442F">
        <w:rPr>
          <w:rtl/>
          <w:lang w:val="he-IL"/>
        </w:rPr>
        <w:t>א"ל</w:t>
      </w:r>
      <w:r w:rsidR="000F7EDC">
        <w:rPr>
          <w:rFonts w:hint="cs"/>
          <w:rtl/>
          <w:lang w:val="he-IL"/>
        </w:rPr>
        <w:t>:</w:t>
      </w:r>
      <w:r w:rsidR="00A1442F" w:rsidRPr="00A1442F">
        <w:rPr>
          <w:rtl/>
          <w:lang w:val="he-IL"/>
        </w:rPr>
        <w:t xml:space="preserve"> והכתיב </w:t>
      </w:r>
      <w:proofErr w:type="spellStart"/>
      <w:r w:rsidR="00A1442F" w:rsidRPr="00A1442F">
        <w:rPr>
          <w:rtl/>
          <w:lang w:val="he-IL"/>
        </w:rPr>
        <w:t>ויתן</w:t>
      </w:r>
      <w:proofErr w:type="spellEnd"/>
      <w:r w:rsidR="00A1442F" w:rsidRPr="00A1442F">
        <w:rPr>
          <w:rtl/>
          <w:lang w:val="he-IL"/>
        </w:rPr>
        <w:t xml:space="preserve"> אברהם את כל אשר לו ליצחק</w:t>
      </w:r>
      <w:r w:rsidR="000F7EDC">
        <w:rPr>
          <w:rFonts w:hint="cs"/>
          <w:rtl/>
          <w:lang w:val="he-IL"/>
        </w:rPr>
        <w:t>.</w:t>
      </w:r>
      <w:r w:rsidR="00A1442F" w:rsidRPr="00A1442F">
        <w:rPr>
          <w:rtl/>
          <w:lang w:val="he-IL"/>
        </w:rPr>
        <w:t xml:space="preserve"> אמרו לו</w:t>
      </w:r>
      <w:r w:rsidR="000F7EDC">
        <w:rPr>
          <w:rFonts w:hint="cs"/>
          <w:rtl/>
          <w:lang w:val="he-IL"/>
        </w:rPr>
        <w:t>:</w:t>
      </w:r>
      <w:r w:rsidR="00A1442F" w:rsidRPr="00A1442F">
        <w:rPr>
          <w:rtl/>
          <w:lang w:val="he-IL"/>
        </w:rPr>
        <w:t xml:space="preserve"> והיכן שטר שילוח שחילק בין בניו</w:t>
      </w:r>
      <w:r w:rsidR="000F7EDC">
        <w:rPr>
          <w:rFonts w:hint="cs"/>
          <w:rtl/>
          <w:lang w:val="he-IL"/>
        </w:rPr>
        <w:t>?</w:t>
      </w:r>
      <w:r w:rsidR="00A1442F" w:rsidRPr="00A1442F">
        <w:rPr>
          <w:rtl/>
          <w:lang w:val="he-IL"/>
        </w:rPr>
        <w:t xml:space="preserve"> א"ל</w:t>
      </w:r>
      <w:r w:rsidR="000F7EDC">
        <w:rPr>
          <w:rFonts w:hint="cs"/>
          <w:rtl/>
          <w:lang w:val="he-IL"/>
        </w:rPr>
        <w:t>:</w:t>
      </w:r>
      <w:r w:rsidR="00A1442F" w:rsidRPr="00A1442F">
        <w:rPr>
          <w:rtl/>
          <w:lang w:val="he-IL"/>
        </w:rPr>
        <w:t xml:space="preserve"> ולבני הפילגשים אשר לאברהם נתן אברהם מתנות</w:t>
      </w:r>
      <w:r w:rsidR="000F7EDC">
        <w:rPr>
          <w:rFonts w:hint="cs"/>
          <w:rtl/>
          <w:lang w:val="he-IL"/>
        </w:rPr>
        <w:t xml:space="preserve"> וישלחם מעל יצחק בנו. </w:t>
      </w:r>
      <w:r w:rsidR="00A1442F" w:rsidRPr="00A1442F">
        <w:rPr>
          <w:rtl/>
          <w:lang w:val="he-IL"/>
        </w:rPr>
        <w:t>ונסתלקו משם בבושת פנים</w:t>
      </w:r>
      <w:r w:rsidR="00D9309A">
        <w:rPr>
          <w:rFonts w:hint="cs"/>
          <w:rtl/>
          <w:lang w:val="he-IL"/>
        </w:rPr>
        <w:t xml:space="preserve">". </w:t>
      </w:r>
      <w:r w:rsidR="009715D8">
        <w:rPr>
          <w:rFonts w:hint="cs"/>
          <w:rtl/>
          <w:lang w:val="he-IL"/>
        </w:rPr>
        <w:t>בהלכה ניתן לדחות את בני ישמעאל וקטורה (ואדום), אבל כנראה לא בתביעות ההיסטוריות. קרבתם המשפחתית לבני ישראל, דרך אברהם היא מקור ה</w:t>
      </w:r>
      <w:r>
        <w:rPr>
          <w:rFonts w:hint="cs"/>
          <w:rtl/>
          <w:lang w:val="he-IL"/>
        </w:rPr>
        <w:t>חיכוכים איתם</w:t>
      </w:r>
      <w:r w:rsidR="00142D85">
        <w:rPr>
          <w:rFonts w:hint="cs"/>
          <w:rtl/>
          <w:lang w:val="he-IL"/>
        </w:rPr>
        <w:t xml:space="preserve"> (עד היום)</w:t>
      </w:r>
      <w:r>
        <w:rPr>
          <w:rFonts w:hint="cs"/>
          <w:rtl/>
          <w:lang w:val="he-IL"/>
        </w:rPr>
        <w:t xml:space="preserve">. </w:t>
      </w:r>
      <w:r w:rsidR="00142D85">
        <w:rPr>
          <w:rFonts w:hint="cs"/>
          <w:rtl/>
          <w:lang w:val="he-IL"/>
        </w:rPr>
        <w:t xml:space="preserve">ראה </w:t>
      </w:r>
      <w:r w:rsidR="009715D8">
        <w:rPr>
          <w:rFonts w:hint="cs"/>
          <w:rtl/>
          <w:lang w:val="he-IL"/>
        </w:rPr>
        <w:t>גם מעורבות המעצמות</w:t>
      </w:r>
      <w:r w:rsidR="00142D85">
        <w:rPr>
          <w:rFonts w:hint="cs"/>
          <w:rtl/>
          <w:lang w:val="he-IL"/>
        </w:rPr>
        <w:t>:</w:t>
      </w:r>
      <w:r w:rsidR="009715D8">
        <w:rPr>
          <w:rFonts w:hint="cs"/>
          <w:rtl/>
          <w:lang w:val="he-IL"/>
        </w:rPr>
        <w:t xml:space="preserve"> ב</w:t>
      </w:r>
      <w:r>
        <w:rPr>
          <w:rFonts w:hint="cs"/>
          <w:rtl/>
          <w:lang w:val="he-IL"/>
        </w:rPr>
        <w:t xml:space="preserve">סיפור </w:t>
      </w:r>
      <w:r w:rsidR="009715D8">
        <w:rPr>
          <w:rFonts w:hint="cs"/>
          <w:rtl/>
          <w:lang w:val="he-IL"/>
        </w:rPr>
        <w:t>בגמרא סוטה לעיל, ב</w:t>
      </w:r>
      <w:r>
        <w:rPr>
          <w:rFonts w:hint="cs"/>
          <w:rtl/>
          <w:lang w:val="he-IL"/>
        </w:rPr>
        <w:t>התנגדו</w:t>
      </w:r>
      <w:r w:rsidR="009715D8">
        <w:rPr>
          <w:rFonts w:hint="cs"/>
          <w:rtl/>
          <w:lang w:val="he-IL"/>
        </w:rPr>
        <w:t>ת</w:t>
      </w:r>
      <w:r>
        <w:rPr>
          <w:rFonts w:hint="cs"/>
          <w:rtl/>
          <w:lang w:val="he-IL"/>
        </w:rPr>
        <w:t xml:space="preserve"> לקבורת יעקב במערכת המכפלה, מצרים דרך "כתרו של יוסף" </w:t>
      </w:r>
      <w:r w:rsidR="0080309A">
        <w:rPr>
          <w:rFonts w:hint="cs"/>
          <w:rtl/>
          <w:lang w:val="he-IL"/>
        </w:rPr>
        <w:t>היא ש</w:t>
      </w:r>
      <w:r>
        <w:rPr>
          <w:rFonts w:hint="cs"/>
          <w:rtl/>
          <w:lang w:val="he-IL"/>
        </w:rPr>
        <w:t>מ</w:t>
      </w:r>
      <w:r w:rsidR="009715D8">
        <w:rPr>
          <w:rFonts w:hint="cs"/>
          <w:rtl/>
          <w:lang w:val="he-IL"/>
        </w:rPr>
        <w:t>ו</w:t>
      </w:r>
      <w:r>
        <w:rPr>
          <w:rFonts w:hint="cs"/>
          <w:rtl/>
          <w:lang w:val="he-IL"/>
        </w:rPr>
        <w:t>נע</w:t>
      </w:r>
      <w:r w:rsidR="009715D8">
        <w:rPr>
          <w:rFonts w:hint="cs"/>
          <w:rtl/>
          <w:lang w:val="he-IL"/>
        </w:rPr>
        <w:t>ת</w:t>
      </w:r>
      <w:r w:rsidR="0080309A">
        <w:rPr>
          <w:rFonts w:hint="cs"/>
          <w:rtl/>
          <w:lang w:val="he-IL"/>
        </w:rPr>
        <w:t xml:space="preserve"> את העימות. </w:t>
      </w:r>
      <w:r>
        <w:rPr>
          <w:rFonts w:hint="cs"/>
          <w:rtl/>
          <w:lang w:val="he-IL"/>
        </w:rPr>
        <w:t xml:space="preserve">כאן, המעצמה </w:t>
      </w:r>
      <w:r w:rsidR="00C44983">
        <w:rPr>
          <w:rFonts w:hint="cs"/>
          <w:rtl/>
          <w:lang w:val="he-IL"/>
        </w:rPr>
        <w:t xml:space="preserve">המשליטה סדר היא </w:t>
      </w:r>
      <w:r>
        <w:rPr>
          <w:rFonts w:hint="cs"/>
          <w:rtl/>
          <w:lang w:val="he-IL"/>
        </w:rPr>
        <w:t xml:space="preserve">יוון </w:t>
      </w:r>
      <w:r>
        <w:rPr>
          <w:rtl/>
          <w:lang w:val="he-IL"/>
        </w:rPr>
        <w:t>–</w:t>
      </w:r>
      <w:r>
        <w:rPr>
          <w:rFonts w:hint="cs"/>
          <w:rtl/>
          <w:lang w:val="he-IL"/>
        </w:rPr>
        <w:t xml:space="preserve"> אלכסנדר מוקדון.</w:t>
      </w:r>
      <w:r w:rsidR="009715D8">
        <w:rPr>
          <w:rFonts w:hint="cs"/>
          <w:rtl/>
          <w:lang w:val="he-IL"/>
        </w:rPr>
        <w:t xml:space="preserve"> </w:t>
      </w:r>
    </w:p>
  </w:footnote>
  <w:footnote w:id="28">
    <w:p w:rsidR="00142D85" w:rsidRDefault="00142D85" w:rsidP="00163ADC">
      <w:pPr>
        <w:pStyle w:val="a3"/>
        <w:rPr>
          <w:rFonts w:hint="cs"/>
          <w:rtl/>
        </w:rPr>
      </w:pPr>
      <w:r>
        <w:rPr>
          <w:rStyle w:val="a5"/>
        </w:rPr>
        <w:footnoteRef/>
      </w:r>
      <w:r>
        <w:rPr>
          <w:rtl/>
        </w:rPr>
        <w:t xml:space="preserve"> </w:t>
      </w:r>
      <w:r>
        <w:rPr>
          <w:rFonts w:hint="cs"/>
          <w:rtl/>
          <w:lang w:val="he-IL"/>
        </w:rPr>
        <w:t xml:space="preserve">בני אחותו של ר' טרפון אינם מתרכזים בלימוד ולפיכך הוא "עושה להם תרגיל" באמצעות שינוי הפסוק על מנת לעורר אותם. וכשהם מתקנים אותו הוא סונט בהם ומכנה אותם "בני קטורה" </w:t>
      </w:r>
      <w:r>
        <w:rPr>
          <w:rtl/>
          <w:lang w:val="he-IL"/>
        </w:rPr>
        <w:t>–</w:t>
      </w:r>
      <w:r>
        <w:rPr>
          <w:rFonts w:hint="cs"/>
          <w:rtl/>
          <w:lang w:val="he-IL"/>
        </w:rPr>
        <w:t xml:space="preserve"> "שאינם יודעים לדבר בהלכה". "בני אברהם אבל לא כזרע יצחק ויעקב". ראה פירוש </w:t>
      </w:r>
      <w:proofErr w:type="spellStart"/>
      <w:r>
        <w:rPr>
          <w:rFonts w:hint="cs"/>
          <w:rtl/>
          <w:lang w:val="he-IL"/>
        </w:rPr>
        <w:t>מהרש"א</w:t>
      </w:r>
      <w:proofErr w:type="spellEnd"/>
      <w:r>
        <w:rPr>
          <w:rFonts w:hint="cs"/>
          <w:rtl/>
          <w:lang w:val="he-IL"/>
        </w:rPr>
        <w:t xml:space="preserve"> שם שמוסיף שלא קרא להם בני עשו או בני בשמת </w:t>
      </w:r>
      <w:proofErr w:type="spellStart"/>
      <w:r>
        <w:rPr>
          <w:rFonts w:hint="cs"/>
          <w:rtl/>
          <w:lang w:val="he-IL"/>
        </w:rPr>
        <w:t>ואהליבמה</w:t>
      </w:r>
      <w:proofErr w:type="spellEnd"/>
      <w:r>
        <w:rPr>
          <w:rFonts w:hint="cs"/>
          <w:rtl/>
          <w:lang w:val="he-IL"/>
        </w:rPr>
        <w:t xml:space="preserve"> משום שלא רצה לזלזל בכבוד גיסו ואחותו "</w:t>
      </w:r>
      <w:proofErr w:type="spellStart"/>
      <w:r>
        <w:rPr>
          <w:rFonts w:hint="cs"/>
          <w:rtl/>
          <w:lang w:val="he-IL"/>
        </w:rPr>
        <w:t>דקטורה</w:t>
      </w:r>
      <w:proofErr w:type="spellEnd"/>
      <w:r>
        <w:rPr>
          <w:rFonts w:hint="cs"/>
          <w:rtl/>
          <w:lang w:val="he-IL"/>
        </w:rPr>
        <w:t xml:space="preserve"> כשרה הייתה על שם שמעשיה נאים כקטורת". ועדיין לקרוא למישהו בני קטורה הוא זלזול "שגם שאתם נימולים </w:t>
      </w:r>
      <w:r>
        <w:rPr>
          <w:rtl/>
          <w:lang w:val="he-IL"/>
        </w:rPr>
        <w:t>–</w:t>
      </w:r>
      <w:r>
        <w:rPr>
          <w:rFonts w:hint="cs"/>
          <w:rtl/>
          <w:lang w:val="he-IL"/>
        </w:rPr>
        <w:t xml:space="preserve"> גם בני קטורה נימולים".</w:t>
      </w:r>
    </w:p>
  </w:footnote>
  <w:footnote w:id="29">
    <w:p w:rsidR="00BD3679" w:rsidRDefault="00BD3679" w:rsidP="009255CF">
      <w:pPr>
        <w:pStyle w:val="a3"/>
        <w:rPr>
          <w:rFonts w:hint="cs"/>
          <w:rtl/>
        </w:rPr>
      </w:pPr>
      <w:r>
        <w:rPr>
          <w:rStyle w:val="a5"/>
        </w:rPr>
        <w:footnoteRef/>
      </w:r>
      <w:r>
        <w:rPr>
          <w:rtl/>
        </w:rPr>
        <w:t xml:space="preserve"> </w:t>
      </w:r>
      <w:r>
        <w:rPr>
          <w:rFonts w:hint="cs"/>
          <w:rtl/>
          <w:lang w:val="he-IL"/>
        </w:rPr>
        <w:t>אברהם אבינו מכונה "האדם הגדול בענקים" ור</w:t>
      </w:r>
      <w:r w:rsidR="009255CF">
        <w:rPr>
          <w:rFonts w:hint="eastAsia"/>
          <w:rtl/>
          <w:lang w:val="he-IL"/>
        </w:rPr>
        <w:t>ַ</w:t>
      </w:r>
      <w:r>
        <w:rPr>
          <w:rFonts w:hint="cs"/>
          <w:rtl/>
          <w:lang w:val="he-IL"/>
        </w:rPr>
        <w:t>ב</w:t>
      </w:r>
      <w:r w:rsidR="009255CF">
        <w:rPr>
          <w:rFonts w:hint="eastAsia"/>
          <w:rtl/>
          <w:lang w:val="he-IL"/>
        </w:rPr>
        <w:t>ּ</w:t>
      </w:r>
      <w:r>
        <w:rPr>
          <w:rFonts w:hint="cs"/>
          <w:rtl/>
          <w:lang w:val="he-IL"/>
        </w:rPr>
        <w:t>ו</w:t>
      </w:r>
      <w:r w:rsidR="009255CF">
        <w:rPr>
          <w:rFonts w:hint="eastAsia"/>
          <w:rtl/>
          <w:lang w:val="he-IL"/>
        </w:rPr>
        <w:t>ּ</w:t>
      </w:r>
      <w:r>
        <w:rPr>
          <w:rFonts w:hint="cs"/>
          <w:rtl/>
          <w:lang w:val="he-IL"/>
        </w:rPr>
        <w:t xml:space="preserve"> על כך המדרשים</w:t>
      </w:r>
      <w:r w:rsidR="00307049">
        <w:rPr>
          <w:rFonts w:hint="cs"/>
          <w:rtl/>
          <w:lang w:val="he-IL"/>
        </w:rPr>
        <w:t xml:space="preserve"> (כגון שהיה ראוי להיות אדם הראשון)</w:t>
      </w:r>
      <w:r>
        <w:rPr>
          <w:rFonts w:hint="cs"/>
          <w:rtl/>
          <w:lang w:val="he-IL"/>
        </w:rPr>
        <w:t>. זאת, עפ"י הפסוק ביהושע יד טו: "</w:t>
      </w:r>
      <w:r w:rsidRPr="00BD3679">
        <w:rPr>
          <w:rtl/>
          <w:lang w:val="he-IL"/>
        </w:rPr>
        <w:t>וְשֵׁם חֶבְרוֹן לְפָנִים קִרְיַת אַרְבַּע הָאָדָם הַגָּדוֹל בָּעֲנָקִים הוּא וְהָאָרֶץ שָׁקְטָה מִמִּלְחָמָה</w:t>
      </w:r>
      <w:r>
        <w:rPr>
          <w:rFonts w:hint="cs"/>
          <w:rtl/>
          <w:lang w:val="he-IL"/>
        </w:rPr>
        <w:t>". המדרש אוהב לחבר את העבר הקדום עם העתיד הסתום</w:t>
      </w:r>
      <w:r w:rsidR="009255CF">
        <w:rPr>
          <w:rFonts w:hint="cs"/>
          <w:rtl/>
          <w:lang w:val="he-IL"/>
        </w:rPr>
        <w:t xml:space="preserve"> ו</w:t>
      </w:r>
      <w:r>
        <w:rPr>
          <w:rFonts w:hint="cs"/>
          <w:rtl/>
          <w:lang w:val="he-IL"/>
        </w:rPr>
        <w:t>לעתיד לבוא יתחברו ויא</w:t>
      </w:r>
      <w:r w:rsidR="009255CF">
        <w:rPr>
          <w:rFonts w:hint="cs"/>
          <w:rtl/>
          <w:lang w:val="he-IL"/>
        </w:rPr>
        <w:t>ו</w:t>
      </w:r>
      <w:r>
        <w:rPr>
          <w:rFonts w:hint="cs"/>
          <w:rtl/>
          <w:lang w:val="he-IL"/>
        </w:rPr>
        <w:t xml:space="preserve">חו הדברים. בינתיים, בני קטורה כלואים בכרך או מגדל מסתורי מברזל. ראה גם </w:t>
      </w:r>
      <w:r w:rsidRPr="00E82C9A">
        <w:rPr>
          <w:rtl/>
          <w:lang w:val="he-IL"/>
        </w:rPr>
        <w:t>מדרש תהלים (בובר) מזמור מט</w:t>
      </w:r>
      <w:r>
        <w:rPr>
          <w:rFonts w:hint="cs"/>
          <w:rtl/>
          <w:lang w:val="he-IL"/>
        </w:rPr>
        <w:t>: "</w:t>
      </w:r>
      <w:r w:rsidRPr="00E82C9A">
        <w:rPr>
          <w:rtl/>
          <w:lang w:val="he-IL"/>
        </w:rPr>
        <w:t>גם בני אדם גם בני איש. מהו גם בני אדם. אלו בני אברהם דכתיב ביה האדם הגדול בענקים (יהושע יד טו), גם לרבות בני ישמעאל ובני קטורה</w:t>
      </w:r>
      <w:r>
        <w:rPr>
          <w:rFonts w:hint="cs"/>
          <w:rtl/>
          <w:lang w:val="he-IL"/>
        </w:rPr>
        <w:t>"</w:t>
      </w:r>
      <w:r w:rsidRPr="00E82C9A">
        <w:rPr>
          <w:rtl/>
          <w:lang w:val="he-IL"/>
        </w:rPr>
        <w:t>.</w:t>
      </w:r>
      <w:r w:rsidR="00307049">
        <w:rPr>
          <w:rFonts w:hint="cs"/>
          <w:rtl/>
        </w:rPr>
        <w:t xml:space="preserve"> הש</w:t>
      </w:r>
      <w:r w:rsidR="009255CF">
        <w:rPr>
          <w:rFonts w:hint="cs"/>
          <w:rtl/>
        </w:rPr>
        <w:t>ו</w:t>
      </w:r>
      <w:r w:rsidR="00307049">
        <w:rPr>
          <w:rFonts w:hint="cs"/>
          <w:rtl/>
        </w:rPr>
        <w:t xml:space="preserve">וה עוד מדרש זה עם </w:t>
      </w:r>
      <w:r w:rsidR="00307049">
        <w:rPr>
          <w:rtl/>
        </w:rPr>
        <w:t xml:space="preserve">במדבר רבה </w:t>
      </w:r>
      <w:r w:rsidR="00307049">
        <w:rPr>
          <w:rFonts w:hint="cs"/>
          <w:rtl/>
        </w:rPr>
        <w:t xml:space="preserve">ב </w:t>
      </w:r>
      <w:proofErr w:type="spellStart"/>
      <w:r w:rsidR="00307049">
        <w:rPr>
          <w:rFonts w:hint="cs"/>
          <w:rtl/>
        </w:rPr>
        <w:t>יג</w:t>
      </w:r>
      <w:proofErr w:type="spellEnd"/>
      <w:r w:rsidR="00307049">
        <w:rPr>
          <w:rFonts w:hint="cs"/>
          <w:rtl/>
        </w:rPr>
        <w:t>: "</w:t>
      </w:r>
      <w:r w:rsidR="00307049">
        <w:rPr>
          <w:rtl/>
        </w:rPr>
        <w:t xml:space="preserve">וחפרה הלבנה ובושה החמה </w:t>
      </w:r>
      <w:r w:rsidR="00307049">
        <w:rPr>
          <w:rFonts w:hint="cs"/>
          <w:rtl/>
        </w:rPr>
        <w:t xml:space="preserve">... </w:t>
      </w:r>
      <w:r w:rsidR="00307049">
        <w:rPr>
          <w:rtl/>
        </w:rPr>
        <w:t>כך אברהם ויצחק פניהם מתכרכמות לעתיד לב</w:t>
      </w:r>
      <w:r w:rsidR="00307049">
        <w:rPr>
          <w:rFonts w:hint="cs"/>
          <w:rtl/>
        </w:rPr>
        <w:t>ו</w:t>
      </w:r>
      <w:r w:rsidR="00307049">
        <w:rPr>
          <w:rtl/>
        </w:rPr>
        <w:t>א בשביל בניהם</w:t>
      </w:r>
      <w:r w:rsidR="00307049">
        <w:rPr>
          <w:rFonts w:hint="cs"/>
          <w:rtl/>
        </w:rPr>
        <w:t>.</w:t>
      </w:r>
      <w:r w:rsidR="00307049">
        <w:rPr>
          <w:rtl/>
        </w:rPr>
        <w:t xml:space="preserve"> אברהם בשביל ישמעאל ובני קטורה יצחק בשביל עשו ואלופיו</w:t>
      </w:r>
      <w:r w:rsidR="00307049">
        <w:rPr>
          <w:rFonts w:hint="cs"/>
          <w:rtl/>
        </w:rPr>
        <w:t xml:space="preserve">". </w:t>
      </w:r>
      <w:r w:rsidR="009255CF">
        <w:rPr>
          <w:rFonts w:hint="cs"/>
          <w:rtl/>
        </w:rPr>
        <w:t xml:space="preserve">אך </w:t>
      </w:r>
      <w:r w:rsidR="00307049">
        <w:rPr>
          <w:rFonts w:hint="cs"/>
          <w:rtl/>
        </w:rPr>
        <w:t>עפ"י מסכת סופרי</w:t>
      </w:r>
      <w:r w:rsidR="009255CF">
        <w:rPr>
          <w:rFonts w:hint="cs"/>
          <w:rtl/>
        </w:rPr>
        <w:t>ם</w:t>
      </w:r>
      <w:r w:rsidR="00307049">
        <w:rPr>
          <w:rFonts w:hint="cs"/>
          <w:rtl/>
        </w:rPr>
        <w:t xml:space="preserve">, לעתיד לבוא לא יתבייש אברהם בכל צאצאיו ויוציא את בני קטורה ששמרו כל השנים על האבנים הטובות והמרגליות שעתידים </w:t>
      </w:r>
      <w:proofErr w:type="spellStart"/>
      <w:r w:rsidR="00307049">
        <w:rPr>
          <w:rFonts w:hint="cs"/>
          <w:rtl/>
        </w:rPr>
        <w:t>להחפיר</w:t>
      </w:r>
      <w:proofErr w:type="spellEnd"/>
      <w:r w:rsidR="00307049">
        <w:rPr>
          <w:rFonts w:hint="cs"/>
          <w:rtl/>
        </w:rPr>
        <w:t xml:space="preserve"> את פני החמה והלבנה. לא אברהם יתבייש, כי אם החמה והלבנה שפגמו בצאצאיו.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16" w:rsidRDefault="00A97F16" w:rsidP="007C4871">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w:t>
    </w:r>
    <w:r>
      <w:rPr>
        <w:rFonts w:hint="cs"/>
        <w:rtl/>
      </w:rPr>
      <w:t>ע</w:t>
    </w:r>
    <w:r>
      <w:rPr>
        <w:rtl/>
      </w:rPr>
      <w:t>"</w:t>
    </w:r>
    <w:r>
      <w:rPr>
        <w:rFonts w:hint="cs"/>
        <w:rtl/>
      </w:rPr>
      <w:t>ב</w:t>
    </w:r>
  </w:p>
  <w:p w:rsidR="00A97F16" w:rsidRPr="00F035A6" w:rsidRDefault="00A97F1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16" w:rsidRDefault="00A97F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306D2">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1C69"/>
    <w:rsid w:val="00003B65"/>
    <w:rsid w:val="000161F1"/>
    <w:rsid w:val="00024754"/>
    <w:rsid w:val="00040BD4"/>
    <w:rsid w:val="000412FF"/>
    <w:rsid w:val="0004320A"/>
    <w:rsid w:val="00060417"/>
    <w:rsid w:val="00061418"/>
    <w:rsid w:val="00070200"/>
    <w:rsid w:val="000A42CD"/>
    <w:rsid w:val="000F4C2E"/>
    <w:rsid w:val="000F7EDC"/>
    <w:rsid w:val="00107DD1"/>
    <w:rsid w:val="00131665"/>
    <w:rsid w:val="00142D85"/>
    <w:rsid w:val="0014405B"/>
    <w:rsid w:val="00144D01"/>
    <w:rsid w:val="001510ED"/>
    <w:rsid w:val="0015297F"/>
    <w:rsid w:val="00163ADC"/>
    <w:rsid w:val="00166758"/>
    <w:rsid w:val="001761E1"/>
    <w:rsid w:val="00196191"/>
    <w:rsid w:val="001C514A"/>
    <w:rsid w:val="001D2D95"/>
    <w:rsid w:val="001F1A82"/>
    <w:rsid w:val="0022149E"/>
    <w:rsid w:val="0025253F"/>
    <w:rsid w:val="002732A3"/>
    <w:rsid w:val="00284DE5"/>
    <w:rsid w:val="0028742C"/>
    <w:rsid w:val="002C3688"/>
    <w:rsid w:val="002D5DB3"/>
    <w:rsid w:val="002E78E4"/>
    <w:rsid w:val="002F2D7C"/>
    <w:rsid w:val="002F32AC"/>
    <w:rsid w:val="00307049"/>
    <w:rsid w:val="00320DDE"/>
    <w:rsid w:val="0035259F"/>
    <w:rsid w:val="003636F0"/>
    <w:rsid w:val="003710EA"/>
    <w:rsid w:val="00386C7F"/>
    <w:rsid w:val="003A1682"/>
    <w:rsid w:val="003A306A"/>
    <w:rsid w:val="003B2971"/>
    <w:rsid w:val="003F4E3B"/>
    <w:rsid w:val="00410076"/>
    <w:rsid w:val="00430793"/>
    <w:rsid w:val="00431672"/>
    <w:rsid w:val="00431A3F"/>
    <w:rsid w:val="004449F9"/>
    <w:rsid w:val="00461AAD"/>
    <w:rsid w:val="00461BFA"/>
    <w:rsid w:val="0046319B"/>
    <w:rsid w:val="00477BB1"/>
    <w:rsid w:val="004845E4"/>
    <w:rsid w:val="00492ABF"/>
    <w:rsid w:val="004B02AF"/>
    <w:rsid w:val="004C4554"/>
    <w:rsid w:val="004E33DF"/>
    <w:rsid w:val="004E440C"/>
    <w:rsid w:val="004F4534"/>
    <w:rsid w:val="0051053E"/>
    <w:rsid w:val="00513761"/>
    <w:rsid w:val="00520461"/>
    <w:rsid w:val="0053238F"/>
    <w:rsid w:val="00540B1A"/>
    <w:rsid w:val="0054341F"/>
    <w:rsid w:val="00545F62"/>
    <w:rsid w:val="005B0844"/>
    <w:rsid w:val="005C02D5"/>
    <w:rsid w:val="005E4ECE"/>
    <w:rsid w:val="005F7C3C"/>
    <w:rsid w:val="0060141E"/>
    <w:rsid w:val="0060695C"/>
    <w:rsid w:val="006300E8"/>
    <w:rsid w:val="00630AB3"/>
    <w:rsid w:val="006328E2"/>
    <w:rsid w:val="00663D77"/>
    <w:rsid w:val="00677B71"/>
    <w:rsid w:val="00690342"/>
    <w:rsid w:val="00697CF0"/>
    <w:rsid w:val="006A26AA"/>
    <w:rsid w:val="006A2968"/>
    <w:rsid w:val="006A5564"/>
    <w:rsid w:val="006B11B6"/>
    <w:rsid w:val="006C5332"/>
    <w:rsid w:val="006F0C21"/>
    <w:rsid w:val="00755210"/>
    <w:rsid w:val="007713DA"/>
    <w:rsid w:val="0077346B"/>
    <w:rsid w:val="00773A44"/>
    <w:rsid w:val="0078264C"/>
    <w:rsid w:val="00791016"/>
    <w:rsid w:val="007B7A9A"/>
    <w:rsid w:val="007C443E"/>
    <w:rsid w:val="007C4871"/>
    <w:rsid w:val="007C5E09"/>
    <w:rsid w:val="007F0DF9"/>
    <w:rsid w:val="007F2F5C"/>
    <w:rsid w:val="007F638F"/>
    <w:rsid w:val="0080309A"/>
    <w:rsid w:val="008060E8"/>
    <w:rsid w:val="00806912"/>
    <w:rsid w:val="0081040A"/>
    <w:rsid w:val="00817DB0"/>
    <w:rsid w:val="00823B92"/>
    <w:rsid w:val="008306D2"/>
    <w:rsid w:val="00831775"/>
    <w:rsid w:val="00840454"/>
    <w:rsid w:val="00840AB1"/>
    <w:rsid w:val="008523B6"/>
    <w:rsid w:val="0088275E"/>
    <w:rsid w:val="00894C7E"/>
    <w:rsid w:val="008C232F"/>
    <w:rsid w:val="008C628D"/>
    <w:rsid w:val="008D1CF8"/>
    <w:rsid w:val="008D7FDB"/>
    <w:rsid w:val="008E5B99"/>
    <w:rsid w:val="008F35F2"/>
    <w:rsid w:val="008F489C"/>
    <w:rsid w:val="008F6AC0"/>
    <w:rsid w:val="009255CF"/>
    <w:rsid w:val="009367DD"/>
    <w:rsid w:val="00950856"/>
    <w:rsid w:val="009647AB"/>
    <w:rsid w:val="009715D8"/>
    <w:rsid w:val="00976FC7"/>
    <w:rsid w:val="00981E58"/>
    <w:rsid w:val="009A0371"/>
    <w:rsid w:val="009A34E1"/>
    <w:rsid w:val="009A4EE7"/>
    <w:rsid w:val="009C2640"/>
    <w:rsid w:val="009C5412"/>
    <w:rsid w:val="009D1668"/>
    <w:rsid w:val="009E0CE6"/>
    <w:rsid w:val="009E6595"/>
    <w:rsid w:val="00A05752"/>
    <w:rsid w:val="00A072BA"/>
    <w:rsid w:val="00A1442F"/>
    <w:rsid w:val="00A171BA"/>
    <w:rsid w:val="00A23A4D"/>
    <w:rsid w:val="00A35FAB"/>
    <w:rsid w:val="00A740B8"/>
    <w:rsid w:val="00A80FB6"/>
    <w:rsid w:val="00A92C52"/>
    <w:rsid w:val="00A97F16"/>
    <w:rsid w:val="00AA1078"/>
    <w:rsid w:val="00AA44CB"/>
    <w:rsid w:val="00AA777B"/>
    <w:rsid w:val="00AE5BE2"/>
    <w:rsid w:val="00B0713A"/>
    <w:rsid w:val="00B16EFB"/>
    <w:rsid w:val="00B314D1"/>
    <w:rsid w:val="00B41C75"/>
    <w:rsid w:val="00B471A0"/>
    <w:rsid w:val="00B53413"/>
    <w:rsid w:val="00B6474E"/>
    <w:rsid w:val="00BA132A"/>
    <w:rsid w:val="00BA7AD0"/>
    <w:rsid w:val="00BB7627"/>
    <w:rsid w:val="00BC222F"/>
    <w:rsid w:val="00BD0830"/>
    <w:rsid w:val="00BD3327"/>
    <w:rsid w:val="00BD3679"/>
    <w:rsid w:val="00BF5835"/>
    <w:rsid w:val="00C063B3"/>
    <w:rsid w:val="00C217E3"/>
    <w:rsid w:val="00C44983"/>
    <w:rsid w:val="00C73F7A"/>
    <w:rsid w:val="00C74500"/>
    <w:rsid w:val="00C7581E"/>
    <w:rsid w:val="00CD0C2A"/>
    <w:rsid w:val="00CD201A"/>
    <w:rsid w:val="00CE55AE"/>
    <w:rsid w:val="00CF3AE5"/>
    <w:rsid w:val="00D02DD5"/>
    <w:rsid w:val="00D12DEC"/>
    <w:rsid w:val="00D37A15"/>
    <w:rsid w:val="00D80C3E"/>
    <w:rsid w:val="00D9309A"/>
    <w:rsid w:val="00DA7677"/>
    <w:rsid w:val="00DB64BD"/>
    <w:rsid w:val="00DC13A3"/>
    <w:rsid w:val="00DD5884"/>
    <w:rsid w:val="00E11BB1"/>
    <w:rsid w:val="00E23C94"/>
    <w:rsid w:val="00E45A3F"/>
    <w:rsid w:val="00E45FCC"/>
    <w:rsid w:val="00E57952"/>
    <w:rsid w:val="00E82C9A"/>
    <w:rsid w:val="00E93223"/>
    <w:rsid w:val="00EA102A"/>
    <w:rsid w:val="00EA1D35"/>
    <w:rsid w:val="00EE06C9"/>
    <w:rsid w:val="00EF264F"/>
    <w:rsid w:val="00F035A6"/>
    <w:rsid w:val="00F24E0B"/>
    <w:rsid w:val="00F54DEF"/>
    <w:rsid w:val="00F634E1"/>
    <w:rsid w:val="00F64130"/>
    <w:rsid w:val="00F65E29"/>
    <w:rsid w:val="00FB74CE"/>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5240E5-F2D7-4053-A5D9-FA0274C1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3ADC"/>
    <w:pPr>
      <w:bidi/>
    </w:pPr>
    <w:rPr>
      <w:rFonts w:cs="Narkisim"/>
      <w:sz w:val="22"/>
      <w:szCs w:val="22"/>
      <w:lang w:eastAsia="he-IL"/>
    </w:rPr>
  </w:style>
  <w:style w:type="paragraph" w:styleId="1">
    <w:name w:val="heading 1"/>
    <w:basedOn w:val="a"/>
    <w:next w:val="a"/>
    <w:link w:val="10"/>
    <w:qFormat/>
    <w:rsid w:val="00163ADC"/>
    <w:pPr>
      <w:keepNext/>
      <w:tabs>
        <w:tab w:val="right" w:pos="9469"/>
      </w:tabs>
      <w:jc w:val="both"/>
      <w:outlineLvl w:val="0"/>
    </w:pPr>
    <w:rPr>
      <w:rFonts w:cs="David"/>
      <w:b/>
      <w:bCs/>
      <w:szCs w:val="28"/>
    </w:rPr>
  </w:style>
  <w:style w:type="character" w:default="1" w:styleId="a0">
    <w:name w:val="Default Paragraph Font"/>
    <w:uiPriority w:val="1"/>
    <w:semiHidden/>
    <w:unhideWhenUsed/>
    <w:rsid w:val="00163A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3ADC"/>
  </w:style>
  <w:style w:type="paragraph" w:styleId="a3">
    <w:name w:val="footnote text"/>
    <w:basedOn w:val="a"/>
    <w:link w:val="a4"/>
    <w:semiHidden/>
    <w:rsid w:val="00163ADC"/>
    <w:pPr>
      <w:ind w:left="170" w:hanging="170"/>
      <w:jc w:val="both"/>
    </w:pPr>
    <w:rPr>
      <w:sz w:val="20"/>
      <w:szCs w:val="20"/>
    </w:rPr>
  </w:style>
  <w:style w:type="character" w:styleId="a5">
    <w:name w:val="footnote reference"/>
    <w:semiHidden/>
    <w:rsid w:val="00163ADC"/>
    <w:rPr>
      <w:vertAlign w:val="superscript"/>
    </w:rPr>
  </w:style>
  <w:style w:type="paragraph" w:styleId="a6">
    <w:name w:val="header"/>
    <w:basedOn w:val="a"/>
    <w:link w:val="a7"/>
    <w:rsid w:val="00163ADC"/>
    <w:pPr>
      <w:tabs>
        <w:tab w:val="center" w:pos="4153"/>
        <w:tab w:val="right" w:pos="8306"/>
      </w:tabs>
    </w:pPr>
  </w:style>
  <w:style w:type="paragraph" w:styleId="a8">
    <w:name w:val="footer"/>
    <w:basedOn w:val="a"/>
    <w:link w:val="a9"/>
    <w:rsid w:val="00163ADC"/>
    <w:pPr>
      <w:tabs>
        <w:tab w:val="center" w:pos="4153"/>
        <w:tab w:val="right" w:pos="8306"/>
      </w:tabs>
    </w:pPr>
  </w:style>
  <w:style w:type="paragraph" w:customStyle="1" w:styleId="aa">
    <w:name w:val="כותרת"/>
    <w:basedOn w:val="a"/>
    <w:rsid w:val="00163ADC"/>
    <w:pPr>
      <w:spacing w:before="240" w:line="320" w:lineRule="atLeast"/>
      <w:jc w:val="center"/>
    </w:pPr>
    <w:rPr>
      <w:rFonts w:cs="David"/>
      <w:b/>
      <w:bCs/>
      <w:spacing w:val="20"/>
      <w:szCs w:val="32"/>
    </w:rPr>
  </w:style>
  <w:style w:type="paragraph" w:customStyle="1" w:styleId="ab">
    <w:name w:val="כותרת קטע"/>
    <w:basedOn w:val="a"/>
    <w:rsid w:val="00163ADC"/>
    <w:pPr>
      <w:spacing w:before="240" w:line="300" w:lineRule="atLeast"/>
    </w:pPr>
    <w:rPr>
      <w:rFonts w:cs="Arial"/>
      <w:b/>
      <w:bCs/>
      <w:szCs w:val="24"/>
    </w:rPr>
  </w:style>
  <w:style w:type="paragraph" w:customStyle="1" w:styleId="ac">
    <w:name w:val="מקור"/>
    <w:basedOn w:val="a"/>
    <w:rsid w:val="00163ADC"/>
    <w:pPr>
      <w:spacing w:line="320" w:lineRule="atLeast"/>
      <w:jc w:val="both"/>
    </w:pPr>
    <w:rPr>
      <w:rFonts w:cs="David"/>
      <w:szCs w:val="24"/>
    </w:rPr>
  </w:style>
  <w:style w:type="paragraph" w:customStyle="1" w:styleId="ad">
    <w:name w:val="מחלקי המים"/>
    <w:basedOn w:val="a"/>
    <w:rsid w:val="00163ADC"/>
    <w:pPr>
      <w:spacing w:line="320" w:lineRule="atLeast"/>
      <w:jc w:val="both"/>
    </w:pPr>
    <w:rPr>
      <w:b/>
      <w:bCs/>
      <w:szCs w:val="24"/>
    </w:rPr>
  </w:style>
  <w:style w:type="character" w:styleId="Hyperlink">
    <w:name w:val="Hyperlink"/>
    <w:rsid w:val="00163ADC"/>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163ADC"/>
    <w:rPr>
      <w:rFonts w:ascii="Tahoma" w:hAnsi="Tahoma" w:cs="Tahoma"/>
      <w:sz w:val="16"/>
      <w:szCs w:val="16"/>
    </w:rPr>
  </w:style>
  <w:style w:type="character" w:customStyle="1" w:styleId="af0">
    <w:name w:val="טקסט בלונים תו"/>
    <w:link w:val="af"/>
    <w:uiPriority w:val="99"/>
    <w:rsid w:val="00163ADC"/>
    <w:rPr>
      <w:rFonts w:ascii="Tahoma" w:hAnsi="Tahoma" w:cs="Tahoma"/>
      <w:sz w:val="16"/>
      <w:szCs w:val="16"/>
      <w:lang w:eastAsia="he-IL"/>
    </w:rPr>
  </w:style>
  <w:style w:type="character" w:customStyle="1" w:styleId="a4">
    <w:name w:val="טקסט הערת שוליים תו"/>
    <w:link w:val="a3"/>
    <w:semiHidden/>
    <w:rsid w:val="00163ADC"/>
    <w:rPr>
      <w:rFonts w:cs="Narkisim"/>
      <w:lang w:eastAsia="he-IL"/>
    </w:rPr>
  </w:style>
  <w:style w:type="character" w:customStyle="1" w:styleId="10">
    <w:name w:val="כותרת 1 תו"/>
    <w:link w:val="1"/>
    <w:rsid w:val="00163ADC"/>
    <w:rPr>
      <w:rFonts w:cs="David"/>
      <w:b/>
      <w:bCs/>
      <w:sz w:val="22"/>
      <w:szCs w:val="28"/>
      <w:lang w:eastAsia="he-IL"/>
    </w:rPr>
  </w:style>
  <w:style w:type="character" w:customStyle="1" w:styleId="a7">
    <w:name w:val="כותרת עליונה תו"/>
    <w:link w:val="a6"/>
    <w:rsid w:val="00163ADC"/>
    <w:rPr>
      <w:rFonts w:cs="Narkisim"/>
      <w:sz w:val="22"/>
      <w:szCs w:val="22"/>
      <w:lang w:eastAsia="he-IL"/>
    </w:rPr>
  </w:style>
  <w:style w:type="character" w:customStyle="1" w:styleId="a9">
    <w:name w:val="כותרת תחתונה תו"/>
    <w:link w:val="a8"/>
    <w:rsid w:val="00163ADC"/>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2%D7%99%D7%A8%D7%95%D7%A9-%D7%94%D7%92%D7%A8-%D7%95%D7%99%D7%A9%D7%9E%D7%A2%D7%90%D7%9C" TargetMode="External"/><Relationship Id="rId13" Type="http://schemas.openxmlformats.org/officeDocument/2006/relationships/hyperlink" Target="https://www.mayim.org.il/?parasha=%D7%A9%D7%98%D7%99%D7%9D-%D7%A9%D7%9C-%D7%96%D7%A0%D7%95%D7%AA"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www.mayim.org.il/?parasha=%D7%91%D7%97%D7%99%D7%A8%D7%94-%D7%91%D7%91%D7%9B%D7%95%D7%A8%D7%94-%D7%95%D7%9E%D7%97%D7%99%D7%A8%D7%941" TargetMode="External"/><Relationship Id="rId12" Type="http://schemas.openxmlformats.org/officeDocument/2006/relationships/hyperlink" Target="https://www.mayim.org.il/?parasha=%D7%94%D7%90%D7%99%D7%A9%D7%94-%D7%94%D7%9B%D7%95%D7%A9%D7%99%D7%AA" TargetMode="External"/><Relationship Id="rId2" Type="http://schemas.openxmlformats.org/officeDocument/2006/relationships/hyperlink" Target="http://www.mayim.org.il/?parasha=%d7%a7%d7%98%d7%95%d7%a8%d7%94" TargetMode="External"/><Relationship Id="rId1" Type="http://schemas.openxmlformats.org/officeDocument/2006/relationships/hyperlink" Target="http://www.mayim.org.il/?parasha=%d7%a7%d7%98%d7%95%d7%a8%d7%94" TargetMode="External"/><Relationship Id="rId6" Type="http://schemas.openxmlformats.org/officeDocument/2006/relationships/hyperlink" Target="http://www.mayim.org.il/?parasha=%d7%a7%d7%98%d7%95%d7%a8%d7%94" TargetMode="External"/><Relationship Id="rId11"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s://www.mayim.org.il/?parasha=%D7%90%D7%91%D7%A8%D7%94%D7%9D-%D7%95%D7%93%D7%95%D7%A8-%D7%94%D6%B7%D7%A4%D6%BC%D6%B0%D7%9C%D6%B7%D7%92%D6%BC%D6%B8%D7%94" TargetMode="External"/><Relationship Id="rId15" Type="http://schemas.openxmlformats.org/officeDocument/2006/relationships/hyperlink" Target="http://www.mayim.org.il/?parasha=%D7%A2%D7%9D-%D7%9C%D7%91%D7%93%D7%93-%D7%99%D7%A9%D7%9B%D7%95%D7%9F" TargetMode="External"/><Relationship Id="rId10"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a7%d7%98%d7%95%d7%a8%d7%94" TargetMode="External"/><Relationship Id="rId9" Type="http://schemas.openxmlformats.org/officeDocument/2006/relationships/hyperlink" Target="http://www.mayim.org.il/?parasha=%D7%A6%D7%9C%D7%95%D7%9C%D7%94-%D7%94%D7%99%D7%99%D7%AA%D7%94-%D7%94%D7%97%D7%91%D7%99%D7%AA-%D7%95%D7%A2%D7%9B%D7%A8%D7%AA%D7%9D-%D7%90%D7%95%D7%AA%D7%94-%D7%A2%D7%9B%D7%95%D7%A8%D7%94-%D7%94%D7%99" TargetMode="External"/><Relationship Id="rId14" Type="http://schemas.openxmlformats.org/officeDocument/2006/relationships/hyperlink" Target="https://www.mayim.org.il/?parasha=%D7%90%D7%91%D7%A8%D7%94%D7%9D-%D7%94%D7%A2%D7%91%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E0AB-AB55-47A5-9FA8-D80113B7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1078</Words>
  <Characters>6150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 </Company>
  <LinksUpToDate>false</LinksUpToDate>
  <CharactersWithSpaces>7214</CharactersWithSpaces>
  <SharedDoc>false</SharedDoc>
  <HLinks>
    <vt:vector size="90" baseType="variant">
      <vt:variant>
        <vt:i4>5767233</vt:i4>
      </vt:variant>
      <vt:variant>
        <vt:i4>42</vt:i4>
      </vt:variant>
      <vt:variant>
        <vt:i4>0</vt:i4>
      </vt:variant>
      <vt:variant>
        <vt:i4>5</vt:i4>
      </vt:variant>
      <vt:variant>
        <vt:lpwstr>http://www.mayim.org.il/?parasha=%D7%A2%D7%9D-%D7%9C%D7%91%D7%93%D7%93-%D7%99%D7%A9%D7%9B%D7%95%D7%9F</vt:lpwstr>
      </vt:variant>
      <vt:variant>
        <vt:lpwstr/>
      </vt:variant>
      <vt:variant>
        <vt:i4>3604599</vt:i4>
      </vt:variant>
      <vt:variant>
        <vt:i4>39</vt:i4>
      </vt:variant>
      <vt:variant>
        <vt:i4>0</vt:i4>
      </vt:variant>
      <vt:variant>
        <vt:i4>5</vt:i4>
      </vt:variant>
      <vt:variant>
        <vt:lpwstr>https://www.mayim.org.il/?parasha=%D7%90%D7%91%D7%A8%D7%94%D7%9D-%D7%94%D7%A2%D7%91%D7%A8%D7%99</vt:lpwstr>
      </vt:variant>
      <vt:variant>
        <vt:lpwstr/>
      </vt:variant>
      <vt:variant>
        <vt:i4>5177416</vt:i4>
      </vt:variant>
      <vt:variant>
        <vt:i4>36</vt:i4>
      </vt:variant>
      <vt:variant>
        <vt:i4>0</vt:i4>
      </vt:variant>
      <vt:variant>
        <vt:i4>5</vt:i4>
      </vt:variant>
      <vt:variant>
        <vt:lpwstr>https://www.mayim.org.il/?parasha=%D7%A9%D7%98%D7%99%D7%9D-%D7%A9%D7%9C-%D7%96%D7%A0%D7%95%D7%AA</vt:lpwstr>
      </vt:variant>
      <vt:variant>
        <vt:lpwstr/>
      </vt:variant>
      <vt:variant>
        <vt:i4>4522074</vt:i4>
      </vt:variant>
      <vt:variant>
        <vt:i4>33</vt:i4>
      </vt:variant>
      <vt:variant>
        <vt:i4>0</vt:i4>
      </vt:variant>
      <vt:variant>
        <vt:i4>5</vt:i4>
      </vt:variant>
      <vt:variant>
        <vt:lpwstr>https://www.mayim.org.il/?parasha=%D7%94%D7%90%D7%99%D7%A9%D7%94-%D7%94%D7%9B%D7%95%D7%A9%D7%99%D7%AA</vt:lpwstr>
      </vt:variant>
      <vt:variant>
        <vt:lpwstr/>
      </vt:variant>
      <vt:variant>
        <vt:i4>2752558</vt:i4>
      </vt:variant>
      <vt:variant>
        <vt:i4>30</vt:i4>
      </vt:variant>
      <vt:variant>
        <vt:i4>0</vt:i4>
      </vt:variant>
      <vt:variant>
        <vt:i4>5</vt:i4>
      </vt:variant>
      <vt:variant>
        <vt:lpwstr>http://www.mayim.org.il/?parasha=%D7%A7%D7%99%D7%99%D7%9E%D7%95-%D7%94%D7%90%D7%91%D7%95%D7%AA-%D7%90%D7%AA-%D7%94%D7%AA%D7%95%D7%A8%D7%94</vt:lpwstr>
      </vt:variant>
      <vt:variant>
        <vt:lpwstr/>
      </vt:variant>
      <vt:variant>
        <vt:i4>2752558</vt:i4>
      </vt:variant>
      <vt:variant>
        <vt:i4>27</vt:i4>
      </vt:variant>
      <vt:variant>
        <vt:i4>0</vt:i4>
      </vt:variant>
      <vt:variant>
        <vt:i4>5</vt:i4>
      </vt:variant>
      <vt:variant>
        <vt:lpwstr>http://www.mayim.org.il/?parasha=%D7%A7%D7%99%D7%99%D7%9E%D7%95-%D7%94%D7%90%D7%91%D7%95%D7%AA-%D7%90%D7%AA-%D7%94%D7%AA%D7%95%D7%A8%D7%94</vt:lpwstr>
      </vt:variant>
      <vt:variant>
        <vt:lpwstr/>
      </vt:variant>
      <vt:variant>
        <vt:i4>2687032</vt:i4>
      </vt:variant>
      <vt:variant>
        <vt:i4>24</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6160415</vt:i4>
      </vt:variant>
      <vt:variant>
        <vt:i4>21</vt:i4>
      </vt:variant>
      <vt:variant>
        <vt:i4>0</vt:i4>
      </vt:variant>
      <vt:variant>
        <vt:i4>5</vt:i4>
      </vt:variant>
      <vt:variant>
        <vt:lpwstr>http://www.mayim.org.il/?parasha=%D7%92%D7%99%D7%A8%D7%95%D7%A9-%D7%94%D7%92%D7%A8-%D7%95%D7%99%D7%A9%D7%9E%D7%A2%D7%90%D7%9C</vt:lpwstr>
      </vt:variant>
      <vt:variant>
        <vt:lpwstr/>
      </vt:variant>
      <vt:variant>
        <vt:i4>6291577</vt:i4>
      </vt:variant>
      <vt:variant>
        <vt:i4>18</vt:i4>
      </vt:variant>
      <vt:variant>
        <vt:i4>0</vt:i4>
      </vt:variant>
      <vt:variant>
        <vt:i4>5</vt:i4>
      </vt:variant>
      <vt:variant>
        <vt:lpwstr>http://www.mayim.org.il/?parasha=%D7%91%D7%97%D7%99%D7%A8%D7%94-%D7%91%D7%91%D7%9B%D7%95%D7%A8%D7%94-%D7%95%D7%9E%D7%97%D7%99%D7%A8%D7%941</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4522049</vt:i4>
      </vt:variant>
      <vt:variant>
        <vt:i4>12</vt:i4>
      </vt:variant>
      <vt:variant>
        <vt:i4>0</vt:i4>
      </vt:variant>
      <vt:variant>
        <vt:i4>5</vt:i4>
      </vt:variant>
      <vt:variant>
        <vt:lpwstr>https://www.mayim.org.il/?parasha=%D7%90%D7%91%D7%A8%D7%94%D7%9D-%D7%95%D7%93%D7%95%D7%A8-%D7%94%D6%B7%D7%A4%D6%BC%D6%B0%D7%9C%D6%B7%D7%92%D6%BC%D6%B8%D7%94</vt:lpwstr>
      </vt:variant>
      <vt:variant>
        <vt:lpwstr/>
      </vt:variant>
      <vt:variant>
        <vt:i4>2556015</vt:i4>
      </vt:variant>
      <vt:variant>
        <vt:i4>9</vt:i4>
      </vt:variant>
      <vt:variant>
        <vt:i4>0</vt:i4>
      </vt:variant>
      <vt:variant>
        <vt:i4>5</vt:i4>
      </vt:variant>
      <vt:variant>
        <vt:lpwstr>http://www.mayim.org.il/?parasha=%d7%a7%d7%98%d7%95%d7%a8%d7%94</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2556015</vt:i4>
      </vt:variant>
      <vt:variant>
        <vt:i4>0</vt:i4>
      </vt:variant>
      <vt:variant>
        <vt:i4>0</vt:i4>
      </vt:variant>
      <vt:variant>
        <vt:i4>5</vt:i4>
      </vt:variant>
      <vt:variant>
        <vt:lpwstr>http://www.mayim.org.il/?parasha=%d7%a7%d7%98%d7%95%d7%a8%d7%94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dc:description/>
  <cp:lastModifiedBy>Shimon Afek</cp:lastModifiedBy>
  <cp:revision>2</cp:revision>
  <cp:lastPrinted>2011-11-11T08:28:00Z</cp:lastPrinted>
  <dcterms:created xsi:type="dcterms:W3CDTF">2018-10-29T15:56:00Z</dcterms:created>
  <dcterms:modified xsi:type="dcterms:W3CDTF">2018-10-29T15:56:00Z</dcterms:modified>
</cp:coreProperties>
</file>