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F3C6" w14:textId="77777777" w:rsidR="008B04C9" w:rsidRDefault="00E63527" w:rsidP="009931AE">
      <w:pPr>
        <w:pStyle w:val="aa"/>
        <w:rPr>
          <w:rFonts w:hint="cs"/>
          <w:rtl/>
        </w:rPr>
      </w:pPr>
      <w:r>
        <w:rPr>
          <w:rFonts w:hint="cs"/>
          <w:rtl/>
        </w:rPr>
        <w:t>פליאה נשגבה ממני</w:t>
      </w:r>
    </w:p>
    <w:p w14:paraId="0376BB17" w14:textId="77777777" w:rsidR="00E63527" w:rsidRDefault="00E63527" w:rsidP="00E63527">
      <w:pPr>
        <w:pStyle w:val="ab"/>
        <w:rPr>
          <w:rtl/>
        </w:rPr>
      </w:pPr>
      <w:r>
        <w:rPr>
          <w:rtl/>
        </w:rPr>
        <w:t>תהלים פרק קלט</w:t>
      </w:r>
      <w:r>
        <w:rPr>
          <w:rFonts w:hint="cs"/>
          <w:rtl/>
        </w:rPr>
        <w:t xml:space="preserve"> פסוקים א-</w:t>
      </w:r>
      <w:proofErr w:type="spellStart"/>
      <w:r>
        <w:rPr>
          <w:rFonts w:hint="cs"/>
          <w:rtl/>
        </w:rPr>
        <w:t>יח</w:t>
      </w:r>
      <w:proofErr w:type="spellEnd"/>
    </w:p>
    <w:p w14:paraId="7CF411C1" w14:textId="77777777" w:rsidR="00B579C4" w:rsidRPr="00220DF7" w:rsidRDefault="00B579C4" w:rsidP="00B579C4">
      <w:pPr>
        <w:pStyle w:val="ac"/>
        <w:rPr>
          <w:rFonts w:ascii="Narkisim" w:hAnsi="Narkisim" w:cs="Narkisim"/>
          <w:rtl/>
        </w:rPr>
      </w:pPr>
      <w:r w:rsidRPr="00220DF7">
        <w:rPr>
          <w:rFonts w:ascii="Narkisim" w:hAnsi="Narkisim" w:cs="Narkisim"/>
          <w:rtl/>
        </w:rPr>
        <w:t>לַמְנַצֵּחַ לְדָוִד מִזְמוֹר ה' חֲקַרְתַּנִי וַתֵּדָע: אַתָּה יָדַעְתָּ שִׁבְתִּי וְקוּמִי בַּנְתָּה לְרֵעִי מֵרָחוֹק:</w:t>
      </w:r>
    </w:p>
    <w:p w14:paraId="3A5A265B"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אָרְחִי וְרִבְעִי זֵרִיתָ וְכָל דְּרָכַי </w:t>
      </w:r>
      <w:proofErr w:type="spellStart"/>
      <w:r w:rsidRPr="00220DF7">
        <w:rPr>
          <w:rFonts w:ascii="Narkisim" w:hAnsi="Narkisim" w:cs="Narkisim"/>
          <w:rtl/>
        </w:rPr>
        <w:t>הִסְכַּנְתָּה</w:t>
      </w:r>
      <w:proofErr w:type="spellEnd"/>
      <w:r w:rsidRPr="00220DF7">
        <w:rPr>
          <w:rFonts w:ascii="Narkisim" w:hAnsi="Narkisim" w:cs="Narkisim"/>
          <w:rtl/>
        </w:rPr>
        <w:t>: כִּי אֵין מִלָּה בִּלְשׁוֹנִי הֵן ה' יָדַעְתָּ כֻלָּהּ:</w:t>
      </w:r>
    </w:p>
    <w:p w14:paraId="2F7E33AC"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אָחוֹר וָקֶדֶם </w:t>
      </w:r>
      <w:proofErr w:type="spellStart"/>
      <w:r w:rsidRPr="00220DF7">
        <w:rPr>
          <w:rFonts w:ascii="Narkisim" w:hAnsi="Narkisim" w:cs="Narkisim"/>
          <w:rtl/>
        </w:rPr>
        <w:t>צַרְתָּנִי</w:t>
      </w:r>
      <w:proofErr w:type="spellEnd"/>
      <w:r w:rsidRPr="00220DF7">
        <w:rPr>
          <w:rFonts w:ascii="Narkisim" w:hAnsi="Narkisim" w:cs="Narkisim"/>
          <w:rtl/>
        </w:rPr>
        <w:t xml:space="preserve"> </w:t>
      </w:r>
      <w:proofErr w:type="spellStart"/>
      <w:r w:rsidRPr="00220DF7">
        <w:rPr>
          <w:rFonts w:ascii="Narkisim" w:hAnsi="Narkisim" w:cs="Narkisim"/>
          <w:rtl/>
        </w:rPr>
        <w:t>וַתָּשֶׁת</w:t>
      </w:r>
      <w:proofErr w:type="spellEnd"/>
      <w:r w:rsidRPr="00220DF7">
        <w:rPr>
          <w:rFonts w:ascii="Narkisim" w:hAnsi="Narkisim" w:cs="Narkisim"/>
          <w:rtl/>
        </w:rPr>
        <w:t xml:space="preserve"> עָלַי </w:t>
      </w:r>
      <w:proofErr w:type="spellStart"/>
      <w:r w:rsidRPr="00220DF7">
        <w:rPr>
          <w:rFonts w:ascii="Narkisim" w:hAnsi="Narkisim" w:cs="Narkisim"/>
          <w:rtl/>
        </w:rPr>
        <w:t>כַּפֶּכָה</w:t>
      </w:r>
      <w:proofErr w:type="spellEnd"/>
      <w:r w:rsidRPr="00220DF7">
        <w:rPr>
          <w:rFonts w:ascii="Narkisim" w:hAnsi="Narkisim" w:cs="Narkisim"/>
          <w:rtl/>
        </w:rPr>
        <w:t>: פְּלִיאָה דַעַת מִמֶּנִּי נִשְׂגְּבָה לֹא אוּכַל לָהּ:</w:t>
      </w:r>
    </w:p>
    <w:p w14:paraId="17911352" w14:textId="77777777" w:rsidR="00B579C4" w:rsidRPr="00220DF7" w:rsidRDefault="00B579C4" w:rsidP="00B579C4">
      <w:pPr>
        <w:pStyle w:val="ac"/>
        <w:rPr>
          <w:rFonts w:ascii="Narkisim" w:hAnsi="Narkisim" w:cs="Narkisim"/>
          <w:rtl/>
        </w:rPr>
      </w:pPr>
      <w:r w:rsidRPr="00220DF7">
        <w:rPr>
          <w:rFonts w:ascii="Narkisim" w:hAnsi="Narkisim" w:cs="Narkisim"/>
          <w:rtl/>
        </w:rPr>
        <w:t>אָנָה אֵלֵךְ מֵרוּחֶךָ וְאָנָה מִפָּנֶיךָ אֶבְרָח: אִם אֶסַּק שָׁמַיִם שָׁם אָתָּה וְאַצִּיעָה שְּׁאוֹל הִנֶּךָּ:</w:t>
      </w:r>
    </w:p>
    <w:p w14:paraId="339EEF5B"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אֶשָּׂא כַנְפֵי שָׁחַר אֶשְׁכְּנָה בְּאַחֲרִית יָם: גַּם שָׁם יָדְךָ </w:t>
      </w:r>
      <w:proofErr w:type="spellStart"/>
      <w:r w:rsidRPr="00220DF7">
        <w:rPr>
          <w:rFonts w:ascii="Narkisim" w:hAnsi="Narkisim" w:cs="Narkisim"/>
          <w:rtl/>
        </w:rPr>
        <w:t>תַנְחֵנִי</w:t>
      </w:r>
      <w:proofErr w:type="spellEnd"/>
      <w:r w:rsidRPr="00220DF7">
        <w:rPr>
          <w:rFonts w:ascii="Narkisim" w:hAnsi="Narkisim" w:cs="Narkisim"/>
          <w:rtl/>
        </w:rPr>
        <w:t xml:space="preserve"> וְתֹאחֲזֵנִי יְמִינֶךָ:</w:t>
      </w:r>
    </w:p>
    <w:p w14:paraId="7351433B"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וָאֹמַר אַךְ חֹשֶׁךְ </w:t>
      </w:r>
      <w:proofErr w:type="spellStart"/>
      <w:r w:rsidRPr="00220DF7">
        <w:rPr>
          <w:rFonts w:ascii="Narkisim" w:hAnsi="Narkisim" w:cs="Narkisim"/>
          <w:rtl/>
        </w:rPr>
        <w:t>יְשׁוּפֵנִי</w:t>
      </w:r>
      <w:proofErr w:type="spellEnd"/>
      <w:r w:rsidRPr="00220DF7">
        <w:rPr>
          <w:rFonts w:ascii="Narkisim" w:hAnsi="Narkisim" w:cs="Narkisim"/>
          <w:rtl/>
        </w:rPr>
        <w:t xml:space="preserve"> וְלַיְלָה אוֹר בַּעֲדֵנִי: גַּם חֹשֶׁךְ לֹא יַחְשִׁיךְ מִמֶּךָ וְלַיְלָה כַּיּוֹם יָאִיר כַּחֲשֵׁיכָה כָּאוֹרָה:</w:t>
      </w:r>
    </w:p>
    <w:p w14:paraId="0F8D3216"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כִּי אַתָּה קָנִיתָ כִלְיֹתָי תְּסֻכֵּנִי בְּבֶטֶן אִמִּי: </w:t>
      </w:r>
      <w:proofErr w:type="spellStart"/>
      <w:r w:rsidRPr="00220DF7">
        <w:rPr>
          <w:rFonts w:ascii="Narkisim" w:hAnsi="Narkisim" w:cs="Narkisim"/>
          <w:rtl/>
        </w:rPr>
        <w:t>אוֹדְך</w:t>
      </w:r>
      <w:proofErr w:type="spellEnd"/>
      <w:r w:rsidRPr="00220DF7">
        <w:rPr>
          <w:rFonts w:ascii="Narkisim" w:hAnsi="Narkisim" w:cs="Narkisim"/>
          <w:rtl/>
        </w:rPr>
        <w:t xml:space="preserve">ָ עַל כִּי נוֹרָאוֹת </w:t>
      </w:r>
      <w:proofErr w:type="spellStart"/>
      <w:r w:rsidRPr="00220DF7">
        <w:rPr>
          <w:rFonts w:ascii="Narkisim" w:hAnsi="Narkisim" w:cs="Narkisim"/>
          <w:rtl/>
        </w:rPr>
        <w:t>נִפְלֵיתִי</w:t>
      </w:r>
      <w:proofErr w:type="spellEnd"/>
      <w:r w:rsidRPr="00220DF7">
        <w:rPr>
          <w:rFonts w:ascii="Narkisim" w:hAnsi="Narkisim" w:cs="Narkisim"/>
          <w:rtl/>
        </w:rPr>
        <w:t xml:space="preserve"> נִפְלָאִים מַעֲשֶׂיךָ וְנַפְשִׁי יֹדַעַת מְאֹד:</w:t>
      </w:r>
    </w:p>
    <w:p w14:paraId="36C72F03" w14:textId="77777777" w:rsidR="00FC1BBB" w:rsidRPr="00220DF7" w:rsidRDefault="00B579C4" w:rsidP="00B579C4">
      <w:pPr>
        <w:pStyle w:val="ac"/>
        <w:rPr>
          <w:rFonts w:ascii="Narkisim" w:hAnsi="Narkisim" w:cs="Narkisim"/>
          <w:rtl/>
        </w:rPr>
      </w:pPr>
      <w:r w:rsidRPr="00220DF7">
        <w:rPr>
          <w:rFonts w:ascii="Narkisim" w:hAnsi="Narkisim" w:cs="Narkisim"/>
          <w:rtl/>
        </w:rPr>
        <w:t xml:space="preserve">לֹא נִכְחַד עָצְמִי מִמֶּךָּ אֲשֶׁר עֻשֵּׂיתִי בַסֵּתֶר רֻקַּמְתִּי בְּתַחְתִּיּוֹת אָרֶץ: גָּלְמִי רָאוּ עֵינֶיךָ וְעַל סִפְרְךָ כֻּלָּם יִכָּתֵבוּ יָמִים יֻצָּרוּ ולא וְלוֹ אֶחָד בָּהֶם: וְלִי מַה יָּקְרוּ רֵעֶיךָ אֵל מֶה עָצְמוּ רָאשֵׁיהֶם: אֶסְפְּרֵם מֵחוֹל </w:t>
      </w:r>
      <w:proofErr w:type="spellStart"/>
      <w:r w:rsidRPr="00220DF7">
        <w:rPr>
          <w:rFonts w:ascii="Narkisim" w:hAnsi="Narkisim" w:cs="Narkisim"/>
          <w:rtl/>
        </w:rPr>
        <w:t>יִרְבּוּן</w:t>
      </w:r>
      <w:proofErr w:type="spellEnd"/>
      <w:r w:rsidRPr="00220DF7">
        <w:rPr>
          <w:rFonts w:ascii="Narkisim" w:hAnsi="Narkisim" w:cs="Narkisim"/>
          <w:rtl/>
        </w:rPr>
        <w:t xml:space="preserve"> </w:t>
      </w:r>
      <w:proofErr w:type="spellStart"/>
      <w:r w:rsidRPr="00220DF7">
        <w:rPr>
          <w:rFonts w:ascii="Narkisim" w:hAnsi="Narkisim" w:cs="Narkisim"/>
          <w:rtl/>
        </w:rPr>
        <w:t>הֱקִיצֹתִי</w:t>
      </w:r>
      <w:proofErr w:type="spellEnd"/>
      <w:r w:rsidRPr="00220DF7">
        <w:rPr>
          <w:rFonts w:ascii="Narkisim" w:hAnsi="Narkisim" w:cs="Narkisim"/>
          <w:rtl/>
        </w:rPr>
        <w:t xml:space="preserve"> וְעוֹדִי עִמָּךְ:</w:t>
      </w:r>
      <w:r w:rsidR="00DE588C" w:rsidRPr="00220DF7">
        <w:rPr>
          <w:rStyle w:val="a5"/>
          <w:rFonts w:ascii="Narkisim" w:hAnsi="Narkisim" w:cs="Narkisim"/>
          <w:rtl/>
        </w:rPr>
        <w:footnoteReference w:id="1"/>
      </w:r>
    </w:p>
    <w:p w14:paraId="126368B3" w14:textId="77777777" w:rsidR="00DB2115" w:rsidRDefault="00DB2115" w:rsidP="00A822D9">
      <w:pPr>
        <w:pStyle w:val="ab"/>
        <w:rPr>
          <w:rtl/>
        </w:rPr>
      </w:pPr>
      <w:r>
        <w:rPr>
          <w:rtl/>
        </w:rPr>
        <w:t>אבן עזרא תהלים פרק קלט</w:t>
      </w:r>
    </w:p>
    <w:p w14:paraId="0AB45001" w14:textId="77777777" w:rsidR="00DE588C" w:rsidRDefault="00DB2115" w:rsidP="007E04A9">
      <w:pPr>
        <w:pStyle w:val="ac"/>
        <w:rPr>
          <w:rFonts w:hint="cs"/>
          <w:rtl/>
        </w:rPr>
      </w:pPr>
      <w:r>
        <w:rPr>
          <w:rtl/>
        </w:rPr>
        <w:t>זה המזמור נכבד מאוד בדרכי השם ואין באלה החמ</w:t>
      </w:r>
      <w:r w:rsidR="007E04A9">
        <w:rPr>
          <w:rFonts w:hint="cs"/>
          <w:rtl/>
        </w:rPr>
        <w:t>י</w:t>
      </w:r>
      <w:r>
        <w:rPr>
          <w:rtl/>
        </w:rPr>
        <w:t>שה ספרים מזמור כמוהו</w:t>
      </w:r>
      <w:r w:rsidR="007E04A9">
        <w:rPr>
          <w:rFonts w:hint="cs"/>
          <w:rtl/>
        </w:rPr>
        <w:t>.</w:t>
      </w:r>
      <w:r>
        <w:rPr>
          <w:rtl/>
        </w:rPr>
        <w:t xml:space="preserve"> וכפי בינת אדם בדרכי השם ודרכי הנשמה יתבונן בטעמיו</w:t>
      </w:r>
      <w:r w:rsidR="00A822D9">
        <w:rPr>
          <w:rFonts w:hint="cs"/>
          <w:rtl/>
        </w:rPr>
        <w:t>.</w:t>
      </w:r>
      <w:r>
        <w:rPr>
          <w:rtl/>
        </w:rPr>
        <w:t xml:space="preserve"> ועתה </w:t>
      </w:r>
      <w:proofErr w:type="spellStart"/>
      <w:r>
        <w:rPr>
          <w:rtl/>
        </w:rPr>
        <w:t>אפרשנו</w:t>
      </w:r>
      <w:proofErr w:type="spellEnd"/>
      <w:r>
        <w:rPr>
          <w:rtl/>
        </w:rPr>
        <w:t xml:space="preserve"> בדרך קצרה בע"ה</w:t>
      </w:r>
      <w:r w:rsidR="007E04A9">
        <w:rPr>
          <w:rFonts w:hint="cs"/>
          <w:rtl/>
        </w:rPr>
        <w:t>.</w:t>
      </w:r>
      <w:r w:rsidR="00D93761">
        <w:rPr>
          <w:rStyle w:val="a5"/>
          <w:rtl/>
        </w:rPr>
        <w:footnoteReference w:id="2"/>
      </w:r>
      <w:r w:rsidR="007E04A9">
        <w:rPr>
          <w:rFonts w:hint="cs"/>
          <w:rtl/>
        </w:rPr>
        <w:t xml:space="preserve"> </w:t>
      </w:r>
    </w:p>
    <w:p w14:paraId="426DF9F3" w14:textId="77777777" w:rsidR="00994F8B" w:rsidRDefault="00994F8B" w:rsidP="00994F8B">
      <w:pPr>
        <w:pStyle w:val="ab"/>
        <w:rPr>
          <w:rtl/>
        </w:rPr>
      </w:pPr>
      <w:r>
        <w:rPr>
          <w:rtl/>
        </w:rPr>
        <w:t xml:space="preserve">מסכת פסחים דף </w:t>
      </w:r>
      <w:proofErr w:type="spellStart"/>
      <w:r>
        <w:rPr>
          <w:rtl/>
        </w:rPr>
        <w:t>קיז</w:t>
      </w:r>
      <w:proofErr w:type="spellEnd"/>
      <w:r>
        <w:rPr>
          <w:rtl/>
        </w:rPr>
        <w:t xml:space="preserve"> עמוד א</w:t>
      </w:r>
    </w:p>
    <w:p w14:paraId="101AB2FA" w14:textId="77777777" w:rsidR="00994F8B" w:rsidRDefault="00994F8B" w:rsidP="00994F8B">
      <w:pPr>
        <w:pStyle w:val="ac"/>
        <w:rPr>
          <w:rFonts w:hint="cs"/>
          <w:rtl/>
        </w:rPr>
      </w:pPr>
      <w:r>
        <w:rPr>
          <w:rtl/>
        </w:rPr>
        <w:t>לדוד מזמור - מלמד ששרתה עליו שכינה ואחר כך אמר שירה. מזמור לדוד - מלמד שאמר שירה ואחר כך שרתה עליו שכינה. ללמדך שאין השכינה שורה לא מתוך עצלות, ולא מתוך עצבות, ולא מתוך שחוק, ולא מתוך קלות ראש, ולא מתוך דברים בטלים, אלא מתוך דבר שמחה של מצוה. שנאמר</w:t>
      </w:r>
      <w:r>
        <w:rPr>
          <w:rFonts w:hint="cs"/>
          <w:rtl/>
        </w:rPr>
        <w:t>:</w:t>
      </w:r>
      <w:r>
        <w:rPr>
          <w:rtl/>
        </w:rPr>
        <w:t xml:space="preserve"> </w:t>
      </w:r>
      <w:r>
        <w:rPr>
          <w:rFonts w:hint="cs"/>
          <w:rtl/>
        </w:rPr>
        <w:t>"</w:t>
      </w:r>
      <w:r>
        <w:rPr>
          <w:rtl/>
        </w:rPr>
        <w:t>ועתה קחו לי מנגן והיה כנגן המנגן ותהי עליו יד ה'</w:t>
      </w:r>
      <w:r>
        <w:rPr>
          <w:rFonts w:hint="cs"/>
          <w:rtl/>
        </w:rPr>
        <w:t xml:space="preserve"> "</w:t>
      </w:r>
      <w:r>
        <w:rPr>
          <w:rtl/>
        </w:rPr>
        <w:t>.</w:t>
      </w:r>
      <w:r w:rsidR="003F628B">
        <w:rPr>
          <w:rStyle w:val="a5"/>
          <w:rtl/>
        </w:rPr>
        <w:footnoteReference w:id="3"/>
      </w:r>
    </w:p>
    <w:p w14:paraId="6B50D02C" w14:textId="77777777" w:rsidR="00305057" w:rsidRDefault="00305057" w:rsidP="00D6656B">
      <w:pPr>
        <w:pStyle w:val="ac"/>
        <w:spacing w:before="240"/>
        <w:rPr>
          <w:rFonts w:hint="cs"/>
          <w:rtl/>
        </w:rPr>
      </w:pPr>
      <w:r>
        <w:rPr>
          <w:rFonts w:ascii="Narkisim" w:hAnsi="Narkisim" w:cs="Narkisim" w:hint="cs"/>
          <w:szCs w:val="22"/>
          <w:rtl/>
        </w:rPr>
        <w:t xml:space="preserve">נעבור אל פסוקי הפרק. מי שמחפש </w:t>
      </w:r>
      <w:r w:rsidR="00651435">
        <w:rPr>
          <w:rFonts w:ascii="Narkisim" w:hAnsi="Narkisim" w:cs="Narkisim" w:hint="cs"/>
          <w:szCs w:val="22"/>
          <w:rtl/>
        </w:rPr>
        <w:t xml:space="preserve">בפסוקים אלה </w:t>
      </w:r>
      <w:r>
        <w:rPr>
          <w:rFonts w:ascii="Narkisim" w:hAnsi="Narkisim" w:cs="Narkisim" w:hint="cs"/>
          <w:szCs w:val="22"/>
          <w:rtl/>
        </w:rPr>
        <w:t xml:space="preserve">קו מחשבה רציף, </w:t>
      </w:r>
      <w:r w:rsidR="00D871F6">
        <w:rPr>
          <w:rFonts w:ascii="Narkisim" w:hAnsi="Narkisim" w:cs="Narkisim" w:hint="cs"/>
          <w:szCs w:val="22"/>
          <w:rtl/>
        </w:rPr>
        <w:t>תזה</w:t>
      </w:r>
      <w:r>
        <w:rPr>
          <w:rFonts w:ascii="Narkisim" w:hAnsi="Narkisim" w:cs="Narkisim" w:hint="cs"/>
          <w:szCs w:val="22"/>
          <w:rtl/>
        </w:rPr>
        <w:t xml:space="preserve"> קוהרנטית וחובקת עולם, עתיד להתאכזב. הפרק הוא פסיפס של רעיונות ומחשבות הנעות רצוא ושוב. אין תשובות מקיפות</w:t>
      </w:r>
      <w:r w:rsidR="00D6656B">
        <w:rPr>
          <w:rFonts w:ascii="Narkisim" w:hAnsi="Narkisim" w:cs="Narkisim" w:hint="cs"/>
          <w:szCs w:val="22"/>
          <w:rtl/>
        </w:rPr>
        <w:t xml:space="preserve">, </w:t>
      </w:r>
      <w:r>
        <w:rPr>
          <w:rFonts w:ascii="Narkisim" w:hAnsi="Narkisim" w:cs="Narkisim" w:hint="cs"/>
          <w:szCs w:val="22"/>
          <w:rtl/>
        </w:rPr>
        <w:t>אין פתרונות כוללים</w:t>
      </w:r>
      <w:r w:rsidR="00D6656B">
        <w:rPr>
          <w:rFonts w:ascii="Narkisim" w:hAnsi="Narkisim" w:cs="Narkisim" w:hint="cs"/>
          <w:szCs w:val="22"/>
          <w:rtl/>
        </w:rPr>
        <w:t>, אין "פשר דבר"</w:t>
      </w:r>
      <w:r>
        <w:rPr>
          <w:rFonts w:ascii="Narkisim" w:hAnsi="Narkisim" w:cs="Narkisim" w:hint="cs"/>
          <w:szCs w:val="22"/>
          <w:rtl/>
        </w:rPr>
        <w:t xml:space="preserve">. </w:t>
      </w:r>
      <w:r w:rsidR="00D871F6">
        <w:rPr>
          <w:rFonts w:ascii="Narkisim" w:hAnsi="Narkisim" w:cs="Narkisim" w:hint="cs"/>
          <w:szCs w:val="22"/>
          <w:rtl/>
        </w:rPr>
        <w:t xml:space="preserve">יש </w:t>
      </w:r>
      <w:r w:rsidR="00D6656B">
        <w:rPr>
          <w:rFonts w:ascii="Narkisim" w:hAnsi="Narkisim" w:cs="Narkisim" w:hint="cs"/>
          <w:szCs w:val="22"/>
          <w:rtl/>
        </w:rPr>
        <w:t xml:space="preserve">רק </w:t>
      </w:r>
      <w:r w:rsidR="00D871F6">
        <w:rPr>
          <w:rFonts w:ascii="Narkisim" w:hAnsi="Narkisim" w:cs="Narkisim" w:hint="cs"/>
          <w:szCs w:val="22"/>
          <w:rtl/>
        </w:rPr>
        <w:t xml:space="preserve">תמיהות </w:t>
      </w:r>
      <w:proofErr w:type="spellStart"/>
      <w:r w:rsidR="00D871F6">
        <w:rPr>
          <w:rFonts w:ascii="Narkisim" w:hAnsi="Narkisim" w:cs="Narkisim" w:hint="cs"/>
          <w:szCs w:val="22"/>
          <w:rtl/>
        </w:rPr>
        <w:t>והשתאויות</w:t>
      </w:r>
      <w:proofErr w:type="spellEnd"/>
      <w:r w:rsidR="006270BE">
        <w:rPr>
          <w:rFonts w:ascii="Narkisim" w:hAnsi="Narkisim" w:cs="Narkisim" w:hint="cs"/>
          <w:szCs w:val="22"/>
          <w:rtl/>
        </w:rPr>
        <w:t xml:space="preserve"> ופליאה אחת גדולה</w:t>
      </w:r>
      <w:r w:rsidR="00D871F6">
        <w:rPr>
          <w:rFonts w:ascii="Narkisim" w:hAnsi="Narkisim" w:cs="Narkisim" w:hint="cs"/>
          <w:szCs w:val="22"/>
          <w:rtl/>
        </w:rPr>
        <w:t xml:space="preserve">. </w:t>
      </w:r>
      <w:r w:rsidR="00651435">
        <w:rPr>
          <w:rFonts w:ascii="Narkisim" w:hAnsi="Narkisim" w:cs="Narkisim" w:hint="cs"/>
          <w:szCs w:val="22"/>
          <w:rtl/>
        </w:rPr>
        <w:t xml:space="preserve">יש </w:t>
      </w:r>
      <w:r>
        <w:rPr>
          <w:rFonts w:ascii="Narkisim" w:hAnsi="Narkisim" w:cs="Narkisim" w:hint="cs"/>
          <w:szCs w:val="22"/>
          <w:rtl/>
        </w:rPr>
        <w:t>פיסות מחשבה והגיגים קרועים הנעים במשב רוחו של המשורר</w:t>
      </w:r>
      <w:r w:rsidR="00651435">
        <w:rPr>
          <w:rFonts w:ascii="Narkisim" w:hAnsi="Narkisim" w:cs="Narkisim" w:hint="cs"/>
          <w:szCs w:val="22"/>
          <w:rtl/>
        </w:rPr>
        <w:t>,</w:t>
      </w:r>
      <w:r>
        <w:rPr>
          <w:rFonts w:ascii="Narkisim" w:hAnsi="Narkisim" w:cs="Narkisim" w:hint="cs"/>
          <w:szCs w:val="22"/>
          <w:rtl/>
        </w:rPr>
        <w:t xml:space="preserve"> שפעמים היא סוערת ופעמים נינוחה. ככה יהיו גם דברינו להלן</w:t>
      </w:r>
      <w:r w:rsidR="00D871F6">
        <w:rPr>
          <w:rFonts w:ascii="Narkisim" w:hAnsi="Narkisim" w:cs="Narkisim" w:hint="cs"/>
          <w:szCs w:val="22"/>
          <w:rtl/>
        </w:rPr>
        <w:t xml:space="preserve"> המבוססים על המדרשים ועל פרשני המקרא. כל פסוק </w:t>
      </w:r>
      <w:r w:rsidR="00D871F6">
        <w:rPr>
          <w:rFonts w:ascii="Narkisim" w:hAnsi="Narkisim" w:cs="Narkisim"/>
          <w:szCs w:val="22"/>
          <w:rtl/>
        </w:rPr>
        <w:t>–</w:t>
      </w:r>
      <w:r w:rsidR="00D871F6">
        <w:rPr>
          <w:rFonts w:ascii="Narkisim" w:hAnsi="Narkisim" w:cs="Narkisim" w:hint="cs"/>
          <w:szCs w:val="22"/>
          <w:rtl/>
        </w:rPr>
        <w:t xml:space="preserve"> עולם ומלואו</w:t>
      </w:r>
      <w:r>
        <w:rPr>
          <w:rFonts w:ascii="Narkisim" w:hAnsi="Narkisim" w:cs="Narkisim" w:hint="cs"/>
          <w:szCs w:val="22"/>
          <w:rtl/>
        </w:rPr>
        <w:t>.</w:t>
      </w:r>
    </w:p>
    <w:p w14:paraId="164F2066" w14:textId="77777777" w:rsidR="007E04A9" w:rsidRDefault="006E51F5" w:rsidP="007E04A9">
      <w:pPr>
        <w:pStyle w:val="ab"/>
        <w:rPr>
          <w:rFonts w:hint="cs"/>
          <w:rtl/>
        </w:rPr>
      </w:pPr>
      <w:r>
        <w:rPr>
          <w:rtl/>
        </w:rPr>
        <w:t>ה' חֲקַרְתַּנִי וַתֵּדָע</w:t>
      </w:r>
    </w:p>
    <w:p w14:paraId="749A98A2" w14:textId="77777777" w:rsidR="00DE588C" w:rsidRPr="00DE588C" w:rsidRDefault="00DE588C" w:rsidP="00DE588C">
      <w:pPr>
        <w:pStyle w:val="ac"/>
        <w:rPr>
          <w:rFonts w:hint="cs"/>
          <w:b/>
          <w:bCs/>
          <w:rtl/>
        </w:rPr>
      </w:pPr>
      <w:r w:rsidRPr="00DE588C">
        <w:rPr>
          <w:rFonts w:hint="cs"/>
          <w:b/>
          <w:bCs/>
          <w:rtl/>
        </w:rPr>
        <w:t>פירוש אבן עזרא</w:t>
      </w:r>
    </w:p>
    <w:p w14:paraId="69DE65CD" w14:textId="77777777" w:rsidR="00DE588C" w:rsidRDefault="00DE588C" w:rsidP="00DE588C">
      <w:pPr>
        <w:pStyle w:val="ac"/>
        <w:rPr>
          <w:rFonts w:hint="cs"/>
          <w:rtl/>
        </w:rPr>
      </w:pPr>
      <w:r>
        <w:rPr>
          <w:rtl/>
        </w:rPr>
        <w:t>החל חקרתני - כדרך חוקר לב ובוחן כליות ויכולת לדעת כל סודי:</w:t>
      </w:r>
      <w:r w:rsidR="004A38DD">
        <w:rPr>
          <w:rStyle w:val="a5"/>
          <w:rtl/>
        </w:rPr>
        <w:footnoteReference w:id="4"/>
      </w:r>
    </w:p>
    <w:p w14:paraId="13F4597E" w14:textId="77777777" w:rsidR="007E04A9" w:rsidRPr="007E04A9" w:rsidRDefault="007E04A9" w:rsidP="007E04A9">
      <w:pPr>
        <w:pStyle w:val="ac"/>
        <w:rPr>
          <w:b/>
          <w:bCs/>
          <w:rtl/>
        </w:rPr>
      </w:pPr>
      <w:r w:rsidRPr="007E04A9">
        <w:rPr>
          <w:b/>
          <w:bCs/>
          <w:rtl/>
        </w:rPr>
        <w:lastRenderedPageBreak/>
        <w:t>מדרש תהלים (שוחר טוב; בובר) מזמור קלט</w:t>
      </w:r>
    </w:p>
    <w:p w14:paraId="2019FF75" w14:textId="77777777" w:rsidR="00E63527" w:rsidRDefault="007E04A9" w:rsidP="009A07D0">
      <w:pPr>
        <w:pStyle w:val="ac"/>
        <w:rPr>
          <w:rFonts w:hint="cs"/>
          <w:rtl/>
        </w:rPr>
      </w:pPr>
      <w:r>
        <w:rPr>
          <w:rtl/>
        </w:rPr>
        <w:t>אמר צופר הנעמתי</w:t>
      </w:r>
      <w:r>
        <w:rPr>
          <w:rFonts w:hint="cs"/>
          <w:rtl/>
        </w:rPr>
        <w:t>:</w:t>
      </w:r>
      <w:r>
        <w:rPr>
          <w:rtl/>
        </w:rPr>
        <w:t xml:space="preserve"> </w:t>
      </w:r>
      <w:r>
        <w:rPr>
          <w:rFonts w:hint="cs"/>
          <w:rtl/>
        </w:rPr>
        <w:t>"</w:t>
      </w:r>
      <w:r>
        <w:rPr>
          <w:rtl/>
        </w:rPr>
        <w:t>החקר אלוה תמצא וגו', גבהי שמים מה תפעל וגו', ארוכה מארץ מדה וגו'</w:t>
      </w:r>
      <w:r w:rsidR="00E30198">
        <w:rPr>
          <w:rFonts w:hint="cs"/>
          <w:rtl/>
        </w:rPr>
        <w:t xml:space="preserve"> "</w:t>
      </w:r>
      <w:r>
        <w:rPr>
          <w:rtl/>
        </w:rPr>
        <w:t xml:space="preserve"> (איוב יא ז</w:t>
      </w:r>
      <w:r w:rsidR="00E30198">
        <w:rPr>
          <w:rFonts w:hint="cs"/>
          <w:rtl/>
        </w:rPr>
        <w:t>-</w:t>
      </w:r>
      <w:r>
        <w:rPr>
          <w:rtl/>
        </w:rPr>
        <w:t>ט)</w:t>
      </w:r>
      <w:r w:rsidR="00E30198">
        <w:rPr>
          <w:rFonts w:hint="cs"/>
          <w:rtl/>
        </w:rPr>
        <w:t xml:space="preserve"> - </w:t>
      </w:r>
      <w:r>
        <w:rPr>
          <w:rtl/>
        </w:rPr>
        <w:t>אין אדם עומד עליה</w:t>
      </w:r>
      <w:r w:rsidR="00E30198">
        <w:rPr>
          <w:rFonts w:hint="cs"/>
          <w:rtl/>
        </w:rPr>
        <w:t>. "</w:t>
      </w:r>
      <w:r>
        <w:rPr>
          <w:rtl/>
        </w:rPr>
        <w:t>ונעלמה מעיני כל חי</w:t>
      </w:r>
      <w:r w:rsidR="00E30198">
        <w:rPr>
          <w:rFonts w:hint="cs"/>
          <w:rtl/>
        </w:rPr>
        <w:t>"</w:t>
      </w:r>
      <w:r>
        <w:rPr>
          <w:rtl/>
        </w:rPr>
        <w:t xml:space="preserve"> (איוב כח </w:t>
      </w:r>
      <w:proofErr w:type="spellStart"/>
      <w:r>
        <w:rPr>
          <w:rtl/>
        </w:rPr>
        <w:t>כא</w:t>
      </w:r>
      <w:proofErr w:type="spellEnd"/>
      <w:r>
        <w:rPr>
          <w:rtl/>
        </w:rPr>
        <w:t>)</w:t>
      </w:r>
      <w:r w:rsidR="00E30198">
        <w:rPr>
          <w:rFonts w:hint="cs"/>
          <w:rtl/>
        </w:rPr>
        <w:t xml:space="preserve">. </w:t>
      </w:r>
      <w:r>
        <w:rPr>
          <w:rtl/>
        </w:rPr>
        <w:t>ומי ידעה</w:t>
      </w:r>
      <w:r w:rsidR="00E30198">
        <w:rPr>
          <w:rFonts w:hint="cs"/>
          <w:rtl/>
        </w:rPr>
        <w:t>?</w:t>
      </w:r>
      <w:r>
        <w:rPr>
          <w:rtl/>
        </w:rPr>
        <w:t xml:space="preserve"> אלהים, שנאמר</w:t>
      </w:r>
      <w:r w:rsidR="00E30198">
        <w:rPr>
          <w:rFonts w:hint="cs"/>
          <w:rtl/>
        </w:rPr>
        <w:t>:</w:t>
      </w:r>
      <w:r>
        <w:rPr>
          <w:rtl/>
        </w:rPr>
        <w:t xml:space="preserve"> </w:t>
      </w:r>
      <w:r w:rsidR="00F253EA">
        <w:rPr>
          <w:rFonts w:hint="cs"/>
          <w:rtl/>
        </w:rPr>
        <w:t>"</w:t>
      </w:r>
      <w:r>
        <w:rPr>
          <w:rtl/>
        </w:rPr>
        <w:t>אלהים הבין דרכה ו</w:t>
      </w:r>
      <w:r w:rsidR="009A07D0">
        <w:rPr>
          <w:rFonts w:hint="cs"/>
          <w:rtl/>
        </w:rPr>
        <w:t xml:space="preserve">הוא ידע את מקומה. </w:t>
      </w:r>
      <w:r>
        <w:rPr>
          <w:rtl/>
        </w:rPr>
        <w:t>כי הוא לקצות הארץ יביט</w:t>
      </w:r>
      <w:r w:rsidR="009A07D0">
        <w:rPr>
          <w:rFonts w:hint="cs"/>
          <w:rtl/>
        </w:rPr>
        <w:t>,</w:t>
      </w:r>
      <w:r>
        <w:rPr>
          <w:rtl/>
        </w:rPr>
        <w:t xml:space="preserve"> </w:t>
      </w:r>
      <w:r w:rsidR="009A07D0">
        <w:rPr>
          <w:rFonts w:hint="cs"/>
          <w:rtl/>
        </w:rPr>
        <w:t>תחת כל השמים יראה</w:t>
      </w:r>
      <w:r w:rsidR="00F253EA">
        <w:rPr>
          <w:rFonts w:hint="cs"/>
          <w:rtl/>
        </w:rPr>
        <w:t>"</w:t>
      </w:r>
      <w:r>
        <w:rPr>
          <w:rtl/>
        </w:rPr>
        <w:t xml:space="preserve"> (איוב כח </w:t>
      </w:r>
      <w:proofErr w:type="spellStart"/>
      <w:r>
        <w:rPr>
          <w:rtl/>
        </w:rPr>
        <w:t>כג</w:t>
      </w:r>
      <w:proofErr w:type="spellEnd"/>
      <w:r>
        <w:rPr>
          <w:rtl/>
        </w:rPr>
        <w:t xml:space="preserve"> כד), אין אדם יכול להגיע עד סוף מעשיו של </w:t>
      </w:r>
      <w:r w:rsidR="00A822D9">
        <w:rPr>
          <w:rtl/>
        </w:rPr>
        <w:t>הקב"ה</w:t>
      </w:r>
      <w:r w:rsidR="00F253EA">
        <w:rPr>
          <w:rFonts w:hint="cs"/>
          <w:rtl/>
        </w:rPr>
        <w:t>.</w:t>
      </w:r>
      <w:r>
        <w:rPr>
          <w:rtl/>
        </w:rPr>
        <w:t xml:space="preserve"> וכן דוד אמר</w:t>
      </w:r>
      <w:r w:rsidR="00F253EA">
        <w:rPr>
          <w:rFonts w:hint="cs"/>
          <w:rtl/>
        </w:rPr>
        <w:t>:</w:t>
      </w:r>
      <w:r>
        <w:rPr>
          <w:rtl/>
        </w:rPr>
        <w:t xml:space="preserve"> </w:t>
      </w:r>
      <w:r w:rsidR="009A07D0">
        <w:rPr>
          <w:rFonts w:hint="cs"/>
          <w:rtl/>
        </w:rPr>
        <w:t>"</w:t>
      </w:r>
      <w:r>
        <w:rPr>
          <w:rtl/>
        </w:rPr>
        <w:t>מי ימלל גבורות ה'</w:t>
      </w:r>
      <w:r w:rsidR="00F253EA">
        <w:rPr>
          <w:rFonts w:hint="cs"/>
          <w:rtl/>
        </w:rPr>
        <w:t xml:space="preserve"> </w:t>
      </w:r>
      <w:r w:rsidR="009A07D0">
        <w:rPr>
          <w:rFonts w:hint="cs"/>
          <w:rtl/>
        </w:rPr>
        <w:t>ישמיע כל תהילתו</w:t>
      </w:r>
      <w:r w:rsidR="00F253EA">
        <w:rPr>
          <w:rFonts w:hint="cs"/>
          <w:rtl/>
        </w:rPr>
        <w:t>"</w:t>
      </w:r>
      <w:r>
        <w:rPr>
          <w:rtl/>
        </w:rPr>
        <w:t xml:space="preserve"> (תהלים קו ב), אין אדם יכול להגיע לגבורותיו של </w:t>
      </w:r>
      <w:r w:rsidR="00A822D9">
        <w:rPr>
          <w:rtl/>
        </w:rPr>
        <w:t>הקב"ה</w:t>
      </w:r>
      <w:r w:rsidR="00F253EA">
        <w:rPr>
          <w:rFonts w:hint="cs"/>
          <w:rtl/>
        </w:rPr>
        <w:t>.</w:t>
      </w:r>
      <w:r>
        <w:rPr>
          <w:rtl/>
        </w:rPr>
        <w:t xml:space="preserve"> וכן משה אמר</w:t>
      </w:r>
      <w:r w:rsidR="00F253EA">
        <w:rPr>
          <w:rFonts w:hint="cs"/>
          <w:rtl/>
        </w:rPr>
        <w:t>.</w:t>
      </w:r>
      <w:r w:rsidR="00F253EA">
        <w:rPr>
          <w:rStyle w:val="a5"/>
          <w:rtl/>
        </w:rPr>
        <w:footnoteReference w:id="5"/>
      </w:r>
      <w:r>
        <w:rPr>
          <w:rtl/>
        </w:rPr>
        <w:t xml:space="preserve"> אלא הוא עומד נצח והוא חוקר את הכל</w:t>
      </w:r>
      <w:r>
        <w:rPr>
          <w:rFonts w:hint="cs"/>
          <w:rtl/>
        </w:rPr>
        <w:t>.</w:t>
      </w:r>
      <w:r>
        <w:rPr>
          <w:rtl/>
        </w:rPr>
        <w:t xml:space="preserve"> לכן דוד נותן לו את הנצח ומזמר</w:t>
      </w:r>
      <w:r>
        <w:rPr>
          <w:rFonts w:hint="cs"/>
          <w:rtl/>
        </w:rPr>
        <w:t>,</w:t>
      </w:r>
      <w:r>
        <w:rPr>
          <w:rtl/>
        </w:rPr>
        <w:t xml:space="preserve"> שנאמר</w:t>
      </w:r>
      <w:r>
        <w:rPr>
          <w:rFonts w:hint="cs"/>
          <w:rtl/>
        </w:rPr>
        <w:t>:</w:t>
      </w:r>
      <w:r>
        <w:rPr>
          <w:rtl/>
        </w:rPr>
        <w:t xml:space="preserve"> </w:t>
      </w:r>
      <w:r>
        <w:rPr>
          <w:rFonts w:hint="cs"/>
          <w:rtl/>
        </w:rPr>
        <w:t>"</w:t>
      </w:r>
      <w:r>
        <w:rPr>
          <w:rtl/>
        </w:rPr>
        <w:t>למנצח לדוד מזמור</w:t>
      </w:r>
      <w:r>
        <w:rPr>
          <w:rFonts w:hint="cs"/>
          <w:rtl/>
        </w:rPr>
        <w:t>"</w:t>
      </w:r>
      <w:r>
        <w:rPr>
          <w:rtl/>
        </w:rPr>
        <w:t>.</w:t>
      </w:r>
      <w:r w:rsidR="00EF12CD">
        <w:rPr>
          <w:rStyle w:val="a5"/>
          <w:rtl/>
        </w:rPr>
        <w:footnoteReference w:id="6"/>
      </w:r>
    </w:p>
    <w:p w14:paraId="2069E653" w14:textId="77777777" w:rsidR="00845446" w:rsidRPr="00845446" w:rsidRDefault="006E51F5" w:rsidP="00D93761">
      <w:pPr>
        <w:pStyle w:val="ab"/>
        <w:rPr>
          <w:rFonts w:hint="cs"/>
          <w:rtl/>
        </w:rPr>
      </w:pPr>
      <w:r>
        <w:rPr>
          <w:rtl/>
        </w:rPr>
        <w:t>אַתָּה יָדַעְתָּ שִׁבְתִּי וְקוּמִי</w:t>
      </w:r>
    </w:p>
    <w:p w14:paraId="19B5C82F" w14:textId="77777777" w:rsidR="00E63527" w:rsidRPr="00845446" w:rsidRDefault="00E63527" w:rsidP="00E63527">
      <w:pPr>
        <w:pStyle w:val="ac"/>
        <w:rPr>
          <w:b/>
          <w:bCs/>
          <w:rtl/>
        </w:rPr>
      </w:pPr>
      <w:r w:rsidRPr="00845446">
        <w:rPr>
          <w:b/>
          <w:bCs/>
          <w:rtl/>
        </w:rPr>
        <w:t>מדרש תהלים (שוחר טוב; בובר) מזמור קלט</w:t>
      </w:r>
    </w:p>
    <w:p w14:paraId="6DCD783B" w14:textId="77777777" w:rsidR="00E65557" w:rsidRDefault="00745466" w:rsidP="009D31FF">
      <w:pPr>
        <w:pStyle w:val="ac"/>
        <w:rPr>
          <w:rFonts w:hint="cs"/>
          <w:rtl/>
        </w:rPr>
      </w:pPr>
      <w:r>
        <w:rPr>
          <w:rFonts w:hint="cs"/>
          <w:rtl/>
        </w:rPr>
        <w:t>"</w:t>
      </w:r>
      <w:r w:rsidR="00E63527">
        <w:rPr>
          <w:rtl/>
        </w:rPr>
        <w:t>אתה ידעת שבתי וקומי</w:t>
      </w:r>
      <w:r>
        <w:rPr>
          <w:rFonts w:hint="cs"/>
          <w:rtl/>
        </w:rPr>
        <w:t xml:space="preserve">" - </w:t>
      </w:r>
      <w:r w:rsidR="00E63527">
        <w:rPr>
          <w:rtl/>
        </w:rPr>
        <w:t>אתה ידעת כשהייתי בשלוותי לא שכחתיך, וכ</w:t>
      </w:r>
      <w:r w:rsidR="009D31FF">
        <w:rPr>
          <w:rFonts w:hint="cs"/>
          <w:rtl/>
        </w:rPr>
        <w:t xml:space="preserve">ן הוא אומר: </w:t>
      </w:r>
      <w:r w:rsidR="00E63527">
        <w:rPr>
          <w:rtl/>
        </w:rPr>
        <w:t>"ויהי כי ישב המלך בביתו וה' הניח לו מסביב</w:t>
      </w:r>
      <w:r w:rsidR="009D31FF">
        <w:rPr>
          <w:rFonts w:hint="cs"/>
          <w:rtl/>
        </w:rPr>
        <w:t>"</w:t>
      </w:r>
      <w:r w:rsidR="00E63527">
        <w:rPr>
          <w:rtl/>
        </w:rPr>
        <w:t xml:space="preserve"> (שמואל ב ז א)</w:t>
      </w:r>
      <w:r w:rsidR="00937C16">
        <w:rPr>
          <w:rFonts w:hint="cs"/>
          <w:rtl/>
        </w:rPr>
        <w:t xml:space="preserve"> - </w:t>
      </w:r>
      <w:r w:rsidR="00E63527">
        <w:rPr>
          <w:rtl/>
        </w:rPr>
        <w:t>שמא לא אמרתי אתה ידעת שבתי וקומי</w:t>
      </w:r>
      <w:r w:rsidR="00937C16">
        <w:rPr>
          <w:rFonts w:hint="cs"/>
          <w:rtl/>
        </w:rPr>
        <w:t>?</w:t>
      </w:r>
      <w:r w:rsidR="009D31FF">
        <w:rPr>
          <w:rStyle w:val="a5"/>
          <w:rtl/>
        </w:rPr>
        <w:footnoteReference w:id="7"/>
      </w:r>
      <w:r w:rsidR="00E63527">
        <w:rPr>
          <w:rtl/>
        </w:rPr>
        <w:t xml:space="preserve"> וכשקמתי לברוח מפני אבשלום לא קראתי אחריך תגר, אלא</w:t>
      </w:r>
      <w:r w:rsidR="00937C16">
        <w:rPr>
          <w:rFonts w:hint="cs"/>
          <w:rtl/>
        </w:rPr>
        <w:t>:</w:t>
      </w:r>
      <w:r w:rsidR="00E63527">
        <w:rPr>
          <w:rtl/>
        </w:rPr>
        <w:t xml:space="preserve"> </w:t>
      </w:r>
      <w:r w:rsidR="00937C16">
        <w:rPr>
          <w:rFonts w:hint="cs"/>
          <w:rtl/>
        </w:rPr>
        <w:t>"</w:t>
      </w:r>
      <w:r w:rsidR="00E63527">
        <w:rPr>
          <w:rtl/>
        </w:rPr>
        <w:t>מזמור לדוד בברחו מפני אבשלום</w:t>
      </w:r>
      <w:r w:rsidR="00937C16">
        <w:rPr>
          <w:rFonts w:hint="cs"/>
          <w:rtl/>
        </w:rPr>
        <w:t>"</w:t>
      </w:r>
      <w:r w:rsidR="00E63527">
        <w:rPr>
          <w:rtl/>
        </w:rPr>
        <w:t xml:space="preserve"> (תהלים ג א).</w:t>
      </w:r>
      <w:r w:rsidR="00D91FBC">
        <w:rPr>
          <w:rStyle w:val="a5"/>
          <w:rtl/>
        </w:rPr>
        <w:footnoteReference w:id="8"/>
      </w:r>
      <w:r w:rsidR="00E63527">
        <w:rPr>
          <w:rtl/>
        </w:rPr>
        <w:t xml:space="preserve"> </w:t>
      </w:r>
    </w:p>
    <w:p w14:paraId="7E8A625F" w14:textId="77777777" w:rsidR="00E63527" w:rsidRDefault="00E63527" w:rsidP="00811DFB">
      <w:pPr>
        <w:pStyle w:val="ac"/>
        <w:rPr>
          <w:rFonts w:hint="cs"/>
          <w:rtl/>
        </w:rPr>
      </w:pPr>
      <w:r>
        <w:rPr>
          <w:rtl/>
        </w:rPr>
        <w:t>ר' יהודה אומר</w:t>
      </w:r>
      <w:r w:rsidR="00811DFB">
        <w:rPr>
          <w:rFonts w:hint="cs"/>
          <w:rtl/>
        </w:rPr>
        <w:t>:</w:t>
      </w:r>
      <w:r>
        <w:rPr>
          <w:rtl/>
        </w:rPr>
        <w:t xml:space="preserve"> המזמור הזה אדם הראשון אמרו, שנאמר</w:t>
      </w:r>
      <w:r w:rsidR="00811DFB">
        <w:rPr>
          <w:rFonts w:hint="cs"/>
          <w:rtl/>
        </w:rPr>
        <w:t>:</w:t>
      </w:r>
      <w:r>
        <w:rPr>
          <w:rtl/>
        </w:rPr>
        <w:t xml:space="preserve"> </w:t>
      </w:r>
      <w:r w:rsidR="00811DFB">
        <w:rPr>
          <w:rFonts w:hint="cs"/>
          <w:rtl/>
        </w:rPr>
        <w:t>"</w:t>
      </w:r>
      <w:r>
        <w:rPr>
          <w:rtl/>
        </w:rPr>
        <w:t>ה' חקרתני ותדע וידעת</w:t>
      </w:r>
      <w:r w:rsidR="00811DFB">
        <w:rPr>
          <w:rFonts w:hint="cs"/>
          <w:rtl/>
        </w:rPr>
        <w:t>"</w:t>
      </w:r>
      <w:r>
        <w:rPr>
          <w:rtl/>
        </w:rPr>
        <w:t xml:space="preserve"> שלא היה לי איפשר בלא אשה לכך נאמר לא טוב היות האדם לבדו. לכך נאמר ה' חקרתני. אתה ידעת שבתי וקומי שבתי בג</w:t>
      </w:r>
      <w:r w:rsidR="00811DFB">
        <w:rPr>
          <w:rFonts w:hint="cs"/>
          <w:rtl/>
        </w:rPr>
        <w:t>ן עדן</w:t>
      </w:r>
      <w:r>
        <w:rPr>
          <w:rtl/>
        </w:rPr>
        <w:t>.</w:t>
      </w:r>
      <w:r w:rsidR="00811DFB">
        <w:rPr>
          <w:rStyle w:val="a5"/>
          <w:rtl/>
        </w:rPr>
        <w:footnoteReference w:id="9"/>
      </w:r>
      <w:r>
        <w:rPr>
          <w:rtl/>
        </w:rPr>
        <w:t xml:space="preserve"> </w:t>
      </w:r>
    </w:p>
    <w:p w14:paraId="1DECC8EE" w14:textId="77777777" w:rsidR="00845446" w:rsidRDefault="006E51F5" w:rsidP="00845446">
      <w:pPr>
        <w:pStyle w:val="ab"/>
        <w:rPr>
          <w:rFonts w:hint="cs"/>
          <w:rtl/>
        </w:rPr>
      </w:pPr>
      <w:r>
        <w:rPr>
          <w:rtl/>
        </w:rPr>
        <w:t>בַּנְתָּה לְרֵעִי מֵרָחוֹק</w:t>
      </w:r>
    </w:p>
    <w:p w14:paraId="1FE51407" w14:textId="77777777" w:rsidR="00346121" w:rsidRPr="00620514" w:rsidRDefault="00F76CBF" w:rsidP="00346121">
      <w:pPr>
        <w:pStyle w:val="ac"/>
        <w:rPr>
          <w:rFonts w:hint="cs"/>
          <w:b/>
          <w:bCs/>
          <w:rtl/>
        </w:rPr>
      </w:pPr>
      <w:r w:rsidRPr="00620514">
        <w:rPr>
          <w:b/>
          <w:bCs/>
          <w:rtl/>
        </w:rPr>
        <w:t xml:space="preserve">רש"י </w:t>
      </w:r>
      <w:r w:rsidR="00346121" w:rsidRPr="00620514">
        <w:rPr>
          <w:rFonts w:hint="cs"/>
          <w:b/>
          <w:bCs/>
          <w:rtl/>
        </w:rPr>
        <w:t>על הפסוק</w:t>
      </w:r>
    </w:p>
    <w:p w14:paraId="323E018C" w14:textId="77777777" w:rsidR="00845446" w:rsidRDefault="00F76CBF" w:rsidP="00620514">
      <w:pPr>
        <w:pStyle w:val="ac"/>
        <w:rPr>
          <w:rFonts w:hint="cs"/>
          <w:rtl/>
        </w:rPr>
      </w:pPr>
      <w:r>
        <w:rPr>
          <w:rtl/>
        </w:rPr>
        <w:t xml:space="preserve">בנתה לרעי מרחוק - בנתה מרחוק </w:t>
      </w:r>
      <w:proofErr w:type="spellStart"/>
      <w:r>
        <w:rPr>
          <w:rtl/>
        </w:rPr>
        <w:t>למושכני</w:t>
      </w:r>
      <w:proofErr w:type="spellEnd"/>
      <w:r>
        <w:rPr>
          <w:rtl/>
        </w:rPr>
        <w:t xml:space="preserve"> אל רעותך וח</w:t>
      </w:r>
      <w:r w:rsidR="00620514">
        <w:rPr>
          <w:rFonts w:hint="cs"/>
          <w:rtl/>
        </w:rPr>
        <w:t>י</w:t>
      </w:r>
      <w:r>
        <w:rPr>
          <w:rtl/>
        </w:rPr>
        <w:t>בתך:</w:t>
      </w:r>
      <w:r>
        <w:rPr>
          <w:rFonts w:hint="cs"/>
          <w:rtl/>
        </w:rPr>
        <w:t xml:space="preserve"> </w:t>
      </w:r>
      <w:r>
        <w:rPr>
          <w:rtl/>
        </w:rPr>
        <w:t>לרעי - לקרבני אליך</w:t>
      </w:r>
      <w:r w:rsidR="00620514">
        <w:rPr>
          <w:rFonts w:hint="cs"/>
          <w:rtl/>
        </w:rPr>
        <w:t>.</w:t>
      </w:r>
      <w:r w:rsidR="00620514">
        <w:rPr>
          <w:rStyle w:val="a5"/>
          <w:rtl/>
        </w:rPr>
        <w:footnoteReference w:id="10"/>
      </w:r>
    </w:p>
    <w:p w14:paraId="0FCE29C2" w14:textId="77777777" w:rsidR="00B4295E" w:rsidRPr="00B4295E" w:rsidRDefault="00B4295E" w:rsidP="00B4295E">
      <w:pPr>
        <w:pStyle w:val="ac"/>
        <w:rPr>
          <w:b/>
          <w:bCs/>
          <w:rtl/>
        </w:rPr>
      </w:pPr>
      <w:r w:rsidRPr="00B4295E">
        <w:rPr>
          <w:b/>
          <w:bCs/>
          <w:rtl/>
        </w:rPr>
        <w:t>תורת המנחה פרשת בשלח</w:t>
      </w:r>
    </w:p>
    <w:p w14:paraId="7324BF68" w14:textId="77777777" w:rsidR="00B4295E" w:rsidRDefault="00B4295E" w:rsidP="00B4295E">
      <w:pPr>
        <w:pStyle w:val="ac"/>
        <w:rPr>
          <w:rFonts w:hint="cs"/>
          <w:rtl/>
        </w:rPr>
      </w:pPr>
      <w:r>
        <w:rPr>
          <w:rtl/>
        </w:rPr>
        <w:t>בנת לרעי מרחוק</w:t>
      </w:r>
      <w:r>
        <w:rPr>
          <w:rFonts w:hint="cs"/>
          <w:rtl/>
        </w:rPr>
        <w:t xml:space="preserve"> - </w:t>
      </w:r>
      <w:r>
        <w:rPr>
          <w:rtl/>
        </w:rPr>
        <w:t>ידעת היאך הייתי רועה נאמן על הצאן</w:t>
      </w:r>
      <w:r>
        <w:rPr>
          <w:rFonts w:hint="cs"/>
          <w:rtl/>
        </w:rPr>
        <w:t>.</w:t>
      </w:r>
      <w:r>
        <w:rPr>
          <w:rStyle w:val="a5"/>
          <w:rtl/>
        </w:rPr>
        <w:footnoteReference w:id="11"/>
      </w:r>
    </w:p>
    <w:p w14:paraId="63CFE101" w14:textId="77777777" w:rsidR="00346121" w:rsidRPr="00F65BC4" w:rsidRDefault="00861733" w:rsidP="00F65BC4">
      <w:pPr>
        <w:pStyle w:val="ac"/>
        <w:rPr>
          <w:rFonts w:hint="cs"/>
          <w:b/>
          <w:bCs/>
          <w:rtl/>
        </w:rPr>
      </w:pPr>
      <w:r w:rsidRPr="00F65BC4">
        <w:rPr>
          <w:b/>
          <w:bCs/>
          <w:rtl/>
        </w:rPr>
        <w:t>אבן עזרא</w:t>
      </w:r>
      <w:r w:rsidR="00F65BC4" w:rsidRPr="00F65BC4">
        <w:rPr>
          <w:rFonts w:hint="cs"/>
          <w:b/>
          <w:bCs/>
          <w:rtl/>
        </w:rPr>
        <w:t xml:space="preserve"> על הפסוק </w:t>
      </w:r>
      <w:r w:rsidRPr="00F65BC4">
        <w:rPr>
          <w:rFonts w:hint="cs"/>
          <w:b/>
          <w:bCs/>
          <w:rtl/>
        </w:rPr>
        <w:t>"ולי מה יקרו רעיך"</w:t>
      </w:r>
      <w:r w:rsidR="00F65BC4" w:rsidRPr="00F65BC4">
        <w:rPr>
          <w:rFonts w:hint="cs"/>
          <w:b/>
          <w:bCs/>
          <w:rtl/>
        </w:rPr>
        <w:t>, להלן</w:t>
      </w:r>
      <w:r w:rsidRPr="00F65BC4">
        <w:rPr>
          <w:rFonts w:hint="cs"/>
          <w:b/>
          <w:bCs/>
          <w:rtl/>
        </w:rPr>
        <w:t xml:space="preserve"> </w:t>
      </w:r>
    </w:p>
    <w:p w14:paraId="38F7D6AE" w14:textId="77777777" w:rsidR="00861733" w:rsidRDefault="00861733" w:rsidP="00861733">
      <w:pPr>
        <w:pStyle w:val="ac"/>
        <w:rPr>
          <w:rFonts w:hint="cs"/>
          <w:rtl/>
        </w:rPr>
      </w:pPr>
      <w:r>
        <w:rPr>
          <w:rtl/>
        </w:rPr>
        <w:t xml:space="preserve">רעיך - מחשבותיך כנגד </w:t>
      </w:r>
      <w:r w:rsidR="001A5B72">
        <w:rPr>
          <w:rFonts w:hint="cs"/>
          <w:rtl/>
        </w:rPr>
        <w:t>"</w:t>
      </w:r>
      <w:r>
        <w:rPr>
          <w:rtl/>
        </w:rPr>
        <w:t>בנת לרעי</w:t>
      </w:r>
      <w:r w:rsidR="001A5B72">
        <w:rPr>
          <w:rFonts w:hint="cs"/>
          <w:rtl/>
        </w:rPr>
        <w:t>"</w:t>
      </w:r>
      <w:r>
        <w:rPr>
          <w:rFonts w:hint="cs"/>
          <w:rtl/>
        </w:rPr>
        <w:t>.</w:t>
      </w:r>
      <w:r>
        <w:rPr>
          <w:rtl/>
        </w:rPr>
        <w:t xml:space="preserve"> והטעם</w:t>
      </w:r>
      <w:r>
        <w:rPr>
          <w:rFonts w:hint="cs"/>
          <w:rtl/>
        </w:rPr>
        <w:t>,</w:t>
      </w:r>
      <w:r>
        <w:rPr>
          <w:rtl/>
        </w:rPr>
        <w:t xml:space="preserve"> כי אתה תדע כל מחשבותי ואני לא אדע מחשבותיך כי </w:t>
      </w:r>
      <w:proofErr w:type="spellStart"/>
      <w:r>
        <w:rPr>
          <w:rtl/>
        </w:rPr>
        <w:t>נשגבו</w:t>
      </w:r>
      <w:proofErr w:type="spellEnd"/>
      <w:r>
        <w:rPr>
          <w:rtl/>
        </w:rPr>
        <w:t xml:space="preserve"> ממני ויקרים הם לדעתם</w:t>
      </w:r>
      <w:r>
        <w:rPr>
          <w:rFonts w:hint="cs"/>
          <w:rtl/>
        </w:rPr>
        <w:t>.</w:t>
      </w:r>
      <w:r w:rsidR="001A5B72">
        <w:rPr>
          <w:rStyle w:val="a5"/>
          <w:rtl/>
        </w:rPr>
        <w:footnoteReference w:id="12"/>
      </w:r>
    </w:p>
    <w:p w14:paraId="16F39998" w14:textId="77777777" w:rsidR="00F76CBF" w:rsidRDefault="006E51F5" w:rsidP="00F76CBF">
      <w:pPr>
        <w:pStyle w:val="ab"/>
        <w:rPr>
          <w:rFonts w:hint="cs"/>
          <w:rtl/>
        </w:rPr>
      </w:pPr>
      <w:r>
        <w:rPr>
          <w:rtl/>
        </w:rPr>
        <w:lastRenderedPageBreak/>
        <w:t>כִּי אֵין מִלָּה בִּלְשׁוֹנִי הֵן ה' יָדַעְתָּ כֻלָּהּ</w:t>
      </w:r>
    </w:p>
    <w:p w14:paraId="1A582188" w14:textId="77777777" w:rsidR="00F76CBF" w:rsidRPr="007E04A9" w:rsidRDefault="00F76CBF" w:rsidP="00F76CBF">
      <w:pPr>
        <w:pStyle w:val="ac"/>
        <w:rPr>
          <w:b/>
          <w:bCs/>
          <w:rtl/>
        </w:rPr>
      </w:pPr>
      <w:r w:rsidRPr="007E04A9">
        <w:rPr>
          <w:b/>
          <w:bCs/>
          <w:rtl/>
        </w:rPr>
        <w:t>מדרש תהלים (שוחר טוב; בובר) מזמור קלט</w:t>
      </w:r>
    </w:p>
    <w:p w14:paraId="420B128E" w14:textId="77777777" w:rsidR="00E63527" w:rsidRDefault="00F76CBF" w:rsidP="00330EAA">
      <w:pPr>
        <w:pStyle w:val="ac"/>
        <w:rPr>
          <w:rFonts w:hint="cs"/>
          <w:rtl/>
        </w:rPr>
      </w:pPr>
      <w:r>
        <w:rPr>
          <w:rtl/>
        </w:rPr>
        <w:t xml:space="preserve"> </w:t>
      </w:r>
      <w:r w:rsidR="00E63527">
        <w:rPr>
          <w:rtl/>
        </w:rPr>
        <w:t xml:space="preserve">כך אמר דוד לפני </w:t>
      </w:r>
      <w:r w:rsidR="00A822D9">
        <w:rPr>
          <w:rtl/>
        </w:rPr>
        <w:t>הקב"ה</w:t>
      </w:r>
      <w:r w:rsidR="00D93761">
        <w:rPr>
          <w:rFonts w:hint="cs"/>
          <w:rtl/>
        </w:rPr>
        <w:t>:</w:t>
      </w:r>
      <w:r w:rsidR="00E63527">
        <w:rPr>
          <w:rtl/>
        </w:rPr>
        <w:t xml:space="preserve"> אתה ידעת שבתי וקומי, ולא עוד אלא כל פסיעה ופסיעה שאני עתיד לפסוע כבר גלויה לפניך, וכן אמר הכתוב</w:t>
      </w:r>
      <w:r w:rsidR="00B4295E">
        <w:rPr>
          <w:rFonts w:hint="cs"/>
          <w:rtl/>
        </w:rPr>
        <w:t>:</w:t>
      </w:r>
      <w:r w:rsidR="00E63527">
        <w:rPr>
          <w:rtl/>
        </w:rPr>
        <w:t xml:space="preserve"> </w:t>
      </w:r>
      <w:r w:rsidR="00B4295E">
        <w:rPr>
          <w:rFonts w:hint="cs"/>
          <w:rtl/>
        </w:rPr>
        <w:t>"</w:t>
      </w:r>
      <w:r w:rsidR="00E63527">
        <w:rPr>
          <w:rtl/>
        </w:rPr>
        <w:t>כי עתה צעדי תספור</w:t>
      </w:r>
      <w:r w:rsidR="00B4295E">
        <w:rPr>
          <w:rFonts w:hint="cs"/>
          <w:rtl/>
        </w:rPr>
        <w:t>"</w:t>
      </w:r>
      <w:r w:rsidR="00E63527">
        <w:rPr>
          <w:rtl/>
        </w:rPr>
        <w:t xml:space="preserve"> (איוב יד </w:t>
      </w:r>
      <w:proofErr w:type="spellStart"/>
      <w:r w:rsidR="00E63527">
        <w:rPr>
          <w:rtl/>
        </w:rPr>
        <w:t>טז</w:t>
      </w:r>
      <w:proofErr w:type="spellEnd"/>
      <w:r w:rsidR="00E63527">
        <w:rPr>
          <w:rtl/>
        </w:rPr>
        <w:t>)</w:t>
      </w:r>
      <w:r w:rsidR="00B4295E">
        <w:rPr>
          <w:rFonts w:hint="cs"/>
          <w:rtl/>
        </w:rPr>
        <w:t>.</w:t>
      </w:r>
      <w:r w:rsidR="00E63527">
        <w:rPr>
          <w:rtl/>
        </w:rPr>
        <w:t xml:space="preserve"> ולא מעכש</w:t>
      </w:r>
      <w:r w:rsidR="00B4295E">
        <w:rPr>
          <w:rFonts w:hint="cs"/>
          <w:rtl/>
        </w:rPr>
        <w:t>י</w:t>
      </w:r>
      <w:r w:rsidR="00E63527">
        <w:rPr>
          <w:rtl/>
        </w:rPr>
        <w:t>ו, אלא עד שלא באתי לעולם, וכ</w:t>
      </w:r>
      <w:r w:rsidR="00B4295E">
        <w:rPr>
          <w:rFonts w:hint="cs"/>
          <w:rtl/>
        </w:rPr>
        <w:t xml:space="preserve">ן הוא אומר </w:t>
      </w:r>
      <w:r w:rsidR="00E63527">
        <w:rPr>
          <w:rtl/>
        </w:rPr>
        <w:t>לירמיהו</w:t>
      </w:r>
      <w:r w:rsidR="00B4295E">
        <w:rPr>
          <w:rFonts w:hint="cs"/>
          <w:rtl/>
        </w:rPr>
        <w:t>:</w:t>
      </w:r>
      <w:r w:rsidR="00E63527">
        <w:rPr>
          <w:rtl/>
        </w:rPr>
        <w:t xml:space="preserve"> </w:t>
      </w:r>
      <w:r w:rsidR="00B4295E">
        <w:rPr>
          <w:rFonts w:hint="cs"/>
          <w:rtl/>
        </w:rPr>
        <w:t>"</w:t>
      </w:r>
      <w:r w:rsidR="00E63527">
        <w:rPr>
          <w:rtl/>
        </w:rPr>
        <w:t>בטרם אצרך בבטן ידעתיך</w:t>
      </w:r>
      <w:r w:rsidR="00B4295E">
        <w:rPr>
          <w:rFonts w:hint="cs"/>
          <w:rtl/>
        </w:rPr>
        <w:t>"</w:t>
      </w:r>
      <w:r w:rsidR="00E63527">
        <w:rPr>
          <w:rtl/>
        </w:rPr>
        <w:t xml:space="preserve"> (ירמיה א ה)</w:t>
      </w:r>
      <w:r w:rsidR="00B4295E">
        <w:rPr>
          <w:rFonts w:hint="cs"/>
          <w:rtl/>
        </w:rPr>
        <w:t xml:space="preserve"> ...</w:t>
      </w:r>
      <w:r w:rsidR="00E63527">
        <w:rPr>
          <w:rtl/>
        </w:rPr>
        <w:t xml:space="preserve"> לכך נאמר</w:t>
      </w:r>
      <w:r w:rsidR="00330EAA">
        <w:rPr>
          <w:rFonts w:hint="cs"/>
          <w:rtl/>
        </w:rPr>
        <w:t>:</w:t>
      </w:r>
      <w:r w:rsidR="00E63527">
        <w:rPr>
          <w:rtl/>
        </w:rPr>
        <w:t xml:space="preserve"> </w:t>
      </w:r>
      <w:r w:rsidR="00330EAA">
        <w:rPr>
          <w:rFonts w:hint="cs"/>
          <w:rtl/>
        </w:rPr>
        <w:t>"</w:t>
      </w:r>
      <w:r w:rsidR="00E63527">
        <w:rPr>
          <w:rtl/>
        </w:rPr>
        <w:t>כי אין מלה בלשוני</w:t>
      </w:r>
      <w:r w:rsidR="00330EAA">
        <w:rPr>
          <w:rFonts w:hint="cs"/>
          <w:rtl/>
        </w:rPr>
        <w:t>"</w:t>
      </w:r>
      <w:r w:rsidR="00E63527">
        <w:rPr>
          <w:rtl/>
        </w:rPr>
        <w:t xml:space="preserve">, אין מזמור אין נצח אין שיחה שאני עתיד לומר שאינם </w:t>
      </w:r>
      <w:proofErr w:type="spellStart"/>
      <w:r w:rsidR="00E63527">
        <w:rPr>
          <w:rtl/>
        </w:rPr>
        <w:t>גלויין</w:t>
      </w:r>
      <w:proofErr w:type="spellEnd"/>
      <w:r w:rsidR="00E63527">
        <w:rPr>
          <w:rtl/>
        </w:rPr>
        <w:t xml:space="preserve"> לפניך, לכך נאמר</w:t>
      </w:r>
      <w:r w:rsidR="00330EAA">
        <w:rPr>
          <w:rFonts w:hint="cs"/>
          <w:rtl/>
        </w:rPr>
        <w:t>:</w:t>
      </w:r>
      <w:r w:rsidR="00E63527">
        <w:rPr>
          <w:rtl/>
        </w:rPr>
        <w:t xml:space="preserve"> </w:t>
      </w:r>
      <w:r w:rsidR="00330EAA">
        <w:rPr>
          <w:rFonts w:hint="cs"/>
          <w:rtl/>
        </w:rPr>
        <w:t>"</w:t>
      </w:r>
      <w:r w:rsidR="00E63527">
        <w:rPr>
          <w:rtl/>
        </w:rPr>
        <w:t>כי אין מלה בלשוני הן ה' ידעת</w:t>
      </w:r>
      <w:r w:rsidR="00330EAA">
        <w:rPr>
          <w:rFonts w:hint="cs"/>
          <w:rtl/>
        </w:rPr>
        <w:t xml:space="preserve"> כולה"</w:t>
      </w:r>
      <w:r w:rsidR="00E63527">
        <w:rPr>
          <w:rtl/>
        </w:rPr>
        <w:t>.</w:t>
      </w:r>
      <w:r w:rsidR="00330EAA">
        <w:rPr>
          <w:rStyle w:val="a5"/>
          <w:rtl/>
        </w:rPr>
        <w:footnoteReference w:id="13"/>
      </w:r>
      <w:r w:rsidR="00E63527">
        <w:rPr>
          <w:rtl/>
        </w:rPr>
        <w:t xml:space="preserve"> </w:t>
      </w:r>
    </w:p>
    <w:p w14:paraId="3DD3BB9C" w14:textId="77777777" w:rsidR="002935DC" w:rsidRPr="00330EAA" w:rsidRDefault="002935DC" w:rsidP="00D728C8">
      <w:pPr>
        <w:pStyle w:val="ac"/>
        <w:spacing w:before="240"/>
        <w:rPr>
          <w:rFonts w:ascii="Narkisim" w:hAnsi="Narkisim" w:cs="Narkisim"/>
          <w:szCs w:val="22"/>
          <w:rtl/>
        </w:rPr>
      </w:pPr>
      <w:r w:rsidRPr="00330EAA">
        <w:rPr>
          <w:rFonts w:ascii="Narkisim" w:hAnsi="Narkisim" w:cs="Narkisim"/>
          <w:szCs w:val="22"/>
          <w:rtl/>
        </w:rPr>
        <w:t>כאן בעצם יכול היה מחבר ספר תהלים לעצור ולא להוסיף מילה. רק שקט: "לך דומיה תהילה". ו</w:t>
      </w:r>
      <w:r w:rsidR="00902F60" w:rsidRPr="00330EAA">
        <w:rPr>
          <w:rFonts w:ascii="Narkisim" w:hAnsi="Narkisim" w:cs="Narkisim"/>
          <w:szCs w:val="22"/>
          <w:rtl/>
        </w:rPr>
        <w:t>כאותו סיפור חסידי על הכפרי שלא ידע לקרוא ובא לבית הכנסת בימים נוראים, פתח את המחזור ואמר: ריבונו של עולם, הרי כל התפילות והפיוטים, כל השירות והתשבחות, הבקשות והסליחות</w:t>
      </w:r>
      <w:r w:rsidR="003D535B" w:rsidRPr="00330EAA">
        <w:rPr>
          <w:rFonts w:ascii="Narkisim" w:hAnsi="Narkisim" w:cs="Narkisim"/>
          <w:szCs w:val="22"/>
          <w:rtl/>
        </w:rPr>
        <w:t>,</w:t>
      </w:r>
      <w:r w:rsidR="00902F60" w:rsidRPr="00330EAA">
        <w:rPr>
          <w:rFonts w:ascii="Narkisim" w:hAnsi="Narkisim" w:cs="Narkisim"/>
          <w:szCs w:val="22"/>
          <w:rtl/>
        </w:rPr>
        <w:t xml:space="preserve"> </w:t>
      </w:r>
      <w:r w:rsidR="00330EAA">
        <w:rPr>
          <w:rFonts w:ascii="Narkisim" w:hAnsi="Narkisim" w:cs="Narkisim" w:hint="cs"/>
          <w:szCs w:val="22"/>
          <w:rtl/>
        </w:rPr>
        <w:t xml:space="preserve">כולם </w:t>
      </w:r>
      <w:r w:rsidR="00902F60" w:rsidRPr="00330EAA">
        <w:rPr>
          <w:rFonts w:ascii="Narkisim" w:hAnsi="Narkisim" w:cs="Narkisim"/>
          <w:szCs w:val="22"/>
          <w:rtl/>
        </w:rPr>
        <w:t>לפניך. כל מה שרציתי לומר ועוד קצת, הכל מונח כאן</w:t>
      </w:r>
      <w:r w:rsidR="003D535B" w:rsidRPr="00330EAA">
        <w:rPr>
          <w:rFonts w:ascii="Narkisim" w:hAnsi="Narkisim" w:cs="Narkisim"/>
          <w:szCs w:val="22"/>
          <w:rtl/>
        </w:rPr>
        <w:t>.</w:t>
      </w:r>
      <w:r w:rsidR="00902F60" w:rsidRPr="00330EAA">
        <w:rPr>
          <w:rFonts w:ascii="Narkisim" w:hAnsi="Narkisim" w:cs="Narkisim"/>
          <w:szCs w:val="22"/>
          <w:rtl/>
        </w:rPr>
        <w:t xml:space="preserve"> אנא קרא ותוסיף עוד קצת ממחשבותיי שגם אותם אתה קורא טוב ממני.</w:t>
      </w:r>
      <w:r w:rsidR="00EC197C" w:rsidRPr="00330EAA">
        <w:rPr>
          <w:rFonts w:ascii="Narkisim" w:hAnsi="Narkisim" w:cs="Narkisim"/>
          <w:szCs w:val="22"/>
          <w:rtl/>
        </w:rPr>
        <w:t xml:space="preserve"> ראה </w:t>
      </w:r>
      <w:hyperlink r:id="rId7" w:history="1">
        <w:r w:rsidR="00EC197C" w:rsidRPr="00330EAA">
          <w:rPr>
            <w:rStyle w:val="Hyperlink"/>
            <w:rFonts w:ascii="Narkisim" w:hAnsi="Narkisim" w:cs="Narkisim"/>
            <w:szCs w:val="22"/>
            <w:rtl/>
          </w:rPr>
          <w:t>הסידור המתפלל</w:t>
        </w:r>
      </w:hyperlink>
      <w:r w:rsidR="00EC197C" w:rsidRPr="00330EAA">
        <w:rPr>
          <w:rFonts w:ascii="Narkisim" w:hAnsi="Narkisim" w:cs="Narkisim"/>
          <w:szCs w:val="22"/>
          <w:rtl/>
        </w:rPr>
        <w:t xml:space="preserve"> וכן </w:t>
      </w:r>
      <w:hyperlink r:id="rId8" w:history="1">
        <w:r w:rsidR="00EC197C" w:rsidRPr="00330EAA">
          <w:rPr>
            <w:rStyle w:val="Hyperlink"/>
            <w:rFonts w:ascii="Narkisim" w:hAnsi="Narkisim" w:cs="Narkisim"/>
            <w:szCs w:val="22"/>
            <w:rtl/>
          </w:rPr>
          <w:t>א-להים יצרף את האותיות</w:t>
        </w:r>
      </w:hyperlink>
      <w:r w:rsidR="00EC197C" w:rsidRPr="00330EAA">
        <w:rPr>
          <w:rFonts w:ascii="Narkisim" w:hAnsi="Narkisim" w:cs="Narkisim"/>
          <w:szCs w:val="22"/>
          <w:rtl/>
        </w:rPr>
        <w:t xml:space="preserve"> באתר </w:t>
      </w:r>
      <w:proofErr w:type="spellStart"/>
      <w:r w:rsidR="00EC197C" w:rsidRPr="00330EAA">
        <w:rPr>
          <w:rFonts w:ascii="Narkisim" w:hAnsi="Narkisim" w:cs="Narkisim"/>
          <w:szCs w:val="22"/>
          <w:rtl/>
        </w:rPr>
        <w:t>זושא</w:t>
      </w:r>
      <w:proofErr w:type="spellEnd"/>
      <w:r w:rsidR="00EC197C" w:rsidRPr="00330EAA">
        <w:rPr>
          <w:rFonts w:ascii="Narkisim" w:hAnsi="Narkisim" w:cs="Narkisim"/>
          <w:szCs w:val="22"/>
          <w:rtl/>
        </w:rPr>
        <w:t>.</w:t>
      </w:r>
      <w:r w:rsidR="00D728C8">
        <w:rPr>
          <w:rFonts w:ascii="Narkisim" w:hAnsi="Narkisim" w:cs="Narkisim" w:hint="cs"/>
          <w:szCs w:val="22"/>
          <w:rtl/>
        </w:rPr>
        <w:t xml:space="preserve"> </w:t>
      </w:r>
      <w:r w:rsidRPr="00330EAA">
        <w:rPr>
          <w:rFonts w:ascii="Narkisim" w:hAnsi="Narkisim" w:cs="Narkisim"/>
          <w:szCs w:val="22"/>
          <w:rtl/>
        </w:rPr>
        <w:t>אבל כוחו של הדיבור האנושי גובר וממשיך ומזכה אותנו בעוד פסוקים נפלאים.</w:t>
      </w:r>
    </w:p>
    <w:p w14:paraId="7ED12A55" w14:textId="77777777" w:rsidR="00F76CBF" w:rsidRDefault="006E51F5" w:rsidP="00F76CBF">
      <w:pPr>
        <w:pStyle w:val="ab"/>
        <w:rPr>
          <w:rFonts w:hint="cs"/>
          <w:rtl/>
        </w:rPr>
      </w:pPr>
      <w:r>
        <w:rPr>
          <w:rtl/>
        </w:rPr>
        <w:t xml:space="preserve">אָחוֹר וָקֶדֶם </w:t>
      </w:r>
      <w:proofErr w:type="spellStart"/>
      <w:r>
        <w:rPr>
          <w:rtl/>
        </w:rPr>
        <w:t>צַרְתָּנִי</w:t>
      </w:r>
      <w:proofErr w:type="spellEnd"/>
    </w:p>
    <w:p w14:paraId="3951F6D7" w14:textId="77777777" w:rsidR="009310E9" w:rsidRPr="009310E9" w:rsidRDefault="009310E9" w:rsidP="00244593">
      <w:pPr>
        <w:pStyle w:val="ac"/>
        <w:rPr>
          <w:b/>
          <w:bCs/>
          <w:rtl/>
        </w:rPr>
      </w:pPr>
      <w:r w:rsidRPr="009310E9">
        <w:rPr>
          <w:b/>
          <w:bCs/>
          <w:rtl/>
        </w:rPr>
        <w:t>ילקוט שמעוני תורה פרשת תזריע</w:t>
      </w:r>
    </w:p>
    <w:p w14:paraId="1877689B" w14:textId="77777777" w:rsidR="009310E9" w:rsidRDefault="00244593" w:rsidP="00244593">
      <w:pPr>
        <w:pStyle w:val="ac"/>
        <w:rPr>
          <w:rFonts w:hint="cs"/>
          <w:rtl/>
        </w:rPr>
      </w:pPr>
      <w:r>
        <w:rPr>
          <w:rFonts w:hint="cs"/>
          <w:rtl/>
        </w:rPr>
        <w:t>"</w:t>
      </w:r>
      <w:r w:rsidR="009310E9" w:rsidRPr="009310E9">
        <w:rPr>
          <w:rtl/>
        </w:rPr>
        <w:t xml:space="preserve">אחור וקדם </w:t>
      </w:r>
      <w:proofErr w:type="spellStart"/>
      <w:r w:rsidR="009310E9" w:rsidRPr="009310E9">
        <w:rPr>
          <w:rtl/>
        </w:rPr>
        <w:t>צרתני</w:t>
      </w:r>
      <w:proofErr w:type="spellEnd"/>
      <w:r>
        <w:rPr>
          <w:rFonts w:hint="cs"/>
          <w:rtl/>
        </w:rPr>
        <w:t>",</w:t>
      </w:r>
      <w:r w:rsidR="009310E9" w:rsidRPr="009310E9">
        <w:rPr>
          <w:rtl/>
        </w:rPr>
        <w:t xml:space="preserve"> </w:t>
      </w:r>
      <w:proofErr w:type="spellStart"/>
      <w:r w:rsidR="009310E9" w:rsidRPr="009310E9">
        <w:rPr>
          <w:rtl/>
        </w:rPr>
        <w:t>א"ר</w:t>
      </w:r>
      <w:proofErr w:type="spellEnd"/>
      <w:r w:rsidR="009310E9" w:rsidRPr="009310E9">
        <w:rPr>
          <w:rtl/>
        </w:rPr>
        <w:t xml:space="preserve"> ישמעאל בר תנחום</w:t>
      </w:r>
      <w:r>
        <w:rPr>
          <w:rFonts w:hint="cs"/>
          <w:rtl/>
        </w:rPr>
        <w:t>:</w:t>
      </w:r>
      <w:r w:rsidR="009310E9" w:rsidRPr="009310E9">
        <w:rPr>
          <w:rtl/>
        </w:rPr>
        <w:t xml:space="preserve"> אחור לכל המעשים וקדם לכל העונשין</w:t>
      </w:r>
      <w:r>
        <w:rPr>
          <w:rFonts w:hint="cs"/>
          <w:rtl/>
        </w:rPr>
        <w:t>.</w:t>
      </w:r>
      <w:r w:rsidR="009310E9" w:rsidRPr="009310E9">
        <w:rPr>
          <w:rtl/>
        </w:rPr>
        <w:t xml:space="preserve"> אם זוכה אמרין ליה</w:t>
      </w:r>
      <w:r>
        <w:rPr>
          <w:rFonts w:hint="cs"/>
          <w:rtl/>
        </w:rPr>
        <w:t>:</w:t>
      </w:r>
      <w:r w:rsidR="009310E9" w:rsidRPr="009310E9">
        <w:rPr>
          <w:rtl/>
        </w:rPr>
        <w:t xml:space="preserve"> אתה קדמת למעשה בראשית</w:t>
      </w:r>
      <w:r>
        <w:rPr>
          <w:rFonts w:hint="cs"/>
          <w:rtl/>
        </w:rPr>
        <w:t>,</w:t>
      </w:r>
      <w:r w:rsidR="009310E9" w:rsidRPr="009310E9">
        <w:rPr>
          <w:rtl/>
        </w:rPr>
        <w:t xml:space="preserve"> </w:t>
      </w:r>
      <w:r>
        <w:rPr>
          <w:rFonts w:hint="cs"/>
          <w:rtl/>
        </w:rPr>
        <w:t>שנ</w:t>
      </w:r>
      <w:r w:rsidR="009310E9" w:rsidRPr="009310E9">
        <w:rPr>
          <w:rtl/>
        </w:rPr>
        <w:t>אמר</w:t>
      </w:r>
      <w:r>
        <w:rPr>
          <w:rFonts w:hint="cs"/>
          <w:rtl/>
        </w:rPr>
        <w:t>:</w:t>
      </w:r>
      <w:r w:rsidR="009310E9" w:rsidRPr="009310E9">
        <w:rPr>
          <w:rtl/>
        </w:rPr>
        <w:t xml:space="preserve"> </w:t>
      </w:r>
      <w:r>
        <w:rPr>
          <w:rFonts w:hint="cs"/>
          <w:rtl/>
        </w:rPr>
        <w:t>"</w:t>
      </w:r>
      <w:r w:rsidR="009310E9" w:rsidRPr="009310E9">
        <w:rPr>
          <w:rtl/>
        </w:rPr>
        <w:t>ורוח אלהים מרחפת</w:t>
      </w:r>
      <w:r>
        <w:rPr>
          <w:rFonts w:hint="cs"/>
          <w:rtl/>
        </w:rPr>
        <w:t>".</w:t>
      </w:r>
      <w:r w:rsidR="009310E9" w:rsidRPr="009310E9">
        <w:rPr>
          <w:rtl/>
        </w:rPr>
        <w:t xml:space="preserve"> ואם לאו</w:t>
      </w:r>
      <w:r>
        <w:rPr>
          <w:rFonts w:hint="cs"/>
          <w:rtl/>
        </w:rPr>
        <w:t>,</w:t>
      </w:r>
      <w:r w:rsidR="009310E9" w:rsidRPr="009310E9">
        <w:rPr>
          <w:rtl/>
        </w:rPr>
        <w:t xml:space="preserve"> יתוש קדמך, שלשול קדמך</w:t>
      </w:r>
      <w:r>
        <w:rPr>
          <w:rFonts w:hint="cs"/>
          <w:rtl/>
        </w:rPr>
        <w:t>.</w:t>
      </w:r>
      <w:r w:rsidR="009310E9" w:rsidRPr="009310E9">
        <w:rPr>
          <w:rtl/>
        </w:rPr>
        <w:t xml:space="preserve"> ר' נחמיה אומר</w:t>
      </w:r>
      <w:r>
        <w:rPr>
          <w:rFonts w:hint="cs"/>
          <w:rtl/>
        </w:rPr>
        <w:t>:</w:t>
      </w:r>
      <w:r w:rsidR="009310E9" w:rsidRPr="009310E9">
        <w:rPr>
          <w:rtl/>
        </w:rPr>
        <w:t xml:space="preserve"> אף ק</w:t>
      </w:r>
      <w:r w:rsidR="005B1F82">
        <w:rPr>
          <w:rFonts w:hint="cs"/>
          <w:rtl/>
        </w:rPr>
        <w:t>י</w:t>
      </w:r>
      <w:r w:rsidR="009310E9" w:rsidRPr="009310E9">
        <w:rPr>
          <w:rtl/>
        </w:rPr>
        <w:t>לוסו</w:t>
      </w:r>
      <w:r w:rsidR="005B1F82">
        <w:rPr>
          <w:rStyle w:val="a5"/>
          <w:rtl/>
        </w:rPr>
        <w:footnoteReference w:id="14"/>
      </w:r>
      <w:r w:rsidR="009310E9" w:rsidRPr="009310E9">
        <w:rPr>
          <w:rtl/>
        </w:rPr>
        <w:t xml:space="preserve"> אינו בא אלא באחרונה</w:t>
      </w:r>
      <w:r>
        <w:rPr>
          <w:rFonts w:hint="cs"/>
          <w:rtl/>
        </w:rPr>
        <w:t>,</w:t>
      </w:r>
      <w:r w:rsidR="009310E9" w:rsidRPr="009310E9">
        <w:rPr>
          <w:rtl/>
        </w:rPr>
        <w:t xml:space="preserve"> </w:t>
      </w:r>
      <w:proofErr w:type="spellStart"/>
      <w:r w:rsidR="009310E9" w:rsidRPr="009310E9">
        <w:rPr>
          <w:rtl/>
        </w:rPr>
        <w:t>הדא</w:t>
      </w:r>
      <w:proofErr w:type="spellEnd"/>
      <w:r w:rsidR="009310E9" w:rsidRPr="009310E9">
        <w:rPr>
          <w:rtl/>
        </w:rPr>
        <w:t xml:space="preserve"> הוא </w:t>
      </w:r>
      <w:proofErr w:type="spellStart"/>
      <w:r w:rsidR="009310E9" w:rsidRPr="009310E9">
        <w:rPr>
          <w:rtl/>
        </w:rPr>
        <w:t>דכתיב</w:t>
      </w:r>
      <w:proofErr w:type="spellEnd"/>
      <w:r>
        <w:rPr>
          <w:rFonts w:hint="cs"/>
          <w:rtl/>
        </w:rPr>
        <w:t>:</w:t>
      </w:r>
      <w:r w:rsidR="009310E9" w:rsidRPr="009310E9">
        <w:rPr>
          <w:rtl/>
        </w:rPr>
        <w:t xml:space="preserve"> </w:t>
      </w:r>
      <w:r>
        <w:rPr>
          <w:rFonts w:hint="cs"/>
          <w:rtl/>
        </w:rPr>
        <w:t xml:space="preserve">"הללו את ה' ... </w:t>
      </w:r>
      <w:r w:rsidR="009310E9" w:rsidRPr="009310E9">
        <w:rPr>
          <w:rtl/>
        </w:rPr>
        <w:t>החיה וכל בהמה רמש וצפור כנף</w:t>
      </w:r>
      <w:r>
        <w:rPr>
          <w:rFonts w:hint="cs"/>
          <w:rtl/>
        </w:rPr>
        <w:t>".</w:t>
      </w:r>
      <w:r w:rsidR="009310E9" w:rsidRPr="009310E9">
        <w:rPr>
          <w:rtl/>
        </w:rPr>
        <w:t xml:space="preserve"> ואח"כ</w:t>
      </w:r>
      <w:r>
        <w:rPr>
          <w:rFonts w:hint="cs"/>
          <w:rtl/>
        </w:rPr>
        <w:t>:</w:t>
      </w:r>
      <w:r w:rsidR="009310E9" w:rsidRPr="009310E9">
        <w:rPr>
          <w:rtl/>
        </w:rPr>
        <w:t xml:space="preserve"> </w:t>
      </w:r>
      <w:r>
        <w:rPr>
          <w:rFonts w:hint="cs"/>
          <w:rtl/>
        </w:rPr>
        <w:t>"</w:t>
      </w:r>
      <w:r w:rsidR="009310E9" w:rsidRPr="009310E9">
        <w:rPr>
          <w:rtl/>
        </w:rPr>
        <w:t>מלכי ארץ וכל לאומים,</w:t>
      </w:r>
      <w:r>
        <w:rPr>
          <w:rFonts w:hint="cs"/>
          <w:rtl/>
        </w:rPr>
        <w:t xml:space="preserve"> שרים וכל שופטי ארץ".</w:t>
      </w:r>
      <w:r w:rsidR="005B1F82">
        <w:rPr>
          <w:rStyle w:val="a5"/>
          <w:rtl/>
        </w:rPr>
        <w:footnoteReference w:id="15"/>
      </w:r>
    </w:p>
    <w:p w14:paraId="37F4B543" w14:textId="77777777" w:rsidR="00DD7107" w:rsidRDefault="006E51F5" w:rsidP="006E51F5">
      <w:pPr>
        <w:pStyle w:val="ab"/>
        <w:rPr>
          <w:rFonts w:hint="cs"/>
          <w:rtl/>
        </w:rPr>
      </w:pPr>
      <w:r>
        <w:rPr>
          <w:rtl/>
        </w:rPr>
        <w:t>פְּלִיאָה דַעַת מִמֶּנִּי נִשְׂגְּבָה לֹא אוּכַל לָהּ</w:t>
      </w:r>
    </w:p>
    <w:p w14:paraId="41DA9299" w14:textId="77777777" w:rsidR="00DD7107" w:rsidRPr="00102733" w:rsidRDefault="00DD7107" w:rsidP="00102733">
      <w:pPr>
        <w:pStyle w:val="ac"/>
        <w:rPr>
          <w:b/>
          <w:bCs/>
          <w:rtl/>
        </w:rPr>
      </w:pPr>
      <w:r w:rsidRPr="00102733">
        <w:rPr>
          <w:b/>
          <w:bCs/>
          <w:rtl/>
        </w:rPr>
        <w:t xml:space="preserve">רש"י </w:t>
      </w:r>
      <w:r w:rsidR="00102733" w:rsidRPr="00102733">
        <w:rPr>
          <w:rFonts w:hint="cs"/>
          <w:b/>
          <w:bCs/>
          <w:rtl/>
        </w:rPr>
        <w:t>על הפסוק</w:t>
      </w:r>
    </w:p>
    <w:p w14:paraId="7936C774" w14:textId="77777777" w:rsidR="00DD7107" w:rsidRDefault="00DD7107" w:rsidP="00102733">
      <w:pPr>
        <w:pStyle w:val="ac"/>
        <w:rPr>
          <w:rFonts w:hint="cs"/>
          <w:rtl/>
        </w:rPr>
      </w:pPr>
      <w:r>
        <w:rPr>
          <w:rtl/>
        </w:rPr>
        <w:t>פליאה דעת וגומר - מכוסה ונעלם ממני מקום לברוח מפניך</w:t>
      </w:r>
      <w:r w:rsidR="00102733">
        <w:rPr>
          <w:rFonts w:hint="cs"/>
          <w:rtl/>
        </w:rPr>
        <w:t>.</w:t>
      </w:r>
      <w:r w:rsidR="00A61E7E">
        <w:rPr>
          <w:rStyle w:val="a5"/>
          <w:rtl/>
        </w:rPr>
        <w:footnoteReference w:id="16"/>
      </w:r>
    </w:p>
    <w:p w14:paraId="458E9F1B" w14:textId="77777777" w:rsidR="00DD7107" w:rsidRPr="00A61E7E" w:rsidRDefault="00DD7107" w:rsidP="00A61E7E">
      <w:pPr>
        <w:pStyle w:val="ac"/>
        <w:rPr>
          <w:b/>
          <w:bCs/>
          <w:rtl/>
        </w:rPr>
      </w:pPr>
      <w:r w:rsidRPr="00A61E7E">
        <w:rPr>
          <w:b/>
          <w:bCs/>
          <w:rtl/>
        </w:rPr>
        <w:t xml:space="preserve">אבן עזרא תהלים </w:t>
      </w:r>
      <w:r w:rsidR="00A61E7E">
        <w:rPr>
          <w:rFonts w:hint="cs"/>
          <w:b/>
          <w:bCs/>
          <w:rtl/>
        </w:rPr>
        <w:t>על הפסוק</w:t>
      </w:r>
    </w:p>
    <w:p w14:paraId="0B7AB34A" w14:textId="77777777" w:rsidR="00DD7107" w:rsidRDefault="00DD7107" w:rsidP="00A61E7E">
      <w:pPr>
        <w:pStyle w:val="ac"/>
        <w:rPr>
          <w:rFonts w:hint="cs"/>
          <w:rtl/>
        </w:rPr>
      </w:pPr>
      <w:r>
        <w:rPr>
          <w:rtl/>
        </w:rPr>
        <w:t>פליאה - שם התואר והמתואר הדעת וזאת הדעת המחשבת היא</w:t>
      </w:r>
      <w:r w:rsidR="00A61E7E">
        <w:rPr>
          <w:rFonts w:hint="cs"/>
          <w:rtl/>
        </w:rPr>
        <w:t>.</w:t>
      </w:r>
      <w:r w:rsidR="00A61E7E">
        <w:rPr>
          <w:rStyle w:val="a5"/>
          <w:rtl/>
        </w:rPr>
        <w:footnoteReference w:id="17"/>
      </w:r>
    </w:p>
    <w:p w14:paraId="7D3CE79C" w14:textId="77777777" w:rsidR="00DD7107" w:rsidRPr="00A61E7E" w:rsidRDefault="00A61E7E" w:rsidP="00A61E7E">
      <w:pPr>
        <w:pStyle w:val="ac"/>
        <w:rPr>
          <w:b/>
          <w:bCs/>
          <w:rtl/>
        </w:rPr>
      </w:pPr>
      <w:r w:rsidRPr="00A61E7E">
        <w:rPr>
          <w:rFonts w:hint="cs"/>
          <w:b/>
          <w:bCs/>
          <w:rtl/>
        </w:rPr>
        <w:t xml:space="preserve">פירוש </w:t>
      </w:r>
      <w:proofErr w:type="spellStart"/>
      <w:r w:rsidR="00DD7107" w:rsidRPr="00A61E7E">
        <w:rPr>
          <w:b/>
          <w:bCs/>
          <w:rtl/>
        </w:rPr>
        <w:t>מלבי"ם</w:t>
      </w:r>
      <w:proofErr w:type="spellEnd"/>
      <w:r w:rsidR="00DD7107" w:rsidRPr="00A61E7E">
        <w:rPr>
          <w:b/>
          <w:bCs/>
          <w:rtl/>
        </w:rPr>
        <w:t xml:space="preserve"> </w:t>
      </w:r>
      <w:r w:rsidRPr="00A61E7E">
        <w:rPr>
          <w:rFonts w:hint="cs"/>
          <w:b/>
          <w:bCs/>
          <w:rtl/>
        </w:rPr>
        <w:t>על הפסוק</w:t>
      </w:r>
    </w:p>
    <w:p w14:paraId="248E41B0" w14:textId="77777777" w:rsidR="00DD7107" w:rsidRDefault="00DD7107" w:rsidP="00A42285">
      <w:pPr>
        <w:pStyle w:val="ac"/>
        <w:rPr>
          <w:rFonts w:hint="cs"/>
          <w:rtl/>
        </w:rPr>
      </w:pPr>
      <w:r>
        <w:rPr>
          <w:rtl/>
        </w:rPr>
        <w:t xml:space="preserve">פליאה, כי יש שני מיני פליאה, א] פליאה שהאדם יכול עליה להשיגה והיא </w:t>
      </w:r>
      <w:proofErr w:type="spellStart"/>
      <w:r>
        <w:rPr>
          <w:rtl/>
        </w:rPr>
        <w:t>מופלאת</w:t>
      </w:r>
      <w:proofErr w:type="spellEnd"/>
      <w:r>
        <w:rPr>
          <w:rtl/>
        </w:rPr>
        <w:t xml:space="preserve"> רק מאיש פרטי</w:t>
      </w:r>
      <w:r w:rsidR="00A61E7E">
        <w:rPr>
          <w:rFonts w:hint="cs"/>
          <w:rtl/>
        </w:rPr>
        <w:t xml:space="preserve">. ועל זה אמר: </w:t>
      </w:r>
      <w:r>
        <w:rPr>
          <w:rtl/>
        </w:rPr>
        <w:t>"פליאה דעת ממני</w:t>
      </w:r>
      <w:r w:rsidR="00A61E7E">
        <w:rPr>
          <w:rFonts w:hint="cs"/>
          <w:rtl/>
        </w:rPr>
        <w:t>"</w:t>
      </w:r>
      <w:r>
        <w:rPr>
          <w:rtl/>
        </w:rPr>
        <w:t>, ב] פליאה החלטית שהיא נמנעת ההשגה כלל ולא ישיג אותה שום אדם</w:t>
      </w:r>
      <w:r w:rsidR="00A61E7E">
        <w:rPr>
          <w:rFonts w:hint="cs"/>
          <w:rtl/>
        </w:rPr>
        <w:t>. ועל זה אמר:</w:t>
      </w:r>
      <w:r>
        <w:rPr>
          <w:rtl/>
        </w:rPr>
        <w:t xml:space="preserve"> </w:t>
      </w:r>
      <w:r w:rsidR="00A61E7E">
        <w:rPr>
          <w:rFonts w:hint="cs"/>
          <w:rtl/>
        </w:rPr>
        <w:t>"</w:t>
      </w:r>
      <w:r>
        <w:rPr>
          <w:rtl/>
        </w:rPr>
        <w:t>נשגבה לא אוכל לה</w:t>
      </w:r>
      <w:r w:rsidR="00A61E7E">
        <w:rPr>
          <w:rFonts w:hint="cs"/>
          <w:rtl/>
        </w:rPr>
        <w:t>"</w:t>
      </w:r>
      <w:r>
        <w:rPr>
          <w:rtl/>
        </w:rPr>
        <w:t>, שהוא דבר הנשגב מבינת האדם</w:t>
      </w:r>
      <w:r w:rsidR="00A42285">
        <w:rPr>
          <w:rFonts w:hint="cs"/>
          <w:rtl/>
        </w:rPr>
        <w:t>.</w:t>
      </w:r>
      <w:r w:rsidR="000824DB">
        <w:rPr>
          <w:rStyle w:val="a5"/>
          <w:rtl/>
        </w:rPr>
        <w:footnoteReference w:id="18"/>
      </w:r>
    </w:p>
    <w:p w14:paraId="007AB3B7" w14:textId="77777777" w:rsidR="000824DB" w:rsidRPr="00B65AC5" w:rsidRDefault="000824DB" w:rsidP="000824DB">
      <w:pPr>
        <w:pStyle w:val="ac"/>
        <w:rPr>
          <w:b/>
          <w:bCs/>
          <w:rtl/>
        </w:rPr>
      </w:pPr>
      <w:r w:rsidRPr="00B65AC5">
        <w:rPr>
          <w:b/>
          <w:bCs/>
          <w:rtl/>
        </w:rPr>
        <w:lastRenderedPageBreak/>
        <w:t>דברים רבה (ליברמן) פרשת ניצבים</w:t>
      </w:r>
    </w:p>
    <w:p w14:paraId="7E4D1E7C" w14:textId="77777777" w:rsidR="000824DB" w:rsidRDefault="000824DB" w:rsidP="00B65AC5">
      <w:pPr>
        <w:pStyle w:val="ac"/>
        <w:rPr>
          <w:rFonts w:hint="cs"/>
          <w:rtl/>
        </w:rPr>
      </w:pPr>
      <w:r>
        <w:rPr>
          <w:rtl/>
        </w:rPr>
        <w:t>"כי המצוה הזאת</w:t>
      </w:r>
      <w:r w:rsidR="00B65AC5">
        <w:rPr>
          <w:rFonts w:hint="cs"/>
          <w:rtl/>
        </w:rPr>
        <w:t xml:space="preserve"> ... לא </w:t>
      </w:r>
      <w:proofErr w:type="spellStart"/>
      <w:r w:rsidR="00B65AC5">
        <w:rPr>
          <w:rFonts w:hint="cs"/>
          <w:rtl/>
        </w:rPr>
        <w:t>נפלאת</w:t>
      </w:r>
      <w:proofErr w:type="spellEnd"/>
      <w:r w:rsidR="00B65AC5">
        <w:rPr>
          <w:rFonts w:hint="cs"/>
          <w:rtl/>
        </w:rPr>
        <w:t xml:space="preserve"> היא ממך". זהו שאומר הכתוב: "</w:t>
      </w:r>
      <w:r>
        <w:rPr>
          <w:rtl/>
        </w:rPr>
        <w:t>פליאה דעת ממני נשגבה לא אוכל לה</w:t>
      </w:r>
      <w:r w:rsidR="00B65AC5">
        <w:rPr>
          <w:rFonts w:hint="cs"/>
          <w:rtl/>
        </w:rPr>
        <w:t>" (</w:t>
      </w:r>
      <w:r>
        <w:rPr>
          <w:rtl/>
        </w:rPr>
        <w:t>תהלים קלט ו</w:t>
      </w:r>
      <w:r w:rsidR="00B65AC5">
        <w:rPr>
          <w:rFonts w:hint="cs"/>
          <w:rtl/>
        </w:rPr>
        <w:t xml:space="preserve">) ... </w:t>
      </w:r>
      <w:r>
        <w:rPr>
          <w:rtl/>
        </w:rPr>
        <w:t>זו דעתה של תורה</w:t>
      </w:r>
      <w:r w:rsidR="00B65AC5">
        <w:rPr>
          <w:rFonts w:hint="cs"/>
          <w:rtl/>
        </w:rPr>
        <w:t>.</w:t>
      </w:r>
      <w:r>
        <w:rPr>
          <w:rtl/>
        </w:rPr>
        <w:t xml:space="preserve"> נשגבה לא אוכל לה</w:t>
      </w:r>
      <w:r w:rsidR="00B65AC5">
        <w:rPr>
          <w:rFonts w:hint="cs"/>
          <w:rtl/>
        </w:rPr>
        <w:t xml:space="preserve"> -</w:t>
      </w:r>
      <w:r>
        <w:rPr>
          <w:rtl/>
        </w:rPr>
        <w:t xml:space="preserve"> קשה היא ועומדת לפי כחי</w:t>
      </w:r>
      <w:r w:rsidR="00B65AC5">
        <w:rPr>
          <w:rFonts w:hint="cs"/>
          <w:rtl/>
        </w:rPr>
        <w:t xml:space="preserve"> ... </w:t>
      </w:r>
      <w:r>
        <w:rPr>
          <w:rtl/>
        </w:rPr>
        <w:t>אמ</w:t>
      </w:r>
      <w:r w:rsidR="00B65AC5">
        <w:rPr>
          <w:rFonts w:hint="cs"/>
          <w:rtl/>
        </w:rPr>
        <w:t>ר הקב"ה</w:t>
      </w:r>
      <w:r>
        <w:rPr>
          <w:rtl/>
        </w:rPr>
        <w:t xml:space="preserve"> לדוד</w:t>
      </w:r>
      <w:r w:rsidR="00B65AC5">
        <w:rPr>
          <w:rFonts w:hint="cs"/>
          <w:rtl/>
        </w:rPr>
        <w:t>:</w:t>
      </w:r>
      <w:r>
        <w:rPr>
          <w:rtl/>
        </w:rPr>
        <w:t xml:space="preserve"> אתה אמרת פליאה דעת ממני, כבר קדמך משה רבך ואמ</w:t>
      </w:r>
      <w:r w:rsidR="00B65AC5">
        <w:rPr>
          <w:rFonts w:hint="cs"/>
          <w:rtl/>
        </w:rPr>
        <w:t>ר: "</w:t>
      </w:r>
      <w:r>
        <w:rPr>
          <w:rtl/>
        </w:rPr>
        <w:t xml:space="preserve">לא </w:t>
      </w:r>
      <w:proofErr w:type="spellStart"/>
      <w:r>
        <w:rPr>
          <w:rtl/>
        </w:rPr>
        <w:t>נפלאת</w:t>
      </w:r>
      <w:proofErr w:type="spellEnd"/>
      <w:r>
        <w:rPr>
          <w:rtl/>
        </w:rPr>
        <w:t xml:space="preserve"> היא ממך</w:t>
      </w:r>
      <w:r w:rsidR="00B65AC5">
        <w:rPr>
          <w:rFonts w:hint="cs"/>
          <w:rtl/>
        </w:rPr>
        <w:t>"</w:t>
      </w:r>
      <w:r>
        <w:rPr>
          <w:rtl/>
        </w:rPr>
        <w:t>.</w:t>
      </w:r>
      <w:r w:rsidR="00D728C8">
        <w:rPr>
          <w:rStyle w:val="a5"/>
          <w:rtl/>
        </w:rPr>
        <w:footnoteReference w:id="19"/>
      </w:r>
    </w:p>
    <w:p w14:paraId="6F97854A" w14:textId="77777777" w:rsidR="00D02467" w:rsidRDefault="006E51F5" w:rsidP="006E51F5">
      <w:pPr>
        <w:pStyle w:val="ab"/>
        <w:rPr>
          <w:rFonts w:hint="cs"/>
          <w:rtl/>
        </w:rPr>
      </w:pPr>
      <w:r>
        <w:rPr>
          <w:rtl/>
        </w:rPr>
        <w:t>אֶשָּׂא כַנְפֵי שָׁחַר אֶשְׁכְּנָה בְּאַחֲרִית יָם:</w:t>
      </w:r>
      <w:r>
        <w:rPr>
          <w:rFonts w:hint="cs"/>
          <w:rtl/>
        </w:rPr>
        <w:t xml:space="preserve"> </w:t>
      </w:r>
      <w:r>
        <w:rPr>
          <w:rtl/>
        </w:rPr>
        <w:t xml:space="preserve">גַּם שָׁם יָדְךָ </w:t>
      </w:r>
      <w:proofErr w:type="spellStart"/>
      <w:r>
        <w:rPr>
          <w:rtl/>
        </w:rPr>
        <w:t>תַנְחֵנִי</w:t>
      </w:r>
      <w:proofErr w:type="spellEnd"/>
    </w:p>
    <w:p w14:paraId="22E15235" w14:textId="77777777" w:rsidR="00D02467" w:rsidRPr="006E51F5" w:rsidRDefault="00D02467" w:rsidP="00D02467">
      <w:pPr>
        <w:pStyle w:val="ac"/>
        <w:rPr>
          <w:b/>
          <w:bCs/>
          <w:rtl/>
        </w:rPr>
      </w:pPr>
      <w:r w:rsidRPr="006E51F5">
        <w:rPr>
          <w:b/>
          <w:bCs/>
          <w:rtl/>
        </w:rPr>
        <w:t>אבן עזרא תהלים פרק קלט</w:t>
      </w:r>
    </w:p>
    <w:p w14:paraId="391B8B81" w14:textId="77777777" w:rsidR="00D02467" w:rsidRDefault="00D02467" w:rsidP="00807CB4">
      <w:pPr>
        <w:pStyle w:val="ac"/>
        <w:rPr>
          <w:rFonts w:hint="cs"/>
          <w:rtl/>
        </w:rPr>
      </w:pPr>
      <w:r>
        <w:rPr>
          <w:rtl/>
        </w:rPr>
        <w:t xml:space="preserve">וטעם כנפי שחר </w:t>
      </w:r>
      <w:r w:rsidR="006E51F5">
        <w:rPr>
          <w:rFonts w:hint="cs"/>
          <w:rtl/>
        </w:rPr>
        <w:t xml:space="preserve">- </w:t>
      </w:r>
      <w:r>
        <w:rPr>
          <w:rtl/>
        </w:rPr>
        <w:t>אילו היו לו כנפים עפות במהרה שירימם וישאם</w:t>
      </w:r>
      <w:r w:rsidR="006E51F5">
        <w:rPr>
          <w:rFonts w:hint="cs"/>
          <w:rtl/>
        </w:rPr>
        <w:t>,</w:t>
      </w:r>
      <w:r>
        <w:rPr>
          <w:rtl/>
        </w:rPr>
        <w:t xml:space="preserve"> כי ברגע עלות השחר יהיה פרוש מקצה מזרח עד סוף מערב האור הנראה בעבים לפני </w:t>
      </w:r>
      <w:proofErr w:type="spellStart"/>
      <w:r>
        <w:rPr>
          <w:rtl/>
        </w:rPr>
        <w:t>זרוח</w:t>
      </w:r>
      <w:proofErr w:type="spellEnd"/>
      <w:r>
        <w:rPr>
          <w:rtl/>
        </w:rPr>
        <w:t xml:space="preserve"> השמש </w:t>
      </w:r>
      <w:r w:rsidR="006E51F5">
        <w:rPr>
          <w:rFonts w:hint="cs"/>
          <w:rtl/>
        </w:rPr>
        <w:t xml:space="preserve">... </w:t>
      </w:r>
      <w:r>
        <w:rPr>
          <w:rtl/>
        </w:rPr>
        <w:t xml:space="preserve">גם שם - לא הייתי יכול ללכת אל אחרית ים אם לא </w:t>
      </w:r>
      <w:proofErr w:type="spellStart"/>
      <w:r>
        <w:rPr>
          <w:rtl/>
        </w:rPr>
        <w:t>תנחני</w:t>
      </w:r>
      <w:proofErr w:type="spellEnd"/>
      <w:r>
        <w:rPr>
          <w:rtl/>
        </w:rPr>
        <w:t xml:space="preserve"> ידך</w:t>
      </w:r>
      <w:r w:rsidR="006E51F5">
        <w:rPr>
          <w:rFonts w:hint="cs"/>
          <w:rtl/>
        </w:rPr>
        <w:t>.</w:t>
      </w:r>
      <w:r>
        <w:rPr>
          <w:rtl/>
        </w:rPr>
        <w:t xml:space="preserve"> והנה ידך </w:t>
      </w:r>
      <w:proofErr w:type="spellStart"/>
      <w:r>
        <w:rPr>
          <w:rtl/>
        </w:rPr>
        <w:t>תנחני</w:t>
      </w:r>
      <w:proofErr w:type="spellEnd"/>
      <w:r>
        <w:rPr>
          <w:rtl/>
        </w:rPr>
        <w:t xml:space="preserve"> ותאחזני ימינך והנה הייתי כבורח מידך אל ידך</w:t>
      </w:r>
      <w:r w:rsidR="00807CB4">
        <w:rPr>
          <w:rFonts w:hint="cs"/>
          <w:rtl/>
        </w:rPr>
        <w:t>.</w:t>
      </w:r>
      <w:r w:rsidR="00807CB4">
        <w:rPr>
          <w:rStyle w:val="a5"/>
          <w:rtl/>
        </w:rPr>
        <w:footnoteReference w:id="20"/>
      </w:r>
    </w:p>
    <w:p w14:paraId="70C39BF1" w14:textId="77777777" w:rsidR="00092619" w:rsidRDefault="00812F72" w:rsidP="00092619">
      <w:pPr>
        <w:pStyle w:val="ab"/>
        <w:rPr>
          <w:rFonts w:hint="cs"/>
          <w:rtl/>
        </w:rPr>
      </w:pPr>
      <w:r>
        <w:rPr>
          <w:rtl/>
        </w:rPr>
        <w:t>נִפְלָאִים מַעֲשֶׂיךָ וְנַפְשִׁי יֹדַעַת מְאֹד</w:t>
      </w:r>
    </w:p>
    <w:p w14:paraId="1B4262B7" w14:textId="77777777" w:rsidR="00092619" w:rsidRPr="00D44EEA" w:rsidRDefault="00092619" w:rsidP="00092619">
      <w:pPr>
        <w:pStyle w:val="ac"/>
        <w:rPr>
          <w:b/>
          <w:bCs/>
          <w:rtl/>
        </w:rPr>
      </w:pPr>
      <w:proofErr w:type="spellStart"/>
      <w:r w:rsidRPr="00D44EEA">
        <w:rPr>
          <w:b/>
          <w:bCs/>
          <w:rtl/>
        </w:rPr>
        <w:t>רד"ק</w:t>
      </w:r>
      <w:proofErr w:type="spellEnd"/>
      <w:r w:rsidRPr="00D44EEA">
        <w:rPr>
          <w:b/>
          <w:bCs/>
          <w:rtl/>
        </w:rPr>
        <w:t xml:space="preserve"> תהלים פרק קלט</w:t>
      </w:r>
    </w:p>
    <w:p w14:paraId="5CD1CB30" w14:textId="77777777" w:rsidR="00D44EEA" w:rsidRDefault="00092619" w:rsidP="00D44EEA">
      <w:pPr>
        <w:pStyle w:val="ac"/>
        <w:rPr>
          <w:rFonts w:hint="cs"/>
          <w:rtl/>
        </w:rPr>
      </w:pPr>
      <w:r>
        <w:rPr>
          <w:rtl/>
        </w:rPr>
        <w:t>ונפשי יודעת מאד, טעם מאד דבק עם נפלאים מעשיך, כלומר מעשיך נפלאים מאד ונפשי יודעת, כלומר נפשי המשכלת. אמר: אעפ"י שבשאר החיים נפלאים מעשיך, אין בהם מי שיכיר, אבל בי נתת הנפש המשׂכלת יותר על שאר החיים, והיא תדע מעשיך הנפלאים ותודה לך עליהם</w:t>
      </w:r>
      <w:r w:rsidR="00D44EEA">
        <w:rPr>
          <w:rFonts w:hint="cs"/>
          <w:rtl/>
        </w:rPr>
        <w:t>.</w:t>
      </w:r>
      <w:r w:rsidR="009305CF">
        <w:rPr>
          <w:rStyle w:val="a5"/>
          <w:rtl/>
        </w:rPr>
        <w:footnoteReference w:id="21"/>
      </w:r>
    </w:p>
    <w:p w14:paraId="776CDFEE" w14:textId="77777777" w:rsidR="00092619" w:rsidRDefault="00092619" w:rsidP="00D21563">
      <w:pPr>
        <w:pStyle w:val="ac"/>
        <w:rPr>
          <w:rFonts w:hint="cs"/>
          <w:rtl/>
        </w:rPr>
      </w:pPr>
      <w:r>
        <w:rPr>
          <w:rtl/>
        </w:rPr>
        <w:t>ונוראות היצירה הם נגלים וְנִכָּרִים לחכמים, כי כל אבר ואבר נברא בחכמה, ועל התכונה שנברא הוא לצורך ולתועלת, וכל אדם צריך להתבונן בהם, ומתוך כך יכיר נפלאות היוצר ויודה לו עליהם. ואם באנו לספר בזה החיבור תכונת האברים ותועלתם ומזג הכוחות ותועלתם יארך הסיפור, אבל המשתוקק להם ימצאם בספרי החכמים</w:t>
      </w:r>
      <w:r w:rsidR="00D21563">
        <w:rPr>
          <w:rFonts w:hint="cs"/>
          <w:rtl/>
        </w:rPr>
        <w:t>.</w:t>
      </w:r>
      <w:r w:rsidR="00D21563">
        <w:rPr>
          <w:rStyle w:val="a5"/>
          <w:rtl/>
        </w:rPr>
        <w:footnoteReference w:id="22"/>
      </w:r>
    </w:p>
    <w:p w14:paraId="26D79217" w14:textId="77777777" w:rsidR="001A1318" w:rsidRPr="00D21563" w:rsidRDefault="001A1318" w:rsidP="001A1318">
      <w:pPr>
        <w:pStyle w:val="ac"/>
        <w:rPr>
          <w:b/>
          <w:bCs/>
          <w:rtl/>
        </w:rPr>
      </w:pPr>
      <w:r w:rsidRPr="00D21563">
        <w:rPr>
          <w:b/>
          <w:bCs/>
          <w:rtl/>
        </w:rPr>
        <w:lastRenderedPageBreak/>
        <w:t>ילקוט שמעוני תורה פרשת בשלח [המתחיל ברמז רכה]</w:t>
      </w:r>
    </w:p>
    <w:p w14:paraId="370C5419" w14:textId="77777777" w:rsidR="001A1318" w:rsidRDefault="001A1318" w:rsidP="00DC1A9D">
      <w:pPr>
        <w:pStyle w:val="ac"/>
        <w:rPr>
          <w:rFonts w:hint="cs"/>
          <w:rtl/>
        </w:rPr>
      </w:pPr>
      <w:r>
        <w:rPr>
          <w:rFonts w:hint="cs"/>
          <w:rtl/>
        </w:rPr>
        <w:t xml:space="preserve">"נורא תהילות </w:t>
      </w:r>
      <w:r>
        <w:rPr>
          <w:rtl/>
        </w:rPr>
        <w:t>עושה פלא</w:t>
      </w:r>
      <w:r>
        <w:rPr>
          <w:rFonts w:hint="cs"/>
          <w:rtl/>
        </w:rPr>
        <w:t xml:space="preserve">" (שמות </w:t>
      </w:r>
      <w:r>
        <w:rPr>
          <w:rtl/>
        </w:rPr>
        <w:t xml:space="preserve">טו יא] </w:t>
      </w:r>
      <w:r>
        <w:rPr>
          <w:rFonts w:hint="cs"/>
          <w:rtl/>
        </w:rPr>
        <w:t xml:space="preserve">- </w:t>
      </w:r>
      <w:r>
        <w:rPr>
          <w:rtl/>
        </w:rPr>
        <w:t>עָשָׂה פלא אין כתיב כאן אלא עושה פלא לעתיד לב</w:t>
      </w:r>
      <w:r>
        <w:rPr>
          <w:rFonts w:hint="cs"/>
          <w:rtl/>
        </w:rPr>
        <w:t>ו</w:t>
      </w:r>
      <w:r>
        <w:rPr>
          <w:rtl/>
        </w:rPr>
        <w:t xml:space="preserve">א </w:t>
      </w:r>
      <w:r>
        <w:rPr>
          <w:rFonts w:hint="cs"/>
          <w:rtl/>
        </w:rPr>
        <w:t>...</w:t>
      </w:r>
      <w:r>
        <w:rPr>
          <w:rtl/>
        </w:rPr>
        <w:t xml:space="preserve"> עשה עמנו פלא ועושה עמנו בכל דור ודור</w:t>
      </w:r>
      <w:r>
        <w:rPr>
          <w:rFonts w:hint="cs"/>
          <w:rtl/>
        </w:rPr>
        <w:t>,</w:t>
      </w:r>
      <w:r>
        <w:rPr>
          <w:rtl/>
        </w:rPr>
        <w:t xml:space="preserve"> שנאמר</w:t>
      </w:r>
      <w:r>
        <w:rPr>
          <w:rFonts w:hint="cs"/>
          <w:rtl/>
        </w:rPr>
        <w:t>:</w:t>
      </w:r>
      <w:r>
        <w:rPr>
          <w:rtl/>
        </w:rPr>
        <w:t xml:space="preserve"> </w:t>
      </w:r>
      <w:r>
        <w:rPr>
          <w:rFonts w:hint="cs"/>
          <w:rtl/>
        </w:rPr>
        <w:t>"</w:t>
      </w:r>
      <w:r>
        <w:rPr>
          <w:rtl/>
        </w:rPr>
        <w:t>נפלאים מעשיך ונפשי יודעת מאד</w:t>
      </w:r>
      <w:r>
        <w:rPr>
          <w:rFonts w:hint="cs"/>
          <w:rtl/>
        </w:rPr>
        <w:t>".</w:t>
      </w:r>
      <w:r>
        <w:rPr>
          <w:rtl/>
        </w:rPr>
        <w:t xml:space="preserve"> </w:t>
      </w:r>
      <w:r>
        <w:rPr>
          <w:rFonts w:hint="cs"/>
          <w:rtl/>
        </w:rPr>
        <w:t>"</w:t>
      </w:r>
      <w:r>
        <w:rPr>
          <w:rtl/>
        </w:rPr>
        <w:t xml:space="preserve">רַבּוֹת עָשִׂיתָ אַתָּה ה' אֱלֹהַי </w:t>
      </w:r>
      <w:proofErr w:type="spellStart"/>
      <w:r>
        <w:rPr>
          <w:rtl/>
        </w:rPr>
        <w:t>נִפְלְאֹתֶיך</w:t>
      </w:r>
      <w:proofErr w:type="spellEnd"/>
      <w:r>
        <w:rPr>
          <w:rtl/>
        </w:rPr>
        <w:t xml:space="preserve">ָ </w:t>
      </w:r>
      <w:proofErr w:type="spellStart"/>
      <w:r>
        <w:rPr>
          <w:rtl/>
        </w:rPr>
        <w:t>וּמַחְשְׁבֹתֶיך</w:t>
      </w:r>
      <w:proofErr w:type="spellEnd"/>
      <w:r>
        <w:rPr>
          <w:rtl/>
        </w:rPr>
        <w:t>ָ אֵלֵינוּ</w:t>
      </w:r>
      <w:r w:rsidR="00DC1A9D">
        <w:rPr>
          <w:rFonts w:hint="cs"/>
          <w:rtl/>
        </w:rPr>
        <w:t>" (</w:t>
      </w:r>
      <w:r>
        <w:rPr>
          <w:rtl/>
        </w:rPr>
        <w:t>תהלים מ</w:t>
      </w:r>
      <w:r w:rsidR="00DC1A9D">
        <w:rPr>
          <w:rFonts w:hint="cs"/>
          <w:rtl/>
        </w:rPr>
        <w:t xml:space="preserve"> </w:t>
      </w:r>
      <w:r>
        <w:rPr>
          <w:rtl/>
        </w:rPr>
        <w:t>ו</w:t>
      </w:r>
      <w:r w:rsidR="00DC1A9D">
        <w:rPr>
          <w:rFonts w:hint="cs"/>
          <w:rtl/>
        </w:rPr>
        <w:t xml:space="preserve">) ... </w:t>
      </w:r>
      <w:r>
        <w:rPr>
          <w:rFonts w:hint="cs"/>
          <w:rtl/>
        </w:rPr>
        <w:t>"</w:t>
      </w:r>
      <w:r w:rsidR="00DC1A9D">
        <w:rPr>
          <w:rtl/>
        </w:rPr>
        <w:t xml:space="preserve">כִּימֵי צֵאתְךָ מֵאֶרֶץ מִצְרָיִם </w:t>
      </w:r>
      <w:proofErr w:type="spellStart"/>
      <w:r w:rsidR="00DC1A9D">
        <w:rPr>
          <w:rtl/>
        </w:rPr>
        <w:t>אַרְאֶנּו</w:t>
      </w:r>
      <w:proofErr w:type="spellEnd"/>
      <w:r w:rsidR="00DC1A9D">
        <w:rPr>
          <w:rtl/>
        </w:rPr>
        <w:t>ּ נִפְלָאוֹת</w:t>
      </w:r>
      <w:r w:rsidR="00DC1A9D">
        <w:rPr>
          <w:rFonts w:hint="cs"/>
          <w:rtl/>
        </w:rPr>
        <w:t>" (</w:t>
      </w:r>
      <w:r w:rsidR="00DC1A9D">
        <w:rPr>
          <w:rtl/>
        </w:rPr>
        <w:t>מיכה ז</w:t>
      </w:r>
      <w:r w:rsidR="00DC1A9D">
        <w:rPr>
          <w:rFonts w:hint="cs"/>
          <w:rtl/>
        </w:rPr>
        <w:t xml:space="preserve"> </w:t>
      </w:r>
      <w:r w:rsidR="00DC1A9D">
        <w:rPr>
          <w:rtl/>
        </w:rPr>
        <w:t>טו)</w:t>
      </w:r>
      <w:r w:rsidR="00DC1A9D">
        <w:rPr>
          <w:rFonts w:hint="cs"/>
          <w:rtl/>
        </w:rPr>
        <w:t xml:space="preserve"> - </w:t>
      </w:r>
      <w:proofErr w:type="spellStart"/>
      <w:r>
        <w:rPr>
          <w:rtl/>
        </w:rPr>
        <w:t>אראנו</w:t>
      </w:r>
      <w:proofErr w:type="spellEnd"/>
      <w:r>
        <w:rPr>
          <w:rtl/>
        </w:rPr>
        <w:t xml:space="preserve"> מה שלא הראיתי לאבות</w:t>
      </w:r>
      <w:r w:rsidR="00DC1A9D">
        <w:rPr>
          <w:rFonts w:hint="cs"/>
          <w:rtl/>
        </w:rPr>
        <w:t>,</w:t>
      </w:r>
      <w:r>
        <w:rPr>
          <w:rtl/>
        </w:rPr>
        <w:t xml:space="preserve"> שהרי נסים ונפלאות שאני עתיד לעשות עם הבנים יותר מהפלא ונפלאות מה שעשיתי עם אבות.</w:t>
      </w:r>
      <w:r w:rsidR="00C3656F">
        <w:rPr>
          <w:rStyle w:val="a5"/>
          <w:rtl/>
        </w:rPr>
        <w:footnoteReference w:id="23"/>
      </w:r>
    </w:p>
    <w:p w14:paraId="6F031174" w14:textId="77777777" w:rsidR="009310E9" w:rsidRDefault="00812F72" w:rsidP="0015652A">
      <w:pPr>
        <w:pStyle w:val="ab"/>
        <w:rPr>
          <w:rFonts w:hint="cs"/>
          <w:rtl/>
        </w:rPr>
      </w:pPr>
      <w:r>
        <w:rPr>
          <w:rtl/>
        </w:rPr>
        <w:t>וְעַל סִפְרְךָ כֻּלָּם יִכָּתֵבוּ</w:t>
      </w:r>
    </w:p>
    <w:p w14:paraId="63C18F31" w14:textId="77777777" w:rsidR="0015652A" w:rsidRPr="007E04A9" w:rsidRDefault="0015652A" w:rsidP="0015652A">
      <w:pPr>
        <w:pStyle w:val="ac"/>
        <w:rPr>
          <w:b/>
          <w:bCs/>
          <w:rtl/>
        </w:rPr>
      </w:pPr>
      <w:r w:rsidRPr="007E04A9">
        <w:rPr>
          <w:b/>
          <w:bCs/>
          <w:rtl/>
        </w:rPr>
        <w:t>מדרש תהלים (שוחר טוב; בובר) מזמור קלט</w:t>
      </w:r>
    </w:p>
    <w:p w14:paraId="139F34FA" w14:textId="77777777" w:rsidR="00E63527" w:rsidRDefault="00E63527" w:rsidP="00D65F99">
      <w:pPr>
        <w:pStyle w:val="ac"/>
        <w:rPr>
          <w:rFonts w:hint="cs"/>
          <w:rtl/>
        </w:rPr>
      </w:pPr>
      <w:r>
        <w:rPr>
          <w:rtl/>
        </w:rPr>
        <w:t xml:space="preserve">מהו </w:t>
      </w:r>
      <w:r w:rsidR="005263C9">
        <w:rPr>
          <w:rFonts w:hint="cs"/>
          <w:rtl/>
        </w:rPr>
        <w:t>"</w:t>
      </w:r>
      <w:r>
        <w:rPr>
          <w:rtl/>
        </w:rPr>
        <w:t>ועל ספרך כ</w:t>
      </w:r>
      <w:r w:rsidR="0015652A">
        <w:rPr>
          <w:rFonts w:hint="cs"/>
          <w:rtl/>
        </w:rPr>
        <w:t>ו</w:t>
      </w:r>
      <w:r>
        <w:rPr>
          <w:rtl/>
        </w:rPr>
        <w:t>לם יכתבו</w:t>
      </w:r>
      <w:r w:rsidR="005263C9">
        <w:rPr>
          <w:rFonts w:hint="cs"/>
          <w:rtl/>
        </w:rPr>
        <w:t>"?</w:t>
      </w:r>
      <w:r>
        <w:rPr>
          <w:rtl/>
        </w:rPr>
        <w:t xml:space="preserve"> מיום שברא </w:t>
      </w:r>
      <w:r w:rsidR="00A822D9">
        <w:rPr>
          <w:rtl/>
        </w:rPr>
        <w:t>הקב"ה</w:t>
      </w:r>
      <w:r>
        <w:rPr>
          <w:rtl/>
        </w:rPr>
        <w:t xml:space="preserve"> לאדם הראשון כתב לו בספרו מה שהוא עתיד להעמיד ממנו עד שיחיו המתים, וכה קורא לפניו</w:t>
      </w:r>
      <w:r w:rsidR="005263C9">
        <w:rPr>
          <w:rFonts w:hint="cs"/>
          <w:rtl/>
        </w:rPr>
        <w:t>:</w:t>
      </w:r>
      <w:r>
        <w:rPr>
          <w:rtl/>
        </w:rPr>
        <w:t xml:space="preserve"> דור </w:t>
      </w:r>
      <w:proofErr w:type="spellStart"/>
      <w:r>
        <w:rPr>
          <w:rtl/>
        </w:rPr>
        <w:t>דור</w:t>
      </w:r>
      <w:proofErr w:type="spellEnd"/>
      <w:r>
        <w:rPr>
          <w:rtl/>
        </w:rPr>
        <w:t xml:space="preserve"> ודורשיו, דור </w:t>
      </w:r>
      <w:proofErr w:type="spellStart"/>
      <w:r>
        <w:rPr>
          <w:rtl/>
        </w:rPr>
        <w:t>דור</w:t>
      </w:r>
      <w:proofErr w:type="spellEnd"/>
      <w:r>
        <w:rPr>
          <w:rtl/>
        </w:rPr>
        <w:t xml:space="preserve"> ופרנסיו, דור </w:t>
      </w:r>
      <w:proofErr w:type="spellStart"/>
      <w:r>
        <w:rPr>
          <w:rtl/>
        </w:rPr>
        <w:t>דור</w:t>
      </w:r>
      <w:proofErr w:type="spellEnd"/>
      <w:r>
        <w:rPr>
          <w:rtl/>
        </w:rPr>
        <w:t xml:space="preserve"> וחכמיו, דור </w:t>
      </w:r>
      <w:proofErr w:type="spellStart"/>
      <w:r>
        <w:rPr>
          <w:rtl/>
        </w:rPr>
        <w:t>דור</w:t>
      </w:r>
      <w:proofErr w:type="spellEnd"/>
      <w:r>
        <w:rPr>
          <w:rtl/>
        </w:rPr>
        <w:t xml:space="preserve"> ונביאיו, דור </w:t>
      </w:r>
      <w:proofErr w:type="spellStart"/>
      <w:r>
        <w:rPr>
          <w:rtl/>
        </w:rPr>
        <w:t>דור</w:t>
      </w:r>
      <w:proofErr w:type="spellEnd"/>
      <w:r>
        <w:rPr>
          <w:rtl/>
        </w:rPr>
        <w:t xml:space="preserve"> וסופריו ותלמידיו עד שיחיו המתים</w:t>
      </w:r>
      <w:r w:rsidR="005263C9">
        <w:rPr>
          <w:rFonts w:hint="cs"/>
          <w:rtl/>
        </w:rPr>
        <w:t>.</w:t>
      </w:r>
      <w:r>
        <w:rPr>
          <w:rtl/>
        </w:rPr>
        <w:t xml:space="preserve"> וכ</w:t>
      </w:r>
      <w:r w:rsidR="005263C9">
        <w:rPr>
          <w:rFonts w:hint="cs"/>
          <w:rtl/>
        </w:rPr>
        <w:t>ן הוא אומר: "</w:t>
      </w:r>
      <w:r>
        <w:rPr>
          <w:rtl/>
        </w:rPr>
        <w:t>זה ספר תולדות אדם</w:t>
      </w:r>
      <w:r w:rsidR="005263C9">
        <w:rPr>
          <w:rFonts w:hint="cs"/>
          <w:rtl/>
        </w:rPr>
        <w:t>"</w:t>
      </w:r>
      <w:r>
        <w:rPr>
          <w:rtl/>
        </w:rPr>
        <w:t xml:space="preserve"> (בראשית ה א)</w:t>
      </w:r>
      <w:r w:rsidR="005263C9">
        <w:rPr>
          <w:rFonts w:hint="cs"/>
          <w:rtl/>
        </w:rPr>
        <w:t xml:space="preserve"> ...</w:t>
      </w:r>
      <w:r>
        <w:rPr>
          <w:rtl/>
        </w:rPr>
        <w:t xml:space="preserve"> וכן הוא אומר</w:t>
      </w:r>
      <w:r w:rsidR="00D65F99">
        <w:rPr>
          <w:rFonts w:hint="cs"/>
          <w:rtl/>
        </w:rPr>
        <w:t>:</w:t>
      </w:r>
      <w:r>
        <w:rPr>
          <w:rtl/>
        </w:rPr>
        <w:t xml:space="preserve"> </w:t>
      </w:r>
      <w:r w:rsidR="00D65F99">
        <w:rPr>
          <w:rFonts w:hint="cs"/>
          <w:rtl/>
        </w:rPr>
        <w:t>"</w:t>
      </w:r>
      <w:r>
        <w:rPr>
          <w:rtl/>
        </w:rPr>
        <w:t>מי פעל ועשה קורא הדורות מראש</w:t>
      </w:r>
      <w:r w:rsidR="00D65F99">
        <w:rPr>
          <w:rFonts w:hint="cs"/>
          <w:rtl/>
        </w:rPr>
        <w:t>"</w:t>
      </w:r>
      <w:r>
        <w:rPr>
          <w:rtl/>
        </w:rPr>
        <w:t xml:space="preserve"> (ישעיהו </w:t>
      </w:r>
      <w:proofErr w:type="spellStart"/>
      <w:r>
        <w:rPr>
          <w:rtl/>
        </w:rPr>
        <w:t>מא</w:t>
      </w:r>
      <w:proofErr w:type="spellEnd"/>
      <w:r>
        <w:rPr>
          <w:rtl/>
        </w:rPr>
        <w:t xml:space="preserve"> ד), רצה לומר מאדם הראשון.</w:t>
      </w:r>
      <w:r w:rsidR="000A7D29">
        <w:rPr>
          <w:rStyle w:val="a5"/>
          <w:rtl/>
        </w:rPr>
        <w:footnoteReference w:id="24"/>
      </w:r>
    </w:p>
    <w:p w14:paraId="5DC01D0E" w14:textId="77777777" w:rsidR="005D3990" w:rsidRDefault="00812F72" w:rsidP="00812F72">
      <w:pPr>
        <w:pStyle w:val="ab"/>
        <w:rPr>
          <w:rFonts w:hint="cs"/>
          <w:rtl/>
        </w:rPr>
      </w:pPr>
      <w:r>
        <w:rPr>
          <w:rtl/>
        </w:rPr>
        <w:t>יָמִים יֻצָּרוּ ולא וְלוֹ אֶחָד בָּהֶם</w:t>
      </w:r>
    </w:p>
    <w:p w14:paraId="2E2791CE" w14:textId="77777777" w:rsidR="005D3990" w:rsidRPr="004E4CE4" w:rsidRDefault="005D3990" w:rsidP="005D3990">
      <w:pPr>
        <w:pStyle w:val="ac"/>
        <w:rPr>
          <w:b/>
          <w:bCs/>
          <w:rtl/>
        </w:rPr>
      </w:pPr>
      <w:r w:rsidRPr="004E4CE4">
        <w:rPr>
          <w:b/>
          <w:bCs/>
          <w:rtl/>
        </w:rPr>
        <w:t>רש"י תהלים פרק קלט</w:t>
      </w:r>
    </w:p>
    <w:p w14:paraId="3F115F02" w14:textId="77777777" w:rsidR="005D3990" w:rsidRDefault="005D3990" w:rsidP="000A353D">
      <w:pPr>
        <w:pStyle w:val="ac"/>
        <w:rPr>
          <w:rFonts w:hint="cs"/>
          <w:rtl/>
        </w:rPr>
      </w:pPr>
      <w:r>
        <w:rPr>
          <w:rtl/>
        </w:rPr>
        <w:t xml:space="preserve">ימים יוצרו ולא אחד בהם - לסוף ימים רבים היו </w:t>
      </w:r>
      <w:proofErr w:type="spellStart"/>
      <w:r>
        <w:rPr>
          <w:rtl/>
        </w:rPr>
        <w:t>עתידין</w:t>
      </w:r>
      <w:proofErr w:type="spellEnd"/>
      <w:r>
        <w:rPr>
          <w:rtl/>
        </w:rPr>
        <w:t xml:space="preserve"> לה</w:t>
      </w:r>
      <w:r w:rsidR="004E4CE4">
        <w:rPr>
          <w:rFonts w:hint="cs"/>
          <w:rtl/>
        </w:rPr>
        <w:t>י</w:t>
      </w:r>
      <w:r>
        <w:rPr>
          <w:rtl/>
        </w:rPr>
        <w:t>בראות ולא היה עדיין אחד מהם נברא בהן</w:t>
      </w:r>
      <w:r w:rsidR="004E4CE4">
        <w:rPr>
          <w:rFonts w:hint="cs"/>
          <w:rtl/>
        </w:rPr>
        <w:t>.</w:t>
      </w:r>
      <w:r>
        <w:rPr>
          <w:rtl/>
        </w:rPr>
        <w:t xml:space="preserve"> לפי המסורת שכתוב </w:t>
      </w:r>
      <w:r w:rsidR="004E4CE4">
        <w:rPr>
          <w:rFonts w:hint="cs"/>
          <w:rtl/>
        </w:rPr>
        <w:t>"</w:t>
      </w:r>
      <w:r>
        <w:rPr>
          <w:rtl/>
        </w:rPr>
        <w:t>ולא</w:t>
      </w:r>
      <w:r w:rsidR="004E4CE4">
        <w:rPr>
          <w:rFonts w:hint="cs"/>
          <w:rtl/>
        </w:rPr>
        <w:t>"</w:t>
      </w:r>
      <w:r>
        <w:rPr>
          <w:rtl/>
        </w:rPr>
        <w:t xml:space="preserve"> </w:t>
      </w:r>
      <w:r w:rsidR="004E4CE4">
        <w:rPr>
          <w:rFonts w:hint="cs"/>
          <w:rtl/>
        </w:rPr>
        <w:t xml:space="preserve">- </w:t>
      </w:r>
      <w:r>
        <w:rPr>
          <w:rtl/>
        </w:rPr>
        <w:t>זהו פירושו</w:t>
      </w:r>
      <w:r w:rsidR="004E4CE4">
        <w:rPr>
          <w:rFonts w:hint="cs"/>
          <w:rtl/>
        </w:rPr>
        <w:t>.</w:t>
      </w:r>
      <w:r>
        <w:rPr>
          <w:rtl/>
        </w:rPr>
        <w:t xml:space="preserve"> ולפי המקרא שהוא נקרא </w:t>
      </w:r>
      <w:r w:rsidR="004E4CE4">
        <w:rPr>
          <w:rFonts w:hint="cs"/>
          <w:rtl/>
        </w:rPr>
        <w:t>"</w:t>
      </w:r>
      <w:r>
        <w:rPr>
          <w:rtl/>
        </w:rPr>
        <w:t>ולו</w:t>
      </w:r>
      <w:r w:rsidR="004E4CE4">
        <w:rPr>
          <w:rFonts w:hint="cs"/>
          <w:rtl/>
        </w:rPr>
        <w:t>",</w:t>
      </w:r>
      <w:r>
        <w:rPr>
          <w:rtl/>
        </w:rPr>
        <w:t xml:space="preserve"> כך פירושו</w:t>
      </w:r>
      <w:r w:rsidR="004E4CE4">
        <w:rPr>
          <w:rFonts w:hint="cs"/>
          <w:rtl/>
        </w:rPr>
        <w:t>:</w:t>
      </w:r>
      <w:r>
        <w:rPr>
          <w:rtl/>
        </w:rPr>
        <w:t xml:space="preserve"> ימים יוצרו </w:t>
      </w:r>
      <w:r w:rsidR="004E4CE4">
        <w:rPr>
          <w:rFonts w:hint="cs"/>
          <w:rtl/>
        </w:rPr>
        <w:t xml:space="preserve">- </w:t>
      </w:r>
      <w:r>
        <w:rPr>
          <w:rtl/>
        </w:rPr>
        <w:t>הראהו ימים העתידים לה</w:t>
      </w:r>
      <w:r w:rsidR="004E4CE4">
        <w:rPr>
          <w:rFonts w:hint="cs"/>
          <w:rtl/>
        </w:rPr>
        <w:t>י</w:t>
      </w:r>
      <w:r>
        <w:rPr>
          <w:rtl/>
        </w:rPr>
        <w:t>בראות ולחלקו בירר אחד את יום השבת</w:t>
      </w:r>
      <w:r w:rsidR="004E4CE4">
        <w:rPr>
          <w:rFonts w:hint="cs"/>
          <w:rtl/>
        </w:rPr>
        <w:t xml:space="preserve">. דבר אחר: </w:t>
      </w:r>
      <w:r>
        <w:rPr>
          <w:rtl/>
        </w:rPr>
        <w:t>זה יום הכפורים לסליחה</w:t>
      </w:r>
      <w:r w:rsidR="000A353D">
        <w:rPr>
          <w:rFonts w:hint="cs"/>
          <w:rtl/>
        </w:rPr>
        <w:t>.</w:t>
      </w:r>
      <w:r w:rsidR="000A353D">
        <w:rPr>
          <w:rStyle w:val="a5"/>
          <w:rtl/>
        </w:rPr>
        <w:footnoteReference w:id="25"/>
      </w:r>
    </w:p>
    <w:p w14:paraId="18769B08" w14:textId="77777777" w:rsidR="00861733" w:rsidRDefault="00861733" w:rsidP="00861733">
      <w:pPr>
        <w:pStyle w:val="ab"/>
        <w:rPr>
          <w:rFonts w:hint="cs"/>
          <w:rtl/>
        </w:rPr>
      </w:pPr>
      <w:r>
        <w:rPr>
          <w:rFonts w:hint="cs"/>
          <w:rtl/>
        </w:rPr>
        <w:t>דברי הסיכום של עמוס חכם בדעת מקרא על פרק זה</w:t>
      </w:r>
    </w:p>
    <w:p w14:paraId="19264A71" w14:textId="77777777" w:rsidR="008E48B6" w:rsidRDefault="008E48B6" w:rsidP="00AB25D3">
      <w:pPr>
        <w:pStyle w:val="ac"/>
        <w:rPr>
          <w:rFonts w:hint="cs"/>
          <w:rtl/>
        </w:rPr>
      </w:pPr>
      <w:r>
        <w:rPr>
          <w:rFonts w:hint="cs"/>
          <w:rtl/>
        </w:rPr>
        <w:t xml:space="preserve">ענינו של מזמור זה התבוננות בתלותו הגמורה של האדם באל </w:t>
      </w:r>
      <w:proofErr w:type="spellStart"/>
      <w:r>
        <w:rPr>
          <w:rFonts w:hint="cs"/>
          <w:rtl/>
        </w:rPr>
        <w:t>הבוראו</w:t>
      </w:r>
      <w:proofErr w:type="spellEnd"/>
      <w:r>
        <w:rPr>
          <w:rFonts w:hint="cs"/>
          <w:rtl/>
        </w:rPr>
        <w:t xml:space="preserve"> ... </w:t>
      </w:r>
      <w:r w:rsidR="00AB25D3">
        <w:rPr>
          <w:rFonts w:hint="cs"/>
          <w:rtl/>
        </w:rPr>
        <w:t xml:space="preserve">ה' הוא שברא את האדם ... ועל כן כל מה שהאדם עומד לדבר, כבר ידוע לאלהים ... ואף כשהאדם בורח מפני האל </w:t>
      </w:r>
      <w:r w:rsidR="00AB25D3">
        <w:rPr>
          <w:rtl/>
        </w:rPr>
        <w:t>–</w:t>
      </w:r>
      <w:r w:rsidR="00AB25D3">
        <w:rPr>
          <w:rFonts w:hint="cs"/>
          <w:rtl/>
        </w:rPr>
        <w:t xml:space="preserve"> באמת האל הוא המנחה אותו בדרך בריחתו ואוחז אותו בכל מקום שהוא, בחושך ובאור. </w:t>
      </w:r>
      <w:r>
        <w:rPr>
          <w:rFonts w:hint="cs"/>
          <w:rtl/>
        </w:rPr>
        <w:t>ככל שהאדם מוסיף ומתבונן בדברים האלה כן גדלה השתוממותו וכן מעמיקה הכרתו כי יש כאן נפלאות ונשגבות מבינת האדם ... אין קץ ואין סוף לנפלאות האלה ועל כן המ</w:t>
      </w:r>
      <w:r w:rsidR="00AB25D3">
        <w:rPr>
          <w:rFonts w:hint="cs"/>
          <w:rtl/>
        </w:rPr>
        <w:t>שורר נמצא תמיד במצב של דבקות בה'</w:t>
      </w:r>
      <w:r>
        <w:rPr>
          <w:rFonts w:hint="cs"/>
          <w:rtl/>
        </w:rPr>
        <w:t>.</w:t>
      </w:r>
      <w:r w:rsidR="00AB25D3">
        <w:rPr>
          <w:rFonts w:hint="cs"/>
          <w:rtl/>
        </w:rPr>
        <w:t xml:space="preserve"> ...</w:t>
      </w:r>
    </w:p>
    <w:p w14:paraId="6D027DEE" w14:textId="77777777" w:rsidR="00861733" w:rsidRDefault="008E48B6" w:rsidP="008E48B6">
      <w:pPr>
        <w:pStyle w:val="ac"/>
        <w:rPr>
          <w:rFonts w:hint="cs"/>
          <w:rtl/>
        </w:rPr>
      </w:pPr>
      <w:r>
        <w:rPr>
          <w:rFonts w:hint="cs"/>
          <w:rtl/>
        </w:rPr>
        <w:lastRenderedPageBreak/>
        <w:t>בלשון הוגי הדעות של הדורות האחרונים יש לומר, כי הנפלאות שהמשורר משתומם עליהן ואומר שהן נשגבות מבינתו, הן הסתירות שבין ידיעת האלהים ובחירת האדם,</w:t>
      </w:r>
      <w:r w:rsidR="00AB25D3">
        <w:rPr>
          <w:rStyle w:val="a5"/>
          <w:rtl/>
        </w:rPr>
        <w:footnoteReference w:id="26"/>
      </w:r>
      <w:r>
        <w:rPr>
          <w:rFonts w:hint="cs"/>
          <w:rtl/>
        </w:rPr>
        <w:t xml:space="preserve"> ובין הגזרה הקדומה ובין הרצון החופשי.</w:t>
      </w:r>
      <w:r w:rsidR="00B44F8E">
        <w:rPr>
          <w:rStyle w:val="a5"/>
          <w:rtl/>
        </w:rPr>
        <w:footnoteReference w:id="27"/>
      </w:r>
      <w:r>
        <w:rPr>
          <w:rFonts w:hint="cs"/>
          <w:rtl/>
        </w:rPr>
        <w:t xml:space="preserve"> אין המשורר מבקש לתרץ סתירות אלו בדרך ההיגיון, אלא הוא מביע את רגשותיו ומחשבותיו המתעוררים בלבו בעקבות ההכרה ששני הצדדים האלה אמת הם ... ההתבוננות בשני הצדדים האלה היא שגרמה למשורר לומר את דבריו במזמור זה בלשון פיוטית עזה ונשגבה.</w:t>
      </w:r>
      <w:r w:rsidR="00AB25D3">
        <w:rPr>
          <w:rStyle w:val="a5"/>
          <w:rtl/>
        </w:rPr>
        <w:footnoteReference w:id="28"/>
      </w:r>
    </w:p>
    <w:p w14:paraId="13A60C19" w14:textId="77777777" w:rsidR="00AB25D3" w:rsidRDefault="00A97024" w:rsidP="00220DF7">
      <w:pPr>
        <w:pStyle w:val="ab"/>
        <w:rPr>
          <w:rFonts w:hint="cs"/>
          <w:rtl/>
        </w:rPr>
      </w:pPr>
      <w:r>
        <w:rPr>
          <w:rFonts w:hint="cs"/>
          <w:rtl/>
        </w:rPr>
        <w:t>נחזור ונקרא את ח"י הפסוקים של פרק קלט בתהלים</w:t>
      </w:r>
      <w:r w:rsidR="00D02467">
        <w:rPr>
          <w:rFonts w:hint="cs"/>
          <w:rtl/>
        </w:rPr>
        <w:t xml:space="preserve"> לעיל </w:t>
      </w:r>
    </w:p>
    <w:p w14:paraId="642ADFA4" w14:textId="77777777" w:rsidR="00220DF7" w:rsidRPr="00220DF7" w:rsidRDefault="00220DF7" w:rsidP="00220DF7">
      <w:pPr>
        <w:pStyle w:val="ac"/>
        <w:rPr>
          <w:rFonts w:ascii="Narkisim" w:hAnsi="Narkisim" w:cs="Narkisim"/>
          <w:rtl/>
        </w:rPr>
      </w:pPr>
      <w:r w:rsidRPr="00220DF7">
        <w:rPr>
          <w:rFonts w:ascii="Narkisim" w:hAnsi="Narkisim" w:cs="Narkisim"/>
          <w:rtl/>
        </w:rPr>
        <w:t>לַמְנַצֵּחַ לְדָוִד מִזְמוֹר ה' חֲקַרְתַּנִי וַתֵּדָע: אַתָּה יָדַעְתָּ שִׁבְתִּי וְקוּמִי בַּנְתָּה לְרֵעִי מֵרָחוֹק:</w:t>
      </w:r>
    </w:p>
    <w:p w14:paraId="5BD27822"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אָרְחִי וְרִבְעִי זֵרִיתָ וְכָל דְּרָכַי </w:t>
      </w:r>
      <w:proofErr w:type="spellStart"/>
      <w:r w:rsidRPr="00220DF7">
        <w:rPr>
          <w:rFonts w:ascii="Narkisim" w:hAnsi="Narkisim" w:cs="Narkisim"/>
          <w:rtl/>
        </w:rPr>
        <w:t>הִסְכַּנְתָּה</w:t>
      </w:r>
      <w:proofErr w:type="spellEnd"/>
      <w:r w:rsidRPr="00220DF7">
        <w:rPr>
          <w:rFonts w:ascii="Narkisim" w:hAnsi="Narkisim" w:cs="Narkisim"/>
          <w:rtl/>
        </w:rPr>
        <w:t>: כִּי אֵין מִלָּה בִּלְשׁוֹנִי הֵן ה' יָדַעְתָּ כֻלָּהּ:</w:t>
      </w:r>
    </w:p>
    <w:p w14:paraId="34579D39"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אָחוֹר וָקֶדֶם </w:t>
      </w:r>
      <w:proofErr w:type="spellStart"/>
      <w:r w:rsidRPr="00220DF7">
        <w:rPr>
          <w:rFonts w:ascii="Narkisim" w:hAnsi="Narkisim" w:cs="Narkisim"/>
          <w:rtl/>
        </w:rPr>
        <w:t>צַרְתָּנִי</w:t>
      </w:r>
      <w:proofErr w:type="spellEnd"/>
      <w:r w:rsidRPr="00220DF7">
        <w:rPr>
          <w:rFonts w:ascii="Narkisim" w:hAnsi="Narkisim" w:cs="Narkisim"/>
          <w:rtl/>
        </w:rPr>
        <w:t xml:space="preserve"> </w:t>
      </w:r>
      <w:proofErr w:type="spellStart"/>
      <w:r w:rsidRPr="00220DF7">
        <w:rPr>
          <w:rFonts w:ascii="Narkisim" w:hAnsi="Narkisim" w:cs="Narkisim"/>
          <w:rtl/>
        </w:rPr>
        <w:t>וַתָּשֶׁת</w:t>
      </w:r>
      <w:proofErr w:type="spellEnd"/>
      <w:r w:rsidRPr="00220DF7">
        <w:rPr>
          <w:rFonts w:ascii="Narkisim" w:hAnsi="Narkisim" w:cs="Narkisim"/>
          <w:rtl/>
        </w:rPr>
        <w:t xml:space="preserve"> עָלַי </w:t>
      </w:r>
      <w:proofErr w:type="spellStart"/>
      <w:r w:rsidRPr="00220DF7">
        <w:rPr>
          <w:rFonts w:ascii="Narkisim" w:hAnsi="Narkisim" w:cs="Narkisim"/>
          <w:rtl/>
        </w:rPr>
        <w:t>כַּפֶּכָה</w:t>
      </w:r>
      <w:proofErr w:type="spellEnd"/>
      <w:r w:rsidRPr="00220DF7">
        <w:rPr>
          <w:rFonts w:ascii="Narkisim" w:hAnsi="Narkisim" w:cs="Narkisim"/>
          <w:rtl/>
        </w:rPr>
        <w:t>: פְּלִיאָה דַעַת מִמֶּנִּי נִשְׂגְּבָה לֹא אוּכַל לָהּ:</w:t>
      </w:r>
    </w:p>
    <w:p w14:paraId="20376AA0" w14:textId="77777777" w:rsidR="00220DF7" w:rsidRPr="00220DF7" w:rsidRDefault="00220DF7" w:rsidP="00220DF7">
      <w:pPr>
        <w:pStyle w:val="ac"/>
        <w:rPr>
          <w:rFonts w:ascii="Narkisim" w:hAnsi="Narkisim" w:cs="Narkisim"/>
          <w:rtl/>
        </w:rPr>
      </w:pPr>
      <w:r w:rsidRPr="00220DF7">
        <w:rPr>
          <w:rFonts w:ascii="Narkisim" w:hAnsi="Narkisim" w:cs="Narkisim"/>
          <w:rtl/>
        </w:rPr>
        <w:t>אָנָה אֵלֵךְ מֵרוּחֶךָ וְאָנָה מִפָּנֶיךָ אֶבְרָח: אִם אֶסַּק שָׁמַיִם שָׁם אָתָּה וְאַצִּיעָה שְּׁאוֹל הִנֶּךָּ:</w:t>
      </w:r>
    </w:p>
    <w:p w14:paraId="09024A94"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אֶשָּׂא כַנְפֵי שָׁחַר אֶשְׁכְּנָה בְּאַחֲרִית יָם: גַּם שָׁם יָדְךָ </w:t>
      </w:r>
      <w:proofErr w:type="spellStart"/>
      <w:r w:rsidRPr="00220DF7">
        <w:rPr>
          <w:rFonts w:ascii="Narkisim" w:hAnsi="Narkisim" w:cs="Narkisim"/>
          <w:rtl/>
        </w:rPr>
        <w:t>תַנְחֵנִי</w:t>
      </w:r>
      <w:proofErr w:type="spellEnd"/>
      <w:r w:rsidRPr="00220DF7">
        <w:rPr>
          <w:rFonts w:ascii="Narkisim" w:hAnsi="Narkisim" w:cs="Narkisim"/>
          <w:rtl/>
        </w:rPr>
        <w:t xml:space="preserve"> וְתֹאחֲזֵנִי יְמִינֶךָ:</w:t>
      </w:r>
    </w:p>
    <w:p w14:paraId="37F3CA10"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וָאֹמַר אַךְ חֹשֶׁךְ </w:t>
      </w:r>
      <w:proofErr w:type="spellStart"/>
      <w:r w:rsidRPr="00220DF7">
        <w:rPr>
          <w:rFonts w:ascii="Narkisim" w:hAnsi="Narkisim" w:cs="Narkisim"/>
          <w:rtl/>
        </w:rPr>
        <w:t>יְשׁוּפֵנִי</w:t>
      </w:r>
      <w:proofErr w:type="spellEnd"/>
      <w:r w:rsidRPr="00220DF7">
        <w:rPr>
          <w:rFonts w:ascii="Narkisim" w:hAnsi="Narkisim" w:cs="Narkisim"/>
          <w:rtl/>
        </w:rPr>
        <w:t xml:space="preserve"> וְלַיְלָה אוֹר בַּעֲדֵנִי: גַּם חֹשֶׁךְ לֹא יַחְשִׁיךְ מִמֶּךָ וְלַיְלָה כַּיּוֹם יָאִיר כַּחֲשֵׁיכָה כָּאוֹרָה:</w:t>
      </w:r>
    </w:p>
    <w:p w14:paraId="1E9B876E"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כִּי אַתָּה קָנִיתָ כִלְיֹתָי תְּסֻכֵּנִי בְּבֶטֶן אִמִּי: </w:t>
      </w:r>
      <w:proofErr w:type="spellStart"/>
      <w:r w:rsidRPr="00220DF7">
        <w:rPr>
          <w:rFonts w:ascii="Narkisim" w:hAnsi="Narkisim" w:cs="Narkisim"/>
          <w:rtl/>
        </w:rPr>
        <w:t>אוֹדְך</w:t>
      </w:r>
      <w:proofErr w:type="spellEnd"/>
      <w:r w:rsidRPr="00220DF7">
        <w:rPr>
          <w:rFonts w:ascii="Narkisim" w:hAnsi="Narkisim" w:cs="Narkisim"/>
          <w:rtl/>
        </w:rPr>
        <w:t xml:space="preserve">ָ עַל כִּי נוֹרָאוֹת </w:t>
      </w:r>
      <w:proofErr w:type="spellStart"/>
      <w:r w:rsidRPr="00220DF7">
        <w:rPr>
          <w:rFonts w:ascii="Narkisim" w:hAnsi="Narkisim" w:cs="Narkisim"/>
          <w:rtl/>
        </w:rPr>
        <w:t>נִפְלֵיתִי</w:t>
      </w:r>
      <w:proofErr w:type="spellEnd"/>
      <w:r w:rsidRPr="00220DF7">
        <w:rPr>
          <w:rFonts w:ascii="Narkisim" w:hAnsi="Narkisim" w:cs="Narkisim"/>
          <w:rtl/>
        </w:rPr>
        <w:t xml:space="preserve"> נִפְלָאִים מַעֲשֶׂיךָ וְנַפְשִׁי יֹדַעַת מְאֹד:</w:t>
      </w:r>
    </w:p>
    <w:p w14:paraId="4FA7429A" w14:textId="77777777" w:rsidR="00220DF7" w:rsidRDefault="00220DF7" w:rsidP="00220DF7">
      <w:pPr>
        <w:pStyle w:val="ac"/>
        <w:rPr>
          <w:rFonts w:hint="cs"/>
          <w:rtl/>
        </w:rPr>
      </w:pPr>
      <w:r w:rsidRPr="00220DF7">
        <w:rPr>
          <w:rFonts w:ascii="Narkisim" w:hAnsi="Narkisim" w:cs="Narkisim"/>
          <w:rtl/>
        </w:rPr>
        <w:t xml:space="preserve">לֹא נִכְחַד עָצְמִי מִמֶּךָּ אֲשֶׁר עֻשֵּׂיתִי בַסֵּתֶר רֻקַּמְתִּי בְּתַחְתִּיּוֹת אָרֶץ: גָּלְמִי רָאוּ עֵינֶיךָ וְעַל סִפְרְךָ כֻּלָּם יִכָּתֵבוּ יָמִים יֻצָּרוּ ולא וְלוֹ אֶחָד בָּהֶם: וְלִי מַה יָּקְרוּ רֵעֶיךָ אֵל מֶה עָצְמוּ רָאשֵׁיהֶם: אֶסְפְּרֵם מֵחוֹל </w:t>
      </w:r>
      <w:proofErr w:type="spellStart"/>
      <w:r w:rsidRPr="00220DF7">
        <w:rPr>
          <w:rFonts w:ascii="Narkisim" w:hAnsi="Narkisim" w:cs="Narkisim"/>
          <w:rtl/>
        </w:rPr>
        <w:t>יִרְבּוּן</w:t>
      </w:r>
      <w:proofErr w:type="spellEnd"/>
      <w:r w:rsidRPr="00220DF7">
        <w:rPr>
          <w:rFonts w:ascii="Narkisim" w:hAnsi="Narkisim" w:cs="Narkisim"/>
          <w:rtl/>
        </w:rPr>
        <w:t xml:space="preserve"> </w:t>
      </w:r>
      <w:proofErr w:type="spellStart"/>
      <w:r w:rsidRPr="00220DF7">
        <w:rPr>
          <w:rFonts w:ascii="Narkisim" w:hAnsi="Narkisim" w:cs="Narkisim"/>
          <w:rtl/>
        </w:rPr>
        <w:t>הֱקִיצֹתִי</w:t>
      </w:r>
      <w:proofErr w:type="spellEnd"/>
      <w:r w:rsidRPr="00220DF7">
        <w:rPr>
          <w:rFonts w:ascii="Narkisim" w:hAnsi="Narkisim" w:cs="Narkisim"/>
          <w:rtl/>
        </w:rPr>
        <w:t xml:space="preserve"> וְעוֹדִי עִמָּךְ:</w:t>
      </w:r>
    </w:p>
    <w:p w14:paraId="5EB2FE43" w14:textId="658EA528" w:rsidR="00752C20" w:rsidRDefault="00A97024" w:rsidP="00220DF7">
      <w:pPr>
        <w:pStyle w:val="ab"/>
        <w:rPr>
          <w:rFonts w:hint="cs"/>
          <w:rtl/>
        </w:rPr>
      </w:pPr>
      <w:r>
        <w:rPr>
          <w:rFonts w:hint="cs"/>
          <w:rtl/>
        </w:rPr>
        <w:t xml:space="preserve">ונזכור את </w:t>
      </w:r>
      <w:r w:rsidR="00752C20">
        <w:rPr>
          <w:rFonts w:hint="cs"/>
          <w:rtl/>
        </w:rPr>
        <w:t>הפיוט הנפלא של שלמה אבן גבירול שמן הסתם נכתב בהש</w:t>
      </w:r>
      <w:r w:rsidR="004A78E7">
        <w:rPr>
          <w:rFonts w:hint="cs"/>
          <w:rtl/>
        </w:rPr>
        <w:t>רא</w:t>
      </w:r>
      <w:bookmarkStart w:id="0" w:name="_GoBack"/>
      <w:bookmarkEnd w:id="0"/>
      <w:r w:rsidR="00752C20">
        <w:rPr>
          <w:rFonts w:hint="cs"/>
          <w:rtl/>
        </w:rPr>
        <w:t>ת פרק זה בתהלים</w:t>
      </w:r>
    </w:p>
    <w:p w14:paraId="13D134E6" w14:textId="77777777" w:rsidR="00752C20" w:rsidRDefault="00752C20" w:rsidP="00AB25D3">
      <w:pPr>
        <w:pStyle w:val="ac"/>
        <w:spacing w:before="120"/>
        <w:rPr>
          <w:rtl/>
        </w:rPr>
      </w:pPr>
      <w:r>
        <w:rPr>
          <w:rtl/>
        </w:rPr>
        <w:t>שַׁחַר אֲבַקֶשְׁךָ, צוּרִי וּמִשְׂגַּבִּי / אֶעְרֹך לְפָנֶיךְ שַׁחְרִי וְגַם עַרְבִּי.</w:t>
      </w:r>
    </w:p>
    <w:p w14:paraId="5BE705E3" w14:textId="77777777" w:rsidR="00752C20" w:rsidRDefault="00752C20" w:rsidP="00D02467">
      <w:pPr>
        <w:pStyle w:val="ac"/>
        <w:rPr>
          <w:rtl/>
        </w:rPr>
      </w:pPr>
      <w:r>
        <w:rPr>
          <w:rtl/>
        </w:rPr>
        <w:t xml:space="preserve">לִפְנֵי </w:t>
      </w:r>
      <w:proofErr w:type="spellStart"/>
      <w:r>
        <w:rPr>
          <w:rtl/>
        </w:rPr>
        <w:t>גְדֻלָּתְך</w:t>
      </w:r>
      <w:proofErr w:type="spellEnd"/>
      <w:r>
        <w:rPr>
          <w:rtl/>
        </w:rPr>
        <w:t>ָ אֶעְמֹד וְאֶבָּהֵל / כִּי עֵינְךָ תִרְאֶה כָּל מַחְשְׁבוֹת לִבִּי.</w:t>
      </w:r>
    </w:p>
    <w:p w14:paraId="48D9C75B" w14:textId="77777777" w:rsidR="00752C20" w:rsidRDefault="00752C20" w:rsidP="00D02467">
      <w:pPr>
        <w:pStyle w:val="ac"/>
        <w:rPr>
          <w:rtl/>
        </w:rPr>
      </w:pPr>
      <w:r>
        <w:rPr>
          <w:rtl/>
        </w:rPr>
        <w:t>מַה זֶה אֲשֶׁר יוּכַל הַלֵּב וְהַלָּשׁוֹן / לַעְשׂוֹת וּמַה כֹּחַ רוּחִי בְּתוֹךְ קִרְבִּי?</w:t>
      </w:r>
    </w:p>
    <w:p w14:paraId="65C1CB7E" w14:textId="77777777" w:rsidR="00752C20" w:rsidRDefault="00752C20" w:rsidP="00D02467">
      <w:pPr>
        <w:pStyle w:val="ac"/>
        <w:rPr>
          <w:rtl/>
        </w:rPr>
      </w:pPr>
      <w:r>
        <w:rPr>
          <w:rtl/>
        </w:rPr>
        <w:t xml:space="preserve">הִנֵּה לְךָ תִיטַב זִמְרַת אֱנוֹשׁ עַל כֵּן / </w:t>
      </w:r>
      <w:proofErr w:type="spellStart"/>
      <w:r>
        <w:rPr>
          <w:rtl/>
        </w:rPr>
        <w:t>אוֹדְך</w:t>
      </w:r>
      <w:proofErr w:type="spellEnd"/>
      <w:r>
        <w:rPr>
          <w:rtl/>
        </w:rPr>
        <w:t xml:space="preserve">ָ בְּעוֹד תִּהְיֶה נִשְׁמַת אֱלוֹהַּ בִּי! </w:t>
      </w:r>
    </w:p>
    <w:p w14:paraId="56A88E05" w14:textId="77777777" w:rsidR="00831182" w:rsidRDefault="00831182" w:rsidP="00831182">
      <w:pPr>
        <w:pStyle w:val="a3"/>
        <w:rPr>
          <w:rFonts w:hint="cs"/>
          <w:rtl/>
        </w:rPr>
      </w:pPr>
    </w:p>
    <w:p w14:paraId="1B5D2937" w14:textId="77777777" w:rsidR="001B5C83" w:rsidRDefault="001B5C83" w:rsidP="003B7C79">
      <w:pPr>
        <w:pStyle w:val="ad"/>
        <w:spacing w:before="240"/>
        <w:rPr>
          <w:rFonts w:hint="cs"/>
          <w:rtl/>
        </w:rPr>
      </w:pPr>
      <w:r>
        <w:rPr>
          <w:rFonts w:hint="cs"/>
          <w:rtl/>
        </w:rPr>
        <w:t>שנה טובה ומבורכת</w:t>
      </w:r>
    </w:p>
    <w:p w14:paraId="6002DCD3" w14:textId="77777777" w:rsidR="001B5C83" w:rsidRDefault="001B5C83" w:rsidP="00E22C4C">
      <w:pPr>
        <w:pStyle w:val="ad"/>
        <w:rPr>
          <w:rFonts w:hint="cs"/>
          <w:rtl/>
        </w:rPr>
      </w:pPr>
      <w:r w:rsidRPr="001B5C83">
        <w:rPr>
          <w:rFonts w:hint="cs"/>
          <w:color w:val="FF0000"/>
          <w:sz w:val="28"/>
          <w:szCs w:val="28"/>
          <w:rtl/>
        </w:rPr>
        <w:t>ת</w:t>
      </w:r>
      <w:r>
        <w:rPr>
          <w:rFonts w:hint="cs"/>
          <w:rtl/>
        </w:rPr>
        <w:t xml:space="preserve">הא </w:t>
      </w:r>
      <w:r w:rsidRPr="001B5C83">
        <w:rPr>
          <w:rFonts w:hint="cs"/>
          <w:color w:val="FF0000"/>
          <w:sz w:val="28"/>
          <w:szCs w:val="28"/>
          <w:rtl/>
        </w:rPr>
        <w:t>ש</w:t>
      </w:r>
      <w:r>
        <w:rPr>
          <w:rFonts w:hint="cs"/>
          <w:rtl/>
        </w:rPr>
        <w:t xml:space="preserve">נת </w:t>
      </w:r>
      <w:r w:rsidRPr="001B5C83">
        <w:rPr>
          <w:rFonts w:hint="cs"/>
          <w:color w:val="FF0000"/>
          <w:sz w:val="28"/>
          <w:szCs w:val="28"/>
          <w:rtl/>
        </w:rPr>
        <w:t>ע</w:t>
      </w:r>
      <w:r>
        <w:rPr>
          <w:rFonts w:hint="cs"/>
          <w:rtl/>
        </w:rPr>
        <w:t xml:space="preserve">ין </w:t>
      </w:r>
      <w:r w:rsidRPr="001B5C83">
        <w:rPr>
          <w:rFonts w:hint="cs"/>
          <w:color w:val="FF0000"/>
          <w:sz w:val="28"/>
          <w:szCs w:val="28"/>
          <w:rtl/>
        </w:rPr>
        <w:t>ט</w:t>
      </w:r>
      <w:r>
        <w:rPr>
          <w:rFonts w:hint="cs"/>
          <w:rtl/>
        </w:rPr>
        <w:t xml:space="preserve">ובה להביט בפלאות העולם ופני איש </w:t>
      </w:r>
      <w:r w:rsidR="00E22C4C">
        <w:rPr>
          <w:rFonts w:hint="cs"/>
          <w:rtl/>
        </w:rPr>
        <w:t>ל</w:t>
      </w:r>
      <w:r>
        <w:rPr>
          <w:rFonts w:hint="cs"/>
          <w:rtl/>
        </w:rPr>
        <w:t>רעהו</w:t>
      </w:r>
    </w:p>
    <w:p w14:paraId="68DE6D2E" w14:textId="77777777" w:rsidR="005C5D95" w:rsidRDefault="005C5D95" w:rsidP="001B5C83">
      <w:pPr>
        <w:pStyle w:val="ad"/>
        <w:rPr>
          <w:rFonts w:hint="cs"/>
          <w:rtl/>
        </w:rPr>
      </w:pPr>
      <w:r>
        <w:rPr>
          <w:rFonts w:hint="cs"/>
          <w:rtl/>
        </w:rPr>
        <w:t>מחלקי המים</w:t>
      </w:r>
    </w:p>
    <w:sectPr w:rsidR="005C5D95" w:rsidSect="00B579C4">
      <w:headerReference w:type="default" r:id="rId9"/>
      <w:footerReference w:type="default" r:id="rId10"/>
      <w:headerReference w:type="first" r:id="rId11"/>
      <w:endnotePr>
        <w:numFmt w:val="lowerLetter"/>
      </w:endnotePr>
      <w:pgSz w:w="11907" w:h="16840" w:code="9"/>
      <w:pgMar w:top="1418"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4A77" w14:textId="77777777" w:rsidR="00AE0381" w:rsidRDefault="00AE0381">
      <w:r>
        <w:separator/>
      </w:r>
    </w:p>
  </w:endnote>
  <w:endnote w:type="continuationSeparator" w:id="0">
    <w:p w14:paraId="42986837" w14:textId="77777777" w:rsidR="00AE0381" w:rsidRDefault="00AE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33F5" w14:textId="77777777" w:rsidR="00143750" w:rsidRPr="00F8747C" w:rsidRDefault="00143750"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357FE">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357FE">
      <w:rPr>
        <w:rStyle w:val="af1"/>
        <w:noProof/>
        <w:rtl/>
      </w:rPr>
      <w:t>6</w:t>
    </w:r>
    <w:r w:rsidRPr="00F8747C">
      <w:rPr>
        <w:rStyle w:val="af1"/>
      </w:rPr>
      <w:fldChar w:fldCharType="end"/>
    </w:r>
  </w:p>
  <w:p w14:paraId="23680DCE" w14:textId="77777777" w:rsidR="00143750" w:rsidRDefault="00143750" w:rsidP="0050592A">
    <w:pPr>
      <w:pStyle w:val="a8"/>
    </w:pPr>
  </w:p>
  <w:p w14:paraId="69E65C78" w14:textId="77777777" w:rsidR="00143750" w:rsidRDefault="00143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751F" w14:textId="77777777" w:rsidR="00AE0381" w:rsidRDefault="00AE0381">
      <w:pPr>
        <w:rPr>
          <w:lang w:eastAsia="en-US"/>
        </w:rPr>
      </w:pPr>
      <w:r>
        <w:rPr>
          <w:rFonts w:cs="Miriam"/>
        </w:rPr>
        <w:separator/>
      </w:r>
    </w:p>
  </w:footnote>
  <w:footnote w:type="continuationSeparator" w:id="0">
    <w:p w14:paraId="57F4A25E" w14:textId="77777777" w:rsidR="00AE0381" w:rsidRDefault="00AE0381">
      <w:r>
        <w:continuationSeparator/>
      </w:r>
    </w:p>
  </w:footnote>
  <w:footnote w:id="1">
    <w:p w14:paraId="4AB847A4" w14:textId="77777777" w:rsidR="00DE588C" w:rsidRDefault="00DE588C" w:rsidP="00C91B29">
      <w:pPr>
        <w:pStyle w:val="a3"/>
        <w:rPr>
          <w:rFonts w:hint="cs"/>
          <w:rtl/>
        </w:rPr>
      </w:pPr>
      <w:r>
        <w:rPr>
          <w:rStyle w:val="a5"/>
        </w:rPr>
        <w:footnoteRef/>
      </w:r>
      <w:r>
        <w:rPr>
          <w:rtl/>
        </w:rPr>
        <w:t xml:space="preserve"> </w:t>
      </w:r>
      <w:r w:rsidR="00C91B29">
        <w:rPr>
          <w:rFonts w:hint="cs"/>
          <w:rtl/>
        </w:rPr>
        <w:t>פרק זה בתהלים עומד כמגדלור ומאיר לכל השנה, ובפרט לעומדים על סיפה של השנה היוצאת ועל מפתן הכניסה לשנה החדשה. מה גם ש</w:t>
      </w:r>
      <w:r>
        <w:rPr>
          <w:rFonts w:hint="cs"/>
          <w:rtl/>
        </w:rPr>
        <w:t>מפרק זה נלקחו לא מעט ביטויים ומוטיבים לתפילת הימים הנוראים, כמו: "דבר אין בפי ובלשוני מילה", "הן אתה ידעת כולה", "לא נכחד ... ממך", "ועל ספרך כולם ייכתבו"</w:t>
      </w:r>
      <w:r w:rsidR="00097705">
        <w:rPr>
          <w:rFonts w:hint="cs"/>
          <w:rtl/>
        </w:rPr>
        <w:t xml:space="preserve">, </w:t>
      </w:r>
      <w:r w:rsidR="006270BE">
        <w:rPr>
          <w:rFonts w:hint="cs"/>
          <w:rtl/>
        </w:rPr>
        <w:t xml:space="preserve">"ימים יוצרו ולו אחד בהם", </w:t>
      </w:r>
      <w:r w:rsidR="00097705">
        <w:rPr>
          <w:rFonts w:hint="cs"/>
          <w:rtl/>
        </w:rPr>
        <w:t>"אנא מפניך אברח"</w:t>
      </w:r>
      <w:r w:rsidR="00097705">
        <w:rPr>
          <w:rtl/>
        </w:rPr>
        <w:t>–</w:t>
      </w:r>
      <w:r w:rsidR="00097705">
        <w:rPr>
          <w:rFonts w:hint="cs"/>
          <w:rtl/>
        </w:rPr>
        <w:t xml:space="preserve"> </w:t>
      </w:r>
      <w:r w:rsidR="00C91B29">
        <w:rPr>
          <w:rFonts w:hint="cs"/>
          <w:rtl/>
        </w:rPr>
        <w:t>תזכורת ל</w:t>
      </w:r>
      <w:r w:rsidR="00097705">
        <w:rPr>
          <w:rFonts w:hint="cs"/>
          <w:rtl/>
        </w:rPr>
        <w:t>יונה</w:t>
      </w:r>
      <w:r w:rsidR="006270BE">
        <w:rPr>
          <w:rFonts w:hint="cs"/>
          <w:rtl/>
        </w:rPr>
        <w:t xml:space="preserve"> הנביא</w:t>
      </w:r>
      <w:r>
        <w:rPr>
          <w:rFonts w:hint="cs"/>
          <w:rtl/>
        </w:rPr>
        <w:t xml:space="preserve"> ועוד. את חלק</w:t>
      </w:r>
      <w:r w:rsidR="00092619">
        <w:rPr>
          <w:rFonts w:hint="cs"/>
          <w:rtl/>
        </w:rPr>
        <w:t>ם</w:t>
      </w:r>
      <w:r>
        <w:rPr>
          <w:rFonts w:hint="cs"/>
          <w:rtl/>
        </w:rPr>
        <w:t xml:space="preserve"> נזכיר להלן</w:t>
      </w:r>
      <w:r w:rsidR="00092619">
        <w:rPr>
          <w:rFonts w:hint="cs"/>
          <w:rtl/>
        </w:rPr>
        <w:t xml:space="preserve">, אך </w:t>
      </w:r>
      <w:r>
        <w:rPr>
          <w:rFonts w:hint="cs"/>
          <w:rtl/>
        </w:rPr>
        <w:t>לא נ</w:t>
      </w:r>
      <w:r w:rsidR="00092619">
        <w:rPr>
          <w:rFonts w:hint="cs"/>
          <w:rtl/>
        </w:rPr>
        <w:t>וכל ל</w:t>
      </w:r>
      <w:r>
        <w:rPr>
          <w:rFonts w:hint="cs"/>
          <w:rtl/>
        </w:rPr>
        <w:t>עבור על כל פסוקי הפרק. שים גם לב שהתמקדנו בח"י הפסוקים הראשונים של הפרק והשמטנו את שישה הפסוקים האחרונים, שהם</w:t>
      </w:r>
      <w:r w:rsidR="00092619" w:rsidRPr="00092619">
        <w:rPr>
          <w:rFonts w:hint="cs"/>
          <w:rtl/>
        </w:rPr>
        <w:t xml:space="preserve"> </w:t>
      </w:r>
      <w:r w:rsidR="00092619">
        <w:rPr>
          <w:rFonts w:hint="cs"/>
          <w:rtl/>
        </w:rPr>
        <w:t>נושא נפרד</w:t>
      </w:r>
      <w:r>
        <w:rPr>
          <w:rFonts w:hint="cs"/>
          <w:rtl/>
        </w:rPr>
        <w:t xml:space="preserve">, כהצעת </w:t>
      </w:r>
      <w:r w:rsidR="00092619">
        <w:rPr>
          <w:rFonts w:hint="cs"/>
          <w:rtl/>
        </w:rPr>
        <w:t>עמוס חכם ב</w:t>
      </w:r>
      <w:r>
        <w:rPr>
          <w:rFonts w:hint="cs"/>
          <w:rtl/>
        </w:rPr>
        <w:t>פירוש דעת מקרא.</w:t>
      </w:r>
    </w:p>
  </w:footnote>
  <w:footnote w:id="2">
    <w:p w14:paraId="1AA1466E" w14:textId="77777777" w:rsidR="00D93761" w:rsidRDefault="00D93761" w:rsidP="00097705">
      <w:pPr>
        <w:pStyle w:val="a3"/>
        <w:rPr>
          <w:rFonts w:hint="cs"/>
        </w:rPr>
      </w:pPr>
      <w:r>
        <w:rPr>
          <w:rStyle w:val="a5"/>
        </w:rPr>
        <w:footnoteRef/>
      </w:r>
      <w:r>
        <w:rPr>
          <w:rtl/>
        </w:rPr>
        <w:t xml:space="preserve"> </w:t>
      </w:r>
      <w:r>
        <w:rPr>
          <w:rFonts w:hint="cs"/>
          <w:rtl/>
        </w:rPr>
        <w:t>כי אולי אבן עזרא סבור שאין להרבות בפירושים לפרק כה נשגב, שמא יעיב</w:t>
      </w:r>
      <w:r w:rsidR="00097705">
        <w:rPr>
          <w:rFonts w:hint="cs"/>
          <w:rtl/>
        </w:rPr>
        <w:t>ו</w:t>
      </w:r>
      <w:r>
        <w:rPr>
          <w:rFonts w:hint="cs"/>
          <w:rtl/>
        </w:rPr>
        <w:t xml:space="preserve"> הפירוש</w:t>
      </w:r>
      <w:r w:rsidR="00097705">
        <w:rPr>
          <w:rFonts w:hint="cs"/>
          <w:rtl/>
        </w:rPr>
        <w:t xml:space="preserve">, הדקדוק הלשוני </w:t>
      </w:r>
      <w:r>
        <w:rPr>
          <w:rFonts w:hint="cs"/>
          <w:rtl/>
        </w:rPr>
        <w:t xml:space="preserve">והמדרש על המקרא. אבל </w:t>
      </w:r>
      <w:r w:rsidR="00097705">
        <w:rPr>
          <w:rFonts w:hint="cs"/>
          <w:rtl/>
        </w:rPr>
        <w:t xml:space="preserve">פירוש </w:t>
      </w:r>
      <w:r>
        <w:rPr>
          <w:rFonts w:hint="cs"/>
          <w:rtl/>
        </w:rPr>
        <w:t xml:space="preserve">מעט, כן. </w:t>
      </w:r>
      <w:r w:rsidR="00422428">
        <w:rPr>
          <w:rFonts w:hint="cs"/>
          <w:rtl/>
        </w:rPr>
        <w:t xml:space="preserve">גם פרשנים בדרך הסוד לא פסחו על פרק זה, ראה למשל </w:t>
      </w:r>
      <w:r w:rsidR="00422428">
        <w:rPr>
          <w:rtl/>
        </w:rPr>
        <w:t xml:space="preserve">ספר האמונה הרמה </w:t>
      </w:r>
      <w:proofErr w:type="spellStart"/>
      <w:r w:rsidR="00422428">
        <w:rPr>
          <w:rtl/>
        </w:rPr>
        <w:t>לראב"ד</w:t>
      </w:r>
      <w:proofErr w:type="spellEnd"/>
      <w:r w:rsidR="00422428">
        <w:rPr>
          <w:rtl/>
        </w:rPr>
        <w:t xml:space="preserve"> מאמר א פרק א</w:t>
      </w:r>
      <w:r w:rsidR="00422428">
        <w:rPr>
          <w:rFonts w:hint="cs"/>
          <w:rtl/>
        </w:rPr>
        <w:t xml:space="preserve"> שמנתח פסוק אחר פסוק בפרק זה ו</w:t>
      </w:r>
      <w:r w:rsidR="00097705">
        <w:rPr>
          <w:rFonts w:hint="cs"/>
          <w:rtl/>
        </w:rPr>
        <w:t>מ</w:t>
      </w:r>
      <w:r w:rsidR="00422428">
        <w:rPr>
          <w:rFonts w:hint="cs"/>
          <w:rtl/>
        </w:rPr>
        <w:t>כתיר אותו בכותרת: "</w:t>
      </w:r>
      <w:r w:rsidR="00422428">
        <w:rPr>
          <w:rtl/>
        </w:rPr>
        <w:t>מעיד במושכלות ומדרגות המאורות</w:t>
      </w:r>
      <w:r w:rsidR="00422428">
        <w:rPr>
          <w:rFonts w:hint="cs"/>
          <w:rtl/>
        </w:rPr>
        <w:t>" ומוסיף: "</w:t>
      </w:r>
      <w:r w:rsidR="00422428">
        <w:rPr>
          <w:rtl/>
        </w:rPr>
        <w:t>כבר מנה זה המזמור כל סוגי הנמצאות</w:t>
      </w:r>
      <w:r w:rsidR="00422428">
        <w:rPr>
          <w:rFonts w:hint="cs"/>
          <w:rtl/>
        </w:rPr>
        <w:t>".</w:t>
      </w:r>
      <w:r w:rsidR="00422428">
        <w:rPr>
          <w:rtl/>
        </w:rPr>
        <w:t xml:space="preserve"> </w:t>
      </w:r>
      <w:r>
        <w:rPr>
          <w:rFonts w:hint="cs"/>
          <w:rtl/>
        </w:rPr>
        <w:t xml:space="preserve">ואנו </w:t>
      </w:r>
      <w:r w:rsidR="00422428">
        <w:rPr>
          <w:rFonts w:hint="cs"/>
          <w:rtl/>
        </w:rPr>
        <w:t xml:space="preserve">נלך בדרכי הפשט והמדרש </w:t>
      </w:r>
      <w:r>
        <w:rPr>
          <w:rFonts w:hint="cs"/>
          <w:rtl/>
        </w:rPr>
        <w:t>ונקווה שלא נפגום בטעם המזמור הנכבד הזה.</w:t>
      </w:r>
    </w:p>
  </w:footnote>
  <w:footnote w:id="3">
    <w:p w14:paraId="3817BA5C" w14:textId="77777777" w:rsidR="003F628B" w:rsidRDefault="003F628B" w:rsidP="00D6656B">
      <w:pPr>
        <w:pStyle w:val="a3"/>
        <w:rPr>
          <w:rFonts w:hint="cs"/>
          <w:rtl/>
        </w:rPr>
      </w:pPr>
      <w:r>
        <w:rPr>
          <w:rStyle w:val="a5"/>
        </w:rPr>
        <w:footnoteRef/>
      </w:r>
      <w:r>
        <w:rPr>
          <w:rtl/>
        </w:rPr>
        <w:t xml:space="preserve"> </w:t>
      </w:r>
      <w:r>
        <w:rPr>
          <w:rFonts w:hint="cs"/>
          <w:rtl/>
        </w:rPr>
        <w:t>והפרק שלנו</w:t>
      </w:r>
      <w:r w:rsidR="00305057">
        <w:rPr>
          <w:rFonts w:hint="cs"/>
          <w:rtl/>
        </w:rPr>
        <w:t xml:space="preserve"> פותח</w:t>
      </w:r>
      <w:r>
        <w:rPr>
          <w:rFonts w:hint="cs"/>
          <w:rtl/>
        </w:rPr>
        <w:t>: "למנצח לדוד מזמור". קדמה השכינה לשירה. אי אפשר לומר פרק זה אם לא שזכה אדם לשכינה שתסייע בידו. אבל השכינה לא תבוא, אלא מתוך שמחה של מצווה</w:t>
      </w:r>
      <w:r w:rsidR="00305057">
        <w:rPr>
          <w:rFonts w:hint="cs"/>
          <w:rtl/>
        </w:rPr>
        <w:t>, ושמחה זו היא שתביא את השכינה שהיא תביא את השירה</w:t>
      </w:r>
      <w:r>
        <w:rPr>
          <w:rFonts w:hint="cs"/>
          <w:rtl/>
        </w:rPr>
        <w:t xml:space="preserve">. </w:t>
      </w:r>
      <w:r w:rsidR="00C91B29">
        <w:rPr>
          <w:rFonts w:hint="cs"/>
          <w:rtl/>
        </w:rPr>
        <w:t xml:space="preserve">סוף דבר, </w:t>
      </w:r>
      <w:r>
        <w:rPr>
          <w:rFonts w:hint="cs"/>
          <w:rtl/>
        </w:rPr>
        <w:t>השירה תביא את השכינה</w:t>
      </w:r>
      <w:r w:rsidR="00C91B29">
        <w:rPr>
          <w:rFonts w:hint="cs"/>
          <w:rtl/>
        </w:rPr>
        <w:t xml:space="preserve"> ואם הלל לא נאמר בראש השנה, ביום שבו "ספרי חיים וספרי מתים פתוחים" (ראש השנה לב ע"ב), מזמורי תהלים נאמר: מזמור כד</w:t>
      </w:r>
      <w:r w:rsidR="00D6656B">
        <w:rPr>
          <w:rFonts w:hint="cs"/>
          <w:rtl/>
        </w:rPr>
        <w:t xml:space="preserve"> בליל ראש השנה</w:t>
      </w:r>
      <w:r w:rsidR="00C91B29">
        <w:rPr>
          <w:rFonts w:hint="cs"/>
          <w:rtl/>
        </w:rPr>
        <w:t xml:space="preserve">, מזמור </w:t>
      </w:r>
      <w:proofErr w:type="spellStart"/>
      <w:r w:rsidR="00D6656B">
        <w:rPr>
          <w:rFonts w:hint="cs"/>
          <w:rtl/>
        </w:rPr>
        <w:t>מז</w:t>
      </w:r>
      <w:proofErr w:type="spellEnd"/>
      <w:r w:rsidR="00D6656B">
        <w:rPr>
          <w:rFonts w:hint="cs"/>
          <w:rtl/>
        </w:rPr>
        <w:t xml:space="preserve"> לפני התקיעות, שיר של יום ועוד.</w:t>
      </w:r>
    </w:p>
  </w:footnote>
  <w:footnote w:id="4">
    <w:p w14:paraId="01553172" w14:textId="77777777" w:rsidR="004A38DD" w:rsidRDefault="004A38DD" w:rsidP="00D6656B">
      <w:pPr>
        <w:pStyle w:val="a3"/>
        <w:rPr>
          <w:rFonts w:hint="cs"/>
          <w:rtl/>
        </w:rPr>
      </w:pPr>
      <w:r>
        <w:rPr>
          <w:rStyle w:val="a5"/>
        </w:rPr>
        <w:footnoteRef/>
      </w:r>
      <w:r>
        <w:rPr>
          <w:rtl/>
        </w:rPr>
        <w:t xml:space="preserve"> </w:t>
      </w:r>
      <w:r>
        <w:rPr>
          <w:rFonts w:hint="cs"/>
          <w:rtl/>
        </w:rPr>
        <w:t>פתיחת הפרק היא בהודאה שכל מה שייאמר להלן כבר גלוי וידוע לקב"ה שהוא "חוקר לב ובוחן כליות" ולפיכך יודע "כל סודי". אז מה טעם בדברי המשורר? מה יחדש בתפילתו/שירתו</w:t>
      </w:r>
      <w:r w:rsidR="00D6656B">
        <w:rPr>
          <w:rFonts w:hint="cs"/>
          <w:rtl/>
        </w:rPr>
        <w:t>/פיוטיו</w:t>
      </w:r>
      <w:r>
        <w:rPr>
          <w:rFonts w:hint="cs"/>
          <w:rtl/>
        </w:rPr>
        <w:t xml:space="preserve"> שאינו ידוע לבורא? </w:t>
      </w:r>
      <w:r w:rsidR="006270BE">
        <w:rPr>
          <w:rFonts w:hint="cs"/>
          <w:rtl/>
        </w:rPr>
        <w:t>אולי רק ימעד וייכשל בלשונו</w:t>
      </w:r>
      <w:r w:rsidR="00D6656B">
        <w:rPr>
          <w:rFonts w:hint="cs"/>
          <w:rtl/>
        </w:rPr>
        <w:t xml:space="preserve"> ("שלא ייכשלו בלשונם")</w:t>
      </w:r>
      <w:r w:rsidR="006270BE">
        <w:rPr>
          <w:rFonts w:hint="cs"/>
          <w:rtl/>
        </w:rPr>
        <w:t xml:space="preserve">? </w:t>
      </w:r>
      <w:r>
        <w:rPr>
          <w:rFonts w:hint="cs"/>
          <w:rtl/>
        </w:rPr>
        <w:t xml:space="preserve">התשובה </w:t>
      </w:r>
      <w:r w:rsidR="00D6656B">
        <w:rPr>
          <w:rFonts w:hint="cs"/>
          <w:rtl/>
        </w:rPr>
        <w:t xml:space="preserve">מצויה בעצם </w:t>
      </w:r>
      <w:r>
        <w:rPr>
          <w:rFonts w:hint="cs"/>
          <w:rtl/>
        </w:rPr>
        <w:t xml:space="preserve">המשך הפרק. וכמו שכתב שלמה אבן גבירול: "הנה לך תיטב זמרת אנוש". ובאיוב ד ב: "ועצור </w:t>
      </w:r>
      <w:proofErr w:type="spellStart"/>
      <w:r>
        <w:rPr>
          <w:rFonts w:hint="cs"/>
          <w:rtl/>
        </w:rPr>
        <w:t>במילין</w:t>
      </w:r>
      <w:proofErr w:type="spellEnd"/>
      <w:r>
        <w:rPr>
          <w:rFonts w:hint="cs"/>
          <w:rtl/>
        </w:rPr>
        <w:t xml:space="preserve"> מי יוכל". </w:t>
      </w:r>
      <w:r w:rsidR="001A1318">
        <w:rPr>
          <w:rFonts w:hint="cs"/>
          <w:rtl/>
        </w:rPr>
        <w:t>ו</w:t>
      </w:r>
      <w:r>
        <w:rPr>
          <w:rFonts w:hint="cs"/>
          <w:rtl/>
        </w:rPr>
        <w:t>זכות הראשונים לביטוי "חוקר כליות ולב" שמורה לירמיהו שטבע ביטוי זה מכאב לב</w:t>
      </w:r>
      <w:r w:rsidR="001A1318">
        <w:rPr>
          <w:rFonts w:hint="cs"/>
          <w:rtl/>
        </w:rPr>
        <w:t xml:space="preserve"> </w:t>
      </w:r>
      <w:r>
        <w:rPr>
          <w:rFonts w:hint="cs"/>
          <w:rtl/>
        </w:rPr>
        <w:t>ו</w:t>
      </w:r>
      <w:r w:rsidR="001A1318">
        <w:rPr>
          <w:rFonts w:hint="cs"/>
          <w:rtl/>
        </w:rPr>
        <w:t>ב</w:t>
      </w:r>
      <w:r w:rsidR="00097705">
        <w:rPr>
          <w:rFonts w:hint="cs"/>
          <w:rtl/>
        </w:rPr>
        <w:t xml:space="preserve">זעקה </w:t>
      </w:r>
      <w:r>
        <w:rPr>
          <w:rFonts w:hint="cs"/>
          <w:rtl/>
        </w:rPr>
        <w:t>וספר תהלים הפכו להמית לבו</w:t>
      </w:r>
      <w:r w:rsidR="00097705">
        <w:rPr>
          <w:rFonts w:hint="cs"/>
          <w:rtl/>
        </w:rPr>
        <w:t xml:space="preserve"> ברגשה</w:t>
      </w:r>
      <w:r>
        <w:rPr>
          <w:rFonts w:hint="cs"/>
          <w:rtl/>
        </w:rPr>
        <w:t xml:space="preserve">. ראה דברינו </w:t>
      </w:r>
      <w:hyperlink r:id="rId1" w:history="1">
        <w:r w:rsidRPr="004A38DD">
          <w:rPr>
            <w:rStyle w:val="Hyperlink"/>
            <w:rFonts w:hint="cs"/>
            <w:rtl/>
          </w:rPr>
          <w:t>חוקר לב ובוחן כליות</w:t>
        </w:r>
      </w:hyperlink>
      <w:r>
        <w:rPr>
          <w:rFonts w:hint="cs"/>
          <w:rtl/>
        </w:rPr>
        <w:t xml:space="preserve"> בפרשת </w:t>
      </w:r>
      <w:proofErr w:type="spellStart"/>
      <w:r>
        <w:rPr>
          <w:rFonts w:hint="cs"/>
          <w:rtl/>
        </w:rPr>
        <w:t>בחוקותי</w:t>
      </w:r>
      <w:proofErr w:type="spellEnd"/>
      <w:r>
        <w:rPr>
          <w:rFonts w:hint="cs"/>
          <w:rtl/>
        </w:rPr>
        <w:t>.</w:t>
      </w:r>
    </w:p>
  </w:footnote>
  <w:footnote w:id="5">
    <w:p w14:paraId="3C56839C" w14:textId="77777777" w:rsidR="00F253EA" w:rsidRDefault="00F253EA" w:rsidP="00E74F0C">
      <w:pPr>
        <w:pStyle w:val="a3"/>
        <w:rPr>
          <w:rFonts w:hint="cs"/>
        </w:rPr>
      </w:pPr>
      <w:r>
        <w:rPr>
          <w:rStyle w:val="a5"/>
        </w:rPr>
        <w:footnoteRef/>
      </w:r>
      <w:r>
        <w:rPr>
          <w:rtl/>
        </w:rPr>
        <w:t xml:space="preserve"> </w:t>
      </w:r>
      <w:r>
        <w:rPr>
          <w:rFonts w:hint="cs"/>
          <w:rtl/>
        </w:rPr>
        <w:t>כאן קיצר הדרשן או השמיטו המעתיקים ולא ידענו לאילו מדברי משה הוא מתכוון. נראה שהכוונה לתחנוני משה להיכנס לארץ, אולי לפסוק</w:t>
      </w:r>
      <w:r w:rsidR="00E74F0C">
        <w:rPr>
          <w:rFonts w:hint="cs"/>
          <w:rtl/>
        </w:rPr>
        <w:t xml:space="preserve"> ב</w:t>
      </w:r>
      <w:r w:rsidR="00E74F0C">
        <w:rPr>
          <w:rtl/>
        </w:rPr>
        <w:t>דברים ג</w:t>
      </w:r>
      <w:r w:rsidR="00E74F0C">
        <w:rPr>
          <w:rFonts w:hint="cs"/>
          <w:rtl/>
        </w:rPr>
        <w:t xml:space="preserve"> </w:t>
      </w:r>
      <w:r w:rsidR="00E74F0C">
        <w:rPr>
          <w:rtl/>
        </w:rPr>
        <w:t>כד</w:t>
      </w:r>
      <w:r w:rsidR="00E74F0C">
        <w:rPr>
          <w:rFonts w:hint="cs"/>
          <w:rtl/>
        </w:rPr>
        <w:t xml:space="preserve">: " ... </w:t>
      </w:r>
      <w:r w:rsidR="00E74F0C">
        <w:rPr>
          <w:rtl/>
        </w:rPr>
        <w:t>אֲשֶׁר מִי אֵל בַּשָּׁמַיִם וּבָאָרֶץ אֲשֶׁר יַעֲשֶׂה כְמַעֲשֶׂיךָ וְכִגְבוּרֹתֶךָ</w:t>
      </w:r>
      <w:r w:rsidR="00E74F0C">
        <w:rPr>
          <w:rFonts w:hint="cs"/>
          <w:rtl/>
        </w:rPr>
        <w:t>".</w:t>
      </w:r>
      <w:r w:rsidR="00097705">
        <w:rPr>
          <w:rFonts w:hint="cs"/>
          <w:rtl/>
        </w:rPr>
        <w:t xml:space="preserve"> ואולי גם לשירת האזינו, שירת הים?</w:t>
      </w:r>
    </w:p>
  </w:footnote>
  <w:footnote w:id="6">
    <w:p w14:paraId="5E03BD0E" w14:textId="77777777" w:rsidR="00EF12CD" w:rsidRDefault="00EF12CD" w:rsidP="00AB4AF2">
      <w:pPr>
        <w:pStyle w:val="a3"/>
        <w:rPr>
          <w:rFonts w:hint="cs"/>
        </w:rPr>
      </w:pPr>
      <w:r>
        <w:rPr>
          <w:rStyle w:val="a5"/>
        </w:rPr>
        <w:footnoteRef/>
      </w:r>
      <w:r>
        <w:rPr>
          <w:rtl/>
        </w:rPr>
        <w:t xml:space="preserve"> </w:t>
      </w:r>
      <w:r>
        <w:rPr>
          <w:rFonts w:hint="cs"/>
          <w:rtl/>
        </w:rPr>
        <w:t xml:space="preserve">השימוש בפסוקים מספר איוב, כאן וגם במקורות שנביא בהמשך, אינו מקרי. פרקי איוב: תלונותיו, תוכחת רעיו ותשובותיו להם, מתמזגים לתוך פרקי תהלים. הכאב והסבל שבספר איוב שנלווים להם שאלות מציקות ותמיהות עד כדי קטרוג ותלונה, נהפכים בספר תהלים </w:t>
      </w:r>
      <w:r w:rsidR="00097705">
        <w:rPr>
          <w:rFonts w:hint="cs"/>
          <w:rtl/>
        </w:rPr>
        <w:t>לתימהו</w:t>
      </w:r>
      <w:r w:rsidR="00097705">
        <w:rPr>
          <w:rFonts w:hint="eastAsia"/>
          <w:rtl/>
        </w:rPr>
        <w:t>ן</w:t>
      </w:r>
      <w:r>
        <w:rPr>
          <w:rFonts w:hint="cs"/>
          <w:rtl/>
        </w:rPr>
        <w:t xml:space="preserve"> והשתאות עד כדי התפעלות</w:t>
      </w:r>
      <w:r w:rsidR="00097705">
        <w:rPr>
          <w:rFonts w:hint="cs"/>
          <w:rtl/>
        </w:rPr>
        <w:t xml:space="preserve"> ו</w:t>
      </w:r>
      <w:r w:rsidR="00AB4AF2">
        <w:rPr>
          <w:rFonts w:hint="cs"/>
          <w:rtl/>
        </w:rPr>
        <w:t>פליאה</w:t>
      </w:r>
      <w:r>
        <w:rPr>
          <w:rFonts w:hint="cs"/>
          <w:rtl/>
        </w:rPr>
        <w:t>. אין תשובות, רק שאלות</w:t>
      </w:r>
      <w:r w:rsidR="00AB4AF2">
        <w:rPr>
          <w:rFonts w:hint="cs"/>
          <w:rtl/>
        </w:rPr>
        <w:t>;</w:t>
      </w:r>
      <w:r>
        <w:rPr>
          <w:rFonts w:hint="cs"/>
          <w:rtl/>
        </w:rPr>
        <w:t xml:space="preserve"> על כך יסכימו ספר איוב וספר תהלים. הקב"ה כה נשגב, כה נעלם וטמיר, אין אדם יכול להגיע לגבורותיו</w:t>
      </w:r>
      <w:r w:rsidR="00097705">
        <w:rPr>
          <w:rFonts w:hint="cs"/>
          <w:rtl/>
        </w:rPr>
        <w:t xml:space="preserve"> ולפשר מעשיו</w:t>
      </w:r>
      <w:r w:rsidR="00AB4AF2">
        <w:rPr>
          <w:rFonts w:hint="cs"/>
          <w:rtl/>
        </w:rPr>
        <w:t>;</w:t>
      </w:r>
      <w:r>
        <w:rPr>
          <w:rFonts w:hint="cs"/>
          <w:rtl/>
        </w:rPr>
        <w:t xml:space="preserve"> הקב"ה 'עומד נצח' וחוקר הכל. ולכן, מה? לכן דוד נותן לו את הנצח! האדם הוא שמכתיר את הקב"ה, הוא שנותן למנצח את הנצח, לגיבור את גבורתו, ללובש עוז והדר את ההוד והתפארת, ליודע הכל את "דעת שפתי ברור מללו". וגם זה פסוק מאיוב (לג ג). כיצד? במזמורים, במדרשים, בפיוטים ובתפילות בשפת אנוש. במלכויות שנ</w:t>
      </w:r>
      <w:r w:rsidR="00AB4AF2">
        <w:rPr>
          <w:rFonts w:hint="cs"/>
          <w:rtl/>
        </w:rPr>
        <w:t>א</w:t>
      </w:r>
      <w:r>
        <w:rPr>
          <w:rFonts w:hint="cs"/>
          <w:rtl/>
        </w:rPr>
        <w:t xml:space="preserve">מר בתפילת ראש השנה הבא </w:t>
      </w:r>
      <w:r w:rsidR="00AB4AF2">
        <w:rPr>
          <w:rFonts w:hint="cs"/>
          <w:rtl/>
        </w:rPr>
        <w:t xml:space="preserve">(הבאה) </w:t>
      </w:r>
      <w:r>
        <w:rPr>
          <w:rFonts w:hint="cs"/>
          <w:rtl/>
        </w:rPr>
        <w:t xml:space="preserve">עלינו לטובה. </w:t>
      </w:r>
    </w:p>
  </w:footnote>
  <w:footnote w:id="7">
    <w:p w14:paraId="5078AF08" w14:textId="77777777" w:rsidR="009D31FF" w:rsidRDefault="009D31FF" w:rsidP="00D71262">
      <w:pPr>
        <w:pStyle w:val="a3"/>
        <w:rPr>
          <w:rFonts w:hint="cs"/>
          <w:rtl/>
        </w:rPr>
      </w:pPr>
      <w:r>
        <w:rPr>
          <w:rStyle w:val="a5"/>
        </w:rPr>
        <w:footnoteRef/>
      </w:r>
      <w:r>
        <w:rPr>
          <w:rtl/>
        </w:rPr>
        <w:t xml:space="preserve"> </w:t>
      </w:r>
      <w:r>
        <w:rPr>
          <w:rFonts w:hint="cs"/>
          <w:rtl/>
        </w:rPr>
        <w:t>"</w:t>
      </w:r>
      <w:r>
        <w:rPr>
          <w:rtl/>
        </w:rPr>
        <w:t>מחשבת שבתי וקומי</w:t>
      </w:r>
      <w:r>
        <w:rPr>
          <w:rFonts w:hint="cs"/>
          <w:rtl/>
        </w:rPr>
        <w:t xml:space="preserve">", מדגיש פירוש </w:t>
      </w:r>
      <w:r>
        <w:rPr>
          <w:rtl/>
        </w:rPr>
        <w:t>מצודת דוד</w:t>
      </w:r>
      <w:r>
        <w:rPr>
          <w:rFonts w:hint="cs"/>
          <w:rtl/>
        </w:rPr>
        <w:t>. הפעולות הבסיסיות ביותר שהאדם עושה באופן בלתי מודע וללא מחשבה וכוונה מיוחדות</w:t>
      </w:r>
      <w:r w:rsidR="00D71262">
        <w:rPr>
          <w:rFonts w:hint="cs"/>
          <w:rtl/>
        </w:rPr>
        <w:t>: "</w:t>
      </w:r>
      <w:r w:rsidR="00D71262">
        <w:rPr>
          <w:rtl/>
        </w:rPr>
        <w:t>חֵפֶץ האדם ומחשבתו ידעם האל יתברך, ויבינם למרחוק</w:t>
      </w:r>
      <w:r w:rsidR="00D71262">
        <w:rPr>
          <w:rFonts w:hint="cs"/>
          <w:rtl/>
        </w:rPr>
        <w:t xml:space="preserve">", מפרש </w:t>
      </w:r>
      <w:proofErr w:type="spellStart"/>
      <w:r w:rsidR="00D71262">
        <w:rPr>
          <w:rFonts w:hint="cs"/>
          <w:rtl/>
        </w:rPr>
        <w:t>רד"ק</w:t>
      </w:r>
      <w:proofErr w:type="spellEnd"/>
      <w:r w:rsidR="00D71262">
        <w:rPr>
          <w:rFonts w:hint="cs"/>
          <w:rtl/>
        </w:rPr>
        <w:t>.</w:t>
      </w:r>
      <w:r w:rsidR="00AB4AF2">
        <w:rPr>
          <w:rFonts w:hint="cs"/>
          <w:rtl/>
        </w:rPr>
        <w:t xml:space="preserve"> אולי לכן נקשרת קריאת שמע שהיא קבלת עול מלכות שמים עם "בשכבך ובקומך".</w:t>
      </w:r>
    </w:p>
  </w:footnote>
  <w:footnote w:id="8">
    <w:p w14:paraId="40DFA3CB" w14:textId="77777777" w:rsidR="00D91FBC" w:rsidRDefault="00D91FBC" w:rsidP="00811DFB">
      <w:pPr>
        <w:pStyle w:val="a3"/>
        <w:rPr>
          <w:rFonts w:hint="cs"/>
          <w:rtl/>
        </w:rPr>
      </w:pPr>
      <w:r>
        <w:rPr>
          <w:rStyle w:val="a5"/>
        </w:rPr>
        <w:footnoteRef/>
      </w:r>
      <w:r>
        <w:rPr>
          <w:rtl/>
        </w:rPr>
        <w:t xml:space="preserve"> </w:t>
      </w:r>
      <w:r>
        <w:rPr>
          <w:rFonts w:hint="cs"/>
          <w:rtl/>
        </w:rPr>
        <w:t xml:space="preserve">אין לך דבר קשה יותר מאשר תרבות רעה בביתו של אדם (ברכות ז ע"ב, שמות רבה א </w:t>
      </w:r>
      <w:proofErr w:type="spellStart"/>
      <w:r>
        <w:rPr>
          <w:rFonts w:hint="cs"/>
          <w:rtl/>
        </w:rPr>
        <w:t>א</w:t>
      </w:r>
      <w:proofErr w:type="spellEnd"/>
      <w:r>
        <w:rPr>
          <w:rFonts w:hint="cs"/>
          <w:rtl/>
        </w:rPr>
        <w:t xml:space="preserve"> ועוד). בנו של אדם הקם עליו. וגם על זה אומר דוד מזמור, מעין צידוק הדין וקבלתו בשמחה</w:t>
      </w:r>
      <w:r w:rsidR="00811DFB">
        <w:rPr>
          <w:rFonts w:hint="cs"/>
          <w:rtl/>
        </w:rPr>
        <w:t>: "</w:t>
      </w:r>
      <w:r w:rsidR="00811DFB">
        <w:rPr>
          <w:rtl/>
        </w:rPr>
        <w:t>שמחה לצדיקים שעושה בהם משפט, שהוא מנקה אותם מעוונותיהם</w:t>
      </w:r>
      <w:r w:rsidR="00811DFB">
        <w:rPr>
          <w:rFonts w:hint="cs"/>
          <w:rtl/>
        </w:rPr>
        <w:t xml:space="preserve"> ... </w:t>
      </w:r>
      <w:r w:rsidR="00811DFB">
        <w:rPr>
          <w:rtl/>
        </w:rPr>
        <w:t>שהרי דוד כיון שפגעה בו מדת הדין התחיל שמח ומזמר מזמור לדוד</w:t>
      </w:r>
      <w:r w:rsidR="00811DFB">
        <w:rPr>
          <w:rFonts w:hint="cs"/>
          <w:rtl/>
        </w:rPr>
        <w:t>" (</w:t>
      </w:r>
      <w:r w:rsidR="00811DFB">
        <w:rPr>
          <w:rtl/>
        </w:rPr>
        <w:t>מדרש תהלים (שוחר טוב; בובר) מזמור ג</w:t>
      </w:r>
      <w:r w:rsidR="00811DFB">
        <w:rPr>
          <w:rFonts w:hint="cs"/>
          <w:rtl/>
        </w:rPr>
        <w:t>).</w:t>
      </w:r>
    </w:p>
  </w:footnote>
  <w:footnote w:id="9">
    <w:p w14:paraId="5E9B6D13" w14:textId="77777777" w:rsidR="00811DFB" w:rsidRDefault="00811DFB" w:rsidP="00D02467">
      <w:pPr>
        <w:pStyle w:val="a3"/>
        <w:rPr>
          <w:rFonts w:hint="cs"/>
        </w:rPr>
      </w:pPr>
      <w:r>
        <w:rPr>
          <w:rStyle w:val="a5"/>
        </w:rPr>
        <w:footnoteRef/>
      </w:r>
      <w:r>
        <w:rPr>
          <w:rtl/>
        </w:rPr>
        <w:t xml:space="preserve"> </w:t>
      </w:r>
      <w:r>
        <w:rPr>
          <w:rFonts w:hint="cs"/>
          <w:rtl/>
        </w:rPr>
        <w:t>ראה פירוש אלשיך שמפרש את כל הפרק על אדם הראשון בעקבות חז"ל: "</w:t>
      </w:r>
      <w:r>
        <w:rPr>
          <w:rtl/>
        </w:rPr>
        <w:t>פה אחד הסכימו כי מזמור זה על אדם הראשון ידבר</w:t>
      </w:r>
      <w:r>
        <w:rPr>
          <w:rFonts w:hint="cs"/>
          <w:rtl/>
        </w:rPr>
        <w:t>". אי לכך, אומר אלשיך: "</w:t>
      </w:r>
      <w:proofErr w:type="spellStart"/>
      <w:r>
        <w:rPr>
          <w:rtl/>
        </w:rPr>
        <w:t>נלכה</w:t>
      </w:r>
      <w:proofErr w:type="spellEnd"/>
      <w:r>
        <w:rPr>
          <w:rtl/>
        </w:rPr>
        <w:t xml:space="preserve"> </w:t>
      </w:r>
      <w:proofErr w:type="spellStart"/>
      <w:r>
        <w:rPr>
          <w:rtl/>
        </w:rPr>
        <w:t>באורחותם</w:t>
      </w:r>
      <w:proofErr w:type="spellEnd"/>
      <w:r>
        <w:rPr>
          <w:rtl/>
        </w:rPr>
        <w:t>, כי הם מקבלי האמת והצדק</w:t>
      </w:r>
      <w:r>
        <w:rPr>
          <w:rFonts w:hint="cs"/>
          <w:rtl/>
        </w:rPr>
        <w:t>". שיטה זו אולי מצמצמת קצת את התוקף האוניברסלי של הפרק, אבל מתאימה לערב ראש השנה בו נברא האדם</w:t>
      </w:r>
      <w:r w:rsidR="006A4F7B">
        <w:rPr>
          <w:rFonts w:hint="cs"/>
          <w:rtl/>
        </w:rPr>
        <w:t xml:space="preserve"> (פסיקתא </w:t>
      </w:r>
      <w:proofErr w:type="spellStart"/>
      <w:r w:rsidR="006A4F7B">
        <w:rPr>
          <w:rFonts w:hint="cs"/>
          <w:rtl/>
        </w:rPr>
        <w:t>דרב</w:t>
      </w:r>
      <w:proofErr w:type="spellEnd"/>
      <w:r w:rsidR="006A4F7B">
        <w:rPr>
          <w:rFonts w:hint="cs"/>
          <w:rtl/>
        </w:rPr>
        <w:t xml:space="preserve"> כהנא </w:t>
      </w:r>
      <w:proofErr w:type="spellStart"/>
      <w:r w:rsidR="006A4F7B">
        <w:rPr>
          <w:rFonts w:hint="cs"/>
          <w:rtl/>
        </w:rPr>
        <w:t>פיסקא</w:t>
      </w:r>
      <w:proofErr w:type="spellEnd"/>
      <w:r w:rsidR="006A4F7B">
        <w:rPr>
          <w:rFonts w:hint="cs"/>
          <w:rtl/>
        </w:rPr>
        <w:t xml:space="preserve"> </w:t>
      </w:r>
      <w:proofErr w:type="spellStart"/>
      <w:r w:rsidR="006A4F7B">
        <w:rPr>
          <w:rFonts w:hint="cs"/>
          <w:rtl/>
        </w:rPr>
        <w:t>כג</w:t>
      </w:r>
      <w:proofErr w:type="spellEnd"/>
      <w:r w:rsidR="006A4F7B">
        <w:rPr>
          <w:rFonts w:hint="cs"/>
          <w:rtl/>
        </w:rPr>
        <w:t>)</w:t>
      </w:r>
      <w:r>
        <w:rPr>
          <w:rFonts w:hint="cs"/>
          <w:rtl/>
        </w:rPr>
        <w:t>. הדבר גם מסתדר היטב מדוע דוד הוא שאמר את המזמור הזה, כי דוד קשור עם אדם הראשון</w:t>
      </w:r>
      <w:r>
        <w:rPr>
          <w:rtl/>
        </w:rPr>
        <w:t>,</w:t>
      </w:r>
      <w:r w:rsidRPr="004B49E4">
        <w:rPr>
          <w:rtl/>
        </w:rPr>
        <w:t xml:space="preserve"> </w:t>
      </w:r>
      <w:r>
        <w:rPr>
          <w:rFonts w:hint="cs"/>
          <w:rtl/>
        </w:rPr>
        <w:t xml:space="preserve">ממנו קיבל את שבעים שנותיו, שנים שנגרעו מאלף השנים שהיה אדם הראשון מיועד לחיות וחי רק 930 בגלל חטא עץ הדעת טוב ורע (במדבר רבה יד </w:t>
      </w:r>
      <w:proofErr w:type="spellStart"/>
      <w:r>
        <w:rPr>
          <w:rFonts w:hint="cs"/>
          <w:rtl/>
        </w:rPr>
        <w:t>יב</w:t>
      </w:r>
      <w:proofErr w:type="spellEnd"/>
      <w:r>
        <w:rPr>
          <w:rFonts w:hint="cs"/>
          <w:rtl/>
        </w:rPr>
        <w:t xml:space="preserve">). ומה ידע הקב"ה שהוא יחיד בעולמו? שלאדם אין טוב שיהיה יחיד וכל מהותו היא הזוגיות. ההשלמה האנושית הטבעית: "זכר ונקבה ברא אותם". </w:t>
      </w:r>
    </w:p>
  </w:footnote>
  <w:footnote w:id="10">
    <w:p w14:paraId="0BB452F0" w14:textId="77777777" w:rsidR="00620514" w:rsidRDefault="00620514" w:rsidP="006A4F7B">
      <w:pPr>
        <w:pStyle w:val="a3"/>
        <w:rPr>
          <w:rFonts w:hint="cs"/>
          <w:rtl/>
        </w:rPr>
      </w:pPr>
      <w:r>
        <w:rPr>
          <w:rStyle w:val="a5"/>
        </w:rPr>
        <w:footnoteRef/>
      </w:r>
      <w:r>
        <w:rPr>
          <w:rtl/>
        </w:rPr>
        <w:t xml:space="preserve"> </w:t>
      </w:r>
      <w:r w:rsidR="00F65BC4">
        <w:rPr>
          <w:rFonts w:hint="cs"/>
          <w:rtl/>
        </w:rPr>
        <w:t xml:space="preserve">ראה </w:t>
      </w:r>
      <w:r>
        <w:rPr>
          <w:rtl/>
        </w:rPr>
        <w:t xml:space="preserve">רש"י </w:t>
      </w:r>
      <w:r w:rsidR="00F65BC4">
        <w:rPr>
          <w:rFonts w:hint="cs"/>
          <w:rtl/>
        </w:rPr>
        <w:t>בפירושו ל</w:t>
      </w:r>
      <w:r>
        <w:rPr>
          <w:rtl/>
        </w:rPr>
        <w:t xml:space="preserve">במדבר </w:t>
      </w:r>
      <w:proofErr w:type="spellStart"/>
      <w:r>
        <w:rPr>
          <w:rtl/>
        </w:rPr>
        <w:t>כג</w:t>
      </w:r>
      <w:proofErr w:type="spellEnd"/>
      <w:r w:rsidR="00F65BC4">
        <w:rPr>
          <w:rFonts w:hint="cs"/>
          <w:rtl/>
        </w:rPr>
        <w:t xml:space="preserve"> </w:t>
      </w:r>
      <w:proofErr w:type="spellStart"/>
      <w:r w:rsidR="00F65BC4">
        <w:rPr>
          <w:rFonts w:hint="cs"/>
          <w:rtl/>
        </w:rPr>
        <w:t>כא</w:t>
      </w:r>
      <w:proofErr w:type="spellEnd"/>
      <w:r w:rsidR="00F65BC4">
        <w:rPr>
          <w:rFonts w:hint="cs"/>
          <w:rtl/>
        </w:rPr>
        <w:t xml:space="preserve"> בברכת בלעם: </w:t>
      </w:r>
      <w:r w:rsidR="006A4F7B">
        <w:rPr>
          <w:rFonts w:hint="cs"/>
          <w:rtl/>
        </w:rPr>
        <w:t>"</w:t>
      </w:r>
      <w:r w:rsidR="006A4F7B">
        <w:rPr>
          <w:rtl/>
        </w:rPr>
        <w:t>ה' אלהיו עמו</w:t>
      </w:r>
      <w:r w:rsidR="006A4F7B">
        <w:rPr>
          <w:rFonts w:hint="cs"/>
          <w:rtl/>
        </w:rPr>
        <w:t>"</w:t>
      </w:r>
      <w:r w:rsidR="006A4F7B">
        <w:rPr>
          <w:rtl/>
        </w:rPr>
        <w:t xml:space="preserve"> - אפילו </w:t>
      </w:r>
      <w:proofErr w:type="spellStart"/>
      <w:r w:rsidR="006A4F7B">
        <w:rPr>
          <w:rtl/>
        </w:rPr>
        <w:t>מכעיסין</w:t>
      </w:r>
      <w:proofErr w:type="spellEnd"/>
      <w:r w:rsidR="006A4F7B">
        <w:rPr>
          <w:rtl/>
        </w:rPr>
        <w:t xml:space="preserve"> וממרים לפניו אינו זז מתוכן</w:t>
      </w:r>
      <w:r w:rsidR="006A4F7B">
        <w:rPr>
          <w:rFonts w:hint="cs"/>
          <w:rtl/>
        </w:rPr>
        <w:t>. "</w:t>
      </w:r>
      <w:r w:rsidR="006A4F7B">
        <w:rPr>
          <w:rtl/>
        </w:rPr>
        <w:t>ותרועת מלך בו</w:t>
      </w:r>
      <w:r w:rsidR="006A4F7B">
        <w:rPr>
          <w:rFonts w:hint="cs"/>
          <w:rtl/>
        </w:rPr>
        <w:t>"</w:t>
      </w:r>
      <w:r w:rsidR="006A4F7B">
        <w:rPr>
          <w:rtl/>
        </w:rPr>
        <w:t xml:space="preserve"> - לשון ח</w:t>
      </w:r>
      <w:r w:rsidR="006A4F7B">
        <w:rPr>
          <w:rFonts w:hint="cs"/>
          <w:rtl/>
        </w:rPr>
        <w:t>י</w:t>
      </w:r>
      <w:r w:rsidR="006A4F7B">
        <w:rPr>
          <w:rtl/>
        </w:rPr>
        <w:t>בה ורעות כמו</w:t>
      </w:r>
      <w:r w:rsidR="006A4F7B">
        <w:rPr>
          <w:rFonts w:hint="cs"/>
          <w:rtl/>
        </w:rPr>
        <w:t>: "</w:t>
      </w:r>
      <w:r w:rsidR="006A4F7B">
        <w:rPr>
          <w:rtl/>
        </w:rPr>
        <w:t>וַיָּבֹא חוּשַׁי רֵעֶה דָוִד הָעִיר</w:t>
      </w:r>
      <w:r w:rsidR="006A4F7B">
        <w:rPr>
          <w:rFonts w:hint="cs"/>
          <w:rtl/>
        </w:rPr>
        <w:t xml:space="preserve"> וכו' " </w:t>
      </w:r>
      <w:r w:rsidR="006A4F7B">
        <w:rPr>
          <w:rtl/>
        </w:rPr>
        <w:t xml:space="preserve">(שמואל ב טו </w:t>
      </w:r>
      <w:proofErr w:type="spellStart"/>
      <w:r w:rsidR="006A4F7B">
        <w:rPr>
          <w:rtl/>
        </w:rPr>
        <w:t>לז</w:t>
      </w:r>
      <w:proofErr w:type="spellEnd"/>
      <w:r w:rsidR="006A4F7B">
        <w:rPr>
          <w:rtl/>
        </w:rPr>
        <w:t xml:space="preserve">) </w:t>
      </w:r>
      <w:r w:rsidR="006A4F7B">
        <w:rPr>
          <w:rFonts w:hint="cs"/>
          <w:rtl/>
        </w:rPr>
        <w:t xml:space="preserve">- </w:t>
      </w:r>
      <w:r w:rsidR="006A4F7B">
        <w:rPr>
          <w:rtl/>
        </w:rPr>
        <w:t xml:space="preserve">אוהב דוד, </w:t>
      </w:r>
      <w:r w:rsidR="006A4F7B">
        <w:rPr>
          <w:rFonts w:hint="cs"/>
          <w:rtl/>
        </w:rPr>
        <w:t>"</w:t>
      </w:r>
      <w:r w:rsidR="006A4F7B">
        <w:rPr>
          <w:rtl/>
        </w:rPr>
        <w:t>וַיִּתְּנָהּ לְמֵרֵעֵהוּ</w:t>
      </w:r>
      <w:r w:rsidR="006A4F7B">
        <w:rPr>
          <w:rFonts w:hint="cs"/>
          <w:rtl/>
        </w:rPr>
        <w:t>"</w:t>
      </w:r>
      <w:r w:rsidR="006A4F7B">
        <w:rPr>
          <w:rtl/>
        </w:rPr>
        <w:t xml:space="preserve"> (שופטים טו ו) וכן תרגם אונקלוס ושכינת </w:t>
      </w:r>
      <w:proofErr w:type="spellStart"/>
      <w:r w:rsidR="006A4F7B">
        <w:rPr>
          <w:rtl/>
        </w:rPr>
        <w:t>מלכהון</w:t>
      </w:r>
      <w:proofErr w:type="spellEnd"/>
      <w:r w:rsidR="006A4F7B">
        <w:rPr>
          <w:rtl/>
        </w:rPr>
        <w:t xml:space="preserve"> </w:t>
      </w:r>
      <w:proofErr w:type="spellStart"/>
      <w:r w:rsidR="006A4F7B">
        <w:rPr>
          <w:rtl/>
        </w:rPr>
        <w:t>ביניהון</w:t>
      </w:r>
      <w:proofErr w:type="spellEnd"/>
      <w:r w:rsidR="006A4F7B">
        <w:rPr>
          <w:rFonts w:hint="cs"/>
          <w:rtl/>
        </w:rPr>
        <w:t>.</w:t>
      </w:r>
      <w:r w:rsidR="00F65BC4">
        <w:rPr>
          <w:rFonts w:hint="cs"/>
          <w:rtl/>
        </w:rPr>
        <w:t>"</w:t>
      </w:r>
      <w:r w:rsidR="006A4F7B">
        <w:rPr>
          <w:rFonts w:hint="cs"/>
          <w:rtl/>
        </w:rPr>
        <w:t xml:space="preserve"> נראה שכדאי לזכור פירוש רש"י זה כשאנו שומעים את התרועות (שעפ"י הגמרא הם יבבות) וכשאנו אומרים את הפסוק "ותרועת מלך בו" במלכויות. התרועה היא רעות וחיבה! ראה דברינו </w:t>
      </w:r>
      <w:hyperlink r:id="rId2" w:history="1">
        <w:r w:rsidR="006A4F7B" w:rsidRPr="006A4F7B">
          <w:rPr>
            <w:rStyle w:val="Hyperlink"/>
            <w:rFonts w:hint="cs"/>
            <w:rtl/>
          </w:rPr>
          <w:t>שופרות</w:t>
        </w:r>
      </w:hyperlink>
      <w:r w:rsidR="006A4F7B">
        <w:rPr>
          <w:rFonts w:hint="cs"/>
          <w:rtl/>
        </w:rPr>
        <w:t xml:space="preserve"> בראש השנה.</w:t>
      </w:r>
    </w:p>
  </w:footnote>
  <w:footnote w:id="11">
    <w:p w14:paraId="1FDE7D48" w14:textId="77777777" w:rsidR="00B4295E" w:rsidRDefault="00B4295E" w:rsidP="006A4F7B">
      <w:pPr>
        <w:pStyle w:val="a3"/>
        <w:rPr>
          <w:rFonts w:hint="cs"/>
          <w:rtl/>
        </w:rPr>
      </w:pPr>
      <w:r>
        <w:rPr>
          <w:rStyle w:val="a5"/>
        </w:rPr>
        <w:footnoteRef/>
      </w:r>
      <w:r>
        <w:rPr>
          <w:rtl/>
        </w:rPr>
        <w:t xml:space="preserve"> </w:t>
      </w:r>
      <w:r>
        <w:rPr>
          <w:rFonts w:hint="cs"/>
          <w:rtl/>
        </w:rPr>
        <w:t>רעי הוא רועי. שראית שהייתי רועה נאמן. ואנו נציע לחבר את הרעות של רש"י עם הרועה של תורת המנחה</w:t>
      </w:r>
      <w:r w:rsidR="006A4F7B">
        <w:rPr>
          <w:rFonts w:hint="cs"/>
          <w:rtl/>
        </w:rPr>
        <w:t xml:space="preserve"> (</w:t>
      </w:r>
      <w:r w:rsidR="006A4F7B">
        <w:rPr>
          <w:rtl/>
        </w:rPr>
        <w:t xml:space="preserve">ר' יעקב </w:t>
      </w:r>
      <w:proofErr w:type="spellStart"/>
      <w:r w:rsidR="006A4F7B">
        <w:rPr>
          <w:rtl/>
        </w:rPr>
        <w:t>ב"ר</w:t>
      </w:r>
      <w:proofErr w:type="spellEnd"/>
      <w:r w:rsidR="006A4F7B">
        <w:rPr>
          <w:rtl/>
        </w:rPr>
        <w:t xml:space="preserve"> חננאל </w:t>
      </w:r>
      <w:proofErr w:type="spellStart"/>
      <w:r w:rsidR="006A4F7B">
        <w:rPr>
          <w:rtl/>
        </w:rPr>
        <w:t>סקילי</w:t>
      </w:r>
      <w:proofErr w:type="spellEnd"/>
      <w:r w:rsidR="006A4F7B">
        <w:rPr>
          <w:rtl/>
        </w:rPr>
        <w:t xml:space="preserve"> או </w:t>
      </w:r>
      <w:proofErr w:type="spellStart"/>
      <w:r w:rsidR="006A4F7B">
        <w:rPr>
          <w:rtl/>
        </w:rPr>
        <w:t>צקלי</w:t>
      </w:r>
      <w:proofErr w:type="spellEnd"/>
      <w:r w:rsidR="006A4F7B">
        <w:rPr>
          <w:rFonts w:hint="cs"/>
          <w:rtl/>
        </w:rPr>
        <w:t xml:space="preserve">, </w:t>
      </w:r>
      <w:r w:rsidR="006A4F7B">
        <w:rPr>
          <w:rtl/>
        </w:rPr>
        <w:t xml:space="preserve">ספרד </w:t>
      </w:r>
      <w:r w:rsidR="006A4F7B">
        <w:rPr>
          <w:rFonts w:hint="cs"/>
          <w:rtl/>
        </w:rPr>
        <w:t xml:space="preserve">מאה 14, </w:t>
      </w:r>
      <w:r w:rsidR="006A4F7B">
        <w:rPr>
          <w:rtl/>
        </w:rPr>
        <w:t xml:space="preserve">מתלמידי </w:t>
      </w:r>
      <w:proofErr w:type="spellStart"/>
      <w:r w:rsidR="006A4F7B">
        <w:rPr>
          <w:rtl/>
        </w:rPr>
        <w:t>הרשב"א</w:t>
      </w:r>
      <w:proofErr w:type="spellEnd"/>
      <w:r w:rsidR="006A4F7B">
        <w:rPr>
          <w:rtl/>
        </w:rPr>
        <w:t>.</w:t>
      </w:r>
      <w:r w:rsidR="006A4F7B">
        <w:rPr>
          <w:rFonts w:hint="cs"/>
          <w:rtl/>
        </w:rPr>
        <w:t>)</w:t>
      </w:r>
      <w:r>
        <w:rPr>
          <w:rFonts w:hint="cs"/>
          <w:rtl/>
        </w:rPr>
        <w:t xml:space="preserve"> ונוסיף גם את: "ה' רועי לא אחסר" </w:t>
      </w:r>
      <w:r>
        <w:rPr>
          <w:rtl/>
        </w:rPr>
        <w:t>–</w:t>
      </w:r>
      <w:r>
        <w:rPr>
          <w:rFonts w:hint="cs"/>
          <w:rtl/>
        </w:rPr>
        <w:t xml:space="preserve"> רועה שהוא גם </w:t>
      </w:r>
      <w:proofErr w:type="spellStart"/>
      <w:r>
        <w:rPr>
          <w:rFonts w:hint="cs"/>
          <w:rtl/>
        </w:rPr>
        <w:t>ריע</w:t>
      </w:r>
      <w:proofErr w:type="spellEnd"/>
      <w:r>
        <w:rPr>
          <w:rFonts w:hint="cs"/>
          <w:rtl/>
        </w:rPr>
        <w:t xml:space="preserve"> ואוהב את צאנו. הוא הדוד הרועה שירד לרעות את הרעיה בגנים (שיר השירים ו ב).</w:t>
      </w:r>
    </w:p>
  </w:footnote>
  <w:footnote w:id="12">
    <w:p w14:paraId="3579008F" w14:textId="77777777" w:rsidR="001A5B72" w:rsidRDefault="001A5B72" w:rsidP="006A4F7B">
      <w:pPr>
        <w:pStyle w:val="a3"/>
        <w:rPr>
          <w:rFonts w:hint="cs"/>
          <w:rtl/>
        </w:rPr>
      </w:pPr>
      <w:r>
        <w:rPr>
          <w:rStyle w:val="a5"/>
        </w:rPr>
        <w:footnoteRef/>
      </w:r>
      <w:r>
        <w:rPr>
          <w:rtl/>
        </w:rPr>
        <w:t xml:space="preserve"> </w:t>
      </w:r>
      <w:r>
        <w:rPr>
          <w:rFonts w:hint="cs"/>
          <w:rtl/>
        </w:rPr>
        <w:t xml:space="preserve">בדרך זו הולכים פרשנים רבים נוספים, כגון אלשיך, מצודות, </w:t>
      </w:r>
      <w:proofErr w:type="spellStart"/>
      <w:r>
        <w:rPr>
          <w:rFonts w:hint="cs"/>
          <w:rtl/>
        </w:rPr>
        <w:t>מלבי"ם</w:t>
      </w:r>
      <w:proofErr w:type="spellEnd"/>
      <w:r>
        <w:rPr>
          <w:rFonts w:hint="cs"/>
          <w:rtl/>
        </w:rPr>
        <w:t xml:space="preserve">, </w:t>
      </w:r>
      <w:proofErr w:type="spellStart"/>
      <w:r>
        <w:rPr>
          <w:rFonts w:hint="cs"/>
          <w:rtl/>
        </w:rPr>
        <w:t>רלב"ג</w:t>
      </w:r>
      <w:proofErr w:type="spellEnd"/>
      <w:r>
        <w:rPr>
          <w:rFonts w:hint="cs"/>
          <w:rtl/>
        </w:rPr>
        <w:t xml:space="preserve"> ועוד</w:t>
      </w:r>
      <w:r w:rsidR="006A4F7B">
        <w:rPr>
          <w:rFonts w:hint="cs"/>
          <w:rtl/>
        </w:rPr>
        <w:t xml:space="preserve"> שרעי הם רעיונותי</w:t>
      </w:r>
      <w:r>
        <w:rPr>
          <w:rFonts w:hint="cs"/>
          <w:rtl/>
        </w:rPr>
        <w:t xml:space="preserve">. </w:t>
      </w:r>
      <w:r w:rsidR="006A4F7B">
        <w:rPr>
          <w:rFonts w:hint="cs"/>
          <w:rtl/>
        </w:rPr>
        <w:t xml:space="preserve">ראה דברי </w:t>
      </w:r>
      <w:r w:rsidR="006A4F7B">
        <w:rPr>
          <w:rtl/>
        </w:rPr>
        <w:t xml:space="preserve">דניאל </w:t>
      </w:r>
      <w:r w:rsidR="006A4F7B">
        <w:rPr>
          <w:rFonts w:hint="cs"/>
          <w:rtl/>
        </w:rPr>
        <w:t xml:space="preserve">בסוף </w:t>
      </w:r>
      <w:r w:rsidR="006A4F7B">
        <w:rPr>
          <w:rtl/>
        </w:rPr>
        <w:t>פרק ז</w:t>
      </w:r>
      <w:r w:rsidR="006A4F7B">
        <w:rPr>
          <w:rFonts w:hint="cs"/>
          <w:rtl/>
        </w:rPr>
        <w:t>: "</w:t>
      </w:r>
      <w:r w:rsidR="006A4F7B">
        <w:rPr>
          <w:rtl/>
        </w:rPr>
        <w:t xml:space="preserve">רַעְיוֹנַי </w:t>
      </w:r>
      <w:proofErr w:type="spellStart"/>
      <w:r w:rsidR="006A4F7B">
        <w:rPr>
          <w:rtl/>
        </w:rPr>
        <w:t>יְבַהֲלֻנַּנִי</w:t>
      </w:r>
      <w:proofErr w:type="spellEnd"/>
      <w:r w:rsidR="006A4F7B">
        <w:rPr>
          <w:rFonts w:hint="cs"/>
          <w:rtl/>
        </w:rPr>
        <w:t>".</w:t>
      </w:r>
      <w:r w:rsidR="006A4F7B">
        <w:rPr>
          <w:rtl/>
        </w:rPr>
        <w:t xml:space="preserve"> </w:t>
      </w:r>
      <w:proofErr w:type="spellStart"/>
      <w:r>
        <w:rPr>
          <w:rFonts w:hint="cs"/>
          <w:rtl/>
        </w:rPr>
        <w:t>ו</w:t>
      </w:r>
      <w:r w:rsidR="00B94349">
        <w:rPr>
          <w:rtl/>
        </w:rPr>
        <w:t>ראב"ד</w:t>
      </w:r>
      <w:proofErr w:type="spellEnd"/>
      <w:r w:rsidR="00B94349">
        <w:rPr>
          <w:rtl/>
        </w:rPr>
        <w:t xml:space="preserve"> </w:t>
      </w:r>
      <w:r w:rsidR="00B94349">
        <w:rPr>
          <w:rFonts w:hint="cs"/>
          <w:rtl/>
        </w:rPr>
        <w:t>ב</w:t>
      </w:r>
      <w:r w:rsidR="00B94349">
        <w:rPr>
          <w:rtl/>
        </w:rPr>
        <w:t>ספר האמונה הרמה</w:t>
      </w:r>
      <w:r w:rsidR="00B94349">
        <w:rPr>
          <w:rFonts w:hint="cs"/>
          <w:rtl/>
        </w:rPr>
        <w:t xml:space="preserve"> מוסיף: "</w:t>
      </w:r>
      <w:r w:rsidR="00B94349">
        <w:rPr>
          <w:rtl/>
        </w:rPr>
        <w:t xml:space="preserve">בנת לרעי מרחוק </w:t>
      </w:r>
      <w:r w:rsidR="00B94349">
        <w:rPr>
          <w:rFonts w:hint="cs"/>
          <w:rtl/>
        </w:rPr>
        <w:t xml:space="preserve">- </w:t>
      </w:r>
      <w:r w:rsidR="00B94349">
        <w:rPr>
          <w:rtl/>
        </w:rPr>
        <w:t>וזהו תכונת הנפש והוא מן האיכות</w:t>
      </w:r>
      <w:r w:rsidR="00B94349">
        <w:rPr>
          <w:rFonts w:hint="cs"/>
          <w:rtl/>
        </w:rPr>
        <w:t>"</w:t>
      </w:r>
      <w:r w:rsidR="00B94349">
        <w:rPr>
          <w:rtl/>
        </w:rPr>
        <w:t>.</w:t>
      </w:r>
    </w:p>
  </w:footnote>
  <w:footnote w:id="13">
    <w:p w14:paraId="7E1739C6" w14:textId="77777777" w:rsidR="00330EAA" w:rsidRDefault="00330EAA" w:rsidP="006A4F7B">
      <w:pPr>
        <w:pStyle w:val="a3"/>
        <w:rPr>
          <w:rFonts w:hint="cs"/>
        </w:rPr>
      </w:pPr>
      <w:r>
        <w:rPr>
          <w:rStyle w:val="a5"/>
        </w:rPr>
        <w:footnoteRef/>
      </w:r>
      <w:r>
        <w:rPr>
          <w:rtl/>
        </w:rPr>
        <w:t xml:space="preserve"> </w:t>
      </w:r>
      <w:r>
        <w:rPr>
          <w:rFonts w:hint="cs"/>
          <w:rtl/>
        </w:rPr>
        <w:t>ו</w:t>
      </w:r>
      <w:r>
        <w:rPr>
          <w:rtl/>
        </w:rPr>
        <w:t xml:space="preserve">אלשיך </w:t>
      </w:r>
      <w:r>
        <w:rPr>
          <w:rFonts w:hint="cs"/>
          <w:rtl/>
        </w:rPr>
        <w:t>מבאר: "</w:t>
      </w:r>
      <w:r>
        <w:rPr>
          <w:rtl/>
        </w:rPr>
        <w:t xml:space="preserve">כי אין מלה בלשוני </w:t>
      </w:r>
      <w:proofErr w:type="spellStart"/>
      <w:r>
        <w:rPr>
          <w:rtl/>
        </w:rPr>
        <w:t>להגידם</w:t>
      </w:r>
      <w:proofErr w:type="spellEnd"/>
      <w:r>
        <w:rPr>
          <w:rtl/>
        </w:rPr>
        <w:t>, אך הן ה' ידעת כ</w:t>
      </w:r>
      <w:r>
        <w:rPr>
          <w:rFonts w:hint="cs"/>
          <w:rtl/>
        </w:rPr>
        <w:t>ו</w:t>
      </w:r>
      <w:r>
        <w:rPr>
          <w:rtl/>
        </w:rPr>
        <w:t>לה מבלי שאומר אותם</w:t>
      </w:r>
      <w:r>
        <w:rPr>
          <w:rFonts w:hint="cs"/>
          <w:rtl/>
        </w:rPr>
        <w:t>". בכך חזרנו לפסוק הראשון: "חקרתני ותדע".</w:t>
      </w:r>
      <w:r w:rsidR="00F22817">
        <w:rPr>
          <w:rFonts w:hint="cs"/>
          <w:rtl/>
        </w:rPr>
        <w:t xml:space="preserve"> ושוב הקשר עם פסוקים מאיוב והנה גם </w:t>
      </w:r>
      <w:r w:rsidR="006A4F7B">
        <w:rPr>
          <w:rFonts w:hint="cs"/>
          <w:rtl/>
        </w:rPr>
        <w:t xml:space="preserve">עם </w:t>
      </w:r>
      <w:r w:rsidR="00F22817">
        <w:rPr>
          <w:rFonts w:hint="cs"/>
          <w:rtl/>
        </w:rPr>
        <w:t>ירמיהו.</w:t>
      </w:r>
    </w:p>
  </w:footnote>
  <w:footnote w:id="14">
    <w:p w14:paraId="5C105A3D" w14:textId="77777777" w:rsidR="005B1F82" w:rsidRDefault="005B1F82">
      <w:pPr>
        <w:pStyle w:val="a3"/>
        <w:rPr>
          <w:rFonts w:hint="cs"/>
          <w:rtl/>
        </w:rPr>
      </w:pPr>
      <w:r>
        <w:rPr>
          <w:rStyle w:val="a5"/>
        </w:rPr>
        <w:footnoteRef/>
      </w:r>
      <w:r>
        <w:rPr>
          <w:rtl/>
        </w:rPr>
        <w:t xml:space="preserve"> </w:t>
      </w:r>
      <w:r>
        <w:rPr>
          <w:rFonts w:hint="cs"/>
          <w:rtl/>
        </w:rPr>
        <w:t>של האדם.</w:t>
      </w:r>
    </w:p>
  </w:footnote>
  <w:footnote w:id="15">
    <w:p w14:paraId="7A62B2FE" w14:textId="77777777" w:rsidR="005B1F82" w:rsidRDefault="005B1F82">
      <w:pPr>
        <w:pStyle w:val="a3"/>
        <w:rPr>
          <w:rFonts w:hint="cs"/>
          <w:rtl/>
        </w:rPr>
      </w:pPr>
      <w:r>
        <w:rPr>
          <w:rStyle w:val="a5"/>
        </w:rPr>
        <w:footnoteRef/>
      </w:r>
      <w:r>
        <w:rPr>
          <w:rtl/>
        </w:rPr>
        <w:t xml:space="preserve"> </w:t>
      </w:r>
      <w:r>
        <w:rPr>
          <w:rFonts w:hint="cs"/>
          <w:rtl/>
        </w:rPr>
        <w:t xml:space="preserve">רוחו של האדם היא היצירה הראשונה בבריאה, אולי הייתה קיימת אפילו לפני תחילת הבריאה, </w:t>
      </w:r>
      <w:r w:rsidR="006A4F7B">
        <w:rPr>
          <w:rFonts w:hint="cs"/>
          <w:rtl/>
        </w:rPr>
        <w:t xml:space="preserve">עוד </w:t>
      </w:r>
      <w:r>
        <w:rPr>
          <w:rFonts w:hint="cs"/>
          <w:rtl/>
        </w:rPr>
        <w:t>לפני: "ויאמר אלהים יהי אור". ככתוב: "ורוח אלהים מרחפת על פני המים". אבל האדם עצמו נפש חיה: "גלמי ראו עיני", נוצר אחרון. יש אומרים משום שהוא תכלית ונזר הבריאה ויש אומרים משום שנברא סמוך לשבת. אבל מדרש זה ואחרים אומרים שאם יגבה לבו ותזוח עליו דעתו, יאמרו לו: יתוש קדמך</w:t>
      </w:r>
      <w:r w:rsidR="006A4F7B">
        <w:rPr>
          <w:rFonts w:hint="cs"/>
          <w:rtl/>
        </w:rPr>
        <w:t xml:space="preserve"> שלשול קדמך</w:t>
      </w:r>
      <w:r>
        <w:rPr>
          <w:rFonts w:hint="cs"/>
          <w:rtl/>
        </w:rPr>
        <w:t xml:space="preserve">. "אדם ובהמה תושיע ה' " </w:t>
      </w:r>
      <w:r>
        <w:rPr>
          <w:rtl/>
        </w:rPr>
        <w:t>–</w:t>
      </w:r>
      <w:r>
        <w:rPr>
          <w:rFonts w:hint="cs"/>
          <w:rtl/>
        </w:rPr>
        <w:t xml:space="preserve"> אדם בזכות בהמה תושיע ה' (בראשית רבה לג). וכך גם בספר יונה שנקרא ביום הכיפורים עם יינטו צללי ערב. ראה דברינו </w:t>
      </w:r>
      <w:hyperlink r:id="rId3" w:history="1">
        <w:r w:rsidRPr="005B1F82">
          <w:rPr>
            <w:rStyle w:val="Hyperlink"/>
            <w:rFonts w:hint="cs"/>
            <w:rtl/>
          </w:rPr>
          <w:t>אדם ובהמה תושיע ה'</w:t>
        </w:r>
      </w:hyperlink>
      <w:r>
        <w:rPr>
          <w:rFonts w:hint="cs"/>
          <w:rtl/>
        </w:rPr>
        <w:t xml:space="preserve"> בפרשת נח. ונראה לומר שהמילים "אם זוכה", משמעותן: אם מבין האדם שהוא חלק מבריאה גדולה יותר. שהוא וציפור כנף נבראו זה לצד זה וצריכים לחיות זה לצד זה.</w:t>
      </w:r>
    </w:p>
  </w:footnote>
  <w:footnote w:id="16">
    <w:p w14:paraId="3779BC80" w14:textId="77777777" w:rsidR="00A61E7E" w:rsidRDefault="00A61E7E">
      <w:pPr>
        <w:pStyle w:val="a3"/>
        <w:rPr>
          <w:rFonts w:hint="cs"/>
          <w:rtl/>
        </w:rPr>
      </w:pPr>
      <w:r>
        <w:rPr>
          <w:rStyle w:val="a5"/>
        </w:rPr>
        <w:footnoteRef/>
      </w:r>
      <w:r>
        <w:rPr>
          <w:rtl/>
        </w:rPr>
        <w:t xml:space="preserve"> </w:t>
      </w:r>
      <w:r>
        <w:rPr>
          <w:rFonts w:hint="cs"/>
          <w:rtl/>
        </w:rPr>
        <w:t xml:space="preserve">פליאה היא שם עצם: דבר מופלא. מה היא הפליאה? הידיעה להיכן ניתן לברוח מפני האל. כך נראה שמפרש גם </w:t>
      </w:r>
      <w:r>
        <w:rPr>
          <w:rtl/>
        </w:rPr>
        <w:t>מצודת דוד</w:t>
      </w:r>
      <w:r>
        <w:rPr>
          <w:rFonts w:hint="cs"/>
          <w:rtl/>
        </w:rPr>
        <w:t xml:space="preserve"> על הפסוק: "</w:t>
      </w:r>
      <w:r>
        <w:rPr>
          <w:rtl/>
        </w:rPr>
        <w:t>פליאה דעת ממני - מכוסה ממני ידיעת הצלה ממך</w:t>
      </w:r>
      <w:r>
        <w:rPr>
          <w:rFonts w:hint="cs"/>
          <w:rtl/>
        </w:rPr>
        <w:t>.</w:t>
      </w:r>
      <w:r w:rsidRPr="0034745F">
        <w:rPr>
          <w:rtl/>
        </w:rPr>
        <w:t xml:space="preserve"> </w:t>
      </w:r>
      <w:r>
        <w:rPr>
          <w:rtl/>
        </w:rPr>
        <w:t>נשגבה - דבר תחבולת ההצלה חזקה וקשה מאוד לא אוכל לדעתה</w:t>
      </w:r>
      <w:r>
        <w:rPr>
          <w:rFonts w:hint="cs"/>
          <w:rtl/>
        </w:rPr>
        <w:t>". הצלה כמו להימלט. בשיטה זו, פסוק זה משמש מבוא לפסוק שבא מיד אחריו</w:t>
      </w:r>
      <w:r>
        <w:rPr>
          <w:rtl/>
        </w:rPr>
        <w:t>:</w:t>
      </w:r>
      <w:r>
        <w:rPr>
          <w:rFonts w:hint="cs"/>
          <w:rtl/>
        </w:rPr>
        <w:t xml:space="preserve"> "</w:t>
      </w:r>
      <w:r>
        <w:rPr>
          <w:rtl/>
        </w:rPr>
        <w:t>אָנָה אֵלֵךְ מֵרוּחֶךָ וְאָנָה מִפָּנֶיךָ אֶבְרָח</w:t>
      </w:r>
      <w:r>
        <w:rPr>
          <w:rFonts w:hint="cs"/>
          <w:rtl/>
        </w:rPr>
        <w:t>" (ולפסוקים שאחריו). למה שירצה האדם לברוח (להינצל) מהקב"ה? האם הכוונה היא בעצם לומר שאין אתר פנוי מהשכינה ("לית אתר פנוי מינה", זוהר)</w:t>
      </w:r>
      <w:r w:rsidR="00D8103B">
        <w:rPr>
          <w:rFonts w:hint="cs"/>
          <w:rtl/>
        </w:rPr>
        <w:t xml:space="preserve"> ואי אפשר בעצם לברוח מהאל</w:t>
      </w:r>
      <w:r>
        <w:rPr>
          <w:rFonts w:hint="cs"/>
          <w:rtl/>
        </w:rPr>
        <w:t>, או שמא יש אכן מחשבה של המשורר על בריחה בשל עוצמת השגב והמלאות. קשה לאדם לחיות בהרגשה בלתי פוסקת של השגחה ובחינה מתמידים.</w:t>
      </w:r>
      <w:r w:rsidR="001B5C83">
        <w:rPr>
          <w:rFonts w:hint="cs"/>
          <w:rtl/>
        </w:rPr>
        <w:t xml:space="preserve"> ושוב אנחנו בספר יונה.</w:t>
      </w:r>
    </w:p>
  </w:footnote>
  <w:footnote w:id="17">
    <w:p w14:paraId="544148A6" w14:textId="77777777" w:rsidR="00A61E7E" w:rsidRDefault="00A61E7E" w:rsidP="001B5C83">
      <w:pPr>
        <w:pStyle w:val="a3"/>
        <w:rPr>
          <w:rFonts w:hint="cs"/>
          <w:rtl/>
        </w:rPr>
      </w:pPr>
      <w:r>
        <w:rPr>
          <w:rStyle w:val="a5"/>
        </w:rPr>
        <w:footnoteRef/>
      </w:r>
      <w:r>
        <w:rPr>
          <w:rtl/>
        </w:rPr>
        <w:t xml:space="preserve"> </w:t>
      </w:r>
      <w:r>
        <w:rPr>
          <w:rFonts w:hint="cs"/>
          <w:rtl/>
        </w:rPr>
        <w:t xml:space="preserve">וכך גם </w:t>
      </w:r>
      <w:r w:rsidR="001B5C83">
        <w:rPr>
          <w:rFonts w:hint="cs"/>
          <w:rtl/>
        </w:rPr>
        <w:t xml:space="preserve">מפרש </w:t>
      </w:r>
      <w:proofErr w:type="spellStart"/>
      <w:r>
        <w:rPr>
          <w:rFonts w:hint="cs"/>
          <w:rtl/>
        </w:rPr>
        <w:t>רד"ק</w:t>
      </w:r>
      <w:proofErr w:type="spellEnd"/>
      <w:r>
        <w:rPr>
          <w:rFonts w:hint="cs"/>
          <w:rtl/>
        </w:rPr>
        <w:t>: "</w:t>
      </w:r>
      <w:r>
        <w:rPr>
          <w:rtl/>
        </w:rPr>
        <w:t>פליאה דעת ממני, זאת הדעת פליאה ממני ונשגבה</w:t>
      </w:r>
      <w:r>
        <w:rPr>
          <w:rFonts w:hint="cs"/>
          <w:rtl/>
        </w:rPr>
        <w:t xml:space="preserve">". נראה שאין כאן רק הבחנה דקדוקית שפליאה איננו שם העצם אלא שם התואר של הדעת: </w:t>
      </w:r>
      <w:r w:rsidR="00144C62">
        <w:rPr>
          <w:rFonts w:hint="cs"/>
          <w:rtl/>
        </w:rPr>
        <w:t>"</w:t>
      </w:r>
      <w:r>
        <w:rPr>
          <w:rFonts w:hint="cs"/>
          <w:rtl/>
        </w:rPr>
        <w:t xml:space="preserve">הדעת </w:t>
      </w:r>
      <w:proofErr w:type="spellStart"/>
      <w:r>
        <w:rPr>
          <w:rFonts w:hint="cs"/>
          <w:rtl/>
        </w:rPr>
        <w:t>המופלאת</w:t>
      </w:r>
      <w:proofErr w:type="spellEnd"/>
      <w:r>
        <w:rPr>
          <w:rFonts w:hint="cs"/>
          <w:rtl/>
        </w:rPr>
        <w:t xml:space="preserve">", אלא גם פירוש הרואה בפסוק זה כעומד בפני עצמו, או כמסכם את הפסוקים שלפניו, </w:t>
      </w:r>
      <w:r w:rsidR="001B5C83">
        <w:rPr>
          <w:rFonts w:hint="cs"/>
          <w:rtl/>
        </w:rPr>
        <w:t>ו</w:t>
      </w:r>
      <w:r>
        <w:rPr>
          <w:rFonts w:hint="cs"/>
          <w:rtl/>
        </w:rPr>
        <w:t>לא כמבוא לפסוקי הבריחה שלאחריו. פליאת הדעת או הדעה המופלאה הם הנושא.</w:t>
      </w:r>
      <w:r w:rsidR="006270BE">
        <w:rPr>
          <w:rFonts w:hint="cs"/>
          <w:rtl/>
        </w:rPr>
        <w:t xml:space="preserve"> הבריחה באה בעקבות הפליאה.</w:t>
      </w:r>
    </w:p>
  </w:footnote>
  <w:footnote w:id="18">
    <w:p w14:paraId="678CF373" w14:textId="77777777" w:rsidR="000824DB" w:rsidRDefault="000824DB" w:rsidP="007061A7">
      <w:pPr>
        <w:pStyle w:val="a3"/>
        <w:rPr>
          <w:rFonts w:hint="cs"/>
          <w:rtl/>
        </w:rPr>
      </w:pPr>
      <w:r>
        <w:rPr>
          <w:rStyle w:val="a5"/>
        </w:rPr>
        <w:footnoteRef/>
      </w:r>
      <w:r>
        <w:rPr>
          <w:rtl/>
        </w:rPr>
        <w:t xml:space="preserve"> </w:t>
      </w:r>
      <w:r>
        <w:rPr>
          <w:rFonts w:hint="cs"/>
          <w:rtl/>
        </w:rPr>
        <w:t>בדורות של התפתחות המדע המואצת והידע העצום שלנו על עצמנו ועל העולם שסביבנו, התפתחות שנרכשת בעבודת צוות ובתקשורת בין אלפי מדענים כפי שלא הי</w:t>
      </w:r>
      <w:r w:rsidR="007061A7">
        <w:rPr>
          <w:rFonts w:hint="cs"/>
          <w:rtl/>
        </w:rPr>
        <w:t>ה</w:t>
      </w:r>
      <w:r>
        <w:rPr>
          <w:rFonts w:hint="cs"/>
          <w:rtl/>
        </w:rPr>
        <w:t xml:space="preserve"> מעולם, נראים דברים אלה של </w:t>
      </w:r>
      <w:proofErr w:type="spellStart"/>
      <w:r>
        <w:rPr>
          <w:rFonts w:hint="cs"/>
          <w:rtl/>
        </w:rPr>
        <w:t>מלבי"ם</w:t>
      </w:r>
      <w:proofErr w:type="spellEnd"/>
      <w:r>
        <w:rPr>
          <w:rFonts w:hint="cs"/>
          <w:rtl/>
        </w:rPr>
        <w:t xml:space="preserve"> מתאימים במיוחד. שום "איש פרטי" לא יוכל לבדו לפלאי העולם והאדם</w:t>
      </w:r>
      <w:r w:rsidR="006270BE">
        <w:rPr>
          <w:rFonts w:hint="cs"/>
          <w:rtl/>
        </w:rPr>
        <w:t xml:space="preserve">. אך </w:t>
      </w:r>
      <w:r>
        <w:rPr>
          <w:rFonts w:hint="cs"/>
          <w:rtl/>
        </w:rPr>
        <w:t xml:space="preserve">גם בעבודת הצוות הגדולה ביותר אנחנו יודעים שיש דברים שהיו ולעולם יהיו "דבר הנשגב מבינת האדם". וכדימוי של הפיסיקאי פרד </w:t>
      </w:r>
      <w:proofErr w:type="spellStart"/>
      <w:r>
        <w:rPr>
          <w:rFonts w:hint="cs"/>
          <w:rtl/>
        </w:rPr>
        <w:t>הויל</w:t>
      </w:r>
      <w:proofErr w:type="spellEnd"/>
      <w:r>
        <w:rPr>
          <w:rFonts w:hint="cs"/>
          <w:rtl/>
        </w:rPr>
        <w:t xml:space="preserve"> מגדולי הפיסיקאים של המחצית השנייה של המאה העשרים, על הידע המדעי שהוא כבלון שהולך ומתנפח </w:t>
      </w:r>
      <w:r w:rsidR="006270BE">
        <w:rPr>
          <w:rFonts w:hint="cs"/>
          <w:rtl/>
        </w:rPr>
        <w:t xml:space="preserve">כל העת </w:t>
      </w:r>
      <w:r>
        <w:rPr>
          <w:rFonts w:hint="cs"/>
          <w:rtl/>
        </w:rPr>
        <w:t xml:space="preserve">מבפנים, אך לעולם יישאר מרחב אינסופי </w:t>
      </w:r>
      <w:r w:rsidR="006270BE">
        <w:rPr>
          <w:rFonts w:hint="cs"/>
          <w:rtl/>
        </w:rPr>
        <w:t xml:space="preserve">נעלם </w:t>
      </w:r>
      <w:r>
        <w:rPr>
          <w:rFonts w:hint="cs"/>
          <w:rtl/>
        </w:rPr>
        <w:t>מחוץ לו.</w:t>
      </w:r>
    </w:p>
  </w:footnote>
  <w:footnote w:id="19">
    <w:p w14:paraId="2564793E" w14:textId="77777777" w:rsidR="00D728C8" w:rsidRDefault="00D728C8" w:rsidP="001B5C83">
      <w:pPr>
        <w:pStyle w:val="a3"/>
        <w:rPr>
          <w:rFonts w:hint="cs"/>
        </w:rPr>
      </w:pPr>
      <w:r>
        <w:rPr>
          <w:rStyle w:val="a5"/>
        </w:rPr>
        <w:footnoteRef/>
      </w:r>
      <w:r>
        <w:rPr>
          <w:rtl/>
        </w:rPr>
        <w:t xml:space="preserve"> </w:t>
      </w:r>
      <w:r>
        <w:rPr>
          <w:rFonts w:hint="cs"/>
          <w:rtl/>
        </w:rPr>
        <w:t xml:space="preserve">ראה גם </w:t>
      </w:r>
      <w:r>
        <w:rPr>
          <w:rtl/>
        </w:rPr>
        <w:t xml:space="preserve">אגדת בראשית (בובר) פרק </w:t>
      </w:r>
      <w:proofErr w:type="spellStart"/>
      <w:r>
        <w:rPr>
          <w:rtl/>
        </w:rPr>
        <w:t>עג</w:t>
      </w:r>
      <w:proofErr w:type="spellEnd"/>
      <w:r>
        <w:rPr>
          <w:rFonts w:hint="cs"/>
          <w:rtl/>
        </w:rPr>
        <w:t xml:space="preserve"> שהפסוק פליאה דעת ממני נשגבה נאמר על יעקב ברגע המשבר הגדול בפרשת יוסף ואחיו כש</w:t>
      </w:r>
      <w:r w:rsidR="001B5C83">
        <w:rPr>
          <w:rFonts w:hint="cs"/>
          <w:rtl/>
        </w:rPr>
        <w:t xml:space="preserve">שלח את בנימין עם האחים למצרים בעל כרחו, </w:t>
      </w:r>
      <w:r>
        <w:rPr>
          <w:rFonts w:hint="cs"/>
          <w:rtl/>
        </w:rPr>
        <w:t>חשב שהכל אבוד</w:t>
      </w:r>
      <w:r w:rsidR="001B5C83">
        <w:rPr>
          <w:rFonts w:hint="cs"/>
          <w:rtl/>
        </w:rPr>
        <w:t>,</w:t>
      </w:r>
      <w:r>
        <w:rPr>
          <w:rFonts w:hint="cs"/>
          <w:rtl/>
        </w:rPr>
        <w:t xml:space="preserve"> ואמר: "ואל שדי ייתן לכם רחמים לפני האיש". </w:t>
      </w:r>
      <w:r w:rsidR="00B579C4">
        <w:rPr>
          <w:rFonts w:hint="cs"/>
          <w:rtl/>
        </w:rPr>
        <w:t xml:space="preserve">(בדומה למדרש תהלים לעיל על "שבתי וקומי"). </w:t>
      </w:r>
      <w:r>
        <w:rPr>
          <w:rFonts w:hint="cs"/>
          <w:rtl/>
        </w:rPr>
        <w:t>בשני מקורות אלה, נראה שיש ניסיון של המדרש להוריד את דברי דוד הנשגבים אל המציאות האנושית ו</w:t>
      </w:r>
      <w:r w:rsidR="001B5C83">
        <w:rPr>
          <w:rFonts w:hint="cs"/>
          <w:rtl/>
        </w:rPr>
        <w:t xml:space="preserve">אל </w:t>
      </w:r>
      <w:r>
        <w:rPr>
          <w:rFonts w:hint="cs"/>
          <w:rtl/>
        </w:rPr>
        <w:t>דרישות התורה מהאדם. בשניהם, יש פתרון למה שנראה בראייה ראשונה כפליאה נשגבה לא אוכל לה. אבל יש ביניהם הבדל</w:t>
      </w:r>
      <w:r w:rsidR="001B5C83">
        <w:rPr>
          <w:rFonts w:hint="cs"/>
          <w:rtl/>
        </w:rPr>
        <w:t xml:space="preserve"> משמעותי</w:t>
      </w:r>
      <w:r>
        <w:rPr>
          <w:rFonts w:hint="cs"/>
          <w:rtl/>
        </w:rPr>
        <w:t>. השימוש בפסוק לסבלו וכאבו של יעקב, מובן וברור ובא לעודד ולחזק מי שמצוי במשבר שנראה כמצב ללא מוצא ותקווה</w:t>
      </w:r>
      <w:r w:rsidR="001B5C83">
        <w:rPr>
          <w:rFonts w:hint="cs"/>
          <w:rtl/>
        </w:rPr>
        <w:t xml:space="preserve"> (ואחריתו הייתה לטובה)</w:t>
      </w:r>
      <w:r>
        <w:rPr>
          <w:rFonts w:hint="cs"/>
          <w:rtl/>
        </w:rPr>
        <w:t xml:space="preserve">. אבל העימות של דברי דוד עם "לא </w:t>
      </w:r>
      <w:proofErr w:type="spellStart"/>
      <w:r>
        <w:rPr>
          <w:rFonts w:hint="cs"/>
          <w:rtl/>
        </w:rPr>
        <w:t>נפלאת</w:t>
      </w:r>
      <w:proofErr w:type="spellEnd"/>
      <w:r>
        <w:rPr>
          <w:rFonts w:hint="cs"/>
          <w:rtl/>
        </w:rPr>
        <w:t xml:space="preserve"> היא" של התורה בפרשת נצבים, בא אולי להוריד את המעלות הגבוהות של דברי דוד אל הפלאות הארציות והאנושיות האפשריות</w:t>
      </w:r>
      <w:r w:rsidR="001B5C83">
        <w:rPr>
          <w:rFonts w:hint="cs"/>
          <w:rtl/>
        </w:rPr>
        <w:t>, אל התורה כתורת חיים</w:t>
      </w:r>
      <w:r>
        <w:rPr>
          <w:rFonts w:hint="cs"/>
          <w:rtl/>
        </w:rPr>
        <w:t xml:space="preserve">. התורה באה מאותם ספירות גבוהות עליהם משורר דוד, אבל היא ירדה לארץ וניתנה לבני האדם על מנת שיעמדו על סודותיה ורזיה, ויש להם את הכלים והיכולת לעשות זאת. אתה דוד אומר: "פליאה דעת ממני נשגבה" ומשה עונה לך: "לא בשמים היא, לא </w:t>
      </w:r>
      <w:proofErr w:type="spellStart"/>
      <w:r>
        <w:rPr>
          <w:rFonts w:hint="cs"/>
          <w:rtl/>
        </w:rPr>
        <w:t>נפלאת</w:t>
      </w:r>
      <w:proofErr w:type="spellEnd"/>
      <w:r>
        <w:rPr>
          <w:rFonts w:hint="cs"/>
          <w:rtl/>
        </w:rPr>
        <w:t xml:space="preserve"> היא ממך".</w:t>
      </w:r>
      <w:r w:rsidR="001B5C83">
        <w:rPr>
          <w:rFonts w:hint="cs"/>
          <w:rtl/>
        </w:rPr>
        <w:t xml:space="preserve"> ראה דברינו </w:t>
      </w:r>
      <w:hyperlink r:id="rId4" w:history="1">
        <w:r w:rsidR="001B5C83" w:rsidRPr="001B5C83">
          <w:rPr>
            <w:rStyle w:val="Hyperlink"/>
            <w:rFonts w:hint="cs"/>
            <w:rtl/>
          </w:rPr>
          <w:t xml:space="preserve">לא </w:t>
        </w:r>
        <w:proofErr w:type="spellStart"/>
        <w:r w:rsidR="001B5C83" w:rsidRPr="001B5C83">
          <w:rPr>
            <w:rStyle w:val="Hyperlink"/>
            <w:rFonts w:hint="cs"/>
            <w:rtl/>
          </w:rPr>
          <w:t>נפלאת</w:t>
        </w:r>
        <w:proofErr w:type="spellEnd"/>
        <w:r w:rsidR="001B5C83" w:rsidRPr="001B5C83">
          <w:rPr>
            <w:rStyle w:val="Hyperlink"/>
            <w:rFonts w:hint="cs"/>
            <w:rtl/>
          </w:rPr>
          <w:t xml:space="preserve"> היא ממך</w:t>
        </w:r>
      </w:hyperlink>
      <w:r w:rsidR="001B5C83">
        <w:rPr>
          <w:rFonts w:hint="cs"/>
          <w:rtl/>
        </w:rPr>
        <w:t xml:space="preserve"> בפרשת נצבים. לא בכדי מצויה פרשת נצבים בלוח השנה לפני ראש השנה.</w:t>
      </w:r>
    </w:p>
  </w:footnote>
  <w:footnote w:id="20">
    <w:p w14:paraId="1A8BF9AC" w14:textId="77777777" w:rsidR="00807CB4" w:rsidRDefault="00807CB4" w:rsidP="001B5C83">
      <w:pPr>
        <w:pStyle w:val="a3"/>
        <w:rPr>
          <w:rFonts w:hint="cs"/>
          <w:rtl/>
        </w:rPr>
      </w:pPr>
      <w:r>
        <w:rPr>
          <w:rStyle w:val="a5"/>
        </w:rPr>
        <w:footnoteRef/>
      </w:r>
      <w:r>
        <w:rPr>
          <w:rtl/>
        </w:rPr>
        <w:t xml:space="preserve"> </w:t>
      </w:r>
      <w:r>
        <w:rPr>
          <w:rFonts w:hint="cs"/>
          <w:rtl/>
        </w:rPr>
        <w:t xml:space="preserve">וכך גם </w:t>
      </w:r>
      <w:r>
        <w:rPr>
          <w:rtl/>
        </w:rPr>
        <w:t xml:space="preserve">רש"י </w:t>
      </w:r>
      <w:r>
        <w:rPr>
          <w:rFonts w:hint="cs"/>
          <w:rtl/>
        </w:rPr>
        <w:t>על הפסוק: "</w:t>
      </w:r>
      <w:r>
        <w:rPr>
          <w:rtl/>
        </w:rPr>
        <w:t>אשא כנפי שחר - אם אשא לי כנפים כשחר הזה המבהיק לפי שעה מסוף העולם לסופו כן אמהר לעוף עד אשר אשכון באחרית ים:</w:t>
      </w:r>
      <w:r>
        <w:rPr>
          <w:rFonts w:hint="cs"/>
          <w:rtl/>
        </w:rPr>
        <w:t xml:space="preserve"> </w:t>
      </w:r>
      <w:r>
        <w:rPr>
          <w:rtl/>
        </w:rPr>
        <w:t>גם שם - אין לי מנוס כי כל חשך לא יחשיך ממך</w:t>
      </w:r>
      <w:r>
        <w:rPr>
          <w:rFonts w:hint="cs"/>
          <w:rtl/>
        </w:rPr>
        <w:t>", וכן מצוד</w:t>
      </w:r>
      <w:r>
        <w:rPr>
          <w:rtl/>
        </w:rPr>
        <w:t>ת דוד</w:t>
      </w:r>
      <w:r>
        <w:rPr>
          <w:rFonts w:hint="cs"/>
          <w:rtl/>
        </w:rPr>
        <w:t>: "</w:t>
      </w:r>
      <w:r>
        <w:rPr>
          <w:rtl/>
        </w:rPr>
        <w:t>אשא כנפי שחר - אם אמרתי אשא כנפים לעוף חיש מהם בקצה הים כשחר הזה המבהיק ברגע אחת עד קצה העולם:</w:t>
      </w:r>
      <w:r>
        <w:rPr>
          <w:rFonts w:hint="cs"/>
          <w:rtl/>
        </w:rPr>
        <w:t xml:space="preserve"> </w:t>
      </w:r>
      <w:r>
        <w:rPr>
          <w:rtl/>
        </w:rPr>
        <w:t xml:space="preserve">גם שם - הלא גם באחרית הים ידך </w:t>
      </w:r>
      <w:proofErr w:type="spellStart"/>
      <w:r>
        <w:rPr>
          <w:rtl/>
        </w:rPr>
        <w:t>תנחני</w:t>
      </w:r>
      <w:proofErr w:type="spellEnd"/>
      <w:r>
        <w:rPr>
          <w:rtl/>
        </w:rPr>
        <w:t xml:space="preserve"> וימינך תאחזני להוליך אותי אחר חפצך ואם כן אברח מידך לידך</w:t>
      </w:r>
      <w:r>
        <w:rPr>
          <w:rFonts w:hint="cs"/>
          <w:rtl/>
        </w:rPr>
        <w:t xml:space="preserve">". השחר העולה קמעא </w:t>
      </w:r>
      <w:proofErr w:type="spellStart"/>
      <w:r>
        <w:rPr>
          <w:rFonts w:hint="cs"/>
          <w:rtl/>
        </w:rPr>
        <w:t>קמעא</w:t>
      </w:r>
      <w:proofErr w:type="spellEnd"/>
      <w:r>
        <w:rPr>
          <w:rFonts w:hint="cs"/>
          <w:rtl/>
        </w:rPr>
        <w:t xml:space="preserve">, כאיילת השחר, </w:t>
      </w:r>
      <w:proofErr w:type="spellStart"/>
      <w:r>
        <w:rPr>
          <w:rFonts w:hint="cs"/>
          <w:rtl/>
        </w:rPr>
        <w:t>ופתאם</w:t>
      </w:r>
      <w:proofErr w:type="spellEnd"/>
      <w:r>
        <w:rPr>
          <w:rFonts w:hint="cs"/>
          <w:rtl/>
        </w:rPr>
        <w:t xml:space="preserve"> מפציע בבת אחת ומאיר בכנפיו את כיפת השמים ממזרח למערב, מעניק תחושה של יום חדש בו הכל נברא מחדש: "המחדש בטובו בכל יום מעשה בראשית". והמשורר נישא על כנפי שחר אלה ומדלג איתם ממזרח למערב, אולי שם תירגע פליאתו והשתוממותו</w:t>
      </w:r>
      <w:r w:rsidR="001B5C83">
        <w:rPr>
          <w:rFonts w:hint="cs"/>
          <w:rtl/>
        </w:rPr>
        <w:t>, אולי שם יש עוד: "</w:t>
      </w:r>
      <w:r w:rsidR="001B5C83">
        <w:rPr>
          <w:rtl/>
        </w:rPr>
        <w:t xml:space="preserve">וָאֹמַר אַךְ חֹשֶׁךְ </w:t>
      </w:r>
      <w:proofErr w:type="spellStart"/>
      <w:r w:rsidR="001B5C83">
        <w:rPr>
          <w:rtl/>
        </w:rPr>
        <w:t>יְשׁוּפֵנִי</w:t>
      </w:r>
      <w:proofErr w:type="spellEnd"/>
      <w:r w:rsidR="001B5C83">
        <w:rPr>
          <w:rtl/>
        </w:rPr>
        <w:t xml:space="preserve"> וְלַיְלָה אוֹר בַּעֲדֵנִי</w:t>
      </w:r>
      <w:r w:rsidR="001B5C83">
        <w:rPr>
          <w:rFonts w:hint="cs"/>
          <w:rtl/>
        </w:rPr>
        <w:t xml:space="preserve">". </w:t>
      </w:r>
      <w:r>
        <w:rPr>
          <w:rFonts w:hint="cs"/>
          <w:rtl/>
        </w:rPr>
        <w:t xml:space="preserve">אבל </w:t>
      </w:r>
      <w:r w:rsidR="001B5C83">
        <w:rPr>
          <w:rFonts w:hint="cs"/>
          <w:rtl/>
        </w:rPr>
        <w:t>גם שם: "</w:t>
      </w:r>
      <w:r w:rsidR="001B5C83">
        <w:rPr>
          <w:rtl/>
        </w:rPr>
        <w:t>חֹשֶׁךְ לֹא יַחְשִׁיךְ מִמֶּךָ וְלַיְלָה כַּיּוֹם יָאִיר כַּחֲשֵׁיכָה כָּאוֹרָה</w:t>
      </w:r>
      <w:r w:rsidR="001B5C83">
        <w:rPr>
          <w:rFonts w:hint="cs"/>
          <w:rtl/>
        </w:rPr>
        <w:t xml:space="preserve">". אין מסתור בחושך. </w:t>
      </w:r>
      <w:r>
        <w:rPr>
          <w:rFonts w:hint="cs"/>
          <w:rtl/>
        </w:rPr>
        <w:t xml:space="preserve">בריחה היא </w:t>
      </w:r>
      <w:r w:rsidR="001B5C83">
        <w:rPr>
          <w:rFonts w:hint="cs"/>
          <w:rtl/>
        </w:rPr>
        <w:t xml:space="preserve">תמיד </w:t>
      </w:r>
      <w:r>
        <w:rPr>
          <w:rFonts w:hint="cs"/>
          <w:rtl/>
        </w:rPr>
        <w:t>"ממני אליך", וכמו שאמר דוד ב</w:t>
      </w:r>
      <w:r w:rsidRPr="001C6234">
        <w:rPr>
          <w:rtl/>
        </w:rPr>
        <w:t xml:space="preserve">דברי הימים א </w:t>
      </w:r>
      <w:proofErr w:type="spellStart"/>
      <w:r w:rsidRPr="001C6234">
        <w:rPr>
          <w:rtl/>
        </w:rPr>
        <w:t>כט</w:t>
      </w:r>
      <w:proofErr w:type="spellEnd"/>
      <w:r w:rsidRPr="001C6234">
        <w:rPr>
          <w:rtl/>
        </w:rPr>
        <w:t xml:space="preserve"> יד</w:t>
      </w:r>
      <w:r>
        <w:rPr>
          <w:rFonts w:hint="cs"/>
          <w:rtl/>
        </w:rPr>
        <w:t xml:space="preserve">: </w:t>
      </w:r>
      <w:r w:rsidRPr="001C6234">
        <w:rPr>
          <w:rtl/>
        </w:rPr>
        <w:t>"כִּי מִמְּךָ הַכֹּל וּמִיָּדְךָ נָתַנּוּ לָךְ"</w:t>
      </w:r>
      <w:r>
        <w:rPr>
          <w:rFonts w:hint="cs"/>
          <w:rtl/>
        </w:rPr>
        <w:t xml:space="preserve">. </w:t>
      </w:r>
      <w:r w:rsidR="006270BE">
        <w:rPr>
          <w:rFonts w:hint="cs"/>
          <w:rtl/>
        </w:rPr>
        <w:t xml:space="preserve">(ראה דברינו </w:t>
      </w:r>
      <w:hyperlink r:id="rId5" w:history="1">
        <w:r w:rsidR="006270BE" w:rsidRPr="006270BE">
          <w:rPr>
            <w:rStyle w:val="Hyperlink"/>
            <w:rFonts w:hint="cs"/>
            <w:rtl/>
          </w:rPr>
          <w:t>מידך נתנו לך</w:t>
        </w:r>
      </w:hyperlink>
      <w:r w:rsidR="006270BE">
        <w:rPr>
          <w:rFonts w:hint="cs"/>
          <w:rtl/>
        </w:rPr>
        <w:t xml:space="preserve"> בפרשת ויקהל). </w:t>
      </w:r>
      <w:r>
        <w:rPr>
          <w:rFonts w:hint="cs"/>
          <w:rtl/>
        </w:rPr>
        <w:t>והדברים מתקשרים גם אל ספר יונה שנקרא ביום הכיפורים.</w:t>
      </w:r>
    </w:p>
  </w:footnote>
  <w:footnote w:id="21">
    <w:p w14:paraId="06F5ED2A" w14:textId="77777777" w:rsidR="009305CF" w:rsidRDefault="009305CF" w:rsidP="00C45049">
      <w:pPr>
        <w:pStyle w:val="a3"/>
        <w:rPr>
          <w:rFonts w:hint="cs"/>
        </w:rPr>
      </w:pPr>
      <w:r>
        <w:rPr>
          <w:rStyle w:val="a5"/>
        </w:rPr>
        <w:footnoteRef/>
      </w:r>
      <w:r>
        <w:rPr>
          <w:rtl/>
        </w:rPr>
        <w:t xml:space="preserve"> </w:t>
      </w:r>
      <w:r>
        <w:rPr>
          <w:rFonts w:hint="cs"/>
          <w:rtl/>
        </w:rPr>
        <w:t xml:space="preserve">השאלה היא איפה לשים את המילה "מאד" שבפסוק. </w:t>
      </w:r>
      <w:proofErr w:type="spellStart"/>
      <w:r>
        <w:rPr>
          <w:rFonts w:hint="cs"/>
          <w:rtl/>
        </w:rPr>
        <w:t>רד"ק</w:t>
      </w:r>
      <w:proofErr w:type="spellEnd"/>
      <w:r>
        <w:rPr>
          <w:rFonts w:hint="cs"/>
          <w:rtl/>
        </w:rPr>
        <w:t xml:space="preserve"> מציע להזיז אותה אחורה ולהצמידה למילים "נפלאים מעשיך" ולקרוא את הפסוק כך: נפלאים מעשיך מאד ונפשי (המשכלת) יודעת (ומבינה זאת). כך גם מפרש </w:t>
      </w:r>
      <w:r>
        <w:rPr>
          <w:rtl/>
        </w:rPr>
        <w:t xml:space="preserve">אבן עזרא תהלים </w:t>
      </w:r>
      <w:r>
        <w:rPr>
          <w:rFonts w:hint="cs"/>
          <w:rtl/>
        </w:rPr>
        <w:t xml:space="preserve">בשם רבי משה. אבל הוא מביא </w:t>
      </w:r>
      <w:r w:rsidR="001B5C83">
        <w:rPr>
          <w:rFonts w:hint="cs"/>
          <w:rtl/>
        </w:rPr>
        <w:t xml:space="preserve">גם </w:t>
      </w:r>
      <w:r>
        <w:rPr>
          <w:rFonts w:hint="cs"/>
          <w:rtl/>
        </w:rPr>
        <w:t>את פירוש ר' יהודה הלוי שמשאיר את המילה "מאד" במקומה: "</w:t>
      </w:r>
      <w:r>
        <w:rPr>
          <w:rtl/>
        </w:rPr>
        <w:t>נפלאים ממני מעשיך אף על פי שנפשי יודע</w:t>
      </w:r>
      <w:r>
        <w:rPr>
          <w:rFonts w:hint="cs"/>
          <w:rtl/>
        </w:rPr>
        <w:t>ת</w:t>
      </w:r>
      <w:r>
        <w:rPr>
          <w:rtl/>
        </w:rPr>
        <w:t xml:space="preserve"> מאד</w:t>
      </w:r>
      <w:r>
        <w:rPr>
          <w:rFonts w:hint="cs"/>
          <w:rtl/>
        </w:rPr>
        <w:t xml:space="preserve">". וכך גם מפרש </w:t>
      </w:r>
      <w:r>
        <w:rPr>
          <w:rtl/>
        </w:rPr>
        <w:t>מצודת דוד</w:t>
      </w:r>
      <w:r>
        <w:rPr>
          <w:rFonts w:hint="cs"/>
          <w:rtl/>
        </w:rPr>
        <w:t>: "</w:t>
      </w:r>
      <w:r>
        <w:rPr>
          <w:rtl/>
        </w:rPr>
        <w:t>נפלאים מעשיך - מעשיך המה מכוסים ולא ידעתים אף כי נפשי היא משכלת ויודעת מאד דברים מושכלים</w:t>
      </w:r>
      <w:r>
        <w:rPr>
          <w:rFonts w:hint="cs"/>
          <w:rtl/>
        </w:rPr>
        <w:t>, על כ</w:t>
      </w:r>
      <w:r w:rsidR="00C45049">
        <w:rPr>
          <w:rFonts w:hint="cs"/>
          <w:rtl/>
        </w:rPr>
        <w:t>ל</w:t>
      </w:r>
      <w:r>
        <w:rPr>
          <w:rFonts w:hint="cs"/>
          <w:rtl/>
        </w:rPr>
        <w:t xml:space="preserve"> זה</w:t>
      </w:r>
      <w:r>
        <w:rPr>
          <w:rtl/>
        </w:rPr>
        <w:t xml:space="preserve"> פלאי מעשיך איננה יודעת</w:t>
      </w:r>
      <w:r>
        <w:rPr>
          <w:rFonts w:hint="cs"/>
          <w:rtl/>
        </w:rPr>
        <w:t>".</w:t>
      </w:r>
      <w:r w:rsidR="009475BA">
        <w:rPr>
          <w:rFonts w:hint="cs"/>
          <w:rtl/>
        </w:rPr>
        <w:t xml:space="preserve"> נפלאים מאד מעשי הבורא, אבל באין </w:t>
      </w:r>
      <w:r w:rsidR="009475BA">
        <w:rPr>
          <w:rtl/>
        </w:rPr>
        <w:t xml:space="preserve">הנפש המשׂכלת </w:t>
      </w:r>
      <w:r w:rsidR="009475BA">
        <w:rPr>
          <w:rFonts w:hint="cs"/>
          <w:rtl/>
        </w:rPr>
        <w:t>של האדם אשר יודעת להתפעל ממעשים אלה ולהודות עליהם ולהעריכם, מה תועלת יש בכל הפלאים האלה?</w:t>
      </w:r>
    </w:p>
  </w:footnote>
  <w:footnote w:id="22">
    <w:p w14:paraId="23982825" w14:textId="77777777" w:rsidR="00D21563" w:rsidRDefault="00D21563" w:rsidP="001B5C83">
      <w:pPr>
        <w:pStyle w:val="a3"/>
        <w:rPr>
          <w:rFonts w:hint="cs"/>
          <w:rtl/>
        </w:rPr>
      </w:pPr>
      <w:r>
        <w:rPr>
          <w:rStyle w:val="a5"/>
        </w:rPr>
        <w:footnoteRef/>
      </w:r>
      <w:r>
        <w:rPr>
          <w:rtl/>
        </w:rPr>
        <w:t xml:space="preserve"> </w:t>
      </w:r>
      <w:r w:rsidR="00C87A1B" w:rsidRPr="00C87A1B">
        <w:rPr>
          <w:rFonts w:hint="cs"/>
          <w:rtl/>
        </w:rPr>
        <w:t xml:space="preserve">קטע זה של פירוש </w:t>
      </w:r>
      <w:proofErr w:type="spellStart"/>
      <w:r w:rsidR="00C87A1B" w:rsidRPr="00C87A1B">
        <w:rPr>
          <w:rFonts w:hint="cs"/>
          <w:rtl/>
        </w:rPr>
        <w:t>רד"ק</w:t>
      </w:r>
      <w:proofErr w:type="spellEnd"/>
      <w:r w:rsidR="00C87A1B" w:rsidRPr="00C87A1B">
        <w:rPr>
          <w:rFonts w:hint="cs"/>
          <w:rtl/>
        </w:rPr>
        <w:t xml:space="preserve"> מבוסס על הגמרא ב</w:t>
      </w:r>
      <w:r w:rsidR="001B5C83">
        <w:rPr>
          <w:rFonts w:hint="cs"/>
          <w:rtl/>
        </w:rPr>
        <w:t xml:space="preserve">מסכת </w:t>
      </w:r>
      <w:r w:rsidR="00C87A1B" w:rsidRPr="00C87A1B">
        <w:rPr>
          <w:rFonts w:hint="cs"/>
          <w:rtl/>
        </w:rPr>
        <w:t xml:space="preserve">נדה לא ע"א שמתעכבת על הפלא הגדול שביצירת הולד </w:t>
      </w:r>
      <w:r w:rsidR="00C87A1B" w:rsidRPr="00C87A1B">
        <w:rPr>
          <w:rtl/>
        </w:rPr>
        <w:t>–</w:t>
      </w:r>
      <w:r w:rsidR="00C87A1B" w:rsidRPr="00C87A1B">
        <w:rPr>
          <w:rFonts w:hint="cs"/>
          <w:rtl/>
        </w:rPr>
        <w:t xml:space="preserve"> הפלא של היווצרות חיים חדשים. הגמרא עורכת שם השוואה בין זריעת צמחים בערוגה לעומת יצירת </w:t>
      </w:r>
      <w:r w:rsidR="00C87A1B" w:rsidRPr="00C87A1B">
        <w:rPr>
          <w:rtl/>
        </w:rPr>
        <w:t>העובר ב</w:t>
      </w:r>
      <w:r w:rsidR="00C87A1B" w:rsidRPr="00C87A1B">
        <w:rPr>
          <w:rFonts w:hint="cs"/>
          <w:rtl/>
        </w:rPr>
        <w:t>רחם ה</w:t>
      </w:r>
      <w:r w:rsidR="00C87A1B" w:rsidRPr="00C87A1B">
        <w:rPr>
          <w:rtl/>
        </w:rPr>
        <w:t>אשה</w:t>
      </w:r>
      <w:r w:rsidR="00C87A1B" w:rsidRPr="00C87A1B">
        <w:rPr>
          <w:rFonts w:hint="cs"/>
          <w:rtl/>
        </w:rPr>
        <w:t xml:space="preserve"> ומשלבת פסוקים</w:t>
      </w:r>
      <w:r w:rsidR="00C87A1B">
        <w:rPr>
          <w:rFonts w:hint="cs"/>
          <w:rtl/>
        </w:rPr>
        <w:t xml:space="preserve"> מ</w:t>
      </w:r>
      <w:r>
        <w:rPr>
          <w:rFonts w:hint="cs"/>
          <w:rtl/>
        </w:rPr>
        <w:t xml:space="preserve">איוב </w:t>
      </w:r>
      <w:proofErr w:type="spellStart"/>
      <w:r>
        <w:rPr>
          <w:rFonts w:hint="cs"/>
          <w:rtl/>
        </w:rPr>
        <w:t>כט</w:t>
      </w:r>
      <w:proofErr w:type="spellEnd"/>
      <w:r>
        <w:rPr>
          <w:rFonts w:hint="cs"/>
          <w:rtl/>
        </w:rPr>
        <w:t xml:space="preserve"> ג</w:t>
      </w:r>
      <w:r w:rsidRPr="009305CF">
        <w:rPr>
          <w:rFonts w:hint="cs"/>
          <w:rtl/>
        </w:rPr>
        <w:t xml:space="preserve">: </w:t>
      </w:r>
      <w:r w:rsidRPr="009305CF">
        <w:rPr>
          <w:rtl/>
        </w:rPr>
        <w:t>"</w:t>
      </w:r>
      <w:proofErr w:type="spellStart"/>
      <w:r w:rsidRPr="009305CF">
        <w:rPr>
          <w:rtl/>
        </w:rPr>
        <w:t>בְּהִלּו</w:t>
      </w:r>
      <w:proofErr w:type="spellEnd"/>
      <w:r w:rsidRPr="009305CF">
        <w:rPr>
          <w:rtl/>
        </w:rPr>
        <w:t>ֹ נֵרוֹ עֲלֵי רֹאשִׁי לְאוֹרוֹ אֵלֶךְ חֹשֶׁךְ"</w:t>
      </w:r>
      <w:r w:rsidR="00C87A1B">
        <w:rPr>
          <w:rFonts w:hint="cs"/>
          <w:rtl/>
        </w:rPr>
        <w:t>,</w:t>
      </w:r>
      <w:r w:rsidRPr="009305CF">
        <w:rPr>
          <w:rtl/>
        </w:rPr>
        <w:t xml:space="preserve"> </w:t>
      </w:r>
      <w:r w:rsidRPr="009305CF">
        <w:rPr>
          <w:rFonts w:hint="cs"/>
          <w:rtl/>
        </w:rPr>
        <w:t xml:space="preserve">ואיוב י </w:t>
      </w:r>
      <w:proofErr w:type="spellStart"/>
      <w:r w:rsidRPr="009305CF">
        <w:rPr>
          <w:rFonts w:hint="cs"/>
          <w:rtl/>
        </w:rPr>
        <w:t>יב</w:t>
      </w:r>
      <w:proofErr w:type="spellEnd"/>
      <w:r w:rsidRPr="009305CF">
        <w:rPr>
          <w:rFonts w:hint="cs"/>
          <w:rtl/>
        </w:rPr>
        <w:t xml:space="preserve">: </w:t>
      </w:r>
      <w:r w:rsidRPr="009305CF">
        <w:rPr>
          <w:rtl/>
        </w:rPr>
        <w:t xml:space="preserve">"חַיִּים וָחֶסֶד עָשִׂיתָ עִמָּדִי </w:t>
      </w:r>
      <w:proofErr w:type="spellStart"/>
      <w:r w:rsidRPr="009305CF">
        <w:rPr>
          <w:rtl/>
        </w:rPr>
        <w:t>וּפְקֻדָּתְך</w:t>
      </w:r>
      <w:proofErr w:type="spellEnd"/>
      <w:r w:rsidRPr="009305CF">
        <w:rPr>
          <w:rtl/>
        </w:rPr>
        <w:t>ָ שָׁמְרָה רוּחִי"</w:t>
      </w:r>
      <w:r>
        <w:rPr>
          <w:rFonts w:hint="cs"/>
          <w:rtl/>
        </w:rPr>
        <w:t xml:space="preserve"> עם הפסוק שלנו</w:t>
      </w:r>
      <w:r w:rsidR="002738D4">
        <w:rPr>
          <w:rFonts w:hint="cs"/>
          <w:rtl/>
        </w:rPr>
        <w:t xml:space="preserve">, מובא </w:t>
      </w:r>
      <w:r w:rsidR="00CB67D5">
        <w:rPr>
          <w:rFonts w:hint="cs"/>
          <w:rtl/>
        </w:rPr>
        <w:t xml:space="preserve">בדברינו </w:t>
      </w:r>
      <w:hyperlink r:id="rId6" w:history="1">
        <w:proofErr w:type="spellStart"/>
        <w:r w:rsidR="00CB67D5" w:rsidRPr="00CB67D5">
          <w:rPr>
            <w:rStyle w:val="Hyperlink"/>
            <w:rFonts w:hint="cs"/>
            <w:rtl/>
          </w:rPr>
          <w:t>בהילו</w:t>
        </w:r>
        <w:proofErr w:type="spellEnd"/>
        <w:r w:rsidR="00CB67D5" w:rsidRPr="00CB67D5">
          <w:rPr>
            <w:rStyle w:val="Hyperlink"/>
            <w:rFonts w:hint="cs"/>
            <w:rtl/>
          </w:rPr>
          <w:t xml:space="preserve"> נרו עלי ראשי</w:t>
        </w:r>
      </w:hyperlink>
      <w:r w:rsidR="00CB67D5">
        <w:rPr>
          <w:rFonts w:hint="cs"/>
          <w:rtl/>
        </w:rPr>
        <w:t xml:space="preserve"> בפרשת תזריע. </w:t>
      </w:r>
      <w:r w:rsidR="002738D4">
        <w:rPr>
          <w:rFonts w:hint="cs"/>
          <w:rtl/>
        </w:rPr>
        <w:t>הגמרא מחזירה אותנו לפסוקים לעיל: "</w:t>
      </w:r>
      <w:r w:rsidR="002738D4">
        <w:rPr>
          <w:rtl/>
        </w:rPr>
        <w:t xml:space="preserve">אָרְחִי וְרִבְעִי זֵרִיתָ </w:t>
      </w:r>
      <w:r w:rsidR="002738D4">
        <w:rPr>
          <w:rFonts w:hint="cs"/>
          <w:rtl/>
        </w:rPr>
        <w:t xml:space="preserve">... </w:t>
      </w:r>
      <w:r w:rsidR="002738D4">
        <w:rPr>
          <w:rtl/>
        </w:rPr>
        <w:t xml:space="preserve">אָחוֹר וָקֶדֶם </w:t>
      </w:r>
      <w:proofErr w:type="spellStart"/>
      <w:r w:rsidR="002738D4">
        <w:rPr>
          <w:rtl/>
        </w:rPr>
        <w:t>צַרְתָּנִי</w:t>
      </w:r>
      <w:proofErr w:type="spellEnd"/>
      <w:r w:rsidR="002738D4">
        <w:rPr>
          <w:rFonts w:hint="cs"/>
          <w:rtl/>
        </w:rPr>
        <w:t xml:space="preserve">". אך </w:t>
      </w:r>
      <w:r>
        <w:rPr>
          <w:rFonts w:hint="cs"/>
          <w:rtl/>
        </w:rPr>
        <w:t xml:space="preserve">ראה עוד פירוש </w:t>
      </w:r>
      <w:proofErr w:type="spellStart"/>
      <w:r>
        <w:rPr>
          <w:rFonts w:hint="cs"/>
          <w:rtl/>
        </w:rPr>
        <w:t>מהרש"א</w:t>
      </w:r>
      <w:proofErr w:type="spellEnd"/>
      <w:r>
        <w:rPr>
          <w:rFonts w:hint="cs"/>
          <w:rtl/>
        </w:rPr>
        <w:t xml:space="preserve"> על הגמרא בנדה הדן ברתיעה מלחקור במדעי הטבע: "</w:t>
      </w:r>
      <w:proofErr w:type="spellStart"/>
      <w:r>
        <w:rPr>
          <w:rtl/>
        </w:rPr>
        <w:t>אודך</w:t>
      </w:r>
      <w:proofErr w:type="spellEnd"/>
      <w:r>
        <w:rPr>
          <w:rtl/>
        </w:rPr>
        <w:t xml:space="preserve"> על כי נוראות </w:t>
      </w:r>
      <w:proofErr w:type="spellStart"/>
      <w:r>
        <w:rPr>
          <w:rtl/>
        </w:rPr>
        <w:t>נפלאתי</w:t>
      </w:r>
      <w:proofErr w:type="spellEnd"/>
      <w:r>
        <w:rPr>
          <w:rtl/>
        </w:rPr>
        <w:t xml:space="preserve"> נפלאים וגו'. פירוש שאני ירא לחקור בפלאי פלאות שבמעשיך שא</w:t>
      </w:r>
      <w:r>
        <w:rPr>
          <w:rFonts w:hint="cs"/>
          <w:rtl/>
        </w:rPr>
        <w:t>י אפשר</w:t>
      </w:r>
      <w:r>
        <w:rPr>
          <w:rtl/>
        </w:rPr>
        <w:t xml:space="preserve"> לחקור עליהם לפי הטבע</w:t>
      </w:r>
      <w:r>
        <w:rPr>
          <w:rFonts w:hint="cs"/>
          <w:rtl/>
        </w:rPr>
        <w:t>.</w:t>
      </w:r>
      <w:r>
        <w:rPr>
          <w:rtl/>
        </w:rPr>
        <w:t xml:space="preserve"> ונפשי יודעת מאד שהם נפלאים ממני והידיעה בהם נמנע ממני</w:t>
      </w:r>
      <w:r>
        <w:rPr>
          <w:rFonts w:hint="cs"/>
          <w:rtl/>
        </w:rPr>
        <w:t xml:space="preserve">. כמו שאמר </w:t>
      </w:r>
      <w:r>
        <w:rPr>
          <w:rtl/>
        </w:rPr>
        <w:t>החכם</w:t>
      </w:r>
      <w:r>
        <w:rPr>
          <w:rFonts w:hint="cs"/>
          <w:rtl/>
        </w:rPr>
        <w:t>:</w:t>
      </w:r>
      <w:r>
        <w:rPr>
          <w:rtl/>
        </w:rPr>
        <w:t xml:space="preserve"> תדע אשר לא תדע</w:t>
      </w:r>
      <w:r>
        <w:rPr>
          <w:rFonts w:hint="cs"/>
          <w:rtl/>
        </w:rPr>
        <w:t>.</w:t>
      </w:r>
      <w:r>
        <w:rPr>
          <w:rtl/>
        </w:rPr>
        <w:t xml:space="preserve"> ועל זאת </w:t>
      </w:r>
      <w:proofErr w:type="spellStart"/>
      <w:r>
        <w:rPr>
          <w:rtl/>
        </w:rPr>
        <w:t>אודך</w:t>
      </w:r>
      <w:proofErr w:type="spellEnd"/>
      <w:r>
        <w:rPr>
          <w:rtl/>
        </w:rPr>
        <w:t xml:space="preserve"> שלולא זאת נתתי לבי לדרוש ולחקור בהם וכמאמרם במכוסה ממך בל תדרוש</w:t>
      </w:r>
      <w:r>
        <w:rPr>
          <w:rFonts w:hint="cs"/>
          <w:rtl/>
        </w:rPr>
        <w:t xml:space="preserve">". והרי לנו 'סיבוב פרסה' </w:t>
      </w:r>
      <w:r w:rsidR="001B5C83">
        <w:rPr>
          <w:rFonts w:hint="cs"/>
          <w:rtl/>
        </w:rPr>
        <w:t>ו</w:t>
      </w:r>
      <w:r>
        <w:rPr>
          <w:rFonts w:hint="cs"/>
          <w:rtl/>
        </w:rPr>
        <w:t>"</w:t>
      </w:r>
      <w:r w:rsidR="001B5C83">
        <w:rPr>
          <w:rFonts w:hint="cs"/>
          <w:rtl/>
        </w:rPr>
        <w:t xml:space="preserve">הבדל </w:t>
      </w:r>
      <w:r>
        <w:rPr>
          <w:rFonts w:hint="cs"/>
          <w:rtl/>
        </w:rPr>
        <w:t xml:space="preserve">קטן" </w:t>
      </w:r>
      <w:r w:rsidR="001B5C83">
        <w:rPr>
          <w:rFonts w:hint="cs"/>
          <w:rtl/>
        </w:rPr>
        <w:t xml:space="preserve">בין </w:t>
      </w:r>
      <w:proofErr w:type="spellStart"/>
      <w:r>
        <w:rPr>
          <w:rFonts w:hint="cs"/>
          <w:rtl/>
        </w:rPr>
        <w:t>רד"ק</w:t>
      </w:r>
      <w:proofErr w:type="spellEnd"/>
      <w:r w:rsidR="001B5C83">
        <w:rPr>
          <w:rFonts w:hint="cs"/>
          <w:rtl/>
        </w:rPr>
        <w:t xml:space="preserve"> </w:t>
      </w:r>
      <w:proofErr w:type="spellStart"/>
      <w:r w:rsidR="001B5C83">
        <w:rPr>
          <w:rFonts w:hint="cs"/>
          <w:rtl/>
        </w:rPr>
        <w:t>וריה"ל</w:t>
      </w:r>
      <w:proofErr w:type="spellEnd"/>
      <w:r w:rsidR="001B5C83">
        <w:rPr>
          <w:rFonts w:hint="cs"/>
          <w:rtl/>
        </w:rPr>
        <w:t>,</w:t>
      </w:r>
      <w:r>
        <w:rPr>
          <w:rFonts w:hint="cs"/>
          <w:rtl/>
        </w:rPr>
        <w:t xml:space="preserve"> חכמי </w:t>
      </w:r>
      <w:proofErr w:type="spellStart"/>
      <w:r>
        <w:rPr>
          <w:rFonts w:hint="cs"/>
          <w:rtl/>
        </w:rPr>
        <w:t>פרובאנס</w:t>
      </w:r>
      <w:proofErr w:type="spellEnd"/>
      <w:r>
        <w:rPr>
          <w:rFonts w:hint="cs"/>
          <w:rtl/>
        </w:rPr>
        <w:t xml:space="preserve"> </w:t>
      </w:r>
      <w:r w:rsidR="001B5C83">
        <w:rPr>
          <w:rFonts w:hint="cs"/>
          <w:rtl/>
        </w:rPr>
        <w:t xml:space="preserve">וספרד </w:t>
      </w:r>
      <w:r>
        <w:rPr>
          <w:rFonts w:hint="cs"/>
          <w:rtl/>
        </w:rPr>
        <w:t xml:space="preserve">מאה 12, </w:t>
      </w:r>
      <w:proofErr w:type="spellStart"/>
      <w:r>
        <w:rPr>
          <w:rFonts w:hint="cs"/>
          <w:rtl/>
        </w:rPr>
        <w:t>למהרש"א</w:t>
      </w:r>
      <w:proofErr w:type="spellEnd"/>
      <w:r>
        <w:rPr>
          <w:rFonts w:hint="cs"/>
          <w:rtl/>
        </w:rPr>
        <w:t xml:space="preserve"> פולין מאה 16</w:t>
      </w:r>
      <w:r w:rsidR="001B5C83">
        <w:rPr>
          <w:rFonts w:hint="cs"/>
          <w:rtl/>
        </w:rPr>
        <w:t xml:space="preserve"> ביחס היהדות למדע הכללי</w:t>
      </w:r>
      <w:r>
        <w:rPr>
          <w:rFonts w:hint="cs"/>
          <w:rtl/>
        </w:rPr>
        <w:t>.</w:t>
      </w:r>
    </w:p>
  </w:footnote>
  <w:footnote w:id="23">
    <w:p w14:paraId="1F48DCA6" w14:textId="77777777" w:rsidR="00C3656F" w:rsidRDefault="00C3656F" w:rsidP="00216145">
      <w:pPr>
        <w:pStyle w:val="a3"/>
        <w:rPr>
          <w:rFonts w:hint="cs"/>
          <w:rtl/>
        </w:rPr>
      </w:pPr>
      <w:r>
        <w:rPr>
          <w:rStyle w:val="a5"/>
        </w:rPr>
        <w:footnoteRef/>
      </w:r>
      <w:r>
        <w:rPr>
          <w:rtl/>
        </w:rPr>
        <w:t xml:space="preserve"> </w:t>
      </w:r>
      <w:r>
        <w:rPr>
          <w:rFonts w:hint="cs"/>
          <w:rtl/>
        </w:rPr>
        <w:t>מהפליאה הנשגבה אל פלאות ההיסטוריה, ומפלא יצירת חיים חדשים של הפרט, אל פלא יצירת עם זו גאלת. לא צריך לנסוק לשמים וגם לא להינשא על כנפי השחר על מנת לראות פלאים בטבע שמסביב ובתולדות עם ישראל. זכו הבנים לניסים ונפלאות יותר ממה שנעשו לאבות</w:t>
      </w:r>
      <w:r w:rsidR="00C87A1B">
        <w:rPr>
          <w:rFonts w:hint="cs"/>
          <w:rtl/>
        </w:rPr>
        <w:t xml:space="preserve"> ואפשר שזכו </w:t>
      </w:r>
      <w:r>
        <w:rPr>
          <w:rFonts w:hint="cs"/>
          <w:rtl/>
        </w:rPr>
        <w:t xml:space="preserve">בני הבנים בימינו </w:t>
      </w:r>
      <w:r w:rsidR="00C87A1B">
        <w:rPr>
          <w:rFonts w:hint="cs"/>
          <w:rtl/>
        </w:rPr>
        <w:t>ל</w:t>
      </w:r>
      <w:r>
        <w:rPr>
          <w:rFonts w:hint="cs"/>
          <w:rtl/>
        </w:rPr>
        <w:t>ניסים ופלאות גדולים עוד יותר</w:t>
      </w:r>
      <w:r w:rsidR="00C87A1B">
        <w:rPr>
          <w:rFonts w:hint="cs"/>
          <w:rtl/>
        </w:rPr>
        <w:t>!</w:t>
      </w:r>
      <w:r>
        <w:rPr>
          <w:rFonts w:hint="cs"/>
          <w:rtl/>
        </w:rPr>
        <w:t xml:space="preserve"> שהרי אין לך נס גדול יותר מקיבוץ גלויות מכל קצווי תבל בהשוואה למצרים בהם היה עם ישראל בארץ אחת. ראה דברינו </w:t>
      </w:r>
      <w:hyperlink r:id="rId7" w:history="1">
        <w:r w:rsidRPr="00C3656F">
          <w:rPr>
            <w:rStyle w:val="Hyperlink"/>
            <w:rFonts w:hint="cs"/>
            <w:rtl/>
          </w:rPr>
          <w:t>האובדים והנדחים</w:t>
        </w:r>
      </w:hyperlink>
      <w:r>
        <w:rPr>
          <w:rFonts w:hint="cs"/>
          <w:rtl/>
        </w:rPr>
        <w:t xml:space="preserve"> בראש השנה. וכדברי הנביא ירמיהו ב</w:t>
      </w:r>
      <w:r>
        <w:rPr>
          <w:rtl/>
        </w:rPr>
        <w:t xml:space="preserve">פרק </w:t>
      </w:r>
      <w:proofErr w:type="spellStart"/>
      <w:r>
        <w:rPr>
          <w:rtl/>
        </w:rPr>
        <w:t>טז</w:t>
      </w:r>
      <w:proofErr w:type="spellEnd"/>
      <w:r>
        <w:rPr>
          <w:rFonts w:hint="cs"/>
          <w:rtl/>
        </w:rPr>
        <w:t>: "</w:t>
      </w:r>
      <w:r>
        <w:rPr>
          <w:rtl/>
        </w:rPr>
        <w:t>לָכֵן הִנֵּה יָמִים בָּאִים נְאֻם ה' וְלֹא יֵאָמֵר עוֹד חַי ה' אֲשֶׁר הֶעֱלָה אֶת בְּנֵי יִשְׂרָאֵל מֵאֶרֶץ מִצְרָיִם:</w:t>
      </w:r>
      <w:r>
        <w:rPr>
          <w:rFonts w:hint="cs"/>
          <w:rtl/>
        </w:rPr>
        <w:t xml:space="preserve"> </w:t>
      </w:r>
      <w:r>
        <w:rPr>
          <w:rtl/>
        </w:rPr>
        <w:t xml:space="preserve">כִּי אִם חַי ה' אֲשֶׁר הֶעֱלָה אֶת בְּנֵי יִשְׂרָאֵל מֵאֶרֶץ צָפוֹן וּמִכֹּל הָאֲרָצוֹת אֲשֶׁר הִדִּיחָם שָׁמָּה וַהֲשִׁבֹתִים עַל אַדְמָתָם אֲשֶׁר נָתַתִּי </w:t>
      </w:r>
      <w:proofErr w:type="spellStart"/>
      <w:r>
        <w:rPr>
          <w:rtl/>
        </w:rPr>
        <w:t>לַאֲבוֹתָם</w:t>
      </w:r>
      <w:proofErr w:type="spellEnd"/>
      <w:r>
        <w:rPr>
          <w:rFonts w:hint="cs"/>
          <w:rtl/>
        </w:rPr>
        <w:t>". ועוד אמר ירמיהו אותו נזכיר בזכרונות בראש השנה: "</w:t>
      </w:r>
      <w:r>
        <w:rPr>
          <w:rtl/>
        </w:rPr>
        <w:t>הִנְנִי מֵבִיא אוֹתָם מֵאֶרֶץ צָפוֹן וְקִבַּצְתִּים מִיַּרְכְּתֵי אָרֶץ בָּם עִוֵּר וּפִסֵּחַ הָרָה וְיֹלֶדֶת יַחְדָּו קָהָל גָּדוֹל יָשׁוּבוּ הֵנָּה:</w:t>
      </w:r>
      <w:r>
        <w:rPr>
          <w:rFonts w:hint="cs"/>
          <w:rtl/>
        </w:rPr>
        <w:t xml:space="preserve"> </w:t>
      </w:r>
      <w:r>
        <w:rPr>
          <w:rtl/>
        </w:rPr>
        <w:t>בִּבְכִי יָבֹאוּ וּבְתַחֲנוּנִים אוֹבִילֵם אוֹלִיכֵם אֶל נַחֲלֵי מַיִם בְּדֶרֶךְ יָשָׁר לֹא יִכָּשְׁלוּ בָּהּ כִּי הָיִיתִי לְיִשְׂרָאֵל לְאָב וְאֶפְרַיִם בְּכֹרִי הוּא: שִׁמְעוּ דְבַר ה' גּוֹיִם וְהַגִּידוּ בָאִיִּים מִמֶּרְחָק וְאִמְרוּ מְזָרֵה יִשְׂרָאֵל יְקַבְּצֶנּוּ וּשְׁמָרוֹ כְּרֹעֶה עֶדְרוֹ</w:t>
      </w:r>
      <w:r>
        <w:rPr>
          <w:rFonts w:hint="cs"/>
          <w:rtl/>
        </w:rPr>
        <w:t xml:space="preserve">". </w:t>
      </w:r>
    </w:p>
  </w:footnote>
  <w:footnote w:id="24">
    <w:p w14:paraId="4945918A" w14:textId="77777777" w:rsidR="000A7D29" w:rsidRDefault="000A7D29" w:rsidP="00216145">
      <w:pPr>
        <w:pStyle w:val="a3"/>
        <w:rPr>
          <w:rFonts w:hint="cs"/>
          <w:rtl/>
        </w:rPr>
      </w:pPr>
      <w:r>
        <w:rPr>
          <w:rStyle w:val="a5"/>
        </w:rPr>
        <w:footnoteRef/>
      </w:r>
      <w:r>
        <w:rPr>
          <w:rtl/>
        </w:rPr>
        <w:t xml:space="preserve"> </w:t>
      </w:r>
      <w:r>
        <w:rPr>
          <w:rFonts w:hint="cs"/>
          <w:rtl/>
        </w:rPr>
        <w:t>עפ"י המסורת, אדם הראשון גם נשפט בראש השנה שחל להיות בשבת וממנו נקבע ראש השנה כיום בו "בריות יפקדו"</w:t>
      </w:r>
      <w:r w:rsidR="004E4CE4">
        <w:rPr>
          <w:rFonts w:hint="cs"/>
          <w:rtl/>
        </w:rPr>
        <w:t>,</w:t>
      </w:r>
      <w:r>
        <w:rPr>
          <w:rFonts w:hint="cs"/>
          <w:rtl/>
        </w:rPr>
        <w:t xml:space="preserve"> "בראש השנה </w:t>
      </w:r>
      <w:proofErr w:type="spellStart"/>
      <w:r>
        <w:rPr>
          <w:rFonts w:hint="cs"/>
          <w:rtl/>
        </w:rPr>
        <w:t>ייכתבון</w:t>
      </w:r>
      <w:proofErr w:type="spellEnd"/>
      <w:r>
        <w:rPr>
          <w:rFonts w:hint="cs"/>
          <w:rtl/>
        </w:rPr>
        <w:t>"</w:t>
      </w:r>
      <w:r w:rsidR="004E4CE4">
        <w:rPr>
          <w:rFonts w:hint="cs"/>
          <w:rtl/>
        </w:rPr>
        <w:t xml:space="preserve"> והברכה: "</w:t>
      </w:r>
      <w:r w:rsidR="00216145">
        <w:rPr>
          <w:rFonts w:hint="cs"/>
          <w:rtl/>
        </w:rPr>
        <w:t>שנכתב</w:t>
      </w:r>
      <w:r w:rsidR="004E4CE4">
        <w:rPr>
          <w:rFonts w:hint="cs"/>
          <w:rtl/>
        </w:rPr>
        <w:t xml:space="preserve"> בספר חיים טובים". ופירוש </w:t>
      </w:r>
      <w:r w:rsidR="004E4CE4">
        <w:rPr>
          <w:rtl/>
        </w:rPr>
        <w:t>מצודת דוד</w:t>
      </w:r>
      <w:r w:rsidR="004E4CE4">
        <w:rPr>
          <w:rFonts w:hint="cs"/>
          <w:rtl/>
        </w:rPr>
        <w:t xml:space="preserve"> על הפסוק</w:t>
      </w:r>
      <w:r w:rsidR="00216145">
        <w:rPr>
          <w:rFonts w:hint="cs"/>
          <w:rtl/>
        </w:rPr>
        <w:t xml:space="preserve"> מוסיף</w:t>
      </w:r>
      <w:r w:rsidR="004E4CE4">
        <w:rPr>
          <w:rFonts w:hint="cs"/>
          <w:rtl/>
        </w:rPr>
        <w:t>: "</w:t>
      </w:r>
      <w:r w:rsidR="004E4CE4">
        <w:rPr>
          <w:rtl/>
        </w:rPr>
        <w:t>כולם יכתבו - כל המקרים כולם ידועים לך כא</w:t>
      </w:r>
      <w:r w:rsidR="00216145">
        <w:rPr>
          <w:rFonts w:hint="cs"/>
          <w:rtl/>
        </w:rPr>
        <w:t>י</w:t>
      </w:r>
      <w:r w:rsidR="004E4CE4">
        <w:rPr>
          <w:rtl/>
        </w:rPr>
        <w:t>לו כתובים לפניך בספר</w:t>
      </w:r>
      <w:r w:rsidR="004E4CE4">
        <w:rPr>
          <w:rFonts w:hint="cs"/>
          <w:rtl/>
        </w:rPr>
        <w:t xml:space="preserve">". </w:t>
      </w:r>
      <w:r>
        <w:rPr>
          <w:rFonts w:hint="cs"/>
          <w:rtl/>
        </w:rPr>
        <w:t xml:space="preserve">ומליצי יושר שאינם עוד אתנו יעידו בעבורנו את מדרש </w:t>
      </w:r>
      <w:r>
        <w:rPr>
          <w:rtl/>
        </w:rPr>
        <w:t>אליהו רבה</w:t>
      </w:r>
      <w:r>
        <w:rPr>
          <w:rFonts w:hint="cs"/>
          <w:rtl/>
        </w:rPr>
        <w:t xml:space="preserve"> על הפסוק: "</w:t>
      </w:r>
      <w:r>
        <w:rPr>
          <w:rtl/>
        </w:rPr>
        <w:t>ועל ספרך כ</w:t>
      </w:r>
      <w:r>
        <w:rPr>
          <w:rFonts w:hint="cs"/>
          <w:rtl/>
        </w:rPr>
        <w:t>ו</w:t>
      </w:r>
      <w:r>
        <w:rPr>
          <w:rtl/>
        </w:rPr>
        <w:t>לם יכתבו</w:t>
      </w:r>
      <w:r w:rsidR="00216145">
        <w:rPr>
          <w:rFonts w:hint="cs"/>
          <w:rtl/>
        </w:rPr>
        <w:t xml:space="preserve">", שהוא אומר: "ועל ספרך כולם יכתבו - </w:t>
      </w:r>
      <w:r>
        <w:rPr>
          <w:rtl/>
        </w:rPr>
        <w:t>מה תלמוד לומר</w:t>
      </w:r>
      <w:r>
        <w:rPr>
          <w:rFonts w:hint="cs"/>
          <w:rtl/>
        </w:rPr>
        <w:t xml:space="preserve">? </w:t>
      </w:r>
      <w:r>
        <w:rPr>
          <w:rtl/>
        </w:rPr>
        <w:t xml:space="preserve">עתיד הקב"ה לישב בבית המדרש שלו וצדיקי עולם </w:t>
      </w:r>
      <w:proofErr w:type="spellStart"/>
      <w:r>
        <w:rPr>
          <w:rtl/>
        </w:rPr>
        <w:t>יושבין</w:t>
      </w:r>
      <w:proofErr w:type="spellEnd"/>
      <w:r>
        <w:rPr>
          <w:rtl/>
        </w:rPr>
        <w:t xml:space="preserve"> לפניו, ואומר להם</w:t>
      </w:r>
      <w:r>
        <w:rPr>
          <w:rFonts w:hint="cs"/>
          <w:rtl/>
        </w:rPr>
        <w:t>:</w:t>
      </w:r>
      <w:r>
        <w:rPr>
          <w:rtl/>
        </w:rPr>
        <w:t xml:space="preserve"> בניי</w:t>
      </w:r>
      <w:r w:rsidR="00216145">
        <w:rPr>
          <w:rFonts w:hint="cs"/>
          <w:rtl/>
        </w:rPr>
        <w:t>,</w:t>
      </w:r>
      <w:r>
        <w:rPr>
          <w:rtl/>
        </w:rPr>
        <w:t xml:space="preserve"> דור פלוני כך עשה תורה וכך עשיתי עמו צדקה, ואדם פלוני כך עשה תורה וכך עשיתי עמו צדקה</w:t>
      </w:r>
      <w:r>
        <w:rPr>
          <w:rFonts w:hint="cs"/>
          <w:rtl/>
        </w:rPr>
        <w:t>.</w:t>
      </w:r>
      <w:r>
        <w:rPr>
          <w:rtl/>
        </w:rPr>
        <w:t xml:space="preserve"> אבל איני זוכר עונותיהם של ישראל ואינן </w:t>
      </w:r>
      <w:proofErr w:type="spellStart"/>
      <w:r>
        <w:rPr>
          <w:rtl/>
        </w:rPr>
        <w:t>עולין</w:t>
      </w:r>
      <w:proofErr w:type="spellEnd"/>
      <w:r>
        <w:rPr>
          <w:rtl/>
        </w:rPr>
        <w:t xml:space="preserve"> על לב, שנאמר</w:t>
      </w:r>
      <w:r>
        <w:rPr>
          <w:rFonts w:hint="cs"/>
          <w:rtl/>
        </w:rPr>
        <w:t>:</w:t>
      </w:r>
      <w:r>
        <w:rPr>
          <w:rtl/>
        </w:rPr>
        <w:t xml:space="preserve"> אַל תִּזְכְּרוּ </w:t>
      </w:r>
      <w:proofErr w:type="spellStart"/>
      <w:r>
        <w:rPr>
          <w:rtl/>
        </w:rPr>
        <w:t>רִאשֹׁנוֹת</w:t>
      </w:r>
      <w:proofErr w:type="spellEnd"/>
      <w:r>
        <w:rPr>
          <w:rtl/>
        </w:rPr>
        <w:t xml:space="preserve"> </w:t>
      </w:r>
      <w:proofErr w:type="spellStart"/>
      <w:r>
        <w:rPr>
          <w:rtl/>
        </w:rPr>
        <w:t>וְקַדְמֹנִיּוֹת</w:t>
      </w:r>
      <w:proofErr w:type="spellEnd"/>
      <w:r>
        <w:rPr>
          <w:rtl/>
        </w:rPr>
        <w:t xml:space="preserve"> אַל </w:t>
      </w:r>
      <w:proofErr w:type="spellStart"/>
      <w:r>
        <w:rPr>
          <w:rtl/>
        </w:rPr>
        <w:t>תִּתְבֹּנָנו</w:t>
      </w:r>
      <w:proofErr w:type="spellEnd"/>
      <w:r>
        <w:rPr>
          <w:rtl/>
        </w:rPr>
        <w:t>ּ</w:t>
      </w:r>
      <w:r>
        <w:rPr>
          <w:rFonts w:hint="cs"/>
          <w:rtl/>
        </w:rPr>
        <w:t>"</w:t>
      </w:r>
      <w:r>
        <w:rPr>
          <w:rtl/>
        </w:rPr>
        <w:t xml:space="preserve"> (ישעיה</w:t>
      </w:r>
      <w:r>
        <w:rPr>
          <w:rFonts w:hint="cs"/>
          <w:rtl/>
        </w:rPr>
        <w:t>ו</w:t>
      </w:r>
      <w:r>
        <w:rPr>
          <w:rtl/>
        </w:rPr>
        <w:t xml:space="preserve"> מג </w:t>
      </w:r>
      <w:proofErr w:type="spellStart"/>
      <w:r>
        <w:rPr>
          <w:rtl/>
        </w:rPr>
        <w:t>יח</w:t>
      </w:r>
      <w:proofErr w:type="spellEnd"/>
      <w:r>
        <w:rPr>
          <w:rtl/>
        </w:rPr>
        <w:t>), ואומר</w:t>
      </w:r>
      <w:r>
        <w:rPr>
          <w:rFonts w:hint="cs"/>
          <w:rtl/>
        </w:rPr>
        <w:t>: "</w:t>
      </w:r>
      <w:r>
        <w:rPr>
          <w:rtl/>
        </w:rPr>
        <w:t xml:space="preserve">כִּי הִנְנִי בוֹרֵא שָׁמַיִם חֲדָשִׁים וָאָרֶץ חֲדָשָׁה וְלֹא תִזָּכַרְנָה </w:t>
      </w:r>
      <w:proofErr w:type="spellStart"/>
      <w:r>
        <w:rPr>
          <w:rtl/>
        </w:rPr>
        <w:t>הָרִאשֹׁנוֹת</w:t>
      </w:r>
      <w:proofErr w:type="spellEnd"/>
      <w:r>
        <w:rPr>
          <w:rtl/>
        </w:rPr>
        <w:t xml:space="preserve"> וְלֹא תַעֲלֶינָה עַל לֵב</w:t>
      </w:r>
      <w:r>
        <w:rPr>
          <w:rFonts w:hint="cs"/>
          <w:rtl/>
        </w:rPr>
        <w:t xml:space="preserve">" </w:t>
      </w:r>
      <w:r>
        <w:rPr>
          <w:rtl/>
        </w:rPr>
        <w:t xml:space="preserve">(שם סה </w:t>
      </w:r>
      <w:proofErr w:type="spellStart"/>
      <w:r>
        <w:rPr>
          <w:rtl/>
        </w:rPr>
        <w:t>יז</w:t>
      </w:r>
      <w:proofErr w:type="spellEnd"/>
      <w:r>
        <w:rPr>
          <w:rtl/>
        </w:rPr>
        <w:t>)</w:t>
      </w:r>
      <w:r>
        <w:rPr>
          <w:rFonts w:hint="cs"/>
          <w:rtl/>
        </w:rPr>
        <w:t>"</w:t>
      </w:r>
      <w:r>
        <w:rPr>
          <w:rtl/>
        </w:rPr>
        <w:t>.</w:t>
      </w:r>
      <w:r>
        <w:rPr>
          <w:rFonts w:hint="cs"/>
          <w:rtl/>
        </w:rPr>
        <w:t xml:space="preserve"> שנכתב ונחתם לחיים טובים.</w:t>
      </w:r>
    </w:p>
  </w:footnote>
  <w:footnote w:id="25">
    <w:p w14:paraId="0CED2EAE" w14:textId="77777777" w:rsidR="000A353D" w:rsidRDefault="000A353D" w:rsidP="00216145">
      <w:pPr>
        <w:pStyle w:val="a3"/>
        <w:rPr>
          <w:rFonts w:hint="cs"/>
          <w:rtl/>
        </w:rPr>
      </w:pPr>
      <w:r>
        <w:rPr>
          <w:rStyle w:val="a5"/>
        </w:rPr>
        <w:footnoteRef/>
      </w:r>
      <w:r>
        <w:rPr>
          <w:rtl/>
        </w:rPr>
        <w:t xml:space="preserve"> </w:t>
      </w:r>
      <w:r>
        <w:rPr>
          <w:rFonts w:hint="cs"/>
          <w:rtl/>
        </w:rPr>
        <w:t xml:space="preserve">"לא יוצרו" או "לו יוצרו", זה מהבדלי הקריא כתיב המופלאים במקרא ששניהם נכונים. בדומה לפסוק "בכל צרתם לא או לו צר", שהקב"ה מצוי עם </w:t>
      </w:r>
      <w:proofErr w:type="spellStart"/>
      <w:r>
        <w:rPr>
          <w:rFonts w:hint="cs"/>
          <w:rtl/>
        </w:rPr>
        <w:t>עם</w:t>
      </w:r>
      <w:proofErr w:type="spellEnd"/>
      <w:r>
        <w:rPr>
          <w:rFonts w:hint="cs"/>
          <w:rtl/>
        </w:rPr>
        <w:t xml:space="preserve"> ישראל בכל צרותיהם. מחד גיסא, כל הימים הם מיוחדים, כולם נחזו ונצפו ברגע הבריאה, כל יום וטובתו עמו וכשיטת הלל הזקן: "ברוך ה' יום יום". ומאידך גיסא, "לו אחד בהם", יש ימים המיוחדים במעגל השבוע, החודש והשנ</w:t>
      </w:r>
      <w:r w:rsidR="00216145">
        <w:rPr>
          <w:rFonts w:hint="cs"/>
          <w:rtl/>
        </w:rPr>
        <w:t xml:space="preserve">ה - </w:t>
      </w:r>
      <w:r>
        <w:rPr>
          <w:rFonts w:hint="cs"/>
          <w:rtl/>
        </w:rPr>
        <w:t xml:space="preserve">שבת, ראש חודש, </w:t>
      </w:r>
      <w:r w:rsidR="00216145">
        <w:rPr>
          <w:rFonts w:hint="cs"/>
          <w:rtl/>
        </w:rPr>
        <w:t>חגי תשרי</w:t>
      </w:r>
      <w:r>
        <w:rPr>
          <w:rFonts w:hint="cs"/>
          <w:rtl/>
        </w:rPr>
        <w:t xml:space="preserve">. אשרי מי שידע לקדש יום יום, להעיר השחר ולהעריב יומו, לשמוח בכל רגע ורגע, להוקיר כל דקה ודקה. ועם זאת, כשבאו אותם ימים "לו אחד בהם", ימים של שגב וקדושה, השכיל להמריא אליהם בכנפי שחר, לנסוק אלי שמים ולחפש את הפליאה, לברוח מהקב"ה אליו. וידע שגם שם יד ימין תאחז בו חזק ותנחהו איך לרדת ביום שאחרי ולחזור לקדש את החול. איך להעיר את השחר של יום אחרי יום כיפור. בימים הנוראים שיוצרו השנה, "לא אחד בהם" </w:t>
      </w:r>
      <w:r>
        <w:rPr>
          <w:rtl/>
        </w:rPr>
        <w:t>–</w:t>
      </w:r>
      <w:r>
        <w:rPr>
          <w:rFonts w:hint="cs"/>
          <w:rtl/>
        </w:rPr>
        <w:t xml:space="preserve"> יחסר לנו אליקים חיים האחד והמיוחד.</w:t>
      </w:r>
    </w:p>
  </w:footnote>
  <w:footnote w:id="26">
    <w:p w14:paraId="022490FF" w14:textId="77777777" w:rsidR="00AB25D3" w:rsidRDefault="00AB25D3">
      <w:pPr>
        <w:pStyle w:val="a3"/>
        <w:rPr>
          <w:rFonts w:hint="cs"/>
          <w:rtl/>
        </w:rPr>
      </w:pPr>
      <w:r>
        <w:rPr>
          <w:rStyle w:val="a5"/>
        </w:rPr>
        <w:footnoteRef/>
      </w:r>
      <w:r>
        <w:rPr>
          <w:rtl/>
        </w:rPr>
        <w:t xml:space="preserve"> </w:t>
      </w:r>
      <w:r>
        <w:rPr>
          <w:rFonts w:hint="cs"/>
          <w:rtl/>
        </w:rPr>
        <w:t xml:space="preserve">בחירה </w:t>
      </w:r>
      <w:r>
        <w:rPr>
          <w:rtl/>
        </w:rPr>
        <w:t>–</w:t>
      </w:r>
      <w:r>
        <w:rPr>
          <w:rFonts w:hint="cs"/>
          <w:rtl/>
        </w:rPr>
        <w:t xml:space="preserve"> בריחה.</w:t>
      </w:r>
    </w:p>
  </w:footnote>
  <w:footnote w:id="27">
    <w:p w14:paraId="4FDB3A90" w14:textId="77777777" w:rsidR="00B44F8E" w:rsidRDefault="00B44F8E" w:rsidP="00B44F8E">
      <w:pPr>
        <w:pStyle w:val="a3"/>
        <w:rPr>
          <w:rFonts w:hint="cs"/>
        </w:rPr>
      </w:pPr>
      <w:r>
        <w:rPr>
          <w:rStyle w:val="a5"/>
        </w:rPr>
        <w:footnoteRef/>
      </w:r>
      <w:r>
        <w:rPr>
          <w:rtl/>
        </w:rPr>
        <w:t xml:space="preserve"> </w:t>
      </w:r>
      <w:r>
        <w:rPr>
          <w:rFonts w:hint="cs"/>
          <w:rtl/>
        </w:rPr>
        <w:t>מה שאמרו חז"ל בארבע מילים: הכל צפוי והרשות נתונה" (אבות ג טו) והרמב"ם האריך בכך מאד בשמונה פרקים.</w:t>
      </w:r>
    </w:p>
  </w:footnote>
  <w:footnote w:id="28">
    <w:p w14:paraId="28627B6F" w14:textId="77777777" w:rsidR="00AB25D3" w:rsidRDefault="00AB25D3" w:rsidP="00AB25D3">
      <w:pPr>
        <w:pStyle w:val="a3"/>
        <w:rPr>
          <w:rFonts w:hint="cs"/>
          <w:rtl/>
        </w:rPr>
      </w:pPr>
      <w:r>
        <w:rPr>
          <w:rStyle w:val="a5"/>
        </w:rPr>
        <w:footnoteRef/>
      </w:r>
      <w:r>
        <w:rPr>
          <w:rtl/>
        </w:rPr>
        <w:t xml:space="preserve"> </w:t>
      </w:r>
      <w:r>
        <w:rPr>
          <w:rFonts w:hint="cs"/>
          <w:rtl/>
        </w:rPr>
        <w:t xml:space="preserve">ואנחנו רק נוסיף על דבריו מה שאמרנו בתחילת דברינו: מי הוא שיצר מזמור נפלא זה? שפתי מי ברור מללו גם כאשר הדברים לא כל כך ברורים? מי יצר מילים נפלאות אלה המלאות פליאה על העולם? מי הוא בעל הדעת שיודע שדעתו קצרה? האדם </w:t>
      </w:r>
      <w:r>
        <w:rPr>
          <w:rtl/>
        </w:rPr>
        <w:t>–</w:t>
      </w:r>
      <w:r>
        <w:rPr>
          <w:rFonts w:hint="cs"/>
          <w:rtl/>
        </w:rPr>
        <w:t xml:space="preserve"> מי שכתב פסוקים נפלאים אלה והם לנו נחמה מעטה על פטירתו של אליקים חיים שכה אהב את ספר תהלים.</w:t>
      </w:r>
    </w:p>
    <w:p w14:paraId="652628FD" w14:textId="77777777" w:rsidR="00AB25D3" w:rsidRDefault="00AB25D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713A" w14:textId="77777777" w:rsidR="00143750" w:rsidRDefault="00AB4AF2" w:rsidP="00AB4AF2">
    <w:pPr>
      <w:pStyle w:val="1"/>
      <w:tabs>
        <w:tab w:val="clear" w:pos="9469"/>
        <w:tab w:val="right" w:pos="9299"/>
      </w:tabs>
      <w:rPr>
        <w:rFonts w:hint="cs"/>
        <w:rtl/>
        <w:lang w:eastAsia="en-US"/>
      </w:rPr>
    </w:pPr>
    <w:r>
      <w:rPr>
        <w:rFonts w:hint="cs"/>
        <w:rtl/>
        <w:lang w:eastAsia="en-US"/>
      </w:rPr>
      <w:t>ראש השנה</w:t>
    </w:r>
    <w:r w:rsidR="00143750">
      <w:rPr>
        <w:rFonts w:hint="cs"/>
        <w:rtl/>
        <w:lang w:eastAsia="en-US"/>
      </w:rPr>
      <w:tab/>
    </w:r>
    <w:r>
      <w:rPr>
        <w:rFonts w:hint="cs"/>
        <w:rtl/>
        <w:lang w:eastAsia="en-US"/>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77A5" w14:textId="15AAC525" w:rsidR="00143750" w:rsidRDefault="0014375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A78E7">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A"/>
    <w:rsid w:val="000009E2"/>
    <w:rsid w:val="00002914"/>
    <w:rsid w:val="000125AC"/>
    <w:rsid w:val="00017980"/>
    <w:rsid w:val="00020BB2"/>
    <w:rsid w:val="000252DD"/>
    <w:rsid w:val="00026B94"/>
    <w:rsid w:val="00030E02"/>
    <w:rsid w:val="000378BE"/>
    <w:rsid w:val="0004163C"/>
    <w:rsid w:val="00041864"/>
    <w:rsid w:val="000443D9"/>
    <w:rsid w:val="000469C5"/>
    <w:rsid w:val="00047A6F"/>
    <w:rsid w:val="00057DE7"/>
    <w:rsid w:val="00061F40"/>
    <w:rsid w:val="000660A5"/>
    <w:rsid w:val="00072AD0"/>
    <w:rsid w:val="00075555"/>
    <w:rsid w:val="000824DB"/>
    <w:rsid w:val="00091454"/>
    <w:rsid w:val="00092619"/>
    <w:rsid w:val="00092A28"/>
    <w:rsid w:val="00094BCC"/>
    <w:rsid w:val="0009755F"/>
    <w:rsid w:val="00097705"/>
    <w:rsid w:val="000A353D"/>
    <w:rsid w:val="000A5E3F"/>
    <w:rsid w:val="000A7D29"/>
    <w:rsid w:val="000C4DB4"/>
    <w:rsid w:val="000D41C2"/>
    <w:rsid w:val="000F0076"/>
    <w:rsid w:val="000F0FEA"/>
    <w:rsid w:val="000F61FA"/>
    <w:rsid w:val="001017E2"/>
    <w:rsid w:val="00102733"/>
    <w:rsid w:val="00103AF4"/>
    <w:rsid w:val="0010766C"/>
    <w:rsid w:val="00112139"/>
    <w:rsid w:val="00116D7F"/>
    <w:rsid w:val="001219AF"/>
    <w:rsid w:val="0012462C"/>
    <w:rsid w:val="00130758"/>
    <w:rsid w:val="0013145C"/>
    <w:rsid w:val="001426F6"/>
    <w:rsid w:val="00143750"/>
    <w:rsid w:val="00144C62"/>
    <w:rsid w:val="0014619E"/>
    <w:rsid w:val="0015060B"/>
    <w:rsid w:val="00154733"/>
    <w:rsid w:val="0015652A"/>
    <w:rsid w:val="001614A5"/>
    <w:rsid w:val="00166FF5"/>
    <w:rsid w:val="00174D43"/>
    <w:rsid w:val="00181F59"/>
    <w:rsid w:val="00182A37"/>
    <w:rsid w:val="001832FF"/>
    <w:rsid w:val="00187197"/>
    <w:rsid w:val="0018759B"/>
    <w:rsid w:val="00192F17"/>
    <w:rsid w:val="001A1318"/>
    <w:rsid w:val="001A5B72"/>
    <w:rsid w:val="001B2863"/>
    <w:rsid w:val="001B5C83"/>
    <w:rsid w:val="001B6206"/>
    <w:rsid w:val="001C1B38"/>
    <w:rsid w:val="001C5CB2"/>
    <w:rsid w:val="001C6234"/>
    <w:rsid w:val="001D0643"/>
    <w:rsid w:val="001D6508"/>
    <w:rsid w:val="001F1940"/>
    <w:rsid w:val="001F64FA"/>
    <w:rsid w:val="0020148C"/>
    <w:rsid w:val="00205EBE"/>
    <w:rsid w:val="00210507"/>
    <w:rsid w:val="00216145"/>
    <w:rsid w:val="00216EC5"/>
    <w:rsid w:val="00217C47"/>
    <w:rsid w:val="00220DF7"/>
    <w:rsid w:val="00224A80"/>
    <w:rsid w:val="00226C57"/>
    <w:rsid w:val="00236220"/>
    <w:rsid w:val="00244593"/>
    <w:rsid w:val="00253029"/>
    <w:rsid w:val="00255594"/>
    <w:rsid w:val="00256EC2"/>
    <w:rsid w:val="00264646"/>
    <w:rsid w:val="0027067E"/>
    <w:rsid w:val="00270BFE"/>
    <w:rsid w:val="002738D4"/>
    <w:rsid w:val="00280DD9"/>
    <w:rsid w:val="0028746C"/>
    <w:rsid w:val="002935DC"/>
    <w:rsid w:val="002A02CA"/>
    <w:rsid w:val="002A3ED4"/>
    <w:rsid w:val="002A5AC5"/>
    <w:rsid w:val="002A7901"/>
    <w:rsid w:val="002C5206"/>
    <w:rsid w:val="002C536A"/>
    <w:rsid w:val="002C6B5A"/>
    <w:rsid w:val="002D0D4D"/>
    <w:rsid w:val="002D5AFA"/>
    <w:rsid w:val="002E02AB"/>
    <w:rsid w:val="002E40D7"/>
    <w:rsid w:val="002E7616"/>
    <w:rsid w:val="003024AB"/>
    <w:rsid w:val="00305057"/>
    <w:rsid w:val="00305B54"/>
    <w:rsid w:val="00305C45"/>
    <w:rsid w:val="00306A73"/>
    <w:rsid w:val="003160E7"/>
    <w:rsid w:val="00330EAA"/>
    <w:rsid w:val="00333C1A"/>
    <w:rsid w:val="003405E7"/>
    <w:rsid w:val="00346121"/>
    <w:rsid w:val="00346687"/>
    <w:rsid w:val="00346FE4"/>
    <w:rsid w:val="0034745F"/>
    <w:rsid w:val="003532BC"/>
    <w:rsid w:val="00355A19"/>
    <w:rsid w:val="00364562"/>
    <w:rsid w:val="00380790"/>
    <w:rsid w:val="00386570"/>
    <w:rsid w:val="00390BD1"/>
    <w:rsid w:val="003920A4"/>
    <w:rsid w:val="0039759E"/>
    <w:rsid w:val="003A07FA"/>
    <w:rsid w:val="003A78C2"/>
    <w:rsid w:val="003B04AA"/>
    <w:rsid w:val="003B6478"/>
    <w:rsid w:val="003B7C79"/>
    <w:rsid w:val="003C4AC5"/>
    <w:rsid w:val="003D535B"/>
    <w:rsid w:val="003F4B61"/>
    <w:rsid w:val="003F6218"/>
    <w:rsid w:val="003F628B"/>
    <w:rsid w:val="00401F3B"/>
    <w:rsid w:val="0041297A"/>
    <w:rsid w:val="00422428"/>
    <w:rsid w:val="00426614"/>
    <w:rsid w:val="004361A1"/>
    <w:rsid w:val="00437A2D"/>
    <w:rsid w:val="00446834"/>
    <w:rsid w:val="00455746"/>
    <w:rsid w:val="00460D70"/>
    <w:rsid w:val="004674E0"/>
    <w:rsid w:val="00467D2C"/>
    <w:rsid w:val="004846A5"/>
    <w:rsid w:val="0048520C"/>
    <w:rsid w:val="004933F3"/>
    <w:rsid w:val="004959CB"/>
    <w:rsid w:val="004A1826"/>
    <w:rsid w:val="004A2197"/>
    <w:rsid w:val="004A385D"/>
    <w:rsid w:val="004A38DD"/>
    <w:rsid w:val="004A78E7"/>
    <w:rsid w:val="004B49E4"/>
    <w:rsid w:val="004C092D"/>
    <w:rsid w:val="004D0D82"/>
    <w:rsid w:val="004D4CD7"/>
    <w:rsid w:val="004D62E4"/>
    <w:rsid w:val="004D7895"/>
    <w:rsid w:val="004E4CE4"/>
    <w:rsid w:val="004F59E3"/>
    <w:rsid w:val="00505540"/>
    <w:rsid w:val="0050592A"/>
    <w:rsid w:val="00505A57"/>
    <w:rsid w:val="00516CBE"/>
    <w:rsid w:val="005263C9"/>
    <w:rsid w:val="00526AD5"/>
    <w:rsid w:val="00551243"/>
    <w:rsid w:val="00551D70"/>
    <w:rsid w:val="0055267E"/>
    <w:rsid w:val="00572B6C"/>
    <w:rsid w:val="005758F6"/>
    <w:rsid w:val="00576577"/>
    <w:rsid w:val="00587B5E"/>
    <w:rsid w:val="00596592"/>
    <w:rsid w:val="005A17BA"/>
    <w:rsid w:val="005A1FED"/>
    <w:rsid w:val="005A67C1"/>
    <w:rsid w:val="005B1F82"/>
    <w:rsid w:val="005B544B"/>
    <w:rsid w:val="005B5AC3"/>
    <w:rsid w:val="005B63A0"/>
    <w:rsid w:val="005C5D95"/>
    <w:rsid w:val="005D3990"/>
    <w:rsid w:val="005D6D9F"/>
    <w:rsid w:val="005F4D50"/>
    <w:rsid w:val="00607C7A"/>
    <w:rsid w:val="006113EA"/>
    <w:rsid w:val="00613188"/>
    <w:rsid w:val="00620514"/>
    <w:rsid w:val="006270BE"/>
    <w:rsid w:val="00634878"/>
    <w:rsid w:val="00645770"/>
    <w:rsid w:val="0065053F"/>
    <w:rsid w:val="00651435"/>
    <w:rsid w:val="00653548"/>
    <w:rsid w:val="00655539"/>
    <w:rsid w:val="00660BC5"/>
    <w:rsid w:val="00663D9B"/>
    <w:rsid w:val="00670EA9"/>
    <w:rsid w:val="00673E50"/>
    <w:rsid w:val="00687FAD"/>
    <w:rsid w:val="006A464D"/>
    <w:rsid w:val="006A4F7B"/>
    <w:rsid w:val="006A6DA0"/>
    <w:rsid w:val="006B16C8"/>
    <w:rsid w:val="006B3933"/>
    <w:rsid w:val="006B6CA6"/>
    <w:rsid w:val="006C1848"/>
    <w:rsid w:val="006C3882"/>
    <w:rsid w:val="006C5E5C"/>
    <w:rsid w:val="006D392B"/>
    <w:rsid w:val="006D6C77"/>
    <w:rsid w:val="006E51F5"/>
    <w:rsid w:val="006F571B"/>
    <w:rsid w:val="00702E37"/>
    <w:rsid w:val="007061A7"/>
    <w:rsid w:val="007109A0"/>
    <w:rsid w:val="007144C0"/>
    <w:rsid w:val="00723F96"/>
    <w:rsid w:val="007277EE"/>
    <w:rsid w:val="007357FE"/>
    <w:rsid w:val="00745466"/>
    <w:rsid w:val="00752C20"/>
    <w:rsid w:val="007559CF"/>
    <w:rsid w:val="00756D2C"/>
    <w:rsid w:val="00761559"/>
    <w:rsid w:val="0076703E"/>
    <w:rsid w:val="0077676B"/>
    <w:rsid w:val="00776EB9"/>
    <w:rsid w:val="00780BE2"/>
    <w:rsid w:val="00785DC1"/>
    <w:rsid w:val="00794947"/>
    <w:rsid w:val="007A2C26"/>
    <w:rsid w:val="007A73D9"/>
    <w:rsid w:val="007A76A1"/>
    <w:rsid w:val="007B2845"/>
    <w:rsid w:val="007C10DC"/>
    <w:rsid w:val="007D63AF"/>
    <w:rsid w:val="007E04A9"/>
    <w:rsid w:val="007E3F16"/>
    <w:rsid w:val="007E6A5D"/>
    <w:rsid w:val="007F4015"/>
    <w:rsid w:val="00801FAD"/>
    <w:rsid w:val="008040E2"/>
    <w:rsid w:val="00807CB4"/>
    <w:rsid w:val="00807D59"/>
    <w:rsid w:val="00811193"/>
    <w:rsid w:val="00811DFB"/>
    <w:rsid w:val="00812C90"/>
    <w:rsid w:val="00812F72"/>
    <w:rsid w:val="00813717"/>
    <w:rsid w:val="008177ED"/>
    <w:rsid w:val="00821FCD"/>
    <w:rsid w:val="00823286"/>
    <w:rsid w:val="008244D2"/>
    <w:rsid w:val="00830CB7"/>
    <w:rsid w:val="00831182"/>
    <w:rsid w:val="00834025"/>
    <w:rsid w:val="00840C0C"/>
    <w:rsid w:val="008431F4"/>
    <w:rsid w:val="00843ED6"/>
    <w:rsid w:val="00845446"/>
    <w:rsid w:val="00847CB4"/>
    <w:rsid w:val="008601D9"/>
    <w:rsid w:val="00861733"/>
    <w:rsid w:val="00871FAF"/>
    <w:rsid w:val="008917B6"/>
    <w:rsid w:val="00891A82"/>
    <w:rsid w:val="00896917"/>
    <w:rsid w:val="008A1945"/>
    <w:rsid w:val="008A1980"/>
    <w:rsid w:val="008A22C6"/>
    <w:rsid w:val="008B04C9"/>
    <w:rsid w:val="008B6815"/>
    <w:rsid w:val="008B7349"/>
    <w:rsid w:val="008B7EAB"/>
    <w:rsid w:val="008C279D"/>
    <w:rsid w:val="008C5028"/>
    <w:rsid w:val="008C6C2B"/>
    <w:rsid w:val="008D5FBB"/>
    <w:rsid w:val="008E282E"/>
    <w:rsid w:val="008E40CA"/>
    <w:rsid w:val="008E48B6"/>
    <w:rsid w:val="008F391E"/>
    <w:rsid w:val="00902F60"/>
    <w:rsid w:val="00922F26"/>
    <w:rsid w:val="00923EF8"/>
    <w:rsid w:val="009305CF"/>
    <w:rsid w:val="009310E9"/>
    <w:rsid w:val="00935ECF"/>
    <w:rsid w:val="00937C16"/>
    <w:rsid w:val="0094281B"/>
    <w:rsid w:val="009475BA"/>
    <w:rsid w:val="00960573"/>
    <w:rsid w:val="00966BED"/>
    <w:rsid w:val="00973BBD"/>
    <w:rsid w:val="00980D07"/>
    <w:rsid w:val="009931AE"/>
    <w:rsid w:val="00993798"/>
    <w:rsid w:val="00994F8B"/>
    <w:rsid w:val="009979C3"/>
    <w:rsid w:val="009A07D0"/>
    <w:rsid w:val="009A1270"/>
    <w:rsid w:val="009A4FD3"/>
    <w:rsid w:val="009D31FF"/>
    <w:rsid w:val="009E260B"/>
    <w:rsid w:val="009E4D9B"/>
    <w:rsid w:val="009F2ACD"/>
    <w:rsid w:val="009F5656"/>
    <w:rsid w:val="00A01717"/>
    <w:rsid w:val="00A0300E"/>
    <w:rsid w:val="00A036A3"/>
    <w:rsid w:val="00A062DD"/>
    <w:rsid w:val="00A11D41"/>
    <w:rsid w:val="00A12109"/>
    <w:rsid w:val="00A13F58"/>
    <w:rsid w:val="00A20DE8"/>
    <w:rsid w:val="00A30EC2"/>
    <w:rsid w:val="00A35D16"/>
    <w:rsid w:val="00A41316"/>
    <w:rsid w:val="00A42285"/>
    <w:rsid w:val="00A42C0A"/>
    <w:rsid w:val="00A45A0E"/>
    <w:rsid w:val="00A55B50"/>
    <w:rsid w:val="00A55CFD"/>
    <w:rsid w:val="00A6054E"/>
    <w:rsid w:val="00A61E7E"/>
    <w:rsid w:val="00A64157"/>
    <w:rsid w:val="00A77312"/>
    <w:rsid w:val="00A81FEF"/>
    <w:rsid w:val="00A822D9"/>
    <w:rsid w:val="00A87CA5"/>
    <w:rsid w:val="00A97024"/>
    <w:rsid w:val="00AA6BF2"/>
    <w:rsid w:val="00AB25D3"/>
    <w:rsid w:val="00AB4AF2"/>
    <w:rsid w:val="00AB50C0"/>
    <w:rsid w:val="00AB6F67"/>
    <w:rsid w:val="00AC4AEB"/>
    <w:rsid w:val="00AC76E4"/>
    <w:rsid w:val="00AD1E66"/>
    <w:rsid w:val="00AD22F0"/>
    <w:rsid w:val="00AD3A64"/>
    <w:rsid w:val="00AD581E"/>
    <w:rsid w:val="00AE0381"/>
    <w:rsid w:val="00AF163E"/>
    <w:rsid w:val="00AF2AB0"/>
    <w:rsid w:val="00B02F38"/>
    <w:rsid w:val="00B033EE"/>
    <w:rsid w:val="00B077AC"/>
    <w:rsid w:val="00B172A2"/>
    <w:rsid w:val="00B2054B"/>
    <w:rsid w:val="00B20635"/>
    <w:rsid w:val="00B2110B"/>
    <w:rsid w:val="00B245AA"/>
    <w:rsid w:val="00B328BD"/>
    <w:rsid w:val="00B35D28"/>
    <w:rsid w:val="00B37D4C"/>
    <w:rsid w:val="00B4295E"/>
    <w:rsid w:val="00B435A1"/>
    <w:rsid w:val="00B44F8E"/>
    <w:rsid w:val="00B5405B"/>
    <w:rsid w:val="00B579C4"/>
    <w:rsid w:val="00B64A8F"/>
    <w:rsid w:val="00B65AC5"/>
    <w:rsid w:val="00B66F2D"/>
    <w:rsid w:val="00B71375"/>
    <w:rsid w:val="00B73BB2"/>
    <w:rsid w:val="00B75E07"/>
    <w:rsid w:val="00B77697"/>
    <w:rsid w:val="00B86F9D"/>
    <w:rsid w:val="00B94349"/>
    <w:rsid w:val="00B954DB"/>
    <w:rsid w:val="00BA0489"/>
    <w:rsid w:val="00BB408C"/>
    <w:rsid w:val="00BC2732"/>
    <w:rsid w:val="00BE313A"/>
    <w:rsid w:val="00BE5CFB"/>
    <w:rsid w:val="00BF6512"/>
    <w:rsid w:val="00BF758E"/>
    <w:rsid w:val="00C048CC"/>
    <w:rsid w:val="00C103E5"/>
    <w:rsid w:val="00C117FA"/>
    <w:rsid w:val="00C24DE3"/>
    <w:rsid w:val="00C3656F"/>
    <w:rsid w:val="00C3795A"/>
    <w:rsid w:val="00C45049"/>
    <w:rsid w:val="00C46F8B"/>
    <w:rsid w:val="00C52E2D"/>
    <w:rsid w:val="00C6431B"/>
    <w:rsid w:val="00C70A70"/>
    <w:rsid w:val="00C7550C"/>
    <w:rsid w:val="00C812F4"/>
    <w:rsid w:val="00C821D4"/>
    <w:rsid w:val="00C82F8E"/>
    <w:rsid w:val="00C858E1"/>
    <w:rsid w:val="00C87A1B"/>
    <w:rsid w:val="00C91B29"/>
    <w:rsid w:val="00C9387E"/>
    <w:rsid w:val="00CA01B4"/>
    <w:rsid w:val="00CB660C"/>
    <w:rsid w:val="00CB67D5"/>
    <w:rsid w:val="00CC63D5"/>
    <w:rsid w:val="00CC718F"/>
    <w:rsid w:val="00CD0CAA"/>
    <w:rsid w:val="00CD2200"/>
    <w:rsid w:val="00CD2309"/>
    <w:rsid w:val="00CD2315"/>
    <w:rsid w:val="00CD5355"/>
    <w:rsid w:val="00CD694E"/>
    <w:rsid w:val="00CE6628"/>
    <w:rsid w:val="00CE7610"/>
    <w:rsid w:val="00CF129D"/>
    <w:rsid w:val="00CF1B44"/>
    <w:rsid w:val="00D02467"/>
    <w:rsid w:val="00D15E72"/>
    <w:rsid w:val="00D21563"/>
    <w:rsid w:val="00D2214E"/>
    <w:rsid w:val="00D32989"/>
    <w:rsid w:val="00D44EEA"/>
    <w:rsid w:val="00D65BBC"/>
    <w:rsid w:val="00D65F99"/>
    <w:rsid w:val="00D6656B"/>
    <w:rsid w:val="00D71262"/>
    <w:rsid w:val="00D728C8"/>
    <w:rsid w:val="00D75090"/>
    <w:rsid w:val="00D75CFB"/>
    <w:rsid w:val="00D76521"/>
    <w:rsid w:val="00D7761E"/>
    <w:rsid w:val="00D8103B"/>
    <w:rsid w:val="00D82AE1"/>
    <w:rsid w:val="00D8590E"/>
    <w:rsid w:val="00D871F6"/>
    <w:rsid w:val="00D87A3D"/>
    <w:rsid w:val="00D91FBC"/>
    <w:rsid w:val="00D92D87"/>
    <w:rsid w:val="00D93761"/>
    <w:rsid w:val="00D95B89"/>
    <w:rsid w:val="00DA4197"/>
    <w:rsid w:val="00DB02B8"/>
    <w:rsid w:val="00DB2115"/>
    <w:rsid w:val="00DC1A9D"/>
    <w:rsid w:val="00DC78B3"/>
    <w:rsid w:val="00DD5A62"/>
    <w:rsid w:val="00DD7107"/>
    <w:rsid w:val="00DE009E"/>
    <w:rsid w:val="00DE2386"/>
    <w:rsid w:val="00DE588C"/>
    <w:rsid w:val="00DF3D5D"/>
    <w:rsid w:val="00E00EB4"/>
    <w:rsid w:val="00E0440B"/>
    <w:rsid w:val="00E07D33"/>
    <w:rsid w:val="00E07E90"/>
    <w:rsid w:val="00E101DB"/>
    <w:rsid w:val="00E13A6F"/>
    <w:rsid w:val="00E22C4C"/>
    <w:rsid w:val="00E2435C"/>
    <w:rsid w:val="00E30198"/>
    <w:rsid w:val="00E31FFA"/>
    <w:rsid w:val="00E35E4D"/>
    <w:rsid w:val="00E4125B"/>
    <w:rsid w:val="00E45C60"/>
    <w:rsid w:val="00E51B31"/>
    <w:rsid w:val="00E63527"/>
    <w:rsid w:val="00E65557"/>
    <w:rsid w:val="00E65695"/>
    <w:rsid w:val="00E735E5"/>
    <w:rsid w:val="00E74F0C"/>
    <w:rsid w:val="00EA3F37"/>
    <w:rsid w:val="00EB127D"/>
    <w:rsid w:val="00EB3539"/>
    <w:rsid w:val="00EB3672"/>
    <w:rsid w:val="00EB6DF5"/>
    <w:rsid w:val="00EC197C"/>
    <w:rsid w:val="00EC6244"/>
    <w:rsid w:val="00EF12CD"/>
    <w:rsid w:val="00EF3C12"/>
    <w:rsid w:val="00F006AC"/>
    <w:rsid w:val="00F03C04"/>
    <w:rsid w:val="00F1127D"/>
    <w:rsid w:val="00F22817"/>
    <w:rsid w:val="00F253EA"/>
    <w:rsid w:val="00F53ECB"/>
    <w:rsid w:val="00F57D65"/>
    <w:rsid w:val="00F65BC4"/>
    <w:rsid w:val="00F71EA8"/>
    <w:rsid w:val="00F73759"/>
    <w:rsid w:val="00F76CBF"/>
    <w:rsid w:val="00F83A8E"/>
    <w:rsid w:val="00F847B1"/>
    <w:rsid w:val="00F95678"/>
    <w:rsid w:val="00FA4B46"/>
    <w:rsid w:val="00FB25FD"/>
    <w:rsid w:val="00FC1BBB"/>
    <w:rsid w:val="00FD1EF6"/>
    <w:rsid w:val="00FF07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9DCD8A"/>
  <w15:chartTrackingRefBased/>
  <w15:docId w15:val="{127E0060-A15D-43ED-B190-A70E30FB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FAF"/>
    <w:pPr>
      <w:bidi/>
    </w:pPr>
    <w:rPr>
      <w:rFonts w:cs="Narkisim"/>
      <w:sz w:val="22"/>
      <w:szCs w:val="22"/>
      <w:lang w:eastAsia="he-IL"/>
    </w:rPr>
  </w:style>
  <w:style w:type="paragraph" w:styleId="1">
    <w:name w:val="heading 1"/>
    <w:basedOn w:val="a"/>
    <w:next w:val="a"/>
    <w:link w:val="10"/>
    <w:qFormat/>
    <w:rsid w:val="00871FAF"/>
    <w:pPr>
      <w:keepNext/>
      <w:tabs>
        <w:tab w:val="right" w:pos="9469"/>
      </w:tabs>
      <w:jc w:val="both"/>
      <w:outlineLvl w:val="0"/>
    </w:pPr>
    <w:rPr>
      <w:rFonts w:cs="David"/>
      <w:b/>
      <w:bCs/>
      <w:szCs w:val="28"/>
    </w:rPr>
  </w:style>
  <w:style w:type="character" w:default="1" w:styleId="a0">
    <w:name w:val="Default Paragraph Font"/>
    <w:uiPriority w:val="1"/>
    <w:semiHidden/>
    <w:unhideWhenUsed/>
    <w:rsid w:val="00871FA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1FAF"/>
  </w:style>
  <w:style w:type="paragraph" w:styleId="a3">
    <w:name w:val="footnote text"/>
    <w:basedOn w:val="a"/>
    <w:link w:val="a4"/>
    <w:rsid w:val="00871FAF"/>
    <w:pPr>
      <w:ind w:left="170" w:hanging="170"/>
      <w:jc w:val="both"/>
    </w:pPr>
    <w:rPr>
      <w:sz w:val="20"/>
      <w:szCs w:val="20"/>
    </w:rPr>
  </w:style>
  <w:style w:type="character" w:styleId="a5">
    <w:name w:val="footnote reference"/>
    <w:semiHidden/>
    <w:rsid w:val="00871FAF"/>
    <w:rPr>
      <w:vertAlign w:val="superscript"/>
    </w:rPr>
  </w:style>
  <w:style w:type="paragraph" w:styleId="a6">
    <w:name w:val="header"/>
    <w:basedOn w:val="a"/>
    <w:link w:val="a7"/>
    <w:rsid w:val="00871FAF"/>
    <w:pPr>
      <w:tabs>
        <w:tab w:val="center" w:pos="4153"/>
        <w:tab w:val="right" w:pos="8306"/>
      </w:tabs>
    </w:pPr>
  </w:style>
  <w:style w:type="paragraph" w:styleId="a8">
    <w:name w:val="footer"/>
    <w:basedOn w:val="a"/>
    <w:link w:val="a9"/>
    <w:rsid w:val="00871FAF"/>
    <w:pPr>
      <w:tabs>
        <w:tab w:val="center" w:pos="4153"/>
        <w:tab w:val="right" w:pos="8306"/>
      </w:tabs>
    </w:pPr>
  </w:style>
  <w:style w:type="paragraph" w:customStyle="1" w:styleId="aa">
    <w:name w:val="כותרת"/>
    <w:basedOn w:val="a"/>
    <w:rsid w:val="00871FAF"/>
    <w:pPr>
      <w:spacing w:before="240" w:line="320" w:lineRule="atLeast"/>
      <w:jc w:val="center"/>
    </w:pPr>
    <w:rPr>
      <w:rFonts w:cs="David"/>
      <w:b/>
      <w:bCs/>
      <w:spacing w:val="20"/>
      <w:szCs w:val="32"/>
    </w:rPr>
  </w:style>
  <w:style w:type="paragraph" w:customStyle="1" w:styleId="ab">
    <w:name w:val="כותרת קטע"/>
    <w:basedOn w:val="a"/>
    <w:link w:val="Char"/>
    <w:rsid w:val="00871FAF"/>
    <w:pPr>
      <w:spacing w:before="240" w:line="300" w:lineRule="atLeast"/>
    </w:pPr>
    <w:rPr>
      <w:rFonts w:cs="Arial"/>
      <w:b/>
      <w:bCs/>
      <w:szCs w:val="24"/>
    </w:rPr>
  </w:style>
  <w:style w:type="paragraph" w:customStyle="1" w:styleId="ac">
    <w:name w:val="מקור"/>
    <w:basedOn w:val="a"/>
    <w:rsid w:val="00871FAF"/>
    <w:pPr>
      <w:spacing w:line="320" w:lineRule="atLeast"/>
      <w:jc w:val="both"/>
    </w:pPr>
    <w:rPr>
      <w:rFonts w:cs="David"/>
      <w:szCs w:val="24"/>
    </w:rPr>
  </w:style>
  <w:style w:type="paragraph" w:customStyle="1" w:styleId="ad">
    <w:name w:val="מחלקי המים"/>
    <w:basedOn w:val="a"/>
    <w:rsid w:val="00871FA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871FAF"/>
    <w:rPr>
      <w:color w:val="0000FF"/>
      <w:u w:val="single"/>
    </w:rPr>
  </w:style>
  <w:style w:type="character" w:customStyle="1" w:styleId="a4">
    <w:name w:val="טקסט הערת שוליים תו"/>
    <w:link w:val="a3"/>
    <w:rsid w:val="00871FAF"/>
    <w:rPr>
      <w:rFonts w:cs="Narkisim"/>
      <w:lang w:eastAsia="he-IL"/>
    </w:rPr>
  </w:style>
  <w:style w:type="character" w:customStyle="1" w:styleId="10">
    <w:name w:val="כותרת 1 תו"/>
    <w:link w:val="1"/>
    <w:rsid w:val="00871FAF"/>
    <w:rPr>
      <w:rFonts w:cs="David"/>
      <w:b/>
      <w:bCs/>
      <w:sz w:val="22"/>
      <w:szCs w:val="28"/>
      <w:lang w:eastAsia="he-IL"/>
    </w:rPr>
  </w:style>
  <w:style w:type="character" w:customStyle="1" w:styleId="a7">
    <w:name w:val="כותרת עליונה תו"/>
    <w:link w:val="a6"/>
    <w:rsid w:val="00871FAF"/>
    <w:rPr>
      <w:rFonts w:cs="Narkisim"/>
      <w:sz w:val="22"/>
      <w:szCs w:val="22"/>
      <w:lang w:eastAsia="he-IL"/>
    </w:rPr>
  </w:style>
  <w:style w:type="character" w:customStyle="1" w:styleId="a9">
    <w:name w:val="כותרת תחתונה תו"/>
    <w:link w:val="a8"/>
    <w:rsid w:val="00871FAF"/>
    <w:rPr>
      <w:rFonts w:cs="Narkisim"/>
      <w:sz w:val="22"/>
      <w:szCs w:val="22"/>
      <w:lang w:eastAsia="he-IL"/>
    </w:rPr>
  </w:style>
  <w:style w:type="paragraph" w:styleId="af">
    <w:name w:val="Balloon Text"/>
    <w:basedOn w:val="a"/>
    <w:link w:val="af0"/>
    <w:uiPriority w:val="99"/>
    <w:semiHidden/>
    <w:unhideWhenUsed/>
    <w:rsid w:val="00871FAF"/>
    <w:rPr>
      <w:rFonts w:ascii="Tahoma" w:hAnsi="Tahoma" w:cs="Tahoma"/>
      <w:sz w:val="16"/>
      <w:szCs w:val="16"/>
    </w:rPr>
  </w:style>
  <w:style w:type="character" w:customStyle="1" w:styleId="af0">
    <w:name w:val="טקסט בלונים תו"/>
    <w:link w:val="af"/>
    <w:uiPriority w:val="99"/>
    <w:semiHidden/>
    <w:rsid w:val="00871FAF"/>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af2">
    <w:name w:val="Strong"/>
    <w:uiPriority w:val="22"/>
    <w:qFormat/>
    <w:rsid w:val="00C9387E"/>
    <w:rPr>
      <w:b/>
      <w:bCs/>
    </w:rPr>
  </w:style>
  <w:style w:type="character" w:styleId="FollowedHyperlink">
    <w:name w:val="FollowedHyperlink"/>
    <w:uiPriority w:val="99"/>
    <w:semiHidden/>
    <w:unhideWhenUsed/>
    <w:rsid w:val="00355A19"/>
    <w:rPr>
      <w:color w:val="800080"/>
      <w:u w:val="single"/>
    </w:rPr>
  </w:style>
  <w:style w:type="paragraph" w:customStyle="1" w:styleId="af3">
    <w:name w:val="בן_יהודה_שירה"/>
    <w:basedOn w:val="a"/>
    <w:rsid w:val="00752C20"/>
    <w:pPr>
      <w:keepLines/>
      <w:spacing w:before="120"/>
      <w:ind w:left="567" w:right="567"/>
    </w:pPr>
    <w:rPr>
      <w:rFonts w:cs="David"/>
      <w:sz w:val="28"/>
      <w:szCs w:val="28"/>
      <w:lang w:eastAsia="en-US"/>
    </w:rPr>
  </w:style>
  <w:style w:type="paragraph" w:customStyle="1" w:styleId="af4">
    <w:name w:val="הרטוב_שירה"/>
    <w:basedOn w:val="a"/>
    <w:rsid w:val="00752C20"/>
    <w:pPr>
      <w:keepLines/>
      <w:spacing w:before="120"/>
      <w:ind w:left="567"/>
    </w:pPr>
    <w:rPr>
      <w:rFonts w:cs="David"/>
      <w:sz w:val="28"/>
      <w:szCs w:val="28"/>
      <w:lang w:eastAsia="en-US"/>
    </w:rPr>
  </w:style>
  <w:style w:type="paragraph" w:customStyle="1" w:styleId="af5">
    <w:name w:val="בי_כותרת_שיר"/>
    <w:basedOn w:val="a"/>
    <w:rsid w:val="00752C20"/>
    <w:pPr>
      <w:keepLines/>
      <w:spacing w:before="120"/>
      <w:ind w:left="567"/>
    </w:pPr>
    <w:rPr>
      <w:rFonts w:cs="David"/>
      <w:b/>
      <w:bCs/>
      <w:sz w:val="36"/>
      <w:szCs w:val="36"/>
      <w:lang w:eastAsia="en-US"/>
    </w:rPr>
  </w:style>
  <w:style w:type="paragraph" w:styleId="NormalWeb">
    <w:name w:val="Normal (Web)"/>
    <w:basedOn w:val="a"/>
    <w:uiPriority w:val="99"/>
    <w:semiHidden/>
    <w:unhideWhenUsed/>
    <w:rsid w:val="009305CF"/>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70498">
      <w:bodyDiv w:val="1"/>
      <w:marLeft w:val="0"/>
      <w:marRight w:val="0"/>
      <w:marTop w:val="0"/>
      <w:marBottom w:val="0"/>
      <w:divBdr>
        <w:top w:val="none" w:sz="0" w:space="0" w:color="auto"/>
        <w:left w:val="none" w:sz="0" w:space="0" w:color="auto"/>
        <w:bottom w:val="none" w:sz="0" w:space="0" w:color="auto"/>
        <w:right w:val="none" w:sz="0" w:space="0" w:color="auto"/>
      </w:divBdr>
      <w:divsChild>
        <w:div w:id="1063719432">
          <w:marLeft w:val="0"/>
          <w:marRight w:val="0"/>
          <w:marTop w:val="0"/>
          <w:marBottom w:val="0"/>
          <w:divBdr>
            <w:top w:val="none" w:sz="0" w:space="0" w:color="auto"/>
            <w:left w:val="none" w:sz="0" w:space="0" w:color="auto"/>
            <w:bottom w:val="none" w:sz="0" w:space="0" w:color="auto"/>
            <w:right w:val="none" w:sz="0" w:space="0" w:color="auto"/>
          </w:divBdr>
          <w:divsChild>
            <w:div w:id="509877315">
              <w:marLeft w:val="0"/>
              <w:marRight w:val="0"/>
              <w:marTop w:val="0"/>
              <w:marBottom w:val="0"/>
              <w:divBdr>
                <w:top w:val="none" w:sz="0" w:space="0" w:color="auto"/>
                <w:left w:val="none" w:sz="0" w:space="0" w:color="auto"/>
                <w:bottom w:val="none" w:sz="0" w:space="0" w:color="auto"/>
                <w:right w:val="none" w:sz="0" w:space="0" w:color="auto"/>
              </w:divBdr>
              <w:divsChild>
                <w:div w:id="1557812985">
                  <w:marLeft w:val="0"/>
                  <w:marRight w:val="0"/>
                  <w:marTop w:val="0"/>
                  <w:marBottom w:val="0"/>
                  <w:divBdr>
                    <w:top w:val="none" w:sz="0" w:space="0" w:color="auto"/>
                    <w:left w:val="none" w:sz="0" w:space="0" w:color="auto"/>
                    <w:bottom w:val="none" w:sz="0" w:space="0" w:color="auto"/>
                    <w:right w:val="none" w:sz="0" w:space="0" w:color="auto"/>
                  </w:divBdr>
                  <w:divsChild>
                    <w:div w:id="1668095217">
                      <w:marLeft w:val="0"/>
                      <w:marRight w:val="0"/>
                      <w:marTop w:val="0"/>
                      <w:marBottom w:val="0"/>
                      <w:divBdr>
                        <w:top w:val="none" w:sz="0" w:space="0" w:color="auto"/>
                        <w:left w:val="none" w:sz="0" w:space="0" w:color="auto"/>
                        <w:bottom w:val="none" w:sz="0" w:space="0" w:color="auto"/>
                        <w:right w:val="none" w:sz="0" w:space="0" w:color="auto"/>
                      </w:divBdr>
                      <w:divsChild>
                        <w:div w:id="1249193923">
                          <w:marLeft w:val="0"/>
                          <w:marRight w:val="0"/>
                          <w:marTop w:val="0"/>
                          <w:marBottom w:val="0"/>
                          <w:divBdr>
                            <w:top w:val="none" w:sz="0" w:space="0" w:color="auto"/>
                            <w:left w:val="none" w:sz="0" w:space="0" w:color="auto"/>
                            <w:bottom w:val="none" w:sz="0" w:space="0" w:color="auto"/>
                            <w:right w:val="none" w:sz="0" w:space="0" w:color="auto"/>
                          </w:divBdr>
                          <w:divsChild>
                            <w:div w:id="1313482486">
                              <w:marLeft w:val="0"/>
                              <w:marRight w:val="0"/>
                              <w:marTop w:val="0"/>
                              <w:marBottom w:val="0"/>
                              <w:divBdr>
                                <w:top w:val="none" w:sz="0" w:space="0" w:color="auto"/>
                                <w:left w:val="none" w:sz="0" w:space="0" w:color="auto"/>
                                <w:bottom w:val="none" w:sz="0" w:space="0" w:color="auto"/>
                                <w:right w:val="none" w:sz="0" w:space="0" w:color="auto"/>
                              </w:divBdr>
                              <w:divsChild>
                                <w:div w:id="1259555907">
                                  <w:marLeft w:val="0"/>
                                  <w:marRight w:val="0"/>
                                  <w:marTop w:val="0"/>
                                  <w:marBottom w:val="0"/>
                                  <w:divBdr>
                                    <w:top w:val="none" w:sz="0" w:space="0" w:color="auto"/>
                                    <w:left w:val="none" w:sz="0" w:space="0" w:color="auto"/>
                                    <w:bottom w:val="none" w:sz="0" w:space="0" w:color="auto"/>
                                    <w:right w:val="none" w:sz="0" w:space="0" w:color="auto"/>
                                  </w:divBdr>
                                  <w:divsChild>
                                    <w:div w:id="1927379695">
                                      <w:marLeft w:val="0"/>
                                      <w:marRight w:val="0"/>
                                      <w:marTop w:val="0"/>
                                      <w:marBottom w:val="0"/>
                                      <w:divBdr>
                                        <w:top w:val="none" w:sz="0" w:space="0" w:color="auto"/>
                                        <w:left w:val="none" w:sz="0" w:space="0" w:color="auto"/>
                                        <w:bottom w:val="none" w:sz="0" w:space="0" w:color="auto"/>
                                        <w:right w:val="none" w:sz="0" w:space="0" w:color="auto"/>
                                      </w:divBdr>
                                      <w:divsChild>
                                        <w:div w:id="1411078176">
                                          <w:marLeft w:val="-225"/>
                                          <w:marRight w:val="-225"/>
                                          <w:marTop w:val="0"/>
                                          <w:marBottom w:val="0"/>
                                          <w:divBdr>
                                            <w:top w:val="none" w:sz="0" w:space="0" w:color="auto"/>
                                            <w:left w:val="none" w:sz="0" w:space="0" w:color="auto"/>
                                            <w:bottom w:val="none" w:sz="0" w:space="0" w:color="auto"/>
                                            <w:right w:val="none" w:sz="0" w:space="0" w:color="auto"/>
                                          </w:divBdr>
                                          <w:divsChild>
                                            <w:div w:id="1295910104">
                                              <w:marLeft w:val="0"/>
                                              <w:marRight w:val="0"/>
                                              <w:marTop w:val="0"/>
                                              <w:marBottom w:val="0"/>
                                              <w:divBdr>
                                                <w:top w:val="none" w:sz="0" w:space="0" w:color="auto"/>
                                                <w:left w:val="none" w:sz="0" w:space="0" w:color="auto"/>
                                                <w:bottom w:val="none" w:sz="0" w:space="0" w:color="auto"/>
                                                <w:right w:val="none" w:sz="0" w:space="0" w:color="auto"/>
                                              </w:divBdr>
                                              <w:divsChild>
                                                <w:div w:id="1465151067">
                                                  <w:marLeft w:val="0"/>
                                                  <w:marRight w:val="0"/>
                                                  <w:marTop w:val="0"/>
                                                  <w:marBottom w:val="0"/>
                                                  <w:divBdr>
                                                    <w:top w:val="none" w:sz="0" w:space="0" w:color="auto"/>
                                                    <w:left w:val="none" w:sz="0" w:space="0" w:color="auto"/>
                                                    <w:bottom w:val="none" w:sz="0" w:space="0" w:color="auto"/>
                                                    <w:right w:val="none" w:sz="0" w:space="0" w:color="auto"/>
                                                  </w:divBdr>
                                                  <w:divsChild>
                                                    <w:div w:id="2070617402">
                                                      <w:marLeft w:val="0"/>
                                                      <w:marRight w:val="0"/>
                                                      <w:marTop w:val="0"/>
                                                      <w:marBottom w:val="0"/>
                                                      <w:divBdr>
                                                        <w:top w:val="none" w:sz="0" w:space="0" w:color="auto"/>
                                                        <w:left w:val="none" w:sz="0" w:space="0" w:color="auto"/>
                                                        <w:bottom w:val="none" w:sz="0" w:space="0" w:color="auto"/>
                                                        <w:right w:val="none" w:sz="0" w:space="0" w:color="auto"/>
                                                      </w:divBdr>
                                                      <w:divsChild>
                                                        <w:div w:id="1000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385643">
      <w:bodyDiv w:val="1"/>
      <w:marLeft w:val="0"/>
      <w:marRight w:val="0"/>
      <w:marTop w:val="0"/>
      <w:marBottom w:val="0"/>
      <w:divBdr>
        <w:top w:val="none" w:sz="0" w:space="0" w:color="auto"/>
        <w:left w:val="none" w:sz="0" w:space="0" w:color="auto"/>
        <w:bottom w:val="none" w:sz="0" w:space="0" w:color="auto"/>
        <w:right w:val="none" w:sz="0" w:space="0" w:color="auto"/>
      </w:divBdr>
    </w:div>
    <w:div w:id="1860587523">
      <w:bodyDiv w:val="1"/>
      <w:marLeft w:val="0"/>
      <w:marRight w:val="0"/>
      <w:marTop w:val="0"/>
      <w:marBottom w:val="0"/>
      <w:divBdr>
        <w:top w:val="none" w:sz="0" w:space="0" w:color="auto"/>
        <w:left w:val="none" w:sz="0" w:space="0" w:color="auto"/>
        <w:bottom w:val="none" w:sz="0" w:space="0" w:color="auto"/>
        <w:right w:val="none" w:sz="0" w:space="0" w:color="auto"/>
      </w:divBdr>
    </w:div>
    <w:div w:id="1949970493">
      <w:bodyDiv w:val="1"/>
      <w:marLeft w:val="0"/>
      <w:marRight w:val="0"/>
      <w:marTop w:val="0"/>
      <w:marBottom w:val="0"/>
      <w:divBdr>
        <w:top w:val="none" w:sz="0" w:space="0" w:color="auto"/>
        <w:left w:val="none" w:sz="0" w:space="0" w:color="auto"/>
        <w:bottom w:val="none" w:sz="0" w:space="0" w:color="auto"/>
        <w:right w:val="none" w:sz="0" w:space="0" w:color="auto"/>
      </w:divBdr>
      <w:divsChild>
        <w:div w:id="76288975">
          <w:marLeft w:val="0"/>
          <w:marRight w:val="0"/>
          <w:marTop w:val="0"/>
          <w:marBottom w:val="0"/>
          <w:divBdr>
            <w:top w:val="none" w:sz="0" w:space="0" w:color="auto"/>
            <w:left w:val="none" w:sz="0" w:space="0" w:color="auto"/>
            <w:bottom w:val="none" w:sz="0" w:space="0" w:color="auto"/>
            <w:right w:val="none" w:sz="0" w:space="0" w:color="auto"/>
          </w:divBdr>
          <w:divsChild>
            <w:div w:id="1161048408">
              <w:marLeft w:val="0"/>
              <w:marRight w:val="0"/>
              <w:marTop w:val="0"/>
              <w:marBottom w:val="0"/>
              <w:divBdr>
                <w:top w:val="none" w:sz="0" w:space="0" w:color="auto"/>
                <w:left w:val="none" w:sz="0" w:space="0" w:color="auto"/>
                <w:bottom w:val="none" w:sz="0" w:space="0" w:color="auto"/>
                <w:right w:val="none" w:sz="0" w:space="0" w:color="auto"/>
              </w:divBdr>
              <w:divsChild>
                <w:div w:id="441144274">
                  <w:marLeft w:val="0"/>
                  <w:marRight w:val="0"/>
                  <w:marTop w:val="0"/>
                  <w:marBottom w:val="0"/>
                  <w:divBdr>
                    <w:top w:val="none" w:sz="0" w:space="0" w:color="auto"/>
                    <w:left w:val="none" w:sz="0" w:space="0" w:color="auto"/>
                    <w:bottom w:val="none" w:sz="0" w:space="0" w:color="auto"/>
                    <w:right w:val="none" w:sz="0" w:space="0" w:color="auto"/>
                  </w:divBdr>
                  <w:divsChild>
                    <w:div w:id="239219750">
                      <w:marLeft w:val="0"/>
                      <w:marRight w:val="0"/>
                      <w:marTop w:val="0"/>
                      <w:marBottom w:val="0"/>
                      <w:divBdr>
                        <w:top w:val="none" w:sz="0" w:space="0" w:color="auto"/>
                        <w:left w:val="none" w:sz="0" w:space="0" w:color="auto"/>
                        <w:bottom w:val="none" w:sz="0" w:space="0" w:color="auto"/>
                        <w:right w:val="none" w:sz="0" w:space="0" w:color="auto"/>
                      </w:divBdr>
                      <w:divsChild>
                        <w:div w:id="1429428591">
                          <w:marLeft w:val="0"/>
                          <w:marRight w:val="0"/>
                          <w:marTop w:val="0"/>
                          <w:marBottom w:val="0"/>
                          <w:divBdr>
                            <w:top w:val="none" w:sz="0" w:space="0" w:color="auto"/>
                            <w:left w:val="none" w:sz="0" w:space="0" w:color="auto"/>
                            <w:bottom w:val="none" w:sz="0" w:space="0" w:color="auto"/>
                            <w:right w:val="none" w:sz="0" w:space="0" w:color="auto"/>
                          </w:divBdr>
                          <w:divsChild>
                            <w:div w:id="82994876">
                              <w:marLeft w:val="0"/>
                              <w:marRight w:val="0"/>
                              <w:marTop w:val="0"/>
                              <w:marBottom w:val="0"/>
                              <w:divBdr>
                                <w:top w:val="none" w:sz="0" w:space="0" w:color="auto"/>
                                <w:left w:val="none" w:sz="0" w:space="0" w:color="auto"/>
                                <w:bottom w:val="none" w:sz="0" w:space="0" w:color="auto"/>
                                <w:right w:val="none" w:sz="0" w:space="0" w:color="auto"/>
                              </w:divBdr>
                              <w:divsChild>
                                <w:div w:id="1907179504">
                                  <w:marLeft w:val="0"/>
                                  <w:marRight w:val="0"/>
                                  <w:marTop w:val="0"/>
                                  <w:marBottom w:val="0"/>
                                  <w:divBdr>
                                    <w:top w:val="none" w:sz="0" w:space="0" w:color="auto"/>
                                    <w:left w:val="none" w:sz="0" w:space="0" w:color="auto"/>
                                    <w:bottom w:val="none" w:sz="0" w:space="0" w:color="auto"/>
                                    <w:right w:val="none" w:sz="0" w:space="0" w:color="auto"/>
                                  </w:divBdr>
                                  <w:divsChild>
                                    <w:div w:id="1334993690">
                                      <w:marLeft w:val="0"/>
                                      <w:marRight w:val="0"/>
                                      <w:marTop w:val="0"/>
                                      <w:marBottom w:val="0"/>
                                      <w:divBdr>
                                        <w:top w:val="none" w:sz="0" w:space="0" w:color="auto"/>
                                        <w:left w:val="none" w:sz="0" w:space="0" w:color="auto"/>
                                        <w:bottom w:val="none" w:sz="0" w:space="0" w:color="auto"/>
                                        <w:right w:val="none" w:sz="0" w:space="0" w:color="auto"/>
                                      </w:divBdr>
                                      <w:divsChild>
                                        <w:div w:id="494035753">
                                          <w:marLeft w:val="-225"/>
                                          <w:marRight w:val="-225"/>
                                          <w:marTop w:val="0"/>
                                          <w:marBottom w:val="0"/>
                                          <w:divBdr>
                                            <w:top w:val="none" w:sz="0" w:space="0" w:color="auto"/>
                                            <w:left w:val="none" w:sz="0" w:space="0" w:color="auto"/>
                                            <w:bottom w:val="none" w:sz="0" w:space="0" w:color="auto"/>
                                            <w:right w:val="none" w:sz="0" w:space="0" w:color="auto"/>
                                          </w:divBdr>
                                          <w:divsChild>
                                            <w:div w:id="26759054">
                                              <w:marLeft w:val="0"/>
                                              <w:marRight w:val="0"/>
                                              <w:marTop w:val="0"/>
                                              <w:marBottom w:val="0"/>
                                              <w:divBdr>
                                                <w:top w:val="none" w:sz="0" w:space="0" w:color="auto"/>
                                                <w:left w:val="none" w:sz="0" w:space="0" w:color="auto"/>
                                                <w:bottom w:val="none" w:sz="0" w:space="0" w:color="auto"/>
                                                <w:right w:val="none" w:sz="0" w:space="0" w:color="auto"/>
                                              </w:divBdr>
                                              <w:divsChild>
                                                <w:div w:id="1272933397">
                                                  <w:marLeft w:val="0"/>
                                                  <w:marRight w:val="0"/>
                                                  <w:marTop w:val="0"/>
                                                  <w:marBottom w:val="0"/>
                                                  <w:divBdr>
                                                    <w:top w:val="none" w:sz="0" w:space="0" w:color="auto"/>
                                                    <w:left w:val="none" w:sz="0" w:space="0" w:color="auto"/>
                                                    <w:bottom w:val="none" w:sz="0" w:space="0" w:color="auto"/>
                                                    <w:right w:val="none" w:sz="0" w:space="0" w:color="auto"/>
                                                  </w:divBdr>
                                                  <w:divsChild>
                                                    <w:div w:id="1251887404">
                                                      <w:marLeft w:val="0"/>
                                                      <w:marRight w:val="0"/>
                                                      <w:marTop w:val="0"/>
                                                      <w:marBottom w:val="0"/>
                                                      <w:divBdr>
                                                        <w:top w:val="none" w:sz="0" w:space="0" w:color="auto"/>
                                                        <w:left w:val="none" w:sz="0" w:space="0" w:color="auto"/>
                                                        <w:bottom w:val="none" w:sz="0" w:space="0" w:color="auto"/>
                                                        <w:right w:val="none" w:sz="0" w:space="0" w:color="auto"/>
                                                      </w:divBdr>
                                                      <w:divsChild>
                                                        <w:div w:id="1343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ha.org.il/story/%d7%90%d7%9c%d7%95%d7%94%d7%99%d7%9d-%d7%99%d7%a6%d7%a8%d7%a3-%d7%90%d7%aa-%d7%94%d7%90%d7%95%d7%aa%d7%99%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usha.org.il/story/%d7%94%d7%a1%d7%99%d7%93%d7%95%d7%a8-%d7%94%d7%9e%d7%aa%d7%a4%d7%9c%d7%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il/search?sourceid=navclient&amp;aq=&amp;oq=%D7%90%D7%93%D7%9D+%D7%95%D7%91%D7%94%D7%9E%D7%94&amp;hl=iw&amp;ie=UTF-8&amp;rlz=1T4GGLS_iwIL726IL727&amp;q=%D7%90%D7%93%D7%9D+%D7%95%D7%91%D7%94%D7%9E%D7%94+%D7%AA%D7%95%D7%A9%D7%99%D7%A2+%D7%94&amp;gs_l=hp..0.0l2j41l2.0.0.0.10492...........0.0v2Zp9RuCCU&amp;gws_rd=ssl" TargetMode="External"/><Relationship Id="rId7" Type="http://schemas.openxmlformats.org/officeDocument/2006/relationships/hyperlink" Target="https://www.mayim.org.il/?holiday=%D7%94%D7%90%D7%95%D7%91%D7%93%D7%99%D7%9D-%D7%95%D7%94%D7%A0%D7%93%D7%97%D7%99%D7%9D" TargetMode="External"/><Relationship Id="rId2" Type="http://schemas.openxmlformats.org/officeDocument/2006/relationships/hyperlink" Target="https://www.mayim.org.il/?holiday=%D7%A9%D7%95%D7%A4%D7%A8%D7%95%D7%AA-1" TargetMode="External"/><Relationship Id="rId1" Type="http://schemas.openxmlformats.org/officeDocument/2006/relationships/hyperlink" Target="https://www.mayim.org.il/?parasha=%D7%97%D7%95%D7%A7%D7%A8-%D7%9C%D7%91-%D7%95%D7%91%D7%95%D7%97%D7%9F-%D7%9B%D7%9C%D7%99%D7%95%D7%AA" TargetMode="External"/><Relationship Id="rId6" Type="http://schemas.openxmlformats.org/officeDocument/2006/relationships/hyperlink" Target="https://www.mayim.org.il/?parasha=%d7%91%d6%bc%d6%b0%d7%94%d6%b4%d7%9c%d6%bc%d7%95%d6%b9-%d7%a0%d6%b5%d7%a8%d7%95%d6%b9-%d7%a2%d6%b2%d7%9c%d6%b5%d7%99-%d7%a8%d6%b9%d7%90%d7%a9%d7%81%d6%b4%d7%99" TargetMode="External"/><Relationship Id="rId5" Type="http://schemas.openxmlformats.org/officeDocument/2006/relationships/hyperlink" Target="https://www.mayim.org.il/?parasha=%D7%9E%D6%B4%D7%99%D6%BC%D6%B8%D7%93%D6%B0%D7%9A%D6%B8-%D7%A0%D6%B8%D7%AA%D6%B7%D7%A0%D6%BC%D7%95%D6%BC-%D7%9C%D6%B8%D7%9A%D6%B0" TargetMode="External"/><Relationship Id="rId4" Type="http://schemas.openxmlformats.org/officeDocument/2006/relationships/hyperlink" Target="https://www.mayim.org.il/?parasha=%D7%9C%D7%90-%D7%A0%D7%A4%D7%9C%D7%90%D7%AA-%D7%94%D7%99%D7%90-%D7%9E%D7%9E%D7%9A-%D7%95%D7%9C%D7%90-%D7%A8%D7%97%D7%95%D7%A7%D7%94-%D7%94%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04C6-D49A-429E-9F2F-2FA991BF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9</TotalTime>
  <Pages>6</Pages>
  <Words>1800</Words>
  <Characters>9062</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10841</CharactersWithSpaces>
  <SharedDoc>false</SharedDoc>
  <HLinks>
    <vt:vector size="54" baseType="variant">
      <vt:variant>
        <vt:i4>720918</vt:i4>
      </vt:variant>
      <vt:variant>
        <vt:i4>3</vt:i4>
      </vt:variant>
      <vt:variant>
        <vt:i4>0</vt:i4>
      </vt:variant>
      <vt:variant>
        <vt:i4>5</vt:i4>
      </vt:variant>
      <vt:variant>
        <vt:lpwstr>http://www.zusha.org.il/story/%d7%90%d7%9c%d7%95%d7%94%d7%99%d7%9d-%d7%99%d7%a6%d7%a8%d7%a3-%d7%90%d7%aa-%d7%94%d7%90%d7%95%d7%aa%d7%99%d7%95%d7%aa/</vt:lpwstr>
      </vt:variant>
      <vt:variant>
        <vt:lpwstr/>
      </vt:variant>
      <vt:variant>
        <vt:i4>589855</vt:i4>
      </vt:variant>
      <vt:variant>
        <vt:i4>0</vt:i4>
      </vt:variant>
      <vt:variant>
        <vt:i4>0</vt:i4>
      </vt:variant>
      <vt:variant>
        <vt:i4>5</vt:i4>
      </vt:variant>
      <vt:variant>
        <vt:lpwstr>http://www.zusha.org.il/story/%d7%94%d7%a1%d7%99%d7%93%d7%95%d7%a8-%d7%94%d7%9e%d7%aa%d7%a4%d7%9c%d7%9c/</vt:lpwstr>
      </vt:variant>
      <vt:variant>
        <vt:lpwstr/>
      </vt:variant>
      <vt:variant>
        <vt:i4>6750245</vt:i4>
      </vt:variant>
      <vt:variant>
        <vt:i4>18</vt:i4>
      </vt:variant>
      <vt:variant>
        <vt:i4>0</vt:i4>
      </vt:variant>
      <vt:variant>
        <vt:i4>5</vt:i4>
      </vt:variant>
      <vt:variant>
        <vt:lpwstr>https://www.mayim.org.il/?holiday=%D7%94%D7%90%D7%95%D7%91%D7%93%D7%99%D7%9D-%D7%95%D7%94%D7%A0%D7%93%D7%97%D7%99%D7%9D</vt:lpwstr>
      </vt:variant>
      <vt:variant>
        <vt:lpwstr/>
      </vt:variant>
      <vt:variant>
        <vt:i4>1638489</vt:i4>
      </vt:variant>
      <vt:variant>
        <vt:i4>15</vt:i4>
      </vt:variant>
      <vt:variant>
        <vt:i4>0</vt:i4>
      </vt:variant>
      <vt:variant>
        <vt:i4>5</vt:i4>
      </vt:variant>
      <vt:variant>
        <vt:lpwstr>https://www.mayim.org.il/?parasha=%d7%91%d6%bc%d6%b0%d7%94%d6%b4%d7%9c%d6%bc%d7%95%d6%b9-%d7%a0%d6%b5%d7%a8%d7%95%d6%b9-%d7%a2%d6%b2%d7%9c%d6%b5%d7%99-%d7%a8%d6%b9%d7%90%d7%a9%d7%81%d6%b4%d7%99</vt:lpwstr>
      </vt:variant>
      <vt:variant>
        <vt:lpwstr/>
      </vt:variant>
      <vt:variant>
        <vt:i4>6488160</vt:i4>
      </vt:variant>
      <vt:variant>
        <vt:i4>12</vt:i4>
      </vt:variant>
      <vt:variant>
        <vt:i4>0</vt:i4>
      </vt:variant>
      <vt:variant>
        <vt:i4>5</vt:i4>
      </vt:variant>
      <vt:variant>
        <vt:lpwstr>https://www.mayim.org.il/?parasha=%D7%9E%D6%B4%D7%99%D6%BC%D6%B8%D7%93%D6%B0%D7%9A%D6%B8-%D7%A0%D6%B8%D7%AA%D6%B7%D7%A0%D6%BC%D7%95%D6%BC-%D7%9C%D6%B8%D7%9A%D6%B0</vt:lpwstr>
      </vt:variant>
      <vt:variant>
        <vt:lpwstr/>
      </vt:variant>
      <vt:variant>
        <vt:i4>1966158</vt:i4>
      </vt:variant>
      <vt:variant>
        <vt:i4>9</vt:i4>
      </vt:variant>
      <vt:variant>
        <vt:i4>0</vt:i4>
      </vt:variant>
      <vt:variant>
        <vt:i4>5</vt:i4>
      </vt:variant>
      <vt:variant>
        <vt:lpwstr>https://www.mayim.org.il/?parasha=%D7%9C%D7%90-%D7%A0%D7%A4%D7%9C%D7%90%D7%AA-%D7%94%D7%99%D7%90-%D7%9E%D7%9E%D7%9A-%D7%95%D7%9C%D7%90-%D7%A8%D7%97%D7%95%D7%A7%D7%94-%D7%94%D7%99%D7%90</vt:lpwstr>
      </vt:variant>
      <vt:variant>
        <vt:lpwstr/>
      </vt:variant>
      <vt:variant>
        <vt:i4>7667839</vt:i4>
      </vt:variant>
      <vt:variant>
        <vt:i4>6</vt:i4>
      </vt:variant>
      <vt:variant>
        <vt:i4>0</vt:i4>
      </vt:variant>
      <vt:variant>
        <vt:i4>5</vt:i4>
      </vt:variant>
      <vt:variant>
        <vt:lpwstr>https://www.google.co.il/search?sourceid=navclient&amp;aq=&amp;oq=%D7%90%D7%93%D7%9D+%D7%95%D7%91%D7%94%D7%9E%D7%94&amp;hl=iw&amp;ie=UTF-8&amp;rlz=1T4GGLS_iwIL726IL727&amp;q=%D7%90%D7%93%D7%9D+%D7%95%D7%91%D7%94%D7%9E%D7%94+%D7%AA%D7%95%D7%A9%D7%99%D7%A2+%D7%94&amp;gs_l=hp..0.0l2j41l2.0.0.0.10492...........0.0v2Zp9RuCCU&amp;gws_rd=ssl</vt:lpwstr>
      </vt:variant>
      <vt:variant>
        <vt:lpwstr/>
      </vt:variant>
      <vt:variant>
        <vt:i4>6160451</vt:i4>
      </vt:variant>
      <vt:variant>
        <vt:i4>3</vt:i4>
      </vt:variant>
      <vt:variant>
        <vt:i4>0</vt:i4>
      </vt:variant>
      <vt:variant>
        <vt:i4>5</vt:i4>
      </vt:variant>
      <vt:variant>
        <vt:lpwstr>https://www.mayim.org.il/?holiday=%D7%A9%D7%95%D7%A4%D7%A8%D7%95%D7%AA-1</vt:lpwstr>
      </vt:variant>
      <vt:variant>
        <vt:lpwstr/>
      </vt:variant>
      <vt:variant>
        <vt:i4>4587602</vt:i4>
      </vt:variant>
      <vt:variant>
        <vt:i4>0</vt:i4>
      </vt:variant>
      <vt:variant>
        <vt:i4>0</vt:i4>
      </vt:variant>
      <vt:variant>
        <vt:i4>5</vt:i4>
      </vt:variant>
      <vt:variant>
        <vt:lpwstr>https://www.mayim.org.il/?parasha=%D7%97%D7%95%D7%A7%D7%A8-%D7%9C%D7%91-%D7%95%D7%91%D7%95%D7%97%D7%9F-%D7%9B%D7%9C%D7%99%D7%95%D7%AA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שמעון אפק</cp:lastModifiedBy>
  <cp:revision>3</cp:revision>
  <cp:lastPrinted>2018-09-06T05:26:00Z</cp:lastPrinted>
  <dcterms:created xsi:type="dcterms:W3CDTF">2018-09-06T05:26:00Z</dcterms:created>
  <dcterms:modified xsi:type="dcterms:W3CDTF">2018-09-06T05:32:00Z</dcterms:modified>
</cp:coreProperties>
</file>