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1581" w:rsidRDefault="00F41581" w:rsidP="00C42962">
      <w:pPr>
        <w:pStyle w:val="aa"/>
        <w:rPr>
          <w:rFonts w:hint="cs"/>
          <w:rtl/>
        </w:rPr>
      </w:pPr>
      <w:r w:rsidRPr="007D2B72">
        <w:rPr>
          <w:rtl/>
        </w:rPr>
        <w:fldChar w:fldCharType="begin"/>
      </w:r>
      <w:r w:rsidRPr="007D2B72">
        <w:rPr>
          <w:rtl/>
        </w:rPr>
        <w:instrText xml:space="preserve"> </w:instrText>
      </w:r>
      <w:r w:rsidRPr="007D2B72">
        <w:instrText>TITLE  \* MERGEFORMAT</w:instrText>
      </w:r>
      <w:r w:rsidRPr="007D2B72">
        <w:rPr>
          <w:rtl/>
        </w:rPr>
        <w:instrText xml:space="preserve"> </w:instrText>
      </w:r>
      <w:r w:rsidRPr="007D2B72">
        <w:rPr>
          <w:rtl/>
        </w:rPr>
        <w:fldChar w:fldCharType="separate"/>
      </w:r>
      <w:r w:rsidR="00E243F7" w:rsidRPr="007D2B72">
        <w:rPr>
          <w:rtl/>
        </w:rPr>
        <w:t>לא היה ולא עתיד להיות</w:t>
      </w:r>
      <w:r w:rsidRPr="007D2B72">
        <w:rPr>
          <w:rtl/>
        </w:rPr>
        <w:fldChar w:fldCharType="end"/>
      </w:r>
    </w:p>
    <w:p w:rsidR="00C42962" w:rsidRPr="00C42962" w:rsidRDefault="00C42962" w:rsidP="00C42962">
      <w:pPr>
        <w:pStyle w:val="ac"/>
        <w:spacing w:before="240"/>
        <w:rPr>
          <w:rFonts w:cs="Narkisim" w:hint="cs"/>
          <w:szCs w:val="22"/>
          <w:rtl/>
        </w:rPr>
      </w:pPr>
      <w:r w:rsidRPr="00C42962">
        <w:rPr>
          <w:rFonts w:cs="Narkisim" w:hint="cs"/>
          <w:b/>
          <w:bCs/>
          <w:szCs w:val="22"/>
          <w:rtl/>
        </w:rPr>
        <w:t>מים ראשונים:</w:t>
      </w:r>
      <w:r w:rsidRPr="00C42962">
        <w:rPr>
          <w:rFonts w:cs="Narkisim" w:hint="cs"/>
          <w:szCs w:val="22"/>
          <w:rtl/>
        </w:rPr>
        <w:t xml:space="preserve"> הביטוי שאולי שכיח יותר הוא: "לא היה ולא נברא"</w:t>
      </w:r>
      <w:r>
        <w:rPr>
          <w:rFonts w:cs="Narkisim" w:hint="cs"/>
          <w:szCs w:val="22"/>
          <w:rtl/>
        </w:rPr>
        <w:t xml:space="preserve"> </w:t>
      </w:r>
      <w:r>
        <w:rPr>
          <w:rFonts w:cs="Narkisim"/>
          <w:szCs w:val="22"/>
          <w:rtl/>
        </w:rPr>
        <w:t>–</w:t>
      </w:r>
      <w:r>
        <w:rPr>
          <w:rFonts w:cs="Narkisim" w:hint="cs"/>
          <w:szCs w:val="22"/>
          <w:rtl/>
        </w:rPr>
        <w:t xml:space="preserve"> ביטוי ש</w:t>
      </w:r>
      <w:r w:rsidRPr="00C42962">
        <w:rPr>
          <w:rFonts w:cs="Narkisim" w:hint="cs"/>
          <w:szCs w:val="22"/>
          <w:rtl/>
        </w:rPr>
        <w:t>נראה בהמשך. "לא היה ולא נברא", הוא במבט לאחור, לראשית הדבר ועצמותו; ואילו "לא היה ולא עתיד להיות", הוא יותר בראייה עתידית-פוטנציאלית. הדבר לא קרה בעבר ואין שום אפשרות שהוא יקרה אי פעם. (גם לא בתורה שעתידה להתחדש, ראה ויקרא רבה יג ג). כך או כך, מה הקשר של אלה לפרשת השבוע?</w:t>
      </w:r>
    </w:p>
    <w:p w:rsidR="00E243F7" w:rsidRPr="007D2B72" w:rsidRDefault="00E243F7" w:rsidP="00024285">
      <w:pPr>
        <w:pStyle w:val="ac"/>
        <w:spacing w:before="240"/>
        <w:rPr>
          <w:rFonts w:hint="cs"/>
          <w:b/>
          <w:bCs/>
          <w:rtl/>
          <w:lang w:eastAsia="en-US"/>
        </w:rPr>
      </w:pPr>
      <w:r w:rsidRPr="007D2B72">
        <w:rPr>
          <w:rFonts w:hint="eastAsia"/>
          <w:b/>
          <w:bCs/>
          <w:rtl/>
          <w:lang w:eastAsia="en-US"/>
        </w:rPr>
        <w:t>כִּי</w:t>
      </w:r>
      <w:r w:rsidRPr="007D2B72">
        <w:rPr>
          <w:b/>
          <w:bCs/>
          <w:rtl/>
          <w:lang w:eastAsia="en-US"/>
        </w:rPr>
        <w:t xml:space="preserve"> </w:t>
      </w:r>
      <w:r w:rsidRPr="007D2B72">
        <w:rPr>
          <w:rFonts w:hint="eastAsia"/>
          <w:b/>
          <w:bCs/>
          <w:rtl/>
          <w:lang w:eastAsia="en-US"/>
        </w:rPr>
        <w:t>תִשְׁמַע</w:t>
      </w:r>
      <w:r w:rsidRPr="007D2B72">
        <w:rPr>
          <w:b/>
          <w:bCs/>
          <w:rtl/>
          <w:lang w:eastAsia="en-US"/>
        </w:rPr>
        <w:t xml:space="preserve"> </w:t>
      </w:r>
      <w:r w:rsidRPr="007D2B72">
        <w:rPr>
          <w:rFonts w:hint="eastAsia"/>
          <w:b/>
          <w:bCs/>
          <w:rtl/>
          <w:lang w:eastAsia="en-US"/>
        </w:rPr>
        <w:t>בְּאַחַת</w:t>
      </w:r>
      <w:r w:rsidRPr="007D2B72">
        <w:rPr>
          <w:b/>
          <w:bCs/>
          <w:rtl/>
          <w:lang w:eastAsia="en-US"/>
        </w:rPr>
        <w:t xml:space="preserve"> </w:t>
      </w:r>
      <w:r w:rsidRPr="007D2B72">
        <w:rPr>
          <w:rFonts w:hint="eastAsia"/>
          <w:b/>
          <w:bCs/>
          <w:rtl/>
          <w:lang w:eastAsia="en-US"/>
        </w:rPr>
        <w:t>עָרֶיךָ</w:t>
      </w:r>
      <w:r w:rsidRPr="007D2B72">
        <w:rPr>
          <w:b/>
          <w:bCs/>
          <w:rtl/>
          <w:lang w:eastAsia="en-US"/>
        </w:rPr>
        <w:t xml:space="preserve"> </w:t>
      </w:r>
      <w:r w:rsidRPr="007D2B72">
        <w:rPr>
          <w:rFonts w:hint="eastAsia"/>
          <w:b/>
          <w:bCs/>
          <w:rtl/>
          <w:lang w:eastAsia="en-US"/>
        </w:rPr>
        <w:t>אֲשֶׁר</w:t>
      </w:r>
      <w:r w:rsidRPr="007D2B72">
        <w:rPr>
          <w:b/>
          <w:bCs/>
          <w:rtl/>
          <w:lang w:eastAsia="en-US"/>
        </w:rPr>
        <w:t xml:space="preserve"> </w:t>
      </w:r>
      <w:r w:rsidR="0003210A" w:rsidRPr="007D2B72">
        <w:rPr>
          <w:rFonts w:hint="cs"/>
          <w:b/>
          <w:bCs/>
          <w:rtl/>
          <w:lang w:eastAsia="en-US"/>
        </w:rPr>
        <w:t>ה'</w:t>
      </w:r>
      <w:r w:rsidRPr="007D2B72">
        <w:rPr>
          <w:b/>
          <w:bCs/>
          <w:rtl/>
          <w:lang w:eastAsia="en-US"/>
        </w:rPr>
        <w:t xml:space="preserve"> </w:t>
      </w:r>
      <w:r w:rsidRPr="007D2B72">
        <w:rPr>
          <w:rFonts w:hint="eastAsia"/>
          <w:b/>
          <w:bCs/>
          <w:rtl/>
          <w:lang w:eastAsia="en-US"/>
        </w:rPr>
        <w:t>אֱלֹהֶיךָ</w:t>
      </w:r>
      <w:r w:rsidRPr="007D2B72">
        <w:rPr>
          <w:b/>
          <w:bCs/>
          <w:rtl/>
          <w:lang w:eastAsia="en-US"/>
        </w:rPr>
        <w:t xml:space="preserve"> </w:t>
      </w:r>
      <w:r w:rsidRPr="007D2B72">
        <w:rPr>
          <w:rFonts w:hint="eastAsia"/>
          <w:b/>
          <w:bCs/>
          <w:rtl/>
          <w:lang w:eastAsia="en-US"/>
        </w:rPr>
        <w:t>נֹתֵן</w:t>
      </w:r>
      <w:r w:rsidRPr="007D2B72">
        <w:rPr>
          <w:b/>
          <w:bCs/>
          <w:rtl/>
          <w:lang w:eastAsia="en-US"/>
        </w:rPr>
        <w:t xml:space="preserve"> </w:t>
      </w:r>
      <w:r w:rsidRPr="007D2B72">
        <w:rPr>
          <w:rFonts w:hint="eastAsia"/>
          <w:b/>
          <w:bCs/>
          <w:rtl/>
          <w:lang w:eastAsia="en-US"/>
        </w:rPr>
        <w:t>לְךָ</w:t>
      </w:r>
      <w:r w:rsidRPr="007D2B72">
        <w:rPr>
          <w:b/>
          <w:bCs/>
          <w:rtl/>
          <w:lang w:eastAsia="en-US"/>
        </w:rPr>
        <w:t xml:space="preserve"> </w:t>
      </w:r>
      <w:r w:rsidRPr="007D2B72">
        <w:rPr>
          <w:rFonts w:hint="eastAsia"/>
          <w:b/>
          <w:bCs/>
          <w:rtl/>
          <w:lang w:eastAsia="en-US"/>
        </w:rPr>
        <w:t>לָשֶׁבֶת</w:t>
      </w:r>
      <w:r w:rsidRPr="007D2B72">
        <w:rPr>
          <w:b/>
          <w:bCs/>
          <w:rtl/>
          <w:lang w:eastAsia="en-US"/>
        </w:rPr>
        <w:t xml:space="preserve"> </w:t>
      </w:r>
      <w:r w:rsidRPr="007D2B72">
        <w:rPr>
          <w:rFonts w:hint="eastAsia"/>
          <w:b/>
          <w:bCs/>
          <w:rtl/>
          <w:lang w:eastAsia="en-US"/>
        </w:rPr>
        <w:t>שָׁם</w:t>
      </w:r>
      <w:r w:rsidRPr="007D2B72">
        <w:rPr>
          <w:b/>
          <w:bCs/>
          <w:rtl/>
          <w:lang w:eastAsia="en-US"/>
        </w:rPr>
        <w:t xml:space="preserve"> </w:t>
      </w:r>
      <w:r w:rsidRPr="007D2B72">
        <w:rPr>
          <w:rFonts w:hint="eastAsia"/>
          <w:b/>
          <w:bCs/>
          <w:rtl/>
          <w:lang w:eastAsia="en-US"/>
        </w:rPr>
        <w:t>לֵאמֹר</w:t>
      </w:r>
      <w:r w:rsidRPr="007D2B72">
        <w:rPr>
          <w:b/>
          <w:bCs/>
          <w:rtl/>
          <w:lang w:eastAsia="en-US"/>
        </w:rPr>
        <w:t>:</w:t>
      </w:r>
      <w:r w:rsidRPr="007D2B72">
        <w:rPr>
          <w:rFonts w:hint="cs"/>
          <w:b/>
          <w:bCs/>
          <w:rtl/>
          <w:lang w:eastAsia="en-US"/>
        </w:rPr>
        <w:t xml:space="preserve"> </w:t>
      </w:r>
      <w:r w:rsidRPr="007D2B72">
        <w:rPr>
          <w:rFonts w:hint="eastAsia"/>
          <w:b/>
          <w:bCs/>
          <w:rtl/>
          <w:lang w:eastAsia="en-US"/>
        </w:rPr>
        <w:t>יָצְאוּ</w:t>
      </w:r>
      <w:r w:rsidRPr="007D2B72">
        <w:rPr>
          <w:b/>
          <w:bCs/>
          <w:rtl/>
          <w:lang w:eastAsia="en-US"/>
        </w:rPr>
        <w:t xml:space="preserve"> </w:t>
      </w:r>
      <w:r w:rsidRPr="007D2B72">
        <w:rPr>
          <w:rFonts w:hint="eastAsia"/>
          <w:b/>
          <w:bCs/>
          <w:rtl/>
          <w:lang w:eastAsia="en-US"/>
        </w:rPr>
        <w:t>אֲנָשִׁים</w:t>
      </w:r>
      <w:r w:rsidRPr="007D2B72">
        <w:rPr>
          <w:b/>
          <w:bCs/>
          <w:rtl/>
          <w:lang w:eastAsia="en-US"/>
        </w:rPr>
        <w:t xml:space="preserve"> </w:t>
      </w:r>
      <w:r w:rsidRPr="007D2B72">
        <w:rPr>
          <w:rFonts w:hint="eastAsia"/>
          <w:b/>
          <w:bCs/>
          <w:rtl/>
          <w:lang w:eastAsia="en-US"/>
        </w:rPr>
        <w:t>בְּנֵי</w:t>
      </w:r>
      <w:r w:rsidRPr="007D2B72">
        <w:rPr>
          <w:b/>
          <w:bCs/>
          <w:rtl/>
          <w:lang w:eastAsia="en-US"/>
        </w:rPr>
        <w:t xml:space="preserve"> </w:t>
      </w:r>
      <w:r w:rsidRPr="007D2B72">
        <w:rPr>
          <w:rFonts w:hint="eastAsia"/>
          <w:b/>
          <w:bCs/>
          <w:rtl/>
          <w:lang w:eastAsia="en-US"/>
        </w:rPr>
        <w:t>בְלִיַּעַל</w:t>
      </w:r>
      <w:r w:rsidRPr="007D2B72">
        <w:rPr>
          <w:b/>
          <w:bCs/>
          <w:rtl/>
          <w:lang w:eastAsia="en-US"/>
        </w:rPr>
        <w:t xml:space="preserve"> </w:t>
      </w:r>
      <w:r w:rsidRPr="007D2B72">
        <w:rPr>
          <w:rFonts w:hint="eastAsia"/>
          <w:b/>
          <w:bCs/>
          <w:rtl/>
          <w:lang w:eastAsia="en-US"/>
        </w:rPr>
        <w:t>מִקִּרְבֶּךָ</w:t>
      </w:r>
      <w:r w:rsidRPr="007D2B72">
        <w:rPr>
          <w:b/>
          <w:bCs/>
          <w:rtl/>
          <w:lang w:eastAsia="en-US"/>
        </w:rPr>
        <w:t xml:space="preserve"> </w:t>
      </w:r>
      <w:r w:rsidRPr="007D2B72">
        <w:rPr>
          <w:rFonts w:hint="eastAsia"/>
          <w:b/>
          <w:bCs/>
          <w:rtl/>
          <w:lang w:eastAsia="en-US"/>
        </w:rPr>
        <w:t>וַיַּדִּיחוּ</w:t>
      </w:r>
      <w:r w:rsidRPr="007D2B72">
        <w:rPr>
          <w:b/>
          <w:bCs/>
          <w:rtl/>
          <w:lang w:eastAsia="en-US"/>
        </w:rPr>
        <w:t xml:space="preserve"> </w:t>
      </w:r>
      <w:r w:rsidRPr="007D2B72">
        <w:rPr>
          <w:rFonts w:hint="eastAsia"/>
          <w:b/>
          <w:bCs/>
          <w:rtl/>
          <w:lang w:eastAsia="en-US"/>
        </w:rPr>
        <w:t>אֶת</w:t>
      </w:r>
      <w:r w:rsidRPr="007D2B72">
        <w:rPr>
          <w:b/>
          <w:bCs/>
          <w:rtl/>
          <w:lang w:eastAsia="en-US"/>
        </w:rPr>
        <w:t xml:space="preserve"> </w:t>
      </w:r>
      <w:r w:rsidRPr="007D2B72">
        <w:rPr>
          <w:rFonts w:hint="eastAsia"/>
          <w:b/>
          <w:bCs/>
          <w:rtl/>
          <w:lang w:eastAsia="en-US"/>
        </w:rPr>
        <w:t>יֹשְׁבֵי</w:t>
      </w:r>
      <w:r w:rsidRPr="007D2B72">
        <w:rPr>
          <w:b/>
          <w:bCs/>
          <w:rtl/>
          <w:lang w:eastAsia="en-US"/>
        </w:rPr>
        <w:t xml:space="preserve"> </w:t>
      </w:r>
      <w:r w:rsidRPr="007D2B72">
        <w:rPr>
          <w:rFonts w:hint="eastAsia"/>
          <w:b/>
          <w:bCs/>
          <w:rtl/>
          <w:lang w:eastAsia="en-US"/>
        </w:rPr>
        <w:t>עִירָם</w:t>
      </w:r>
      <w:r w:rsidRPr="007D2B72">
        <w:rPr>
          <w:b/>
          <w:bCs/>
          <w:rtl/>
          <w:lang w:eastAsia="en-US"/>
        </w:rPr>
        <w:t xml:space="preserve"> </w:t>
      </w:r>
      <w:r w:rsidRPr="007D2B72">
        <w:rPr>
          <w:rFonts w:hint="eastAsia"/>
          <w:b/>
          <w:bCs/>
          <w:rtl/>
          <w:lang w:eastAsia="en-US"/>
        </w:rPr>
        <w:t>לֵאמֹר</w:t>
      </w:r>
      <w:r w:rsidRPr="007D2B72">
        <w:rPr>
          <w:b/>
          <w:bCs/>
          <w:rtl/>
          <w:lang w:eastAsia="en-US"/>
        </w:rPr>
        <w:t xml:space="preserve"> </w:t>
      </w:r>
      <w:r w:rsidRPr="007D2B72">
        <w:rPr>
          <w:rFonts w:hint="eastAsia"/>
          <w:b/>
          <w:bCs/>
          <w:rtl/>
          <w:lang w:eastAsia="en-US"/>
        </w:rPr>
        <w:t>נֵלְכָה</w:t>
      </w:r>
      <w:r w:rsidRPr="007D2B72">
        <w:rPr>
          <w:b/>
          <w:bCs/>
          <w:rtl/>
          <w:lang w:eastAsia="en-US"/>
        </w:rPr>
        <w:t xml:space="preserve"> </w:t>
      </w:r>
      <w:r w:rsidRPr="007D2B72">
        <w:rPr>
          <w:rFonts w:hint="eastAsia"/>
          <w:b/>
          <w:bCs/>
          <w:rtl/>
          <w:lang w:eastAsia="en-US"/>
        </w:rPr>
        <w:t>וְנַעַבְדָה</w:t>
      </w:r>
      <w:r w:rsidRPr="007D2B72">
        <w:rPr>
          <w:b/>
          <w:bCs/>
          <w:rtl/>
          <w:lang w:eastAsia="en-US"/>
        </w:rPr>
        <w:t xml:space="preserve"> </w:t>
      </w:r>
      <w:r w:rsidRPr="007D2B72">
        <w:rPr>
          <w:rFonts w:hint="eastAsia"/>
          <w:b/>
          <w:bCs/>
          <w:rtl/>
          <w:lang w:eastAsia="en-US"/>
        </w:rPr>
        <w:t>אֱלֹהִים</w:t>
      </w:r>
      <w:r w:rsidRPr="007D2B72">
        <w:rPr>
          <w:b/>
          <w:bCs/>
          <w:rtl/>
          <w:lang w:eastAsia="en-US"/>
        </w:rPr>
        <w:t xml:space="preserve"> </w:t>
      </w:r>
      <w:r w:rsidRPr="007D2B72">
        <w:rPr>
          <w:rFonts w:hint="eastAsia"/>
          <w:b/>
          <w:bCs/>
          <w:rtl/>
          <w:lang w:eastAsia="en-US"/>
        </w:rPr>
        <w:t>אֲחֵרִים</w:t>
      </w:r>
      <w:r w:rsidRPr="007D2B72">
        <w:rPr>
          <w:b/>
          <w:bCs/>
          <w:rtl/>
          <w:lang w:eastAsia="en-US"/>
        </w:rPr>
        <w:t xml:space="preserve"> </w:t>
      </w:r>
      <w:r w:rsidRPr="007D2B72">
        <w:rPr>
          <w:rFonts w:hint="eastAsia"/>
          <w:b/>
          <w:bCs/>
          <w:rtl/>
          <w:lang w:eastAsia="en-US"/>
        </w:rPr>
        <w:t>אֲשֶׁר</w:t>
      </w:r>
      <w:r w:rsidRPr="007D2B72">
        <w:rPr>
          <w:b/>
          <w:bCs/>
          <w:rtl/>
          <w:lang w:eastAsia="en-US"/>
        </w:rPr>
        <w:t xml:space="preserve"> </w:t>
      </w:r>
      <w:r w:rsidRPr="007D2B72">
        <w:rPr>
          <w:rFonts w:hint="eastAsia"/>
          <w:b/>
          <w:bCs/>
          <w:rtl/>
          <w:lang w:eastAsia="en-US"/>
        </w:rPr>
        <w:t>לֹא</w:t>
      </w:r>
      <w:r w:rsidRPr="007D2B72">
        <w:rPr>
          <w:b/>
          <w:bCs/>
          <w:rtl/>
          <w:lang w:eastAsia="en-US"/>
        </w:rPr>
        <w:t xml:space="preserve"> </w:t>
      </w:r>
      <w:r w:rsidRPr="007D2B72">
        <w:rPr>
          <w:rFonts w:hint="eastAsia"/>
          <w:b/>
          <w:bCs/>
          <w:rtl/>
          <w:lang w:eastAsia="en-US"/>
        </w:rPr>
        <w:t>יְדַעְתֶּם</w:t>
      </w:r>
      <w:r w:rsidR="00024285">
        <w:rPr>
          <w:rFonts w:hint="cs"/>
          <w:b/>
          <w:bCs/>
          <w:rtl/>
          <w:lang w:eastAsia="en-US"/>
        </w:rPr>
        <w:t>:</w:t>
      </w:r>
      <w:r w:rsidRPr="007D2B72">
        <w:rPr>
          <w:rFonts w:hint="cs"/>
          <w:b/>
          <w:bCs/>
          <w:rtl/>
          <w:lang w:eastAsia="en-US"/>
        </w:rPr>
        <w:t xml:space="preserve"> </w:t>
      </w:r>
      <w:r w:rsidRPr="00024285">
        <w:rPr>
          <w:rFonts w:ascii="Narkisim" w:hAnsi="Narkisim" w:cs="Narkisim"/>
          <w:szCs w:val="22"/>
          <w:rtl/>
          <w:lang w:eastAsia="en-US"/>
        </w:rPr>
        <w:t>(דברים יג יג-יד).</w:t>
      </w:r>
      <w:r w:rsidR="00FC3C6A" w:rsidRPr="00024285">
        <w:rPr>
          <w:rStyle w:val="a5"/>
          <w:rFonts w:ascii="Narkisim" w:hAnsi="Narkisim" w:cs="Narkisim"/>
          <w:szCs w:val="22"/>
          <w:rtl/>
          <w:lang w:eastAsia="en-US"/>
        </w:rPr>
        <w:footnoteReference w:id="1"/>
      </w:r>
    </w:p>
    <w:p w:rsidR="00202187" w:rsidRPr="007D2B72" w:rsidRDefault="00202187" w:rsidP="00024285">
      <w:pPr>
        <w:pStyle w:val="ab"/>
        <w:rPr>
          <w:rFonts w:hint="cs"/>
          <w:rtl/>
          <w:lang w:eastAsia="en-US"/>
        </w:rPr>
      </w:pPr>
      <w:r w:rsidRPr="007D2B72">
        <w:rPr>
          <w:rFonts w:hint="eastAsia"/>
          <w:rtl/>
          <w:lang w:eastAsia="en-US"/>
        </w:rPr>
        <w:t>תוספתא</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צוקרמאנדל</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יד</w:t>
      </w:r>
      <w:r w:rsidRPr="007D2B72">
        <w:rPr>
          <w:rtl/>
          <w:lang w:eastAsia="en-US"/>
        </w:rPr>
        <w:t xml:space="preserve"> </w:t>
      </w:r>
      <w:r w:rsidR="00487BE3" w:rsidRPr="007D2B72">
        <w:rPr>
          <w:rFonts w:hint="cs"/>
          <w:rtl/>
          <w:lang w:eastAsia="en-US"/>
        </w:rPr>
        <w:t>הלכה א</w:t>
      </w:r>
      <w:r w:rsidR="00C34E2C" w:rsidRPr="007D2B72">
        <w:rPr>
          <w:rFonts w:hint="cs"/>
          <w:rtl/>
          <w:lang w:eastAsia="en-US"/>
        </w:rPr>
        <w:t>, ג</w:t>
      </w:r>
    </w:p>
    <w:p w:rsidR="00C34E2C" w:rsidRPr="007D2B72" w:rsidRDefault="00202187" w:rsidP="00426CD5">
      <w:pPr>
        <w:pStyle w:val="ac"/>
        <w:rPr>
          <w:rFonts w:hint="cs"/>
          <w:rtl/>
          <w:lang w:eastAsia="en-US"/>
        </w:rPr>
      </w:pPr>
      <w:r w:rsidRPr="007D2B72">
        <w:rPr>
          <w:rFonts w:hint="eastAsia"/>
          <w:rtl/>
          <w:lang w:eastAsia="en-US"/>
        </w:rPr>
        <w:t>עיר</w:t>
      </w:r>
      <w:r w:rsidRPr="007D2B72">
        <w:rPr>
          <w:rtl/>
          <w:lang w:eastAsia="en-US"/>
        </w:rPr>
        <w:t xml:space="preserve"> </w:t>
      </w:r>
      <w:r w:rsidRPr="007D2B72">
        <w:rPr>
          <w:rFonts w:hint="eastAsia"/>
          <w:rtl/>
          <w:lang w:eastAsia="en-US"/>
        </w:rPr>
        <w:t>הנדחת</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הייתה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sidR="00345392" w:rsidRPr="007D2B72">
        <w:rPr>
          <w:rFonts w:hint="cs"/>
          <w:rtl/>
          <w:lang w:eastAsia="en-US"/>
        </w:rPr>
        <w:t>.</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נכתבה</w:t>
      </w:r>
      <w:r w:rsidR="00345392" w:rsidRPr="007D2B72">
        <w:rPr>
          <w:rFonts w:hint="cs"/>
          <w:rtl/>
          <w:lang w:eastAsia="en-US"/>
        </w:rPr>
        <w:t>?</w:t>
      </w:r>
      <w:r w:rsidRPr="007D2B72">
        <w:rPr>
          <w:rtl/>
          <w:lang w:eastAsia="en-US"/>
        </w:rPr>
        <w:t xml:space="preserve"> </w:t>
      </w:r>
      <w:r w:rsidRPr="007D2B72">
        <w:rPr>
          <w:rFonts w:hint="eastAsia"/>
          <w:rtl/>
          <w:lang w:eastAsia="en-US"/>
        </w:rPr>
        <w:t>לומר</w:t>
      </w:r>
      <w:r w:rsidR="00345392" w:rsidRPr="007D2B72">
        <w:rPr>
          <w:rFonts w:hint="cs"/>
          <w:rtl/>
          <w:lang w:eastAsia="en-US"/>
        </w:rPr>
        <w:t>:</w:t>
      </w:r>
      <w:r w:rsidRPr="007D2B72">
        <w:rPr>
          <w:rtl/>
          <w:lang w:eastAsia="en-US"/>
        </w:rPr>
        <w:t xml:space="preserve"> </w:t>
      </w:r>
      <w:r w:rsidRPr="007D2B72">
        <w:rPr>
          <w:rFonts w:hint="eastAsia"/>
          <w:rtl/>
          <w:lang w:eastAsia="en-US"/>
        </w:rPr>
        <w:t>דרו</w:t>
      </w:r>
      <w:r w:rsidR="00E442E3">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426CD5" w:rsidRPr="007D2B72">
        <w:rPr>
          <w:rFonts w:hint="cs"/>
          <w:rtl/>
          <w:lang w:eastAsia="en-US"/>
        </w:rPr>
        <w:t>.</w:t>
      </w:r>
      <w:r w:rsidR="00C34E2C" w:rsidRPr="007D2B72">
        <w:rPr>
          <w:rStyle w:val="a5"/>
          <w:rtl/>
          <w:lang w:eastAsia="en-US"/>
        </w:rPr>
        <w:footnoteReference w:id="2"/>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עושין</w:t>
      </w:r>
      <w:r w:rsidRPr="007D2B72">
        <w:rPr>
          <w:rtl/>
          <w:lang w:eastAsia="en-US"/>
        </w:rPr>
        <w:t xml:space="preserve"> </w:t>
      </w:r>
      <w:r w:rsidRPr="007D2B72">
        <w:rPr>
          <w:rFonts w:hint="eastAsia"/>
          <w:rtl/>
          <w:lang w:eastAsia="en-US"/>
        </w:rPr>
        <w:t>שלש</w:t>
      </w:r>
      <w:r w:rsidRPr="007D2B72">
        <w:rPr>
          <w:rtl/>
          <w:lang w:eastAsia="en-US"/>
        </w:rPr>
        <w:t xml:space="preserve"> </w:t>
      </w:r>
      <w:r w:rsidRPr="007D2B72">
        <w:rPr>
          <w:rFonts w:hint="eastAsia"/>
          <w:rtl/>
          <w:lang w:eastAsia="en-US"/>
        </w:rPr>
        <w:t>עיירות</w:t>
      </w:r>
      <w:r w:rsidRPr="007D2B72">
        <w:rPr>
          <w:rtl/>
          <w:lang w:eastAsia="en-US"/>
        </w:rPr>
        <w:t xml:space="preserve"> </w:t>
      </w:r>
      <w:r w:rsidRPr="007D2B72">
        <w:rPr>
          <w:rFonts w:hint="eastAsia"/>
          <w:rtl/>
          <w:lang w:eastAsia="en-US"/>
        </w:rPr>
        <w:t>נידחות</w:t>
      </w:r>
      <w:r w:rsidRPr="007D2B72">
        <w:rPr>
          <w:rtl/>
          <w:lang w:eastAsia="en-US"/>
        </w:rPr>
        <w:t xml:space="preserve"> </w:t>
      </w:r>
      <w:r w:rsidRPr="007D2B72">
        <w:rPr>
          <w:rFonts w:hint="eastAsia"/>
          <w:rtl/>
          <w:lang w:eastAsia="en-US"/>
        </w:rPr>
        <w:t>בארץ</w:t>
      </w:r>
      <w:r w:rsidRPr="007D2B72">
        <w:rPr>
          <w:rtl/>
          <w:lang w:eastAsia="en-US"/>
        </w:rPr>
        <w:t xml:space="preserve"> </w:t>
      </w:r>
      <w:r w:rsidRPr="007D2B72">
        <w:rPr>
          <w:rFonts w:hint="eastAsia"/>
          <w:rtl/>
          <w:lang w:eastAsia="en-US"/>
        </w:rPr>
        <w:t>ישר</w:t>
      </w:r>
      <w:r w:rsidR="00426CD5" w:rsidRPr="007D2B72">
        <w:rPr>
          <w:rFonts w:hint="cs"/>
          <w:rtl/>
          <w:lang w:eastAsia="en-US"/>
        </w:rPr>
        <w:t>אל</w:t>
      </w:r>
      <w:r w:rsidRPr="007D2B72">
        <w:rPr>
          <w:rtl/>
          <w:lang w:eastAsia="en-US"/>
        </w:rPr>
        <w:t xml:space="preserve"> </w:t>
      </w:r>
      <w:r w:rsidRPr="007D2B72">
        <w:rPr>
          <w:rFonts w:hint="eastAsia"/>
          <w:rtl/>
          <w:lang w:eastAsia="en-US"/>
        </w:rPr>
        <w:t>כדי</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יחריבו</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ארץ</w:t>
      </w:r>
      <w:r w:rsidRPr="007D2B72">
        <w:rPr>
          <w:rtl/>
          <w:lang w:eastAsia="en-US"/>
        </w:rPr>
        <w:t xml:space="preserve"> </w:t>
      </w:r>
      <w:r w:rsidRPr="007D2B72">
        <w:rPr>
          <w:rFonts w:hint="eastAsia"/>
          <w:rtl/>
          <w:lang w:eastAsia="en-US"/>
        </w:rPr>
        <w:t>ישראל</w:t>
      </w:r>
      <w:r w:rsidR="00426CD5" w:rsidRPr="007D2B72">
        <w:rPr>
          <w:rFonts w:hint="cs"/>
          <w:rtl/>
          <w:lang w:eastAsia="en-US"/>
        </w:rPr>
        <w:t>.</w:t>
      </w:r>
      <w:r w:rsidRPr="007D2B72">
        <w:rPr>
          <w:rtl/>
          <w:lang w:eastAsia="en-US"/>
        </w:rPr>
        <w:t xml:space="preserve"> </w:t>
      </w:r>
      <w:r w:rsidRPr="007D2B72">
        <w:rPr>
          <w:rFonts w:hint="eastAsia"/>
          <w:rtl/>
          <w:lang w:eastAsia="en-US"/>
        </w:rPr>
        <w:t>אבל</w:t>
      </w:r>
      <w:r w:rsidRPr="007D2B72">
        <w:rPr>
          <w:rtl/>
          <w:lang w:eastAsia="en-US"/>
        </w:rPr>
        <w:t xml:space="preserve"> </w:t>
      </w:r>
      <w:r w:rsidRPr="007D2B72">
        <w:rPr>
          <w:rFonts w:hint="eastAsia"/>
          <w:rtl/>
          <w:lang w:eastAsia="en-US"/>
        </w:rPr>
        <w:t>עושין</w:t>
      </w:r>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שתים</w:t>
      </w:r>
      <w:r w:rsidR="00426CD5"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w:t>
      </w:r>
      <w:r w:rsidR="00426CD5" w:rsidRPr="007D2B72">
        <w:rPr>
          <w:rFonts w:hint="cs"/>
          <w:rtl/>
          <w:lang w:eastAsia="en-US"/>
        </w:rPr>
        <w:t>ר:</w:t>
      </w:r>
      <w:r w:rsidRPr="007D2B72">
        <w:rPr>
          <w:rtl/>
          <w:lang w:eastAsia="en-US"/>
        </w:rPr>
        <w:t xml:space="preserve"> </w:t>
      </w:r>
      <w:r w:rsidRPr="007D2B72">
        <w:rPr>
          <w:rFonts w:hint="eastAsia"/>
          <w:rtl/>
          <w:lang w:eastAsia="en-US"/>
        </w:rPr>
        <w:t>אף</w:t>
      </w:r>
      <w:r w:rsidRPr="007D2B72">
        <w:rPr>
          <w:rtl/>
          <w:lang w:eastAsia="en-US"/>
        </w:rPr>
        <w:t xml:space="preserve"> </w:t>
      </w:r>
      <w:r w:rsidRPr="007D2B72">
        <w:rPr>
          <w:rFonts w:hint="eastAsia"/>
          <w:rtl/>
          <w:lang w:eastAsia="en-US"/>
        </w:rPr>
        <w:t>שתים</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יעשו</w:t>
      </w:r>
      <w:r w:rsidR="00426CD5"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ביהודה</w:t>
      </w:r>
      <w:r w:rsidRPr="007D2B72">
        <w:rPr>
          <w:rtl/>
          <w:lang w:eastAsia="en-US"/>
        </w:rPr>
        <w:t xml:space="preserve"> </w:t>
      </w:r>
      <w:r w:rsidRPr="007D2B72">
        <w:rPr>
          <w:rFonts w:hint="eastAsia"/>
          <w:rtl/>
          <w:lang w:eastAsia="en-US"/>
        </w:rPr>
        <w:t>ואחת</w:t>
      </w:r>
      <w:r w:rsidRPr="007D2B72">
        <w:rPr>
          <w:rtl/>
          <w:lang w:eastAsia="en-US"/>
        </w:rPr>
        <w:t xml:space="preserve"> </w:t>
      </w:r>
      <w:r w:rsidRPr="007D2B72">
        <w:rPr>
          <w:rFonts w:hint="eastAsia"/>
          <w:rtl/>
          <w:lang w:eastAsia="en-US"/>
        </w:rPr>
        <w:t>בגליל</w:t>
      </w:r>
      <w:r w:rsidR="00426CD5" w:rsidRPr="007D2B72">
        <w:rPr>
          <w:rFonts w:hint="cs"/>
          <w:rtl/>
          <w:lang w:eastAsia="en-US"/>
        </w:rPr>
        <w:t>.</w:t>
      </w:r>
      <w:r w:rsidRPr="007D2B72">
        <w:rPr>
          <w:rtl/>
          <w:lang w:eastAsia="en-US"/>
        </w:rPr>
        <w:t xml:space="preserve"> </w:t>
      </w:r>
      <w:r w:rsidRPr="007D2B72">
        <w:rPr>
          <w:rFonts w:hint="eastAsia"/>
          <w:rtl/>
          <w:lang w:eastAsia="en-US"/>
        </w:rPr>
        <w:t>בסמוך</w:t>
      </w:r>
      <w:r w:rsidRPr="007D2B72">
        <w:rPr>
          <w:rtl/>
          <w:lang w:eastAsia="en-US"/>
        </w:rPr>
        <w:t xml:space="preserve"> </w:t>
      </w:r>
      <w:r w:rsidRPr="007D2B72">
        <w:rPr>
          <w:rFonts w:hint="eastAsia"/>
          <w:rtl/>
          <w:lang w:eastAsia="en-US"/>
        </w:rPr>
        <w:t>לס</w:t>
      </w:r>
      <w:r w:rsidR="00426CD5" w:rsidRPr="007D2B72">
        <w:rPr>
          <w:rFonts w:hint="eastAsia"/>
          <w:rtl/>
          <w:lang w:eastAsia="en-US"/>
        </w:rPr>
        <w:t>ְ</w:t>
      </w:r>
      <w:r w:rsidRPr="007D2B72">
        <w:rPr>
          <w:rFonts w:hint="eastAsia"/>
          <w:rtl/>
          <w:lang w:eastAsia="en-US"/>
        </w:rPr>
        <w:t>פ</w:t>
      </w:r>
      <w:r w:rsidR="00426CD5" w:rsidRPr="007D2B72">
        <w:rPr>
          <w:rFonts w:hint="eastAsia"/>
          <w:rtl/>
          <w:lang w:eastAsia="en-US"/>
        </w:rPr>
        <w:t>ָ</w:t>
      </w:r>
      <w:r w:rsidRPr="007D2B72">
        <w:rPr>
          <w:rFonts w:hint="eastAsia"/>
          <w:rtl/>
          <w:lang w:eastAsia="en-US"/>
        </w:rPr>
        <w:t>ר</w:t>
      </w:r>
      <w:r w:rsidR="00426CD5" w:rsidRPr="007D2B72">
        <w:rPr>
          <w:rFonts w:hint="cs"/>
          <w:rtl/>
          <w:lang w:eastAsia="en-US"/>
        </w:rPr>
        <w:t>,</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יעשו</w:t>
      </w:r>
      <w:r w:rsidR="00426CD5" w:rsidRPr="007D2B72">
        <w:rPr>
          <w:rFonts w:hint="cs"/>
          <w:rtl/>
          <w:lang w:eastAsia="en-US"/>
        </w:rPr>
        <w:t>,</w:t>
      </w:r>
      <w:r w:rsidRPr="007D2B72">
        <w:rPr>
          <w:rtl/>
          <w:lang w:eastAsia="en-US"/>
        </w:rPr>
        <w:t xml:space="preserve"> </w:t>
      </w:r>
      <w:r w:rsidRPr="007D2B72">
        <w:rPr>
          <w:rFonts w:hint="eastAsia"/>
          <w:rtl/>
          <w:lang w:eastAsia="en-US"/>
        </w:rPr>
        <w:t>כדי</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יפרצו</w:t>
      </w:r>
      <w:r w:rsidRPr="007D2B72">
        <w:rPr>
          <w:rtl/>
          <w:lang w:eastAsia="en-US"/>
        </w:rPr>
        <w:t xml:space="preserve"> </w:t>
      </w:r>
      <w:r w:rsidRPr="007D2B72">
        <w:rPr>
          <w:rFonts w:hint="eastAsia"/>
          <w:rtl/>
          <w:lang w:eastAsia="en-US"/>
        </w:rPr>
        <w:t>גוים</w:t>
      </w:r>
      <w:r w:rsidRPr="007D2B72">
        <w:rPr>
          <w:rtl/>
          <w:lang w:eastAsia="en-US"/>
        </w:rPr>
        <w:t xml:space="preserve"> </w:t>
      </w:r>
      <w:r w:rsidRPr="007D2B72">
        <w:rPr>
          <w:rFonts w:hint="eastAsia"/>
          <w:rtl/>
          <w:lang w:eastAsia="en-US"/>
        </w:rPr>
        <w:t>ויחריבו</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ארץ</w:t>
      </w:r>
      <w:r w:rsidRPr="007D2B72">
        <w:rPr>
          <w:rtl/>
          <w:lang w:eastAsia="en-US"/>
        </w:rPr>
        <w:t xml:space="preserve"> </w:t>
      </w:r>
      <w:r w:rsidRPr="007D2B72">
        <w:rPr>
          <w:rFonts w:hint="eastAsia"/>
          <w:rtl/>
          <w:lang w:eastAsia="en-US"/>
        </w:rPr>
        <w:t>ישראל</w:t>
      </w:r>
      <w:r w:rsidR="00C34E2C" w:rsidRPr="007D2B72">
        <w:rPr>
          <w:rFonts w:hint="cs"/>
          <w:rtl/>
          <w:lang w:eastAsia="en-US"/>
        </w:rPr>
        <w:t xml:space="preserve"> ...</w:t>
      </w:r>
      <w:r w:rsidR="00C34E2C" w:rsidRPr="007D2B72">
        <w:rPr>
          <w:rStyle w:val="a5"/>
          <w:rtl/>
          <w:lang w:eastAsia="en-US"/>
        </w:rPr>
        <w:footnoteReference w:id="3"/>
      </w:r>
    </w:p>
    <w:p w:rsidR="000E7246" w:rsidRPr="007D2B72" w:rsidRDefault="00C34E2C" w:rsidP="008F3A43">
      <w:pPr>
        <w:pStyle w:val="ac"/>
        <w:rPr>
          <w:rFonts w:hint="cs"/>
          <w:rtl/>
          <w:lang w:eastAsia="en-US"/>
        </w:rPr>
      </w:pPr>
      <w:r w:rsidRPr="007D2B72">
        <w:rPr>
          <w:rFonts w:hint="eastAsia"/>
          <w:rtl/>
          <w:lang w:eastAsia="en-US"/>
        </w:rPr>
        <w:t>קטני</w:t>
      </w:r>
      <w:r w:rsidRPr="007D2B72">
        <w:rPr>
          <w:rtl/>
          <w:lang w:eastAsia="en-US"/>
        </w:rPr>
        <w:t xml:space="preserve"> </w:t>
      </w:r>
      <w:r w:rsidRPr="007D2B72">
        <w:rPr>
          <w:rFonts w:hint="eastAsia"/>
          <w:rtl/>
          <w:lang w:eastAsia="en-US"/>
        </w:rPr>
        <w:t>בני</w:t>
      </w:r>
      <w:r w:rsidRPr="007D2B72">
        <w:rPr>
          <w:rtl/>
          <w:lang w:eastAsia="en-US"/>
        </w:rPr>
        <w:t xml:space="preserve"> </w:t>
      </w:r>
      <w:r w:rsidRPr="007D2B72">
        <w:rPr>
          <w:rFonts w:hint="eastAsia"/>
          <w:rtl/>
          <w:lang w:eastAsia="en-US"/>
        </w:rPr>
        <w:t>אנשי</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הנידחת</w:t>
      </w:r>
      <w:r w:rsidRPr="007D2B72">
        <w:rPr>
          <w:rtl/>
          <w:lang w:eastAsia="en-US"/>
        </w:rPr>
        <w:t xml:space="preserve"> </w:t>
      </w:r>
      <w:r w:rsidRPr="007D2B72">
        <w:rPr>
          <w:rFonts w:hint="eastAsia"/>
          <w:rtl/>
          <w:lang w:eastAsia="en-US"/>
        </w:rPr>
        <w:t>שהודחו</w:t>
      </w:r>
      <w:r w:rsidRPr="007D2B72">
        <w:rPr>
          <w:rtl/>
          <w:lang w:eastAsia="en-US"/>
        </w:rPr>
        <w:t xml:space="preserve"> </w:t>
      </w:r>
      <w:r w:rsidRPr="007D2B72">
        <w:rPr>
          <w:rFonts w:hint="eastAsia"/>
          <w:rtl/>
          <w:lang w:eastAsia="en-US"/>
        </w:rPr>
        <w:t>עמה</w:t>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נהרגין</w:t>
      </w:r>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אומר</w:t>
      </w:r>
      <w:r w:rsidRPr="007D2B72">
        <w:rPr>
          <w:rFonts w:hint="cs"/>
          <w:rtl/>
          <w:lang w:eastAsia="en-US"/>
        </w:rPr>
        <w:t>:</w:t>
      </w:r>
      <w:r w:rsidRPr="007D2B72">
        <w:rPr>
          <w:rtl/>
          <w:lang w:eastAsia="en-US"/>
        </w:rPr>
        <w:t xml:space="preserve"> </w:t>
      </w:r>
      <w:r w:rsidRPr="007D2B72">
        <w:rPr>
          <w:rFonts w:hint="eastAsia"/>
          <w:rtl/>
          <w:lang w:eastAsia="en-US"/>
        </w:rPr>
        <w:t>נהרגין</w:t>
      </w:r>
      <w:r w:rsidRPr="007D2B72">
        <w:rPr>
          <w:rFonts w:hint="cs"/>
          <w:rtl/>
          <w:lang w:eastAsia="en-US"/>
        </w:rPr>
        <w:t>.</w:t>
      </w:r>
      <w:r w:rsidRPr="007D2B72">
        <w:rPr>
          <w:rtl/>
          <w:lang w:eastAsia="en-US"/>
        </w:rPr>
        <w:t xml:space="preserve"> </w:t>
      </w:r>
      <w:r w:rsidRPr="007D2B72">
        <w:rPr>
          <w:rFonts w:hint="eastAsia"/>
          <w:rtl/>
          <w:lang w:eastAsia="en-US"/>
        </w:rPr>
        <w:t>אמ</w:t>
      </w:r>
      <w:r w:rsidRPr="007D2B72">
        <w:rPr>
          <w:rFonts w:hint="cs"/>
          <w:rtl/>
          <w:lang w:eastAsia="en-US"/>
        </w:rPr>
        <w:t>ר</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עקיבא</w:t>
      </w:r>
      <w:r w:rsidRPr="007D2B72">
        <w:rPr>
          <w:rFonts w:hint="cs"/>
          <w:rtl/>
          <w:lang w:eastAsia="en-US"/>
        </w:rPr>
        <w:t>:</w:t>
      </w:r>
      <w:r w:rsidRPr="007D2B72">
        <w:rPr>
          <w:rtl/>
          <w:lang w:eastAsia="en-US"/>
        </w:rPr>
        <w:t xml:space="preserve"> </w:t>
      </w:r>
      <w:r w:rsidRPr="007D2B72">
        <w:rPr>
          <w:rFonts w:hint="eastAsia"/>
          <w:rtl/>
          <w:lang w:eastAsia="en-US"/>
        </w:rPr>
        <w:t>ומה</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מקיים</w:t>
      </w:r>
      <w:r w:rsidR="008F3A43">
        <w:rPr>
          <w:rFonts w:hint="cs"/>
          <w:rtl/>
          <w:lang w:eastAsia="en-US"/>
        </w:rPr>
        <w:t>:</w:t>
      </w:r>
      <w:r w:rsidRPr="007D2B72">
        <w:rPr>
          <w:rtl/>
          <w:lang w:eastAsia="en-US"/>
        </w:rPr>
        <w:t xml:space="preserve"> </w:t>
      </w:r>
      <w:r w:rsidRPr="007D2B72">
        <w:rPr>
          <w:rFonts w:hint="cs"/>
          <w:rtl/>
          <w:lang w:eastAsia="en-US"/>
        </w:rPr>
        <w:t>"</w:t>
      </w:r>
      <w:r w:rsidRPr="007D2B72">
        <w:rPr>
          <w:rFonts w:hint="eastAsia"/>
          <w:rtl/>
          <w:lang w:eastAsia="en-US"/>
        </w:rPr>
        <w:t>ונתן</w:t>
      </w:r>
      <w:r w:rsidRPr="007D2B72">
        <w:rPr>
          <w:rtl/>
          <w:lang w:eastAsia="en-US"/>
        </w:rPr>
        <w:t xml:space="preserve"> </w:t>
      </w:r>
      <w:r w:rsidRPr="007D2B72">
        <w:rPr>
          <w:rFonts w:hint="eastAsia"/>
          <w:rtl/>
          <w:lang w:eastAsia="en-US"/>
        </w:rPr>
        <w:t>לך</w:t>
      </w:r>
      <w:r w:rsidRPr="007D2B72">
        <w:rPr>
          <w:rtl/>
          <w:lang w:eastAsia="en-US"/>
        </w:rPr>
        <w:t xml:space="preserve"> </w:t>
      </w:r>
      <w:r w:rsidRPr="007D2B72">
        <w:rPr>
          <w:rFonts w:hint="eastAsia"/>
          <w:rtl/>
          <w:lang w:eastAsia="en-US"/>
        </w:rPr>
        <w:t>רחמים</w:t>
      </w:r>
      <w:r w:rsidRPr="007D2B72">
        <w:rPr>
          <w:rtl/>
          <w:lang w:eastAsia="en-US"/>
        </w:rPr>
        <w:t xml:space="preserve"> </w:t>
      </w:r>
      <w:r w:rsidRPr="007D2B72">
        <w:rPr>
          <w:rFonts w:hint="eastAsia"/>
          <w:rtl/>
          <w:lang w:eastAsia="en-US"/>
        </w:rPr>
        <w:t>ורחמך</w:t>
      </w:r>
      <w:r w:rsidRPr="007D2B72">
        <w:rPr>
          <w:rtl/>
          <w:lang w:eastAsia="en-US"/>
        </w:rPr>
        <w:t xml:space="preserve"> </w:t>
      </w:r>
      <w:r w:rsidRPr="007D2B72">
        <w:rPr>
          <w:rFonts w:hint="eastAsia"/>
          <w:rtl/>
          <w:lang w:eastAsia="en-US"/>
        </w:rPr>
        <w:t>והרבך</w:t>
      </w:r>
      <w:r w:rsidRPr="007D2B72">
        <w:rPr>
          <w:rFonts w:hint="cs"/>
          <w:rtl/>
          <w:lang w:eastAsia="en-US"/>
        </w:rPr>
        <w:t>"?</w:t>
      </w:r>
      <w:r w:rsidRPr="007D2B72">
        <w:rPr>
          <w:rtl/>
          <w:lang w:eastAsia="en-US"/>
        </w:rPr>
        <w:t xml:space="preserve"> </w:t>
      </w:r>
      <w:r w:rsidRPr="007D2B72">
        <w:rPr>
          <w:rFonts w:hint="eastAsia"/>
          <w:rtl/>
          <w:lang w:eastAsia="en-US"/>
        </w:rPr>
        <w:t>אם</w:t>
      </w:r>
      <w:r w:rsidRPr="007D2B72">
        <w:rPr>
          <w:rtl/>
          <w:lang w:eastAsia="en-US"/>
        </w:rPr>
        <w:t xml:space="preserve"> </w:t>
      </w:r>
      <w:r w:rsidRPr="007D2B72">
        <w:rPr>
          <w:rFonts w:hint="eastAsia"/>
          <w:rtl/>
          <w:lang w:eastAsia="en-US"/>
        </w:rPr>
        <w:t>לרחם</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הגדולים</w:t>
      </w:r>
      <w:r w:rsidRPr="007D2B72">
        <w:rPr>
          <w:rFonts w:hint="cs"/>
          <w:rtl/>
          <w:lang w:eastAsia="en-US"/>
        </w:rPr>
        <w:t>,</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כבר</w:t>
      </w:r>
      <w:r w:rsidRPr="007D2B72">
        <w:rPr>
          <w:rtl/>
          <w:lang w:eastAsia="en-US"/>
        </w:rPr>
        <w:t xml:space="preserve"> </w:t>
      </w:r>
      <w:r w:rsidRPr="007D2B72">
        <w:rPr>
          <w:rFonts w:hint="eastAsia"/>
          <w:rtl/>
          <w:lang w:eastAsia="en-US"/>
        </w:rPr>
        <w:t>נאמר</w:t>
      </w:r>
      <w:r w:rsidR="008F3A43">
        <w:rPr>
          <w:rFonts w:hint="cs"/>
          <w:rtl/>
          <w:lang w:eastAsia="en-US"/>
        </w:rPr>
        <w:t>:</w:t>
      </w:r>
      <w:r w:rsidRPr="007D2B72">
        <w:rPr>
          <w:rtl/>
          <w:lang w:eastAsia="en-US"/>
        </w:rPr>
        <w:t xml:space="preserve"> </w:t>
      </w:r>
      <w:r w:rsidRPr="007D2B72">
        <w:rPr>
          <w:rFonts w:hint="cs"/>
          <w:rtl/>
          <w:lang w:eastAsia="en-US"/>
        </w:rPr>
        <w:t>"</w:t>
      </w:r>
      <w:r w:rsidRPr="007D2B72">
        <w:rPr>
          <w:rFonts w:hint="eastAsia"/>
          <w:rtl/>
          <w:lang w:eastAsia="en-US"/>
        </w:rPr>
        <w:t>הכה</w:t>
      </w:r>
      <w:r w:rsidRPr="007D2B72">
        <w:rPr>
          <w:rtl/>
          <w:lang w:eastAsia="en-US"/>
        </w:rPr>
        <w:t xml:space="preserve"> </w:t>
      </w:r>
      <w:r w:rsidRPr="007D2B72">
        <w:rPr>
          <w:rFonts w:hint="eastAsia"/>
          <w:rtl/>
          <w:lang w:eastAsia="en-US"/>
        </w:rPr>
        <w:t>תכה</w:t>
      </w:r>
      <w:r w:rsidRPr="007D2B72">
        <w:rPr>
          <w:rFonts w:hint="cs"/>
          <w:rtl/>
          <w:lang w:eastAsia="en-US"/>
        </w:rPr>
        <w:t>"</w:t>
      </w:r>
      <w:r w:rsidR="008F3A43">
        <w:rPr>
          <w:rFonts w:hint="cs"/>
          <w:rtl/>
          <w:lang w:eastAsia="en-US"/>
        </w:rPr>
        <w:t>;</w:t>
      </w:r>
      <w:r w:rsidRPr="007D2B72">
        <w:rPr>
          <w:rtl/>
          <w:lang w:eastAsia="en-US"/>
        </w:rPr>
        <w:t xml:space="preserve"> </w:t>
      </w:r>
      <w:r w:rsidRPr="007D2B72">
        <w:rPr>
          <w:rFonts w:hint="eastAsia"/>
          <w:rtl/>
          <w:lang w:eastAsia="en-US"/>
        </w:rPr>
        <w:t>אם</w:t>
      </w:r>
      <w:r w:rsidRPr="007D2B72">
        <w:rPr>
          <w:rtl/>
          <w:lang w:eastAsia="en-US"/>
        </w:rPr>
        <w:t xml:space="preserve"> </w:t>
      </w:r>
      <w:r w:rsidRPr="007D2B72">
        <w:rPr>
          <w:rFonts w:hint="eastAsia"/>
          <w:rtl/>
          <w:lang w:eastAsia="en-US"/>
        </w:rPr>
        <w:t>לרחם</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בהמתן</w:t>
      </w:r>
      <w:r w:rsidR="008F3A43">
        <w:rPr>
          <w:rFonts w:hint="cs"/>
          <w:rtl/>
          <w:lang w:eastAsia="en-US"/>
        </w:rPr>
        <w:t>,</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כבר</w:t>
      </w:r>
      <w:r w:rsidRPr="007D2B72">
        <w:rPr>
          <w:rtl/>
          <w:lang w:eastAsia="en-US"/>
        </w:rPr>
        <w:t xml:space="preserve"> </w:t>
      </w:r>
      <w:r w:rsidRPr="007D2B72">
        <w:rPr>
          <w:rFonts w:hint="eastAsia"/>
          <w:rtl/>
          <w:lang w:eastAsia="en-US"/>
        </w:rPr>
        <w:t>נאמר</w:t>
      </w:r>
      <w:r w:rsidR="008F3A43">
        <w:rPr>
          <w:rFonts w:hint="cs"/>
          <w:rtl/>
          <w:lang w:eastAsia="en-US"/>
        </w:rPr>
        <w:t>:</w:t>
      </w:r>
      <w:r w:rsidRPr="007D2B72">
        <w:rPr>
          <w:rtl/>
          <w:lang w:eastAsia="en-US"/>
        </w:rPr>
        <w:t xml:space="preserve"> </w:t>
      </w:r>
      <w:r w:rsidRPr="007D2B72">
        <w:rPr>
          <w:rFonts w:hint="cs"/>
          <w:rtl/>
          <w:lang w:eastAsia="en-US"/>
        </w:rPr>
        <w:t>"</w:t>
      </w:r>
      <w:r w:rsidRPr="007D2B72">
        <w:rPr>
          <w:rFonts w:hint="eastAsia"/>
          <w:rtl/>
          <w:lang w:eastAsia="en-US"/>
        </w:rPr>
        <w:t>החרם</w:t>
      </w:r>
      <w:r w:rsidRPr="007D2B72">
        <w:rPr>
          <w:rtl/>
          <w:lang w:eastAsia="en-US"/>
        </w:rPr>
        <w:t xml:space="preserve"> </w:t>
      </w:r>
      <w:r w:rsidRPr="007D2B72">
        <w:rPr>
          <w:rFonts w:hint="eastAsia"/>
          <w:rtl/>
          <w:lang w:eastAsia="en-US"/>
        </w:rPr>
        <w:t>אותה</w:t>
      </w:r>
      <w:r w:rsidRPr="007D2B72">
        <w:rPr>
          <w:rtl/>
          <w:lang w:eastAsia="en-US"/>
        </w:rPr>
        <w:t xml:space="preserve"> </w:t>
      </w:r>
      <w:r w:rsidRPr="007D2B72">
        <w:rPr>
          <w:rFonts w:hint="eastAsia"/>
          <w:rtl/>
          <w:lang w:eastAsia="en-US"/>
        </w:rPr>
        <w:t>ואת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אשר</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ואת</w:t>
      </w:r>
      <w:r w:rsidRPr="007D2B72">
        <w:rPr>
          <w:rtl/>
          <w:lang w:eastAsia="en-US"/>
        </w:rPr>
        <w:t xml:space="preserve"> </w:t>
      </w:r>
      <w:r w:rsidRPr="007D2B72">
        <w:rPr>
          <w:rFonts w:hint="eastAsia"/>
          <w:rtl/>
          <w:lang w:eastAsia="en-US"/>
        </w:rPr>
        <w:t>בהמתה</w:t>
      </w:r>
      <w:r w:rsidRPr="007D2B72">
        <w:rPr>
          <w:rFonts w:hint="cs"/>
          <w:rtl/>
          <w:lang w:eastAsia="en-US"/>
        </w:rPr>
        <w:t>",</w:t>
      </w:r>
      <w:r w:rsidRPr="007D2B72">
        <w:rPr>
          <w:rtl/>
          <w:lang w:eastAsia="en-US"/>
        </w:rPr>
        <w:t xml:space="preserve"> </w:t>
      </w:r>
      <w:r w:rsidRPr="007D2B72">
        <w:rPr>
          <w:rFonts w:hint="eastAsia"/>
          <w:rtl/>
          <w:lang w:eastAsia="en-US"/>
        </w:rPr>
        <w:t>ומה</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מקיים</w:t>
      </w:r>
      <w:r w:rsidRPr="007D2B72">
        <w:rPr>
          <w:rtl/>
          <w:lang w:eastAsia="en-US"/>
        </w:rPr>
        <w:t xml:space="preserve"> </w:t>
      </w:r>
      <w:r w:rsidRPr="007D2B72">
        <w:rPr>
          <w:rFonts w:hint="cs"/>
          <w:rtl/>
          <w:lang w:eastAsia="en-US"/>
        </w:rPr>
        <w:t>"</w:t>
      </w:r>
      <w:r w:rsidRPr="007D2B72">
        <w:rPr>
          <w:rFonts w:hint="eastAsia"/>
          <w:rtl/>
          <w:lang w:eastAsia="en-US"/>
        </w:rPr>
        <w:t>ונתן</w:t>
      </w:r>
      <w:r w:rsidRPr="007D2B72">
        <w:rPr>
          <w:rtl/>
          <w:lang w:eastAsia="en-US"/>
        </w:rPr>
        <w:t xml:space="preserve"> </w:t>
      </w:r>
      <w:r w:rsidRPr="007D2B72">
        <w:rPr>
          <w:rFonts w:hint="eastAsia"/>
          <w:rtl/>
          <w:lang w:eastAsia="en-US"/>
        </w:rPr>
        <w:t>לך</w:t>
      </w:r>
      <w:r w:rsidRPr="007D2B72">
        <w:rPr>
          <w:rtl/>
          <w:lang w:eastAsia="en-US"/>
        </w:rPr>
        <w:t xml:space="preserve"> </w:t>
      </w:r>
      <w:r w:rsidRPr="007D2B72">
        <w:rPr>
          <w:rFonts w:hint="eastAsia"/>
          <w:rtl/>
          <w:lang w:eastAsia="en-US"/>
        </w:rPr>
        <w:t>רחמים</w:t>
      </w:r>
      <w:r w:rsidRPr="007D2B72">
        <w:rPr>
          <w:rFonts w:hint="cs"/>
          <w:rtl/>
          <w:lang w:eastAsia="en-US"/>
        </w:rPr>
        <w:t>"?</w:t>
      </w:r>
      <w:r w:rsidRPr="007D2B72">
        <w:rPr>
          <w:rtl/>
          <w:lang w:eastAsia="en-US"/>
        </w:rPr>
        <w:t xml:space="preserve"> </w:t>
      </w:r>
      <w:r w:rsidRPr="007D2B72">
        <w:rPr>
          <w:rFonts w:hint="eastAsia"/>
          <w:rtl/>
          <w:lang w:eastAsia="en-US"/>
        </w:rPr>
        <w:t>אילו</w:t>
      </w:r>
      <w:r w:rsidRPr="007D2B72">
        <w:rPr>
          <w:rtl/>
          <w:lang w:eastAsia="en-US"/>
        </w:rPr>
        <w:t xml:space="preserve"> </w:t>
      </w:r>
      <w:r w:rsidRPr="007D2B72">
        <w:rPr>
          <w:rFonts w:hint="eastAsia"/>
          <w:rtl/>
          <w:lang w:eastAsia="en-US"/>
        </w:rPr>
        <w:t>קטנים</w:t>
      </w:r>
      <w:r w:rsidRPr="007D2B72">
        <w:rPr>
          <w:rtl/>
          <w:lang w:eastAsia="en-US"/>
        </w:rPr>
        <w:t xml:space="preserve"> </w:t>
      </w:r>
      <w:r w:rsidRPr="007D2B72">
        <w:rPr>
          <w:rFonts w:hint="eastAsia"/>
          <w:rtl/>
          <w:lang w:eastAsia="en-US"/>
        </w:rPr>
        <w:t>שבתוכה</w:t>
      </w:r>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w:t>
      </w:r>
      <w:r w:rsidRPr="007D2B72">
        <w:rPr>
          <w:rFonts w:hint="cs"/>
          <w:rtl/>
          <w:lang w:eastAsia="en-US"/>
        </w:rPr>
        <w:t>ר:</w:t>
      </w:r>
      <w:r w:rsidRPr="007D2B72">
        <w:rPr>
          <w:rtl/>
          <w:lang w:eastAsia="en-US"/>
        </w:rPr>
        <w:t xml:space="preserve"> </w:t>
      </w:r>
      <w:r w:rsidRPr="007D2B72">
        <w:rPr>
          <w:rFonts w:hint="eastAsia"/>
          <w:rtl/>
          <w:lang w:eastAsia="en-US"/>
        </w:rPr>
        <w:t>אף</w:t>
      </w:r>
      <w:r w:rsidRPr="007D2B72">
        <w:rPr>
          <w:rtl/>
          <w:lang w:eastAsia="en-US"/>
        </w:rPr>
        <w:t xml:space="preserve"> </w:t>
      </w:r>
      <w:r w:rsidRPr="007D2B72">
        <w:rPr>
          <w:rFonts w:hint="eastAsia"/>
          <w:rtl/>
          <w:lang w:eastAsia="en-US"/>
        </w:rPr>
        <w:t>גדולים</w:t>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נהרגין</w:t>
      </w:r>
      <w:r w:rsidR="000E7246"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פי</w:t>
      </w:r>
      <w:r w:rsidRPr="007D2B72">
        <w:rPr>
          <w:rtl/>
          <w:lang w:eastAsia="en-US"/>
        </w:rPr>
        <w:t xml:space="preserve"> </w:t>
      </w:r>
      <w:r w:rsidRPr="007D2B72">
        <w:rPr>
          <w:rFonts w:hint="eastAsia"/>
          <w:rtl/>
          <w:lang w:eastAsia="en-US"/>
        </w:rPr>
        <w:t>עדים</w:t>
      </w:r>
      <w:r w:rsidRPr="007D2B72">
        <w:rPr>
          <w:rtl/>
          <w:lang w:eastAsia="en-US"/>
        </w:rPr>
        <w:t xml:space="preserve"> </w:t>
      </w:r>
      <w:r w:rsidRPr="007D2B72">
        <w:rPr>
          <w:rFonts w:hint="eastAsia"/>
          <w:rtl/>
          <w:lang w:eastAsia="en-US"/>
        </w:rPr>
        <w:t>והתראה</w:t>
      </w:r>
      <w:r w:rsidRPr="007D2B72">
        <w:rPr>
          <w:rFonts w:hint="cs"/>
          <w:rtl/>
          <w:lang w:eastAsia="en-US"/>
        </w:rPr>
        <w:t>.</w:t>
      </w:r>
      <w:r w:rsidR="00C97D46" w:rsidRPr="007D2B72">
        <w:rPr>
          <w:rStyle w:val="a5"/>
          <w:rtl/>
          <w:lang w:eastAsia="en-US"/>
        </w:rPr>
        <w:footnoteReference w:id="4"/>
      </w:r>
    </w:p>
    <w:p w:rsidR="000A7353" w:rsidRPr="007D2B72" w:rsidRDefault="000A7353" w:rsidP="00024285">
      <w:pPr>
        <w:pStyle w:val="ab"/>
        <w:rPr>
          <w:rFonts w:hint="cs"/>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י</w:t>
      </w:r>
      <w:r w:rsidRPr="007D2B72">
        <w:rPr>
          <w:rtl/>
          <w:lang w:eastAsia="en-US"/>
        </w:rPr>
        <w:t xml:space="preserve"> </w:t>
      </w:r>
      <w:r w:rsidRPr="007D2B72">
        <w:rPr>
          <w:rFonts w:hint="cs"/>
          <w:rtl/>
          <w:lang w:eastAsia="en-US"/>
        </w:rPr>
        <w:t>משנה ד</w:t>
      </w:r>
    </w:p>
    <w:p w:rsidR="000A7353" w:rsidRPr="007D2B72" w:rsidRDefault="000A7353" w:rsidP="00AE5E53">
      <w:pPr>
        <w:pStyle w:val="ac"/>
        <w:rPr>
          <w:rtl/>
          <w:lang w:eastAsia="en-US"/>
        </w:rPr>
      </w:pPr>
      <w:r w:rsidRPr="007D2B72">
        <w:rPr>
          <w:rFonts w:hint="eastAsia"/>
          <w:rtl/>
          <w:lang w:eastAsia="en-US"/>
        </w:rPr>
        <w:t>אנשי</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הנדחת</w:t>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להם</w:t>
      </w:r>
      <w:r w:rsidRPr="007D2B72">
        <w:rPr>
          <w:rtl/>
          <w:lang w:eastAsia="en-US"/>
        </w:rPr>
        <w:t xml:space="preserve"> </w:t>
      </w:r>
      <w:r w:rsidRPr="007D2B72">
        <w:rPr>
          <w:rFonts w:hint="eastAsia"/>
          <w:rtl/>
          <w:lang w:eastAsia="en-US"/>
        </w:rPr>
        <w:t>חלק</w:t>
      </w:r>
      <w:r w:rsidRPr="007D2B72">
        <w:rPr>
          <w:rtl/>
          <w:lang w:eastAsia="en-US"/>
        </w:rPr>
        <w:t xml:space="preserve"> </w:t>
      </w:r>
      <w:r w:rsidRPr="007D2B72">
        <w:rPr>
          <w:rFonts w:hint="eastAsia"/>
          <w:rtl/>
          <w:lang w:eastAsia="en-US"/>
        </w:rPr>
        <w:t>לעולם</w:t>
      </w:r>
      <w:r w:rsidRPr="007D2B72">
        <w:rPr>
          <w:rtl/>
          <w:lang w:eastAsia="en-US"/>
        </w:rPr>
        <w:t xml:space="preserve"> </w:t>
      </w:r>
      <w:r w:rsidRPr="007D2B72">
        <w:rPr>
          <w:rFonts w:hint="eastAsia"/>
          <w:rtl/>
          <w:lang w:eastAsia="en-US"/>
        </w:rPr>
        <w:t>הבא</w:t>
      </w:r>
      <w:r w:rsidR="008F3A43">
        <w:rPr>
          <w:rFonts w:hint="cs"/>
          <w:rtl/>
          <w:lang w:eastAsia="en-US"/>
        </w:rPr>
        <w:t>,</w:t>
      </w:r>
      <w:r w:rsidRPr="007D2B72">
        <w:rPr>
          <w:rtl/>
          <w:lang w:eastAsia="en-US"/>
        </w:rPr>
        <w:t xml:space="preserve"> </w:t>
      </w:r>
      <w:r w:rsidRPr="007D2B72">
        <w:rPr>
          <w:rFonts w:hint="eastAsia"/>
          <w:rtl/>
          <w:lang w:eastAsia="en-US"/>
        </w:rPr>
        <w:t>שנאמר</w:t>
      </w:r>
      <w:r w:rsidR="00B45413">
        <w:rPr>
          <w:rFonts w:hint="cs"/>
          <w:rtl/>
          <w:lang w:eastAsia="en-US"/>
        </w:rPr>
        <w:t>:</w:t>
      </w:r>
      <w:r w:rsidRPr="007D2B72">
        <w:rPr>
          <w:rtl/>
          <w:lang w:eastAsia="en-US"/>
        </w:rPr>
        <w:t xml:space="preserve"> </w:t>
      </w:r>
      <w:r w:rsidR="00B45413">
        <w:rPr>
          <w:rFonts w:hint="cs"/>
          <w:rtl/>
          <w:lang w:eastAsia="en-US"/>
        </w:rPr>
        <w:t>"</w:t>
      </w:r>
      <w:r w:rsidRPr="007D2B72">
        <w:rPr>
          <w:rFonts w:hint="eastAsia"/>
          <w:rtl/>
          <w:lang w:eastAsia="en-US"/>
        </w:rPr>
        <w:t>יצאו</w:t>
      </w:r>
      <w:r w:rsidRPr="007D2B72">
        <w:rPr>
          <w:rtl/>
          <w:lang w:eastAsia="en-US"/>
        </w:rPr>
        <w:t xml:space="preserve"> </w:t>
      </w:r>
      <w:r w:rsidRPr="007D2B72">
        <w:rPr>
          <w:rFonts w:hint="eastAsia"/>
          <w:rtl/>
          <w:lang w:eastAsia="en-US"/>
        </w:rPr>
        <w:t>אנשים</w:t>
      </w:r>
      <w:r w:rsidRPr="007D2B72">
        <w:rPr>
          <w:rtl/>
          <w:lang w:eastAsia="en-US"/>
        </w:rPr>
        <w:t xml:space="preserve"> </w:t>
      </w:r>
      <w:r w:rsidRPr="007D2B72">
        <w:rPr>
          <w:rFonts w:hint="eastAsia"/>
          <w:rtl/>
          <w:lang w:eastAsia="en-US"/>
        </w:rPr>
        <w:t>בני</w:t>
      </w:r>
      <w:r w:rsidRPr="007D2B72">
        <w:rPr>
          <w:rtl/>
          <w:lang w:eastAsia="en-US"/>
        </w:rPr>
        <w:t xml:space="preserve"> </w:t>
      </w:r>
      <w:r w:rsidRPr="007D2B72">
        <w:rPr>
          <w:rFonts w:hint="eastAsia"/>
          <w:rtl/>
          <w:lang w:eastAsia="en-US"/>
        </w:rPr>
        <w:t>בליעל</w:t>
      </w:r>
      <w:r w:rsidRPr="007D2B72">
        <w:rPr>
          <w:rtl/>
          <w:lang w:eastAsia="en-US"/>
        </w:rPr>
        <w:t xml:space="preserve"> </w:t>
      </w:r>
      <w:r w:rsidRPr="007D2B72">
        <w:rPr>
          <w:rFonts w:hint="eastAsia"/>
          <w:rtl/>
          <w:lang w:eastAsia="en-US"/>
        </w:rPr>
        <w:t>מקרבך</w:t>
      </w:r>
      <w:r w:rsidRPr="007D2B72">
        <w:rPr>
          <w:rtl/>
          <w:lang w:eastAsia="en-US"/>
        </w:rPr>
        <w:t xml:space="preserve"> </w:t>
      </w:r>
      <w:r w:rsidRPr="007D2B72">
        <w:rPr>
          <w:rFonts w:hint="eastAsia"/>
          <w:rtl/>
          <w:lang w:eastAsia="en-US"/>
        </w:rPr>
        <w:t>וידיחו</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יושבי</w:t>
      </w:r>
      <w:r w:rsidRPr="007D2B72">
        <w:rPr>
          <w:rtl/>
          <w:lang w:eastAsia="en-US"/>
        </w:rPr>
        <w:t xml:space="preserve"> </w:t>
      </w:r>
      <w:r w:rsidRPr="007D2B72">
        <w:rPr>
          <w:rFonts w:hint="eastAsia"/>
          <w:rtl/>
          <w:lang w:eastAsia="en-US"/>
        </w:rPr>
        <w:t>עירם</w:t>
      </w:r>
      <w:r w:rsidR="00B45413">
        <w:rPr>
          <w:rFonts w:hint="cs"/>
          <w:rtl/>
          <w:lang w:eastAsia="en-US"/>
        </w:rPr>
        <w:t xml:space="preserve">" </w:t>
      </w:r>
      <w:r w:rsidR="008F3A43" w:rsidRPr="007D2B72">
        <w:rPr>
          <w:rtl/>
          <w:lang w:eastAsia="en-US"/>
        </w:rPr>
        <w:t>(</w:t>
      </w:r>
      <w:r w:rsidR="008F3A43" w:rsidRPr="007D2B72">
        <w:rPr>
          <w:rFonts w:hint="eastAsia"/>
          <w:rtl/>
          <w:lang w:eastAsia="en-US"/>
        </w:rPr>
        <w:t>דברים</w:t>
      </w:r>
      <w:r w:rsidR="008F3A43" w:rsidRPr="007D2B72">
        <w:rPr>
          <w:rtl/>
          <w:lang w:eastAsia="en-US"/>
        </w:rPr>
        <w:t xml:space="preserve"> </w:t>
      </w:r>
      <w:r w:rsidR="008F3A43" w:rsidRPr="007D2B72">
        <w:rPr>
          <w:rFonts w:hint="eastAsia"/>
          <w:rtl/>
          <w:lang w:eastAsia="en-US"/>
        </w:rPr>
        <w:t>יג</w:t>
      </w:r>
      <w:r w:rsidR="00B45413">
        <w:rPr>
          <w:rFonts w:hint="cs"/>
          <w:rtl/>
          <w:lang w:eastAsia="en-US"/>
        </w:rPr>
        <w:t xml:space="preserve"> יד</w:t>
      </w:r>
      <w:r w:rsidR="008F3A43" w:rsidRPr="007D2B72">
        <w:rPr>
          <w:rtl/>
          <w:lang w:eastAsia="en-US"/>
        </w:rPr>
        <w:t>)</w:t>
      </w:r>
      <w:r w:rsidR="00B45413">
        <w:rPr>
          <w:rFonts w:hint="cs"/>
          <w:rtl/>
          <w:lang w:eastAsia="en-US"/>
        </w:rPr>
        <w:t>.</w:t>
      </w:r>
      <w:r w:rsidR="00AE5E53">
        <w:rPr>
          <w:rStyle w:val="a5"/>
          <w:rtl/>
          <w:lang w:eastAsia="en-US"/>
        </w:rPr>
        <w:footnoteReference w:id="5"/>
      </w:r>
      <w:r w:rsidRPr="007D2B72">
        <w:rPr>
          <w:rtl/>
          <w:lang w:eastAsia="en-US"/>
        </w:rPr>
        <w:t xml:space="preserve"> </w:t>
      </w:r>
      <w:r w:rsidRPr="007D2B72">
        <w:rPr>
          <w:rFonts w:hint="eastAsia"/>
          <w:rtl/>
          <w:lang w:eastAsia="en-US"/>
        </w:rPr>
        <w:t>ואינן</w:t>
      </w:r>
      <w:r w:rsidRPr="007D2B72">
        <w:rPr>
          <w:rtl/>
          <w:lang w:eastAsia="en-US"/>
        </w:rPr>
        <w:t xml:space="preserve"> </w:t>
      </w:r>
      <w:r w:rsidRPr="007D2B72">
        <w:rPr>
          <w:rFonts w:hint="eastAsia"/>
          <w:rtl/>
          <w:lang w:eastAsia="en-US"/>
        </w:rPr>
        <w:t>נהרגים</w:t>
      </w:r>
      <w:r w:rsidRPr="007D2B72">
        <w:rPr>
          <w:rtl/>
          <w:lang w:eastAsia="en-US"/>
        </w:rPr>
        <w:t xml:space="preserve"> </w:t>
      </w:r>
      <w:r w:rsidRPr="007D2B72">
        <w:rPr>
          <w:rFonts w:hint="eastAsia"/>
          <w:rtl/>
          <w:lang w:eastAsia="en-US"/>
        </w:rPr>
        <w:t>עד</w:t>
      </w:r>
      <w:r w:rsidRPr="007D2B72">
        <w:rPr>
          <w:rtl/>
          <w:lang w:eastAsia="en-US"/>
        </w:rPr>
        <w:t xml:space="preserve"> </w:t>
      </w:r>
      <w:r w:rsidRPr="007D2B72">
        <w:rPr>
          <w:rFonts w:hint="eastAsia"/>
          <w:rtl/>
          <w:lang w:eastAsia="en-US"/>
        </w:rPr>
        <w:t>שיהיו</w:t>
      </w:r>
      <w:r w:rsidRPr="007D2B72">
        <w:rPr>
          <w:rtl/>
          <w:lang w:eastAsia="en-US"/>
        </w:rPr>
        <w:t xml:space="preserve"> </w:t>
      </w:r>
      <w:r w:rsidRPr="007D2B72">
        <w:rPr>
          <w:rFonts w:hint="eastAsia"/>
          <w:rtl/>
          <w:lang w:eastAsia="en-US"/>
        </w:rPr>
        <w:t>מ</w:t>
      </w:r>
      <w:r w:rsidR="00986318">
        <w:rPr>
          <w:rFonts w:hint="eastAsia"/>
          <w:rtl/>
          <w:lang w:eastAsia="en-US"/>
        </w:rPr>
        <w:t>ַ</w:t>
      </w:r>
      <w:r w:rsidRPr="007D2B72">
        <w:rPr>
          <w:rFonts w:hint="eastAsia"/>
          <w:rtl/>
          <w:lang w:eastAsia="en-US"/>
        </w:rPr>
        <w:t>ד</w:t>
      </w:r>
      <w:r w:rsidR="00986318">
        <w:rPr>
          <w:rFonts w:hint="eastAsia"/>
          <w:rtl/>
          <w:lang w:eastAsia="en-US"/>
        </w:rPr>
        <w:t>ִּ</w:t>
      </w:r>
      <w:r w:rsidRPr="007D2B72">
        <w:rPr>
          <w:rFonts w:hint="eastAsia"/>
          <w:rtl/>
          <w:lang w:eastAsia="en-US"/>
        </w:rPr>
        <w:t>יח</w:t>
      </w:r>
      <w:r w:rsidR="00986318">
        <w:rPr>
          <w:rFonts w:hint="eastAsia"/>
          <w:rtl/>
          <w:lang w:eastAsia="en-US"/>
        </w:rPr>
        <w:t>ֶ</w:t>
      </w:r>
      <w:r w:rsidRPr="007D2B72">
        <w:rPr>
          <w:rFonts w:hint="eastAsia"/>
          <w:rtl/>
          <w:lang w:eastAsia="en-US"/>
        </w:rPr>
        <w:t>יה</w:t>
      </w:r>
      <w:r w:rsidR="00986318">
        <w:rPr>
          <w:rFonts w:hint="eastAsia"/>
          <w:rtl/>
          <w:lang w:eastAsia="en-US"/>
        </w:rPr>
        <w:t>ָ</w:t>
      </w:r>
      <w:r w:rsidRPr="007D2B72">
        <w:rPr>
          <w:rtl/>
          <w:lang w:eastAsia="en-US"/>
        </w:rPr>
        <w:t xml:space="preserve"> </w:t>
      </w:r>
      <w:r w:rsidRPr="007D2B72">
        <w:rPr>
          <w:rFonts w:hint="eastAsia"/>
          <w:rtl/>
          <w:lang w:eastAsia="en-US"/>
        </w:rPr>
        <w:t>מאותה</w:t>
      </w:r>
      <w:r w:rsidRPr="007D2B72">
        <w:rPr>
          <w:rtl/>
          <w:lang w:eastAsia="en-US"/>
        </w:rPr>
        <w:t xml:space="preserve"> </w:t>
      </w:r>
      <w:r w:rsidRPr="007D2B72">
        <w:rPr>
          <w:rFonts w:hint="eastAsia"/>
          <w:rtl/>
          <w:lang w:eastAsia="en-US"/>
        </w:rPr>
        <w:t>העיר</w:t>
      </w:r>
      <w:r w:rsidRPr="007D2B72">
        <w:rPr>
          <w:rtl/>
          <w:lang w:eastAsia="en-US"/>
        </w:rPr>
        <w:t xml:space="preserve"> </w:t>
      </w:r>
      <w:r w:rsidRPr="007D2B72">
        <w:rPr>
          <w:rFonts w:hint="eastAsia"/>
          <w:rtl/>
          <w:lang w:eastAsia="en-US"/>
        </w:rPr>
        <w:t>ומאותו</w:t>
      </w:r>
      <w:r w:rsidRPr="007D2B72">
        <w:rPr>
          <w:rtl/>
          <w:lang w:eastAsia="en-US"/>
        </w:rPr>
        <w:t xml:space="preserve"> </w:t>
      </w:r>
      <w:r w:rsidRPr="007D2B72">
        <w:rPr>
          <w:rFonts w:hint="eastAsia"/>
          <w:rtl/>
          <w:lang w:eastAsia="en-US"/>
        </w:rPr>
        <w:t>השבט</w:t>
      </w:r>
      <w:r w:rsidR="00AE5E53">
        <w:rPr>
          <w:rFonts w:hint="cs"/>
          <w:rtl/>
          <w:lang w:eastAsia="en-US"/>
        </w:rPr>
        <w:t>,</w:t>
      </w:r>
      <w:r w:rsidRPr="007D2B72">
        <w:rPr>
          <w:rtl/>
          <w:lang w:eastAsia="en-US"/>
        </w:rPr>
        <w:t xml:space="preserve"> </w:t>
      </w:r>
      <w:r w:rsidRPr="007D2B72">
        <w:rPr>
          <w:rFonts w:hint="eastAsia"/>
          <w:rtl/>
          <w:lang w:eastAsia="en-US"/>
        </w:rPr>
        <w:t>ועד</w:t>
      </w:r>
      <w:r w:rsidRPr="007D2B72">
        <w:rPr>
          <w:rtl/>
          <w:lang w:eastAsia="en-US"/>
        </w:rPr>
        <w:t xml:space="preserve"> </w:t>
      </w:r>
      <w:r w:rsidRPr="007D2B72">
        <w:rPr>
          <w:rFonts w:hint="eastAsia"/>
          <w:rtl/>
          <w:lang w:eastAsia="en-US"/>
        </w:rPr>
        <w:t>שיודח</w:t>
      </w:r>
      <w:r w:rsidRPr="007D2B72">
        <w:rPr>
          <w:rtl/>
          <w:lang w:eastAsia="en-US"/>
        </w:rPr>
        <w:t xml:space="preserve"> </w:t>
      </w:r>
      <w:r w:rsidRPr="007D2B72">
        <w:rPr>
          <w:rFonts w:hint="eastAsia"/>
          <w:rtl/>
          <w:lang w:eastAsia="en-US"/>
        </w:rPr>
        <w:t>רובה</w:t>
      </w:r>
      <w:r w:rsidRPr="007D2B72">
        <w:rPr>
          <w:rtl/>
          <w:lang w:eastAsia="en-US"/>
        </w:rPr>
        <w:t xml:space="preserve"> </w:t>
      </w:r>
      <w:r w:rsidRPr="007D2B72">
        <w:rPr>
          <w:rFonts w:hint="eastAsia"/>
          <w:rtl/>
          <w:lang w:eastAsia="en-US"/>
        </w:rPr>
        <w:t>ועד</w:t>
      </w:r>
      <w:r w:rsidRPr="007D2B72">
        <w:rPr>
          <w:rtl/>
          <w:lang w:eastAsia="en-US"/>
        </w:rPr>
        <w:t xml:space="preserve"> </w:t>
      </w:r>
      <w:r w:rsidRPr="007D2B72">
        <w:rPr>
          <w:rFonts w:hint="eastAsia"/>
          <w:rtl/>
          <w:lang w:eastAsia="en-US"/>
        </w:rPr>
        <w:t>שידיחום</w:t>
      </w:r>
      <w:r w:rsidRPr="007D2B72">
        <w:rPr>
          <w:rtl/>
          <w:lang w:eastAsia="en-US"/>
        </w:rPr>
        <w:t xml:space="preserve"> </w:t>
      </w:r>
      <w:r w:rsidRPr="007D2B72">
        <w:rPr>
          <w:rFonts w:hint="eastAsia"/>
          <w:rtl/>
          <w:lang w:eastAsia="en-US"/>
        </w:rPr>
        <w:t>אנשים</w:t>
      </w:r>
      <w:r w:rsidR="00AE5E53">
        <w:rPr>
          <w:rFonts w:hint="cs"/>
          <w:rtl/>
          <w:lang w:eastAsia="en-US"/>
        </w:rPr>
        <w:t>.</w:t>
      </w:r>
      <w:r w:rsidRPr="007D2B72">
        <w:rPr>
          <w:rtl/>
          <w:lang w:eastAsia="en-US"/>
        </w:rPr>
        <w:t xml:space="preserve"> </w:t>
      </w:r>
      <w:r w:rsidRPr="007D2B72">
        <w:rPr>
          <w:rFonts w:hint="eastAsia"/>
          <w:rtl/>
          <w:lang w:eastAsia="en-US"/>
        </w:rPr>
        <w:t>הדיחו</w:t>
      </w:r>
      <w:r w:rsidR="00986318">
        <w:rPr>
          <w:rFonts w:hint="eastAsia"/>
          <w:rtl/>
          <w:lang w:eastAsia="en-US"/>
        </w:rPr>
        <w:t>ּ</w:t>
      </w:r>
      <w:r w:rsidRPr="007D2B72">
        <w:rPr>
          <w:rFonts w:hint="eastAsia"/>
          <w:rtl/>
          <w:lang w:eastAsia="en-US"/>
        </w:rPr>
        <w:t>ה</w:t>
      </w:r>
      <w:r w:rsidR="00986318">
        <w:rPr>
          <w:rFonts w:hint="eastAsia"/>
          <w:rtl/>
          <w:lang w:eastAsia="en-US"/>
        </w:rPr>
        <w:t>ָ</w:t>
      </w:r>
      <w:r w:rsidRPr="007D2B72">
        <w:rPr>
          <w:rtl/>
          <w:lang w:eastAsia="en-US"/>
        </w:rPr>
        <w:t xml:space="preserve"> </w:t>
      </w:r>
      <w:r w:rsidRPr="007D2B72">
        <w:rPr>
          <w:rFonts w:hint="eastAsia"/>
          <w:rtl/>
          <w:lang w:eastAsia="en-US"/>
        </w:rPr>
        <w:t>נשים</w:t>
      </w:r>
      <w:r w:rsidRPr="007D2B72">
        <w:rPr>
          <w:rtl/>
          <w:lang w:eastAsia="en-US"/>
        </w:rPr>
        <w:t xml:space="preserve"> </w:t>
      </w:r>
      <w:r w:rsidRPr="007D2B72">
        <w:rPr>
          <w:rFonts w:hint="eastAsia"/>
          <w:rtl/>
          <w:lang w:eastAsia="en-US"/>
        </w:rPr>
        <w:t>וקטנים</w:t>
      </w:r>
      <w:r w:rsidR="00AE5E53">
        <w:rPr>
          <w:rFonts w:hint="cs"/>
          <w:rtl/>
          <w:lang w:eastAsia="en-US"/>
        </w:rPr>
        <w:t>,</w:t>
      </w:r>
      <w:r w:rsidRPr="007D2B72">
        <w:rPr>
          <w:rtl/>
          <w:lang w:eastAsia="en-US"/>
        </w:rPr>
        <w:t xml:space="preserve"> </w:t>
      </w:r>
      <w:r w:rsidRPr="007D2B72">
        <w:rPr>
          <w:rFonts w:hint="eastAsia"/>
          <w:rtl/>
          <w:lang w:eastAsia="en-US"/>
        </w:rPr>
        <w:t>או</w:t>
      </w:r>
      <w:r w:rsidRPr="007D2B72">
        <w:rPr>
          <w:rtl/>
          <w:lang w:eastAsia="en-US"/>
        </w:rPr>
        <w:t xml:space="preserve"> </w:t>
      </w:r>
      <w:r w:rsidRPr="007D2B72">
        <w:rPr>
          <w:rFonts w:hint="eastAsia"/>
          <w:rtl/>
          <w:lang w:eastAsia="en-US"/>
        </w:rPr>
        <w:t>שהודח</w:t>
      </w:r>
      <w:r w:rsidRPr="007D2B72">
        <w:rPr>
          <w:rtl/>
          <w:lang w:eastAsia="en-US"/>
        </w:rPr>
        <w:t xml:space="preserve"> </w:t>
      </w:r>
      <w:r w:rsidRPr="007D2B72">
        <w:rPr>
          <w:rFonts w:hint="eastAsia"/>
          <w:rtl/>
          <w:lang w:eastAsia="en-US"/>
        </w:rPr>
        <w:t>מיעוטה</w:t>
      </w:r>
      <w:r w:rsidR="00AE5E53">
        <w:rPr>
          <w:rFonts w:hint="cs"/>
          <w:rtl/>
          <w:lang w:eastAsia="en-US"/>
        </w:rPr>
        <w:t>,</w:t>
      </w:r>
      <w:r w:rsidRPr="007D2B72">
        <w:rPr>
          <w:rtl/>
          <w:lang w:eastAsia="en-US"/>
        </w:rPr>
        <w:t xml:space="preserve"> </w:t>
      </w:r>
      <w:r w:rsidRPr="007D2B72">
        <w:rPr>
          <w:rFonts w:hint="eastAsia"/>
          <w:rtl/>
          <w:lang w:eastAsia="en-US"/>
        </w:rPr>
        <w:t>או</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מדיחיה</w:t>
      </w:r>
      <w:r w:rsidRPr="007D2B72">
        <w:rPr>
          <w:rtl/>
          <w:lang w:eastAsia="en-US"/>
        </w:rPr>
        <w:t xml:space="preserve"> </w:t>
      </w:r>
      <w:r w:rsidRPr="007D2B72">
        <w:rPr>
          <w:rFonts w:hint="eastAsia"/>
          <w:rtl/>
          <w:lang w:eastAsia="en-US"/>
        </w:rPr>
        <w:t>חו</w:t>
      </w:r>
      <w:r w:rsidR="00AE5E53">
        <w:rPr>
          <w:rFonts w:hint="eastAsia"/>
          <w:rtl/>
          <w:lang w:eastAsia="en-US"/>
        </w:rPr>
        <w:t>ּ</w:t>
      </w:r>
      <w:r w:rsidRPr="007D2B72">
        <w:rPr>
          <w:rFonts w:hint="eastAsia"/>
          <w:rtl/>
          <w:lang w:eastAsia="en-US"/>
        </w:rPr>
        <w:t>צ</w:t>
      </w:r>
      <w:r w:rsidR="00AE5E53">
        <w:rPr>
          <w:rFonts w:hint="eastAsia"/>
          <w:rtl/>
          <w:lang w:eastAsia="en-US"/>
        </w:rPr>
        <w:t>ָ</w:t>
      </w:r>
      <w:r w:rsidRPr="007D2B72">
        <w:rPr>
          <w:rFonts w:hint="eastAsia"/>
          <w:rtl/>
          <w:lang w:eastAsia="en-US"/>
        </w:rPr>
        <w:t>ה</w:t>
      </w:r>
      <w:r w:rsidRPr="007D2B72">
        <w:rPr>
          <w:rtl/>
          <w:lang w:eastAsia="en-US"/>
        </w:rPr>
        <w:t xml:space="preserve"> </w:t>
      </w:r>
      <w:r w:rsidRPr="007D2B72">
        <w:rPr>
          <w:rFonts w:hint="eastAsia"/>
          <w:rtl/>
          <w:lang w:eastAsia="en-US"/>
        </w:rPr>
        <w:t>לה</w:t>
      </w:r>
      <w:r w:rsidR="00AE5E53">
        <w:rPr>
          <w:rFonts w:hint="cs"/>
          <w:rtl/>
          <w:lang w:eastAsia="en-US"/>
        </w:rPr>
        <w:t>,</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אלו</w:t>
      </w:r>
      <w:r w:rsidRPr="007D2B72">
        <w:rPr>
          <w:rtl/>
          <w:lang w:eastAsia="en-US"/>
        </w:rPr>
        <w:t xml:space="preserve"> </w:t>
      </w:r>
      <w:r w:rsidRPr="007D2B72">
        <w:rPr>
          <w:rFonts w:hint="eastAsia"/>
          <w:rtl/>
          <w:lang w:eastAsia="en-US"/>
        </w:rPr>
        <w:t>כיחידים</w:t>
      </w:r>
      <w:r w:rsidRPr="007D2B72">
        <w:rPr>
          <w:rtl/>
          <w:lang w:eastAsia="en-US"/>
        </w:rPr>
        <w:t xml:space="preserve"> </w:t>
      </w:r>
      <w:r w:rsidRPr="007D2B72">
        <w:rPr>
          <w:rFonts w:hint="eastAsia"/>
          <w:rtl/>
          <w:lang w:eastAsia="en-US"/>
        </w:rPr>
        <w:t>וצריכין</w:t>
      </w:r>
      <w:r w:rsidRPr="007D2B72">
        <w:rPr>
          <w:rtl/>
          <w:lang w:eastAsia="en-US"/>
        </w:rPr>
        <w:t xml:space="preserve"> </w:t>
      </w:r>
      <w:r w:rsidRPr="007D2B72">
        <w:rPr>
          <w:rFonts w:hint="eastAsia"/>
          <w:rtl/>
          <w:lang w:eastAsia="en-US"/>
        </w:rPr>
        <w:t>שני</w:t>
      </w:r>
      <w:r w:rsidRPr="007D2B72">
        <w:rPr>
          <w:rtl/>
          <w:lang w:eastAsia="en-US"/>
        </w:rPr>
        <w:t xml:space="preserve"> </w:t>
      </w:r>
      <w:r w:rsidRPr="007D2B72">
        <w:rPr>
          <w:rFonts w:hint="eastAsia"/>
          <w:rtl/>
          <w:lang w:eastAsia="en-US"/>
        </w:rPr>
        <w:lastRenderedPageBreak/>
        <w:t>עדים</w:t>
      </w:r>
      <w:r w:rsidRPr="007D2B72">
        <w:rPr>
          <w:rtl/>
          <w:lang w:eastAsia="en-US"/>
        </w:rPr>
        <w:t xml:space="preserve"> </w:t>
      </w:r>
      <w:r w:rsidRPr="007D2B72">
        <w:rPr>
          <w:rFonts w:hint="eastAsia"/>
          <w:rtl/>
          <w:lang w:eastAsia="en-US"/>
        </w:rPr>
        <w:t>והתראה</w:t>
      </w:r>
      <w:r w:rsidRPr="007D2B72">
        <w:rPr>
          <w:rtl/>
          <w:lang w:eastAsia="en-US"/>
        </w:rPr>
        <w:t xml:space="preserve"> </w:t>
      </w:r>
      <w:r w:rsidRPr="007D2B72">
        <w:rPr>
          <w:rFonts w:hint="eastAsia"/>
          <w:rtl/>
          <w:lang w:eastAsia="en-US"/>
        </w:rPr>
        <w:t>לכל</w:t>
      </w:r>
      <w:r w:rsidRPr="007D2B72">
        <w:rPr>
          <w:rtl/>
          <w:lang w:eastAsia="en-US"/>
        </w:rPr>
        <w:t xml:space="preserve"> </w:t>
      </w:r>
      <w:r w:rsidRPr="007D2B72">
        <w:rPr>
          <w:rFonts w:hint="eastAsia"/>
          <w:rtl/>
          <w:lang w:eastAsia="en-US"/>
        </w:rPr>
        <w:t>אחד</w:t>
      </w:r>
      <w:r w:rsidRPr="007D2B72">
        <w:rPr>
          <w:rtl/>
          <w:lang w:eastAsia="en-US"/>
        </w:rPr>
        <w:t xml:space="preserve"> </w:t>
      </w:r>
      <w:r w:rsidRPr="007D2B72">
        <w:rPr>
          <w:rFonts w:hint="eastAsia"/>
          <w:rtl/>
          <w:lang w:eastAsia="en-US"/>
        </w:rPr>
        <w:t>ואחד</w:t>
      </w:r>
      <w:r w:rsidR="00AE5E53">
        <w:rPr>
          <w:rFonts w:hint="cs"/>
          <w:rtl/>
          <w:lang w:eastAsia="en-US"/>
        </w:rPr>
        <w:t>.</w:t>
      </w:r>
      <w:r w:rsidRPr="007D2B72">
        <w:rPr>
          <w:rtl/>
          <w:lang w:eastAsia="en-US"/>
        </w:rPr>
        <w:t xml:space="preserve"> </w:t>
      </w:r>
      <w:r w:rsidRPr="007D2B72">
        <w:rPr>
          <w:rFonts w:hint="eastAsia"/>
          <w:rtl/>
          <w:lang w:eastAsia="en-US"/>
        </w:rPr>
        <w:t>זה</w:t>
      </w:r>
      <w:r w:rsidRPr="007D2B72">
        <w:rPr>
          <w:rtl/>
          <w:lang w:eastAsia="en-US"/>
        </w:rPr>
        <w:t xml:space="preserve"> </w:t>
      </w:r>
      <w:r w:rsidRPr="007D2B72">
        <w:rPr>
          <w:rFonts w:hint="eastAsia"/>
          <w:rtl/>
          <w:lang w:eastAsia="en-US"/>
        </w:rPr>
        <w:t>חומר</w:t>
      </w:r>
      <w:r w:rsidRPr="007D2B72">
        <w:rPr>
          <w:rtl/>
          <w:lang w:eastAsia="en-US"/>
        </w:rPr>
        <w:t xml:space="preserve"> </w:t>
      </w:r>
      <w:r w:rsidRPr="007D2B72">
        <w:rPr>
          <w:rFonts w:hint="eastAsia"/>
          <w:rtl/>
          <w:lang w:eastAsia="en-US"/>
        </w:rPr>
        <w:t>ביחידים</w:t>
      </w:r>
      <w:r w:rsidRPr="007D2B72">
        <w:rPr>
          <w:rtl/>
          <w:lang w:eastAsia="en-US"/>
        </w:rPr>
        <w:t xml:space="preserve"> </w:t>
      </w:r>
      <w:r w:rsidRPr="007D2B72">
        <w:rPr>
          <w:rFonts w:hint="eastAsia"/>
          <w:rtl/>
          <w:lang w:eastAsia="en-US"/>
        </w:rPr>
        <w:t>מ</w:t>
      </w:r>
      <w:r w:rsidR="000C1A18">
        <w:rPr>
          <w:rFonts w:hint="eastAsia"/>
          <w:rtl/>
          <w:lang w:eastAsia="en-US"/>
        </w:rPr>
        <w:t>ִ</w:t>
      </w:r>
      <w:r w:rsidRPr="007D2B72">
        <w:rPr>
          <w:rFonts w:hint="eastAsia"/>
          <w:rtl/>
          <w:lang w:eastAsia="en-US"/>
        </w:rPr>
        <w:t>ב</w:t>
      </w:r>
      <w:r w:rsidR="000C1A18">
        <w:rPr>
          <w:rFonts w:hint="eastAsia"/>
          <w:rtl/>
          <w:lang w:eastAsia="en-US"/>
        </w:rPr>
        <w:t>ַּ</w:t>
      </w:r>
      <w:r w:rsidRPr="007D2B72">
        <w:rPr>
          <w:rFonts w:hint="eastAsia"/>
          <w:rtl/>
          <w:lang w:eastAsia="en-US"/>
        </w:rPr>
        <w:t>מ</w:t>
      </w:r>
      <w:r w:rsidR="000C1A18">
        <w:rPr>
          <w:rFonts w:hint="eastAsia"/>
          <w:rtl/>
          <w:lang w:eastAsia="en-US"/>
        </w:rPr>
        <w:t>ְ</w:t>
      </w:r>
      <w:r w:rsidRPr="007D2B72">
        <w:rPr>
          <w:rFonts w:hint="eastAsia"/>
          <w:rtl/>
          <w:lang w:eastAsia="en-US"/>
        </w:rPr>
        <w:t>רו</w:t>
      </w:r>
      <w:r w:rsidR="00986318">
        <w:rPr>
          <w:rFonts w:hint="eastAsia"/>
          <w:rtl/>
          <w:lang w:eastAsia="en-US"/>
        </w:rPr>
        <w:t>ּ</w:t>
      </w:r>
      <w:r w:rsidRPr="007D2B72">
        <w:rPr>
          <w:rFonts w:hint="eastAsia"/>
          <w:rtl/>
          <w:lang w:eastAsia="en-US"/>
        </w:rPr>
        <w:t>ב</w:t>
      </w:r>
      <w:r w:rsidR="00986318">
        <w:rPr>
          <w:rFonts w:hint="eastAsia"/>
          <w:rtl/>
          <w:lang w:eastAsia="en-US"/>
        </w:rPr>
        <w:t>ִּ</w:t>
      </w:r>
      <w:r w:rsidRPr="007D2B72">
        <w:rPr>
          <w:rFonts w:hint="eastAsia"/>
          <w:rtl/>
          <w:lang w:eastAsia="en-US"/>
        </w:rPr>
        <w:t>ים</w:t>
      </w:r>
      <w:r w:rsidR="00AE5E53">
        <w:rPr>
          <w:rFonts w:hint="cs"/>
          <w:rtl/>
          <w:lang w:eastAsia="en-US"/>
        </w:rPr>
        <w:t>,</w:t>
      </w:r>
      <w:r w:rsidRPr="007D2B72">
        <w:rPr>
          <w:rtl/>
          <w:lang w:eastAsia="en-US"/>
        </w:rPr>
        <w:t xml:space="preserve"> </w:t>
      </w:r>
      <w:r w:rsidRPr="007D2B72">
        <w:rPr>
          <w:rFonts w:hint="eastAsia"/>
          <w:rtl/>
          <w:lang w:eastAsia="en-US"/>
        </w:rPr>
        <w:t>שהיחידים</w:t>
      </w:r>
      <w:r w:rsidRPr="007D2B72">
        <w:rPr>
          <w:rtl/>
          <w:lang w:eastAsia="en-US"/>
        </w:rPr>
        <w:t xml:space="preserve"> </w:t>
      </w:r>
      <w:r w:rsidRPr="007D2B72">
        <w:rPr>
          <w:rFonts w:hint="eastAsia"/>
          <w:rtl/>
          <w:lang w:eastAsia="en-US"/>
        </w:rPr>
        <w:t>בסקילה</w:t>
      </w:r>
      <w:r w:rsidRPr="007D2B72">
        <w:rPr>
          <w:rtl/>
          <w:lang w:eastAsia="en-US"/>
        </w:rPr>
        <w:t xml:space="preserve"> </w:t>
      </w:r>
      <w:r w:rsidRPr="007D2B72">
        <w:rPr>
          <w:rFonts w:hint="eastAsia"/>
          <w:rtl/>
          <w:lang w:eastAsia="en-US"/>
        </w:rPr>
        <w:t>לפיכך</w:t>
      </w:r>
      <w:r w:rsidRPr="007D2B72">
        <w:rPr>
          <w:rtl/>
          <w:lang w:eastAsia="en-US"/>
        </w:rPr>
        <w:t xml:space="preserve"> </w:t>
      </w:r>
      <w:r w:rsidRPr="007D2B72">
        <w:rPr>
          <w:rFonts w:hint="eastAsia"/>
          <w:rtl/>
          <w:lang w:eastAsia="en-US"/>
        </w:rPr>
        <w:t>ממונם</w:t>
      </w:r>
      <w:r w:rsidRPr="007D2B72">
        <w:rPr>
          <w:rtl/>
          <w:lang w:eastAsia="en-US"/>
        </w:rPr>
        <w:t xml:space="preserve"> </w:t>
      </w:r>
      <w:r w:rsidRPr="007D2B72">
        <w:rPr>
          <w:rFonts w:hint="eastAsia"/>
          <w:rtl/>
          <w:lang w:eastAsia="en-US"/>
        </w:rPr>
        <w:t>פ</w:t>
      </w:r>
      <w:r w:rsidR="00AE5E53">
        <w:rPr>
          <w:rFonts w:hint="eastAsia"/>
          <w:rtl/>
          <w:lang w:eastAsia="en-US"/>
        </w:rPr>
        <w:t>ָּ</w:t>
      </w:r>
      <w:r w:rsidRPr="007D2B72">
        <w:rPr>
          <w:rFonts w:hint="eastAsia"/>
          <w:rtl/>
          <w:lang w:eastAsia="en-US"/>
        </w:rPr>
        <w:t>ל</w:t>
      </w:r>
      <w:r w:rsidR="00AE5E53">
        <w:rPr>
          <w:rFonts w:hint="eastAsia"/>
          <w:rtl/>
          <w:lang w:eastAsia="en-US"/>
        </w:rPr>
        <w:t>ֵ</w:t>
      </w:r>
      <w:r w:rsidRPr="007D2B72">
        <w:rPr>
          <w:rFonts w:hint="eastAsia"/>
          <w:rtl/>
          <w:lang w:eastAsia="en-US"/>
        </w:rPr>
        <w:t>ט</w:t>
      </w:r>
      <w:r w:rsidR="00AE5E53">
        <w:rPr>
          <w:rStyle w:val="a5"/>
          <w:rtl/>
          <w:lang w:eastAsia="en-US"/>
        </w:rPr>
        <w:footnoteReference w:id="6"/>
      </w:r>
      <w:r w:rsidRPr="007D2B72">
        <w:rPr>
          <w:rtl/>
          <w:lang w:eastAsia="en-US"/>
        </w:rPr>
        <w:t xml:space="preserve"> </w:t>
      </w:r>
      <w:r w:rsidRPr="007D2B72">
        <w:rPr>
          <w:rFonts w:hint="eastAsia"/>
          <w:rtl/>
          <w:lang w:eastAsia="en-US"/>
        </w:rPr>
        <w:t>והמרובים</w:t>
      </w:r>
      <w:r w:rsidRPr="007D2B72">
        <w:rPr>
          <w:rtl/>
          <w:lang w:eastAsia="en-US"/>
        </w:rPr>
        <w:t xml:space="preserve"> </w:t>
      </w:r>
      <w:r w:rsidRPr="007D2B72">
        <w:rPr>
          <w:rFonts w:hint="eastAsia"/>
          <w:rtl/>
          <w:lang w:eastAsia="en-US"/>
        </w:rPr>
        <w:t>בסייף</w:t>
      </w:r>
      <w:r w:rsidRPr="007D2B72">
        <w:rPr>
          <w:rtl/>
          <w:lang w:eastAsia="en-US"/>
        </w:rPr>
        <w:t xml:space="preserve"> </w:t>
      </w:r>
      <w:r w:rsidRPr="007D2B72">
        <w:rPr>
          <w:rFonts w:hint="eastAsia"/>
          <w:rtl/>
          <w:lang w:eastAsia="en-US"/>
        </w:rPr>
        <w:t>לפיכך</w:t>
      </w:r>
      <w:r w:rsidRPr="007D2B72">
        <w:rPr>
          <w:rtl/>
          <w:lang w:eastAsia="en-US"/>
        </w:rPr>
        <w:t xml:space="preserve"> </w:t>
      </w:r>
      <w:r w:rsidRPr="007D2B72">
        <w:rPr>
          <w:rFonts w:hint="eastAsia"/>
          <w:rtl/>
          <w:lang w:eastAsia="en-US"/>
        </w:rPr>
        <w:t>ממונם</w:t>
      </w:r>
      <w:r w:rsidRPr="007D2B72">
        <w:rPr>
          <w:rtl/>
          <w:lang w:eastAsia="en-US"/>
        </w:rPr>
        <w:t xml:space="preserve"> </w:t>
      </w:r>
      <w:r w:rsidRPr="007D2B72">
        <w:rPr>
          <w:rFonts w:hint="eastAsia"/>
          <w:rtl/>
          <w:lang w:eastAsia="en-US"/>
        </w:rPr>
        <w:t>א</w:t>
      </w:r>
      <w:r w:rsidR="00AE5E53">
        <w:rPr>
          <w:rFonts w:hint="eastAsia"/>
          <w:rtl/>
          <w:lang w:eastAsia="en-US"/>
        </w:rPr>
        <w:t>ָ</w:t>
      </w:r>
      <w:r w:rsidRPr="007D2B72">
        <w:rPr>
          <w:rFonts w:hint="eastAsia"/>
          <w:rtl/>
          <w:lang w:eastAsia="en-US"/>
        </w:rPr>
        <w:t>ב</w:t>
      </w:r>
      <w:r w:rsidR="00AE5E53">
        <w:rPr>
          <w:rFonts w:hint="eastAsia"/>
          <w:rtl/>
          <w:lang w:eastAsia="en-US"/>
        </w:rPr>
        <w:t>ֵ</w:t>
      </w:r>
      <w:r w:rsidRPr="007D2B72">
        <w:rPr>
          <w:rFonts w:hint="eastAsia"/>
          <w:rtl/>
          <w:lang w:eastAsia="en-US"/>
        </w:rPr>
        <w:t>ד</w:t>
      </w:r>
      <w:r w:rsidR="00AE5E53">
        <w:rPr>
          <w:rFonts w:hint="cs"/>
          <w:rtl/>
          <w:lang w:eastAsia="en-US"/>
        </w:rPr>
        <w:t>.</w:t>
      </w:r>
      <w:r w:rsidR="00986318">
        <w:rPr>
          <w:rStyle w:val="a5"/>
          <w:rtl/>
          <w:lang w:eastAsia="en-US"/>
        </w:rPr>
        <w:footnoteReference w:id="7"/>
      </w:r>
      <w:r w:rsidRPr="007D2B72">
        <w:rPr>
          <w:rtl/>
          <w:lang w:eastAsia="en-US"/>
        </w:rPr>
        <w:t xml:space="preserve"> </w:t>
      </w:r>
    </w:p>
    <w:p w:rsidR="000A7353" w:rsidRPr="007D2B72" w:rsidRDefault="000A7353" w:rsidP="00D96139">
      <w:pPr>
        <w:pStyle w:val="ab"/>
        <w:rPr>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בבא</w:t>
      </w:r>
      <w:r w:rsidRPr="007D2B72">
        <w:rPr>
          <w:rtl/>
          <w:lang w:eastAsia="en-US"/>
        </w:rPr>
        <w:t xml:space="preserve"> </w:t>
      </w:r>
      <w:r w:rsidRPr="007D2B72">
        <w:rPr>
          <w:rFonts w:hint="eastAsia"/>
          <w:rtl/>
          <w:lang w:eastAsia="en-US"/>
        </w:rPr>
        <w:t>קמא</w:t>
      </w:r>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פב</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ב</w:t>
      </w:r>
      <w:r w:rsidRPr="007D2B72">
        <w:rPr>
          <w:rtl/>
          <w:lang w:eastAsia="en-US"/>
        </w:rPr>
        <w:t xml:space="preserve"> </w:t>
      </w:r>
    </w:p>
    <w:p w:rsidR="000A7353" w:rsidRDefault="000A7353" w:rsidP="0097313B">
      <w:pPr>
        <w:pStyle w:val="ac"/>
        <w:rPr>
          <w:rFonts w:hint="cs"/>
          <w:rtl/>
          <w:lang w:eastAsia="en-US"/>
        </w:rPr>
      </w:pPr>
      <w:r w:rsidRPr="007D2B72">
        <w:rPr>
          <w:rFonts w:hint="eastAsia"/>
          <w:rtl/>
          <w:lang w:eastAsia="en-US"/>
        </w:rPr>
        <w:t>עשרה</w:t>
      </w:r>
      <w:r w:rsidRPr="007D2B72">
        <w:rPr>
          <w:rtl/>
          <w:lang w:eastAsia="en-US"/>
        </w:rPr>
        <w:t xml:space="preserve"> </w:t>
      </w:r>
      <w:r w:rsidRPr="007D2B72">
        <w:rPr>
          <w:rFonts w:hint="eastAsia"/>
          <w:rtl/>
          <w:lang w:eastAsia="en-US"/>
        </w:rPr>
        <w:t>דברים</w:t>
      </w:r>
      <w:r w:rsidRPr="007D2B72">
        <w:rPr>
          <w:rtl/>
          <w:lang w:eastAsia="en-US"/>
        </w:rPr>
        <w:t xml:space="preserve"> </w:t>
      </w:r>
      <w:r w:rsidRPr="007D2B72">
        <w:rPr>
          <w:rFonts w:hint="eastAsia"/>
          <w:rtl/>
          <w:lang w:eastAsia="en-US"/>
        </w:rPr>
        <w:t>נאמרו</w:t>
      </w:r>
      <w:r w:rsidRPr="007D2B72">
        <w:rPr>
          <w:rtl/>
          <w:lang w:eastAsia="en-US"/>
        </w:rPr>
        <w:t xml:space="preserve"> </w:t>
      </w:r>
      <w:r w:rsidRPr="007D2B72">
        <w:rPr>
          <w:rFonts w:hint="eastAsia"/>
          <w:rtl/>
          <w:lang w:eastAsia="en-US"/>
        </w:rPr>
        <w:t>בירושלים</w:t>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הבית</w:t>
      </w:r>
      <w:r w:rsidRPr="007D2B72">
        <w:rPr>
          <w:rtl/>
          <w:lang w:eastAsia="en-US"/>
        </w:rPr>
        <w:t xml:space="preserve"> </w:t>
      </w:r>
      <w:r w:rsidRPr="007D2B72">
        <w:rPr>
          <w:rFonts w:hint="eastAsia"/>
          <w:rtl/>
          <w:lang w:eastAsia="en-US"/>
        </w:rPr>
        <w:t>חלוט</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ואינה</w:t>
      </w:r>
      <w:r w:rsidRPr="007D2B72">
        <w:rPr>
          <w:rtl/>
          <w:lang w:eastAsia="en-US"/>
        </w:rPr>
        <w:t xml:space="preserve"> </w:t>
      </w:r>
      <w:r w:rsidRPr="007D2B72">
        <w:rPr>
          <w:rFonts w:hint="eastAsia"/>
          <w:rtl/>
          <w:lang w:eastAsia="en-US"/>
        </w:rPr>
        <w:t>מביאה</w:t>
      </w:r>
      <w:r w:rsidRPr="007D2B72">
        <w:rPr>
          <w:rtl/>
          <w:lang w:eastAsia="en-US"/>
        </w:rPr>
        <w:t xml:space="preserve"> </w:t>
      </w:r>
      <w:r w:rsidRPr="007D2B72">
        <w:rPr>
          <w:rFonts w:hint="eastAsia"/>
          <w:rtl/>
          <w:lang w:eastAsia="en-US"/>
        </w:rPr>
        <w:t>עגלה</w:t>
      </w:r>
      <w:r w:rsidRPr="007D2B72">
        <w:rPr>
          <w:rtl/>
          <w:lang w:eastAsia="en-US"/>
        </w:rPr>
        <w:t xml:space="preserve"> </w:t>
      </w:r>
      <w:r w:rsidRPr="007D2B72">
        <w:rPr>
          <w:rFonts w:hint="eastAsia"/>
          <w:rtl/>
          <w:lang w:eastAsia="en-US"/>
        </w:rPr>
        <w:t>ערופה</w:t>
      </w:r>
      <w:r w:rsidRPr="007D2B72">
        <w:rPr>
          <w:rtl/>
          <w:lang w:eastAsia="en-US"/>
        </w:rPr>
        <w:t xml:space="preserve">, </w:t>
      </w:r>
      <w:r w:rsidRPr="007D2B72">
        <w:rPr>
          <w:rFonts w:hint="eastAsia"/>
          <w:rtl/>
          <w:lang w:eastAsia="en-US"/>
        </w:rPr>
        <w:t>ואינה</w:t>
      </w:r>
      <w:r w:rsidRPr="007D2B72">
        <w:rPr>
          <w:rtl/>
          <w:lang w:eastAsia="en-US"/>
        </w:rPr>
        <w:t xml:space="preserve"> </w:t>
      </w:r>
      <w:r w:rsidRPr="007D2B72">
        <w:rPr>
          <w:rFonts w:hint="eastAsia"/>
          <w:rtl/>
          <w:lang w:eastAsia="en-US"/>
        </w:rPr>
        <w:t>נעשית</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הנדחת</w:t>
      </w:r>
      <w:r w:rsidRPr="007D2B72">
        <w:rPr>
          <w:rtl/>
          <w:lang w:eastAsia="en-US"/>
        </w:rPr>
        <w:t xml:space="preserve">, </w:t>
      </w:r>
      <w:r w:rsidRPr="007D2B72">
        <w:rPr>
          <w:rFonts w:hint="eastAsia"/>
          <w:rtl/>
          <w:lang w:eastAsia="en-US"/>
        </w:rPr>
        <w:t>ואינה</w:t>
      </w:r>
      <w:r w:rsidRPr="007D2B72">
        <w:rPr>
          <w:rtl/>
          <w:lang w:eastAsia="en-US"/>
        </w:rPr>
        <w:t xml:space="preserve"> </w:t>
      </w:r>
      <w:r w:rsidRPr="007D2B72">
        <w:rPr>
          <w:rFonts w:hint="eastAsia"/>
          <w:rtl/>
          <w:lang w:eastAsia="en-US"/>
        </w:rPr>
        <w:t>מטמאה</w:t>
      </w:r>
      <w:r w:rsidRPr="007D2B72">
        <w:rPr>
          <w:rtl/>
          <w:lang w:eastAsia="en-US"/>
        </w:rPr>
        <w:t xml:space="preserve"> </w:t>
      </w:r>
      <w:r w:rsidRPr="007D2B72">
        <w:rPr>
          <w:rFonts w:hint="eastAsia"/>
          <w:rtl/>
          <w:lang w:eastAsia="en-US"/>
        </w:rPr>
        <w:t>בנגעים</w:t>
      </w:r>
      <w:r w:rsidRPr="007D2B72">
        <w:rPr>
          <w:rtl/>
          <w:lang w:eastAsia="en-US"/>
        </w:rPr>
        <w:t xml:space="preserve">, </w:t>
      </w:r>
      <w:r w:rsidRPr="007D2B72">
        <w:rPr>
          <w:rFonts w:hint="eastAsia"/>
          <w:rtl/>
          <w:lang w:eastAsia="en-US"/>
        </w:rPr>
        <w:t>ואין</w:t>
      </w:r>
      <w:r w:rsidRPr="007D2B72">
        <w:rPr>
          <w:rtl/>
          <w:lang w:eastAsia="en-US"/>
        </w:rPr>
        <w:t xml:space="preserve"> </w:t>
      </w:r>
      <w:r w:rsidRPr="007D2B72">
        <w:rPr>
          <w:rFonts w:hint="eastAsia"/>
          <w:rtl/>
          <w:lang w:eastAsia="en-US"/>
        </w:rPr>
        <w:t>מוציאין</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זיזין</w:t>
      </w:r>
      <w:r w:rsidRPr="007D2B72">
        <w:rPr>
          <w:rtl/>
          <w:lang w:eastAsia="en-US"/>
        </w:rPr>
        <w:t xml:space="preserve"> </w:t>
      </w:r>
      <w:r w:rsidRPr="007D2B72">
        <w:rPr>
          <w:rFonts w:hint="eastAsia"/>
          <w:rtl/>
          <w:lang w:eastAsia="en-US"/>
        </w:rPr>
        <w:t>וגזוזטראות</w:t>
      </w:r>
      <w:r w:rsidRPr="007D2B72">
        <w:rPr>
          <w:rtl/>
          <w:lang w:eastAsia="en-US"/>
        </w:rPr>
        <w:t xml:space="preserve">, </w:t>
      </w:r>
      <w:r w:rsidRPr="007D2B72">
        <w:rPr>
          <w:rFonts w:hint="eastAsia"/>
          <w:rtl/>
          <w:lang w:eastAsia="en-US"/>
        </w:rPr>
        <w:t>ואין</w:t>
      </w:r>
      <w:r w:rsidRPr="007D2B72">
        <w:rPr>
          <w:rtl/>
          <w:lang w:eastAsia="en-US"/>
        </w:rPr>
        <w:t xml:space="preserve"> </w:t>
      </w:r>
      <w:r w:rsidRPr="007D2B72">
        <w:rPr>
          <w:rFonts w:hint="eastAsia"/>
          <w:rtl/>
          <w:lang w:eastAsia="en-US"/>
        </w:rPr>
        <w:t>עושין</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אשפתות</w:t>
      </w:r>
      <w:r w:rsidRPr="007D2B72">
        <w:rPr>
          <w:rtl/>
          <w:lang w:eastAsia="en-US"/>
        </w:rPr>
        <w:t xml:space="preserve">, </w:t>
      </w:r>
      <w:r w:rsidRPr="007D2B72">
        <w:rPr>
          <w:rFonts w:hint="eastAsia"/>
          <w:rtl/>
          <w:lang w:eastAsia="en-US"/>
        </w:rPr>
        <w:t>ואין</w:t>
      </w:r>
      <w:r w:rsidRPr="007D2B72">
        <w:rPr>
          <w:rtl/>
          <w:lang w:eastAsia="en-US"/>
        </w:rPr>
        <w:t xml:space="preserve"> </w:t>
      </w:r>
      <w:r w:rsidRPr="007D2B72">
        <w:rPr>
          <w:rFonts w:hint="eastAsia"/>
          <w:rtl/>
          <w:lang w:eastAsia="en-US"/>
        </w:rPr>
        <w:t>עושין</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כבשונות</w:t>
      </w:r>
      <w:r w:rsidRPr="007D2B72">
        <w:rPr>
          <w:rtl/>
          <w:lang w:eastAsia="en-US"/>
        </w:rPr>
        <w:t xml:space="preserve">, </w:t>
      </w:r>
      <w:r w:rsidRPr="007D2B72">
        <w:rPr>
          <w:rFonts w:hint="eastAsia"/>
          <w:rtl/>
          <w:lang w:eastAsia="en-US"/>
        </w:rPr>
        <w:t>ואין</w:t>
      </w:r>
      <w:r w:rsidRPr="007D2B72">
        <w:rPr>
          <w:rtl/>
          <w:lang w:eastAsia="en-US"/>
        </w:rPr>
        <w:t xml:space="preserve"> </w:t>
      </w:r>
      <w:r w:rsidRPr="007D2B72">
        <w:rPr>
          <w:rFonts w:hint="eastAsia"/>
          <w:rtl/>
          <w:lang w:eastAsia="en-US"/>
        </w:rPr>
        <w:t>עושין</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גנות</w:t>
      </w:r>
      <w:r w:rsidRPr="007D2B72">
        <w:rPr>
          <w:rtl/>
          <w:lang w:eastAsia="en-US"/>
        </w:rPr>
        <w:t xml:space="preserve"> </w:t>
      </w:r>
      <w:r w:rsidRPr="007D2B72">
        <w:rPr>
          <w:rFonts w:hint="eastAsia"/>
          <w:rtl/>
          <w:lang w:eastAsia="en-US"/>
        </w:rPr>
        <w:t>ופרדסות</w:t>
      </w:r>
      <w:r w:rsidR="00986318">
        <w:rPr>
          <w:rFonts w:hint="cs"/>
          <w:rtl/>
          <w:lang w:eastAsia="en-US"/>
        </w:rPr>
        <w:t>,</w:t>
      </w:r>
      <w:r w:rsidRPr="007D2B72">
        <w:rPr>
          <w:rtl/>
          <w:lang w:eastAsia="en-US"/>
        </w:rPr>
        <w:t xml:space="preserve"> </w:t>
      </w:r>
      <w:r w:rsidRPr="007D2B72">
        <w:rPr>
          <w:rFonts w:hint="eastAsia"/>
          <w:rtl/>
          <w:lang w:eastAsia="en-US"/>
        </w:rPr>
        <w:t>חוץ</w:t>
      </w:r>
      <w:r w:rsidRPr="007D2B72">
        <w:rPr>
          <w:rtl/>
          <w:lang w:eastAsia="en-US"/>
        </w:rPr>
        <w:t xml:space="preserve"> </w:t>
      </w:r>
      <w:r w:rsidRPr="007D2B72">
        <w:rPr>
          <w:rFonts w:hint="eastAsia"/>
          <w:rtl/>
          <w:lang w:eastAsia="en-US"/>
        </w:rPr>
        <w:t>מגנות</w:t>
      </w:r>
      <w:r w:rsidRPr="007D2B72">
        <w:rPr>
          <w:rtl/>
          <w:lang w:eastAsia="en-US"/>
        </w:rPr>
        <w:t xml:space="preserve"> </w:t>
      </w:r>
      <w:r w:rsidRPr="007D2B72">
        <w:rPr>
          <w:rFonts w:hint="eastAsia"/>
          <w:rtl/>
          <w:lang w:eastAsia="en-US"/>
        </w:rPr>
        <w:t>וורדין</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מימות</w:t>
      </w:r>
      <w:r w:rsidRPr="007D2B72">
        <w:rPr>
          <w:rtl/>
          <w:lang w:eastAsia="en-US"/>
        </w:rPr>
        <w:t xml:space="preserve"> </w:t>
      </w:r>
      <w:r w:rsidRPr="007D2B72">
        <w:rPr>
          <w:rFonts w:hint="eastAsia"/>
          <w:rtl/>
          <w:lang w:eastAsia="en-US"/>
        </w:rPr>
        <w:t>נביאים</w:t>
      </w:r>
      <w:r w:rsidRPr="007D2B72">
        <w:rPr>
          <w:rtl/>
          <w:lang w:eastAsia="en-US"/>
        </w:rPr>
        <w:t xml:space="preserve"> </w:t>
      </w:r>
      <w:r w:rsidRPr="007D2B72">
        <w:rPr>
          <w:rFonts w:hint="eastAsia"/>
          <w:rtl/>
          <w:lang w:eastAsia="en-US"/>
        </w:rPr>
        <w:t>הראשונים</w:t>
      </w:r>
      <w:r w:rsidR="00986318">
        <w:rPr>
          <w:rFonts w:hint="cs"/>
          <w:rtl/>
          <w:lang w:eastAsia="en-US"/>
        </w:rPr>
        <w:t>.</w:t>
      </w:r>
      <w:r w:rsidRPr="007D2B72">
        <w:rPr>
          <w:rtl/>
          <w:lang w:eastAsia="en-US"/>
        </w:rPr>
        <w:t xml:space="preserve"> </w:t>
      </w:r>
      <w:r w:rsidRPr="007D2B72">
        <w:rPr>
          <w:rFonts w:hint="eastAsia"/>
          <w:rtl/>
          <w:lang w:eastAsia="en-US"/>
        </w:rPr>
        <w:t>ואין</w:t>
      </w:r>
      <w:r w:rsidRPr="007D2B72">
        <w:rPr>
          <w:rtl/>
          <w:lang w:eastAsia="en-US"/>
        </w:rPr>
        <w:t xml:space="preserve"> </w:t>
      </w:r>
      <w:r w:rsidRPr="007D2B72">
        <w:rPr>
          <w:rFonts w:hint="eastAsia"/>
          <w:rtl/>
          <w:lang w:eastAsia="en-US"/>
        </w:rPr>
        <w:t>מגדלים</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תרנגולין</w:t>
      </w:r>
      <w:r w:rsidRPr="007D2B72">
        <w:rPr>
          <w:rtl/>
          <w:lang w:eastAsia="en-US"/>
        </w:rPr>
        <w:t xml:space="preserve">, </w:t>
      </w:r>
      <w:r w:rsidRPr="007D2B72">
        <w:rPr>
          <w:rFonts w:hint="eastAsia"/>
          <w:rtl/>
          <w:lang w:eastAsia="en-US"/>
        </w:rPr>
        <w:t>ואין</w:t>
      </w:r>
      <w:r w:rsidRPr="007D2B72">
        <w:rPr>
          <w:rtl/>
          <w:lang w:eastAsia="en-US"/>
        </w:rPr>
        <w:t xml:space="preserve"> </w:t>
      </w:r>
      <w:r w:rsidRPr="007D2B72">
        <w:rPr>
          <w:rFonts w:hint="eastAsia"/>
          <w:rtl/>
          <w:lang w:eastAsia="en-US"/>
        </w:rPr>
        <w:t>מלינין</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המת</w:t>
      </w:r>
      <w:r w:rsidRPr="007D2B72">
        <w:rPr>
          <w:rtl/>
          <w:lang w:eastAsia="en-US"/>
        </w:rPr>
        <w:t>.</w:t>
      </w:r>
      <w:r w:rsidR="000C1A18">
        <w:rPr>
          <w:rStyle w:val="a5"/>
          <w:rtl/>
          <w:lang w:eastAsia="en-US"/>
        </w:rPr>
        <w:footnoteReference w:id="8"/>
      </w:r>
      <w:r w:rsidRPr="007D2B72">
        <w:rPr>
          <w:rtl/>
          <w:lang w:eastAsia="en-US"/>
        </w:rPr>
        <w:t xml:space="preserve"> </w:t>
      </w:r>
    </w:p>
    <w:p w:rsidR="00A93BF8" w:rsidRDefault="00A93BF8" w:rsidP="00A93BF8">
      <w:pPr>
        <w:pStyle w:val="ab"/>
        <w:rPr>
          <w:rtl/>
        </w:rPr>
      </w:pPr>
      <w:r>
        <w:rPr>
          <w:rtl/>
        </w:rPr>
        <w:t xml:space="preserve">מסכת סנהדרין דף קג עמוד ב </w:t>
      </w:r>
    </w:p>
    <w:p w:rsidR="00A93BF8" w:rsidRDefault="00A93BF8" w:rsidP="00A93BF8">
      <w:pPr>
        <w:pStyle w:val="ac"/>
        <w:rPr>
          <w:rFonts w:hint="cs"/>
          <w:rtl/>
          <w:lang w:eastAsia="en-US"/>
        </w:rPr>
      </w:pPr>
      <w:r>
        <w:rPr>
          <w:rtl/>
        </w:rPr>
        <w:t>תניא, רבי נתן אומר: מִגֶרֶב לשילֹה שלשה מילין, והיה עשן המערכה ועשן פסל מיכה מתערבין זה בזה</w:t>
      </w:r>
      <w:r>
        <w:rPr>
          <w:rFonts w:hint="cs"/>
          <w:rtl/>
        </w:rPr>
        <w:t xml:space="preserve"> ..</w:t>
      </w:r>
      <w:r>
        <w:rPr>
          <w:rtl/>
        </w:rPr>
        <w:t xml:space="preserve"> ועל דבר זה נענשו אנשי פ</w:t>
      </w:r>
      <w:r>
        <w:rPr>
          <w:rFonts w:hint="cs"/>
          <w:rtl/>
        </w:rPr>
        <w:t>י</w:t>
      </w:r>
      <w:r>
        <w:rPr>
          <w:rtl/>
        </w:rPr>
        <w:t>לגש בגבעה. אמר להן הקב"ה: בכבודי לא מָחִיתֶם, על כבודו של בשר ודם מָחִיתֶם!</w:t>
      </w:r>
      <w:r w:rsidR="00C418E7">
        <w:rPr>
          <w:rStyle w:val="a5"/>
          <w:rtl/>
          <w:lang w:eastAsia="en-US"/>
        </w:rPr>
        <w:footnoteReference w:id="9"/>
      </w:r>
    </w:p>
    <w:p w:rsidR="009D42F2" w:rsidRPr="007D2B72" w:rsidRDefault="009D42F2" w:rsidP="00487BE3">
      <w:pPr>
        <w:pStyle w:val="ab"/>
        <w:rPr>
          <w:rFonts w:hint="cs"/>
          <w:rtl/>
          <w:lang w:eastAsia="en-US"/>
        </w:rPr>
      </w:pPr>
      <w:r w:rsidRPr="007D2B72">
        <w:rPr>
          <w:rFonts w:hint="eastAsia"/>
          <w:rtl/>
          <w:lang w:eastAsia="en-US"/>
        </w:rPr>
        <w:t>תוספתא</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צוקרמאנדל</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יא</w:t>
      </w:r>
      <w:r w:rsidRPr="007D2B72">
        <w:rPr>
          <w:rtl/>
          <w:lang w:eastAsia="en-US"/>
        </w:rPr>
        <w:t xml:space="preserve"> </w:t>
      </w:r>
      <w:r w:rsidR="00487BE3" w:rsidRPr="007D2B72">
        <w:rPr>
          <w:rFonts w:hint="cs"/>
          <w:rtl/>
          <w:lang w:eastAsia="en-US"/>
        </w:rPr>
        <w:t>הלכה ו</w:t>
      </w:r>
    </w:p>
    <w:p w:rsidR="009D42F2" w:rsidRDefault="009D42F2" w:rsidP="00505F2F">
      <w:pPr>
        <w:pStyle w:val="ac"/>
        <w:rPr>
          <w:rFonts w:hint="cs"/>
          <w:rtl/>
          <w:lang w:eastAsia="en-US"/>
        </w:rPr>
      </w:pP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00345392" w:rsidRPr="007D2B72">
        <w:rPr>
          <w:rFonts w:hint="cs"/>
          <w:rtl/>
          <w:lang w:eastAsia="en-US"/>
        </w:rPr>
        <w:t>.</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00345392" w:rsidRPr="007D2B72">
        <w:rPr>
          <w:rFonts w:hint="cs"/>
          <w:rtl/>
          <w:lang w:eastAsia="en-US"/>
        </w:rPr>
        <w:t>?</w:t>
      </w:r>
      <w:r w:rsidRPr="007D2B72">
        <w:rPr>
          <w:rtl/>
          <w:lang w:eastAsia="en-US"/>
        </w:rPr>
        <w:t xml:space="preserve"> </w:t>
      </w:r>
      <w:r w:rsidRPr="007D2B72">
        <w:rPr>
          <w:rFonts w:hint="eastAsia"/>
          <w:rtl/>
          <w:lang w:eastAsia="en-US"/>
        </w:rPr>
        <w:t>לומר</w:t>
      </w:r>
      <w:r w:rsidR="00345392" w:rsidRPr="007D2B72">
        <w:rPr>
          <w:rFonts w:hint="cs"/>
          <w:rtl/>
          <w:lang w:eastAsia="en-US"/>
        </w:rPr>
        <w:t>:</w:t>
      </w:r>
      <w:r w:rsidRPr="007D2B72">
        <w:rPr>
          <w:rtl/>
          <w:lang w:eastAsia="en-US"/>
        </w:rPr>
        <w:t xml:space="preserve"> </w:t>
      </w:r>
      <w:r w:rsidRPr="007D2B72">
        <w:rPr>
          <w:rFonts w:hint="eastAsia"/>
          <w:rtl/>
          <w:lang w:eastAsia="en-US"/>
        </w:rPr>
        <w:t>דרו</w:t>
      </w:r>
      <w:r w:rsidR="00E442E3">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345392"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אומ</w:t>
      </w:r>
      <w:r w:rsidR="00345392" w:rsidRPr="007D2B72">
        <w:rPr>
          <w:rFonts w:hint="cs"/>
          <w:rtl/>
          <w:lang w:eastAsia="en-US"/>
        </w:rPr>
        <w:t xml:space="preserve">ר: </w:t>
      </w:r>
      <w:r w:rsidRPr="007D2B72">
        <w:rPr>
          <w:rFonts w:hint="eastAsia"/>
          <w:rtl/>
          <w:lang w:eastAsia="en-US"/>
        </w:rPr>
        <w:t>הבת</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הבן</w:t>
      </w:r>
      <w:r w:rsidR="00505F2F">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גזירת</w:t>
      </w:r>
      <w:r w:rsidRPr="007D2B72">
        <w:rPr>
          <w:rtl/>
          <w:lang w:eastAsia="en-US"/>
        </w:rPr>
        <w:t xml:space="preserve"> </w:t>
      </w:r>
      <w:r w:rsidRPr="007D2B72">
        <w:rPr>
          <w:rFonts w:hint="eastAsia"/>
          <w:rtl/>
          <w:lang w:eastAsia="en-US"/>
        </w:rPr>
        <w:t>מלך</w:t>
      </w:r>
      <w:r w:rsidRPr="007D2B72">
        <w:rPr>
          <w:rtl/>
          <w:lang w:eastAsia="en-US"/>
        </w:rPr>
        <w:t xml:space="preserve"> </w:t>
      </w:r>
      <w:r w:rsidRPr="007D2B72">
        <w:rPr>
          <w:rFonts w:hint="eastAsia"/>
          <w:rtl/>
          <w:lang w:eastAsia="en-US"/>
        </w:rPr>
        <w:t>היא</w:t>
      </w:r>
      <w:r w:rsidR="007D2B72">
        <w:rPr>
          <w:rFonts w:hint="cs"/>
          <w:rtl/>
          <w:lang w:eastAsia="en-US"/>
        </w:rPr>
        <w:t>.</w:t>
      </w:r>
      <w:r w:rsidR="00E41D05">
        <w:rPr>
          <w:rStyle w:val="a5"/>
          <w:rtl/>
          <w:lang w:eastAsia="en-US"/>
        </w:rPr>
        <w:footnoteReference w:id="10"/>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העלה</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שולחנו</w:t>
      </w:r>
      <w:r w:rsidRPr="007D2B72">
        <w:rPr>
          <w:rtl/>
          <w:lang w:eastAsia="en-US"/>
        </w:rPr>
        <w:t xml:space="preserve"> </w:t>
      </w:r>
      <w:r w:rsidRPr="007D2B72">
        <w:rPr>
          <w:rFonts w:hint="eastAsia"/>
          <w:rtl/>
          <w:lang w:eastAsia="en-US"/>
        </w:rPr>
        <w:t>כסעודת</w:t>
      </w:r>
      <w:r w:rsidRPr="007D2B72">
        <w:rPr>
          <w:rtl/>
          <w:lang w:eastAsia="en-US"/>
        </w:rPr>
        <w:t xml:space="preserve"> </w:t>
      </w:r>
      <w:r w:rsidRPr="007D2B72">
        <w:rPr>
          <w:rFonts w:hint="eastAsia"/>
          <w:rtl/>
          <w:lang w:eastAsia="en-US"/>
        </w:rPr>
        <w:t>שלמה</w:t>
      </w:r>
      <w:r w:rsidRPr="007D2B72">
        <w:rPr>
          <w:rtl/>
          <w:lang w:eastAsia="en-US"/>
        </w:rPr>
        <w:t xml:space="preserve"> </w:t>
      </w:r>
      <w:r w:rsidRPr="007D2B72">
        <w:rPr>
          <w:rFonts w:hint="eastAsia"/>
          <w:rtl/>
          <w:lang w:eastAsia="en-US"/>
        </w:rPr>
        <w:t>בשעתה</w:t>
      </w:r>
      <w:r w:rsidR="00FD39BC">
        <w:rPr>
          <w:rFonts w:hint="cs"/>
          <w:rtl/>
          <w:lang w:eastAsia="en-US"/>
        </w:rPr>
        <w:t>,</w:t>
      </w:r>
      <w:r w:rsidRPr="007D2B72">
        <w:rPr>
          <w:rtl/>
          <w:lang w:eastAsia="en-US"/>
        </w:rPr>
        <w:t xml:space="preserve"> </w:t>
      </w:r>
      <w:r w:rsidRPr="007D2B72">
        <w:rPr>
          <w:rFonts w:hint="eastAsia"/>
          <w:rtl/>
          <w:lang w:eastAsia="en-US"/>
        </w:rPr>
        <w:t>אינו</w:t>
      </w:r>
      <w:r w:rsidRPr="007D2B72">
        <w:rPr>
          <w:rtl/>
          <w:lang w:eastAsia="en-US"/>
        </w:rPr>
        <w:t xml:space="preserve"> </w:t>
      </w:r>
      <w:r w:rsidRPr="007D2B72">
        <w:rPr>
          <w:rFonts w:hint="eastAsia"/>
          <w:rtl/>
          <w:lang w:eastAsia="en-US"/>
        </w:rPr>
        <w:t>נעשה</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עד</w:t>
      </w:r>
      <w:r w:rsidRPr="007D2B72">
        <w:rPr>
          <w:rtl/>
          <w:lang w:eastAsia="en-US"/>
        </w:rPr>
        <w:t xml:space="preserve"> </w:t>
      </w:r>
      <w:r w:rsidRPr="007D2B72">
        <w:rPr>
          <w:rFonts w:hint="eastAsia"/>
          <w:rtl/>
          <w:lang w:eastAsia="en-US"/>
        </w:rPr>
        <w:t>שיתן</w:t>
      </w:r>
      <w:r w:rsidRPr="007D2B72">
        <w:rPr>
          <w:rtl/>
          <w:lang w:eastAsia="en-US"/>
        </w:rPr>
        <w:t xml:space="preserve"> </w:t>
      </w:r>
      <w:r w:rsidRPr="007D2B72">
        <w:rPr>
          <w:rFonts w:hint="eastAsia"/>
          <w:rtl/>
          <w:lang w:eastAsia="en-US"/>
        </w:rPr>
        <w:t>לתוך</w:t>
      </w:r>
      <w:r w:rsidRPr="007D2B72">
        <w:rPr>
          <w:rtl/>
          <w:lang w:eastAsia="en-US"/>
        </w:rPr>
        <w:t xml:space="preserve"> </w:t>
      </w:r>
      <w:r w:rsidRPr="007D2B72">
        <w:rPr>
          <w:rFonts w:hint="eastAsia"/>
          <w:rtl/>
          <w:lang w:eastAsia="en-US"/>
        </w:rPr>
        <w:t>פיו</w:t>
      </w:r>
      <w:r w:rsidRPr="007D2B72">
        <w:rPr>
          <w:rtl/>
          <w:lang w:eastAsia="en-US"/>
        </w:rPr>
        <w:t xml:space="preserve"> </w:t>
      </w:r>
      <w:r w:rsidRPr="007D2B72">
        <w:rPr>
          <w:rFonts w:hint="eastAsia"/>
          <w:rtl/>
          <w:lang w:eastAsia="en-US"/>
        </w:rPr>
        <w:t>כשיעור</w:t>
      </w:r>
      <w:r w:rsidR="00E442E3">
        <w:rPr>
          <w:rFonts w:hint="cs"/>
          <w:rtl/>
          <w:lang w:eastAsia="en-US"/>
        </w:rPr>
        <w:t>,</w:t>
      </w:r>
      <w:r w:rsidRPr="007D2B72">
        <w:rPr>
          <w:rtl/>
          <w:lang w:eastAsia="en-US"/>
        </w:rPr>
        <w:t xml:space="preserve"> </w:t>
      </w:r>
      <w:r w:rsidRPr="007D2B72">
        <w:rPr>
          <w:rFonts w:hint="eastAsia"/>
          <w:rtl/>
          <w:lang w:eastAsia="en-US"/>
        </w:rPr>
        <w:t>או</w:t>
      </w:r>
      <w:r w:rsidRPr="007D2B72">
        <w:rPr>
          <w:rtl/>
          <w:lang w:eastAsia="en-US"/>
        </w:rPr>
        <w:t xml:space="preserve"> </w:t>
      </w:r>
      <w:r w:rsidRPr="007D2B72">
        <w:rPr>
          <w:rFonts w:hint="eastAsia"/>
          <w:rtl/>
          <w:lang w:eastAsia="en-US"/>
        </w:rPr>
        <w:t>עד</w:t>
      </w:r>
      <w:r w:rsidRPr="007D2B72">
        <w:rPr>
          <w:rtl/>
          <w:lang w:eastAsia="en-US"/>
        </w:rPr>
        <w:t xml:space="preserve"> </w:t>
      </w:r>
      <w:r w:rsidRPr="007D2B72">
        <w:rPr>
          <w:rFonts w:hint="eastAsia"/>
          <w:rtl/>
          <w:lang w:eastAsia="en-US"/>
        </w:rPr>
        <w:t>שיאכל</w:t>
      </w:r>
      <w:r w:rsidRPr="007D2B72">
        <w:rPr>
          <w:rtl/>
          <w:lang w:eastAsia="en-US"/>
        </w:rPr>
        <w:t xml:space="preserve"> </w:t>
      </w:r>
      <w:r w:rsidRPr="007D2B72">
        <w:rPr>
          <w:rFonts w:hint="eastAsia"/>
          <w:rtl/>
          <w:lang w:eastAsia="en-US"/>
        </w:rPr>
        <w:t>בחבורה</w:t>
      </w:r>
      <w:r w:rsidRPr="007D2B72">
        <w:rPr>
          <w:rtl/>
          <w:lang w:eastAsia="en-US"/>
        </w:rPr>
        <w:t xml:space="preserve"> </w:t>
      </w:r>
      <w:r w:rsidRPr="007D2B72">
        <w:rPr>
          <w:rFonts w:hint="eastAsia"/>
          <w:rtl/>
          <w:lang w:eastAsia="en-US"/>
        </w:rPr>
        <w:t>שהוא</w:t>
      </w:r>
      <w:r w:rsidRPr="007D2B72">
        <w:rPr>
          <w:rtl/>
          <w:lang w:eastAsia="en-US"/>
        </w:rPr>
        <w:t xml:space="preserve"> </w:t>
      </w:r>
      <w:r w:rsidRPr="007D2B72">
        <w:rPr>
          <w:rFonts w:hint="eastAsia"/>
          <w:rtl/>
          <w:lang w:eastAsia="en-US"/>
        </w:rPr>
        <w:t>כיוצא</w:t>
      </w:r>
      <w:r w:rsidRPr="007D2B72">
        <w:rPr>
          <w:rtl/>
          <w:lang w:eastAsia="en-US"/>
        </w:rPr>
        <w:t xml:space="preserve"> </w:t>
      </w:r>
      <w:r w:rsidRPr="007D2B72">
        <w:rPr>
          <w:rFonts w:hint="eastAsia"/>
          <w:rtl/>
          <w:lang w:eastAsia="en-US"/>
        </w:rPr>
        <w:t>בה</w:t>
      </w:r>
      <w:r w:rsidR="007D2B72">
        <w:rPr>
          <w:rFonts w:hint="cs"/>
          <w:rtl/>
          <w:lang w:eastAsia="en-US"/>
        </w:rPr>
        <w:t>.</w:t>
      </w:r>
      <w:r w:rsidR="0052678F">
        <w:rPr>
          <w:rStyle w:val="a5"/>
          <w:rtl/>
          <w:lang w:eastAsia="en-US"/>
        </w:rPr>
        <w:footnoteReference w:id="11"/>
      </w:r>
    </w:p>
    <w:p w:rsidR="009D42F2" w:rsidRPr="007D2B72" w:rsidRDefault="009D42F2" w:rsidP="00487BE3">
      <w:pPr>
        <w:pStyle w:val="ab"/>
        <w:rPr>
          <w:rFonts w:hint="cs"/>
          <w:rtl/>
          <w:lang w:eastAsia="en-US"/>
        </w:rPr>
      </w:pPr>
      <w:r w:rsidRPr="007D2B72">
        <w:rPr>
          <w:rFonts w:hint="eastAsia"/>
          <w:rtl/>
          <w:lang w:eastAsia="en-US"/>
        </w:rPr>
        <w:t>תוספתא</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נגעים</w:t>
      </w:r>
      <w:r w:rsidRPr="007D2B72">
        <w:rPr>
          <w:rtl/>
          <w:lang w:eastAsia="en-US"/>
        </w:rPr>
        <w:t xml:space="preserve"> (</w:t>
      </w:r>
      <w:r w:rsidRPr="007D2B72">
        <w:rPr>
          <w:rFonts w:hint="eastAsia"/>
          <w:rtl/>
          <w:lang w:eastAsia="en-US"/>
        </w:rPr>
        <w:t>צוקרמאנדל</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ו</w:t>
      </w:r>
      <w:r w:rsidRPr="007D2B72">
        <w:rPr>
          <w:rtl/>
          <w:lang w:eastAsia="en-US"/>
        </w:rPr>
        <w:t xml:space="preserve"> </w:t>
      </w:r>
      <w:r w:rsidR="00487BE3" w:rsidRPr="007D2B72">
        <w:rPr>
          <w:rFonts w:hint="cs"/>
          <w:rtl/>
          <w:lang w:eastAsia="en-US"/>
        </w:rPr>
        <w:t>הלכה א</w:t>
      </w:r>
    </w:p>
    <w:p w:rsidR="009D42F2" w:rsidRDefault="009D42F2" w:rsidP="00CC08C4">
      <w:pPr>
        <w:pStyle w:val="ac"/>
        <w:rPr>
          <w:rFonts w:hint="cs"/>
          <w:rtl/>
          <w:lang w:eastAsia="en-US"/>
        </w:rPr>
      </w:pPr>
      <w:r w:rsidRPr="007D2B72">
        <w:rPr>
          <w:rFonts w:hint="eastAsia"/>
          <w:rtl/>
          <w:lang w:eastAsia="en-US"/>
        </w:rPr>
        <w:t>בית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00345392" w:rsidRPr="007D2B72">
        <w:rPr>
          <w:rFonts w:hint="cs"/>
          <w:rtl/>
          <w:lang w:eastAsia="en-US"/>
        </w:rPr>
        <w:t>.</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נכתב</w:t>
      </w:r>
      <w:r w:rsidR="00345392"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לך</w:t>
      </w:r>
      <w:r w:rsidR="00345392" w:rsidRPr="007D2B72">
        <w:rPr>
          <w:rFonts w:hint="cs"/>
          <w:rtl/>
          <w:lang w:eastAsia="en-US"/>
        </w:rPr>
        <w:t>:</w:t>
      </w:r>
      <w:r w:rsidRPr="007D2B72">
        <w:rPr>
          <w:rtl/>
          <w:lang w:eastAsia="en-US"/>
        </w:rPr>
        <w:t xml:space="preserve"> </w:t>
      </w:r>
      <w:r w:rsidRPr="007D2B72">
        <w:rPr>
          <w:rFonts w:hint="eastAsia"/>
          <w:rtl/>
          <w:lang w:eastAsia="en-US"/>
        </w:rPr>
        <w:t>דרו</w:t>
      </w:r>
      <w:r w:rsidR="00E442E3">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345392" w:rsidRPr="007D2B72">
        <w:rPr>
          <w:rFonts w:hint="cs"/>
          <w:rtl/>
          <w:lang w:eastAsia="en-US"/>
        </w:rPr>
        <w:t>.</w:t>
      </w:r>
      <w:r w:rsidR="00061D90">
        <w:rPr>
          <w:rStyle w:val="a5"/>
          <w:rtl/>
          <w:lang w:eastAsia="en-US"/>
        </w:rPr>
        <w:footnoteReference w:id="12"/>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אומר</w:t>
      </w:r>
      <w:r w:rsidR="00345392" w:rsidRPr="007D2B72">
        <w:rPr>
          <w:rFonts w:hint="cs"/>
          <w:rtl/>
          <w:lang w:eastAsia="en-US"/>
        </w:rPr>
        <w:t>:</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והיו</w:t>
      </w:r>
      <w:r w:rsidRPr="007D2B72">
        <w:rPr>
          <w:rtl/>
          <w:lang w:eastAsia="en-US"/>
        </w:rPr>
        <w:t xml:space="preserve"> </w:t>
      </w:r>
      <w:r w:rsidRPr="007D2B72">
        <w:rPr>
          <w:rFonts w:hint="eastAsia"/>
          <w:rtl/>
          <w:lang w:eastAsia="en-US"/>
        </w:rPr>
        <w:t>קורין</w:t>
      </w:r>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חורבתה</w:t>
      </w:r>
      <w:r w:rsidRPr="007D2B72">
        <w:rPr>
          <w:rtl/>
          <w:lang w:eastAsia="en-US"/>
        </w:rPr>
        <w:t xml:space="preserve"> </w:t>
      </w:r>
      <w:r w:rsidRPr="007D2B72">
        <w:rPr>
          <w:rFonts w:hint="eastAsia"/>
          <w:rtl/>
          <w:lang w:eastAsia="en-US"/>
        </w:rPr>
        <w:t>סגירתה</w:t>
      </w:r>
      <w:r w:rsidR="00870D80"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smartTag w:uri="urn:schemas-microsoft-com:office:smarttags" w:element="PersonName">
        <w:smartTagPr>
          <w:attr w:name="ProductID" w:val="שמעון בן יהודה"/>
        </w:smartTagP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smartTag>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sidRPr="007D2B72">
        <w:rPr>
          <w:rtl/>
          <w:lang w:eastAsia="en-US"/>
        </w:rPr>
        <w:t xml:space="preserve"> </w:t>
      </w:r>
      <w:r w:rsidR="00CC08C4" w:rsidRPr="007D2B72">
        <w:rPr>
          <w:rFonts w:hint="eastAsia"/>
          <w:rtl/>
          <w:lang w:eastAsia="en-US"/>
        </w:rPr>
        <w:t>אומר</w:t>
      </w:r>
      <w:r w:rsidR="00CC08C4" w:rsidRPr="007D2B72">
        <w:rPr>
          <w:rFonts w:hint="cs"/>
          <w:rtl/>
          <w:lang w:eastAsia="en-US"/>
        </w:rPr>
        <w:t>:</w:t>
      </w:r>
      <w:r w:rsidR="00CC08C4" w:rsidRPr="007D2B72">
        <w:rPr>
          <w:rtl/>
          <w:lang w:eastAsia="en-US"/>
        </w:rPr>
        <w:t xml:space="preserve"> </w:t>
      </w:r>
      <w:r w:rsidRPr="007D2B72">
        <w:rPr>
          <w:rFonts w:hint="eastAsia"/>
          <w:rtl/>
          <w:lang w:eastAsia="en-US"/>
        </w:rPr>
        <w:lastRenderedPageBreak/>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בגליל</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מציינין</w:t>
      </w:r>
      <w:r w:rsidRPr="007D2B72">
        <w:rPr>
          <w:rtl/>
          <w:lang w:eastAsia="en-US"/>
        </w:rPr>
        <w:t xml:space="preserve"> </w:t>
      </w:r>
      <w:r w:rsidRPr="007D2B72">
        <w:rPr>
          <w:rFonts w:hint="eastAsia"/>
          <w:rtl/>
          <w:lang w:eastAsia="en-US"/>
        </w:rPr>
        <w:t>אותו</w:t>
      </w:r>
      <w:r w:rsidR="00870D80" w:rsidRPr="007D2B72">
        <w:rPr>
          <w:rFonts w:hint="cs"/>
          <w:rtl/>
          <w:lang w:eastAsia="en-US"/>
        </w:rPr>
        <w:t>,</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אומרים</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מנוגעות</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בו</w:t>
      </w:r>
      <w:r w:rsidR="00870D80" w:rsidRPr="007D2B72">
        <w:rPr>
          <w:rFonts w:hint="cs"/>
          <w:rtl/>
          <w:lang w:eastAsia="en-US"/>
        </w:rPr>
        <w:t>.</w:t>
      </w:r>
      <w:r w:rsidRPr="007D2B72">
        <w:rPr>
          <w:rtl/>
          <w:lang w:eastAsia="en-US"/>
        </w:rPr>
        <w:t xml:space="preserve"> </w:t>
      </w:r>
      <w:r w:rsidRPr="007D2B72">
        <w:rPr>
          <w:rFonts w:hint="eastAsia"/>
          <w:rtl/>
          <w:lang w:eastAsia="en-US"/>
        </w:rPr>
        <w:t>וירושלם</w:t>
      </w:r>
      <w:r w:rsidRPr="007D2B72">
        <w:rPr>
          <w:rtl/>
          <w:lang w:eastAsia="en-US"/>
        </w:rPr>
        <w:t xml:space="preserve"> </w:t>
      </w:r>
      <w:r w:rsidRPr="007D2B72">
        <w:rPr>
          <w:rFonts w:hint="eastAsia"/>
          <w:rtl/>
          <w:lang w:eastAsia="en-US"/>
        </w:rPr>
        <w:t>אינה</w:t>
      </w:r>
      <w:r w:rsidRPr="007D2B72">
        <w:rPr>
          <w:rtl/>
          <w:lang w:eastAsia="en-US"/>
        </w:rPr>
        <w:t xml:space="preserve"> </w:t>
      </w:r>
      <w:r w:rsidRPr="007D2B72">
        <w:rPr>
          <w:rFonts w:hint="eastAsia"/>
          <w:rtl/>
          <w:lang w:eastAsia="en-US"/>
        </w:rPr>
        <w:t>מטמאה</w:t>
      </w:r>
      <w:r w:rsidRPr="007D2B72">
        <w:rPr>
          <w:rtl/>
          <w:lang w:eastAsia="en-US"/>
        </w:rPr>
        <w:t xml:space="preserve"> </w:t>
      </w:r>
      <w:r w:rsidRPr="007D2B72">
        <w:rPr>
          <w:rFonts w:hint="eastAsia"/>
          <w:rtl/>
          <w:lang w:eastAsia="en-US"/>
        </w:rPr>
        <w:t>בנגעים</w:t>
      </w:r>
      <w:r w:rsidR="00417F08">
        <w:rPr>
          <w:rFonts w:hint="cs"/>
          <w:rtl/>
          <w:lang w:eastAsia="en-US"/>
        </w:rPr>
        <w:t>.</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יהודה</w:t>
      </w:r>
      <w:r w:rsidR="00417F08">
        <w:rPr>
          <w:rFonts w:hint="cs"/>
          <w:rtl/>
          <w:lang w:eastAsia="en-US"/>
        </w:rPr>
        <w:t>:</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שמעתי</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בבית</w:t>
      </w:r>
      <w:r w:rsidRPr="007D2B72">
        <w:rPr>
          <w:rtl/>
          <w:lang w:eastAsia="en-US"/>
        </w:rPr>
        <w:t xml:space="preserve"> </w:t>
      </w:r>
      <w:r w:rsidRPr="007D2B72">
        <w:rPr>
          <w:rFonts w:hint="eastAsia"/>
          <w:rtl/>
          <w:lang w:eastAsia="en-US"/>
        </w:rPr>
        <w:t>המקדש</w:t>
      </w:r>
      <w:r w:rsidRPr="007D2B72">
        <w:rPr>
          <w:rtl/>
          <w:lang w:eastAsia="en-US"/>
        </w:rPr>
        <w:t xml:space="preserve"> </w:t>
      </w:r>
      <w:r w:rsidRPr="007D2B72">
        <w:rPr>
          <w:rFonts w:hint="eastAsia"/>
          <w:rtl/>
          <w:lang w:eastAsia="en-US"/>
        </w:rPr>
        <w:t>בלבד</w:t>
      </w:r>
      <w:r w:rsidR="00417F08">
        <w:rPr>
          <w:rFonts w:hint="cs"/>
          <w:rtl/>
          <w:lang w:eastAsia="en-US"/>
        </w:rPr>
        <w:t>.</w:t>
      </w:r>
      <w:r w:rsidR="002C73CD">
        <w:rPr>
          <w:rStyle w:val="a5"/>
          <w:rtl/>
          <w:lang w:eastAsia="en-US"/>
        </w:rPr>
        <w:footnoteReference w:id="13"/>
      </w:r>
    </w:p>
    <w:p w:rsidR="009D42F2" w:rsidRPr="007D2B72" w:rsidRDefault="009D42F2" w:rsidP="00487BE3">
      <w:pPr>
        <w:pStyle w:val="ab"/>
        <w:rPr>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עא</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א</w:t>
      </w:r>
      <w:r w:rsidR="00E41D05">
        <w:rPr>
          <w:rStyle w:val="a5"/>
          <w:rtl/>
          <w:lang w:eastAsia="en-US"/>
        </w:rPr>
        <w:footnoteReference w:id="14"/>
      </w:r>
      <w:r w:rsidRPr="007D2B72">
        <w:rPr>
          <w:rtl/>
          <w:lang w:eastAsia="en-US"/>
        </w:rPr>
        <w:t xml:space="preserve"> </w:t>
      </w:r>
    </w:p>
    <w:p w:rsidR="00417F08" w:rsidRDefault="009D42F2" w:rsidP="0052678F">
      <w:pPr>
        <w:pStyle w:val="ac"/>
        <w:rPr>
          <w:rFonts w:hint="cs"/>
          <w:rtl/>
          <w:lang w:eastAsia="en-US"/>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r w:rsidRPr="007D2B72">
        <w:rPr>
          <w:rFonts w:hint="eastAsia"/>
          <w:rtl/>
          <w:lang w:eastAsia="en-US"/>
        </w:rPr>
        <w:t>דתניא</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כמאן</w:t>
      </w:r>
      <w:r w:rsidRPr="007D2B72">
        <w:rPr>
          <w:rtl/>
          <w:lang w:eastAsia="en-US"/>
        </w:rPr>
        <w:t xml:space="preserve">? </w:t>
      </w:r>
      <w:r w:rsidRPr="007D2B72">
        <w:rPr>
          <w:rFonts w:hint="eastAsia"/>
          <w:rtl/>
          <w:lang w:eastAsia="en-US"/>
        </w:rPr>
        <w:t>כרבי</w:t>
      </w:r>
      <w:r w:rsidRPr="007D2B72">
        <w:rPr>
          <w:rtl/>
          <w:lang w:eastAsia="en-US"/>
        </w:rPr>
        <w:t xml:space="preserve"> </w:t>
      </w:r>
      <w:r w:rsidRPr="007D2B72">
        <w:rPr>
          <w:rFonts w:hint="eastAsia"/>
          <w:rtl/>
          <w:lang w:eastAsia="en-US"/>
        </w:rPr>
        <w:t>יהודה</w:t>
      </w:r>
      <w:r w:rsidR="0052678F">
        <w:rPr>
          <w:rFonts w:hint="cs"/>
          <w:rtl/>
          <w:lang w:eastAsia="en-US"/>
        </w:rPr>
        <w:t>.</w:t>
      </w:r>
      <w:r w:rsidR="00417F08">
        <w:rPr>
          <w:rStyle w:val="a5"/>
          <w:rtl/>
          <w:lang w:eastAsia="en-US"/>
        </w:rPr>
        <w:footnoteReference w:id="15"/>
      </w:r>
      <w:r w:rsidRPr="007D2B72">
        <w:rPr>
          <w:rtl/>
          <w:lang w:eastAsia="en-US"/>
        </w:rPr>
        <w:t xml:space="preserve"> </w:t>
      </w:r>
      <w:r w:rsidRPr="007D2B72">
        <w:rPr>
          <w:rFonts w:hint="eastAsia"/>
          <w:rtl/>
          <w:lang w:eastAsia="en-US"/>
        </w:rPr>
        <w:t>איבעית</w:t>
      </w:r>
      <w:r w:rsidRPr="007D2B72">
        <w:rPr>
          <w:rtl/>
          <w:lang w:eastAsia="en-US"/>
        </w:rPr>
        <w:t xml:space="preserve"> </w:t>
      </w:r>
      <w:r w:rsidRPr="007D2B72">
        <w:rPr>
          <w:rFonts w:hint="eastAsia"/>
          <w:rtl/>
          <w:lang w:eastAsia="en-US"/>
        </w:rPr>
        <w:t>אימא</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היא</w:t>
      </w:r>
      <w:r w:rsidRPr="007D2B72">
        <w:rPr>
          <w:rtl/>
          <w:lang w:eastAsia="en-US"/>
        </w:rPr>
        <w:t xml:space="preserve">, </w:t>
      </w:r>
      <w:r w:rsidRPr="007D2B72">
        <w:rPr>
          <w:rFonts w:hint="eastAsia"/>
          <w:rtl/>
          <w:lang w:eastAsia="en-US"/>
        </w:rPr>
        <w:t>דתניא</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וכי</w:t>
      </w:r>
      <w:r w:rsidRPr="007D2B72">
        <w:rPr>
          <w:rtl/>
          <w:lang w:eastAsia="en-US"/>
        </w:rPr>
        <w:t xml:space="preserve"> </w:t>
      </w:r>
      <w:r w:rsidRPr="007D2B72">
        <w:rPr>
          <w:rFonts w:hint="eastAsia"/>
          <w:rtl/>
          <w:lang w:eastAsia="en-US"/>
        </w:rPr>
        <w:t>מפני</w:t>
      </w:r>
      <w:r w:rsidRPr="007D2B72">
        <w:rPr>
          <w:rtl/>
          <w:lang w:eastAsia="en-US"/>
        </w:rPr>
        <w:t xml:space="preserve"> </w:t>
      </w:r>
      <w:r w:rsidRPr="007D2B72">
        <w:rPr>
          <w:rFonts w:hint="eastAsia"/>
          <w:rtl/>
          <w:lang w:eastAsia="en-US"/>
        </w:rPr>
        <w:t>שאכל</w:t>
      </w:r>
      <w:r w:rsidRPr="007D2B72">
        <w:rPr>
          <w:rtl/>
          <w:lang w:eastAsia="en-US"/>
        </w:rPr>
        <w:t xml:space="preserve"> </w:t>
      </w:r>
      <w:r w:rsidRPr="007D2B72">
        <w:rPr>
          <w:rFonts w:hint="eastAsia"/>
          <w:rtl/>
          <w:lang w:eastAsia="en-US"/>
        </w:rPr>
        <w:t>זה</w:t>
      </w:r>
      <w:r w:rsidRPr="007D2B72">
        <w:rPr>
          <w:rtl/>
          <w:lang w:eastAsia="en-US"/>
        </w:rPr>
        <w:t xml:space="preserve"> </w:t>
      </w:r>
      <w:r w:rsidRPr="007D2B72">
        <w:rPr>
          <w:rFonts w:hint="eastAsia"/>
          <w:rtl/>
          <w:lang w:eastAsia="en-US"/>
        </w:rPr>
        <w:t>תרטימר</w:t>
      </w:r>
      <w:r w:rsidRPr="007D2B72">
        <w:rPr>
          <w:rtl/>
          <w:lang w:eastAsia="en-US"/>
        </w:rPr>
        <w:t xml:space="preserve"> </w:t>
      </w:r>
      <w:r w:rsidRPr="007D2B72">
        <w:rPr>
          <w:rFonts w:hint="eastAsia"/>
          <w:rtl/>
          <w:lang w:eastAsia="en-US"/>
        </w:rPr>
        <w:t>בשר</w:t>
      </w:r>
      <w:r w:rsidRPr="007D2B72">
        <w:rPr>
          <w:rtl/>
          <w:lang w:eastAsia="en-US"/>
        </w:rPr>
        <w:t xml:space="preserve"> </w:t>
      </w:r>
      <w:r w:rsidRPr="007D2B72">
        <w:rPr>
          <w:rFonts w:hint="eastAsia"/>
          <w:rtl/>
          <w:lang w:eastAsia="en-US"/>
        </w:rPr>
        <w:t>ושתה</w:t>
      </w:r>
      <w:r w:rsidRPr="007D2B72">
        <w:rPr>
          <w:rtl/>
          <w:lang w:eastAsia="en-US"/>
        </w:rPr>
        <w:t xml:space="preserve"> </w:t>
      </w:r>
      <w:r w:rsidRPr="007D2B72">
        <w:rPr>
          <w:rFonts w:hint="eastAsia"/>
          <w:rtl/>
          <w:lang w:eastAsia="en-US"/>
        </w:rPr>
        <w:t>חצי</w:t>
      </w:r>
      <w:r w:rsidRPr="007D2B72">
        <w:rPr>
          <w:rtl/>
          <w:lang w:eastAsia="en-US"/>
        </w:rPr>
        <w:t xml:space="preserve"> </w:t>
      </w:r>
      <w:r w:rsidRPr="007D2B72">
        <w:rPr>
          <w:rFonts w:hint="eastAsia"/>
          <w:rtl/>
          <w:lang w:eastAsia="en-US"/>
        </w:rPr>
        <w:t>לוג</w:t>
      </w:r>
      <w:r w:rsidRPr="007D2B72">
        <w:rPr>
          <w:rtl/>
          <w:lang w:eastAsia="en-US"/>
        </w:rPr>
        <w:t xml:space="preserve"> </w:t>
      </w:r>
      <w:r w:rsidRPr="007D2B72">
        <w:rPr>
          <w:rFonts w:hint="eastAsia"/>
          <w:rtl/>
          <w:lang w:eastAsia="en-US"/>
        </w:rPr>
        <w:t>יין</w:t>
      </w:r>
      <w:r w:rsidRPr="007D2B72">
        <w:rPr>
          <w:rtl/>
          <w:lang w:eastAsia="en-US"/>
        </w:rPr>
        <w:t xml:space="preserve"> </w:t>
      </w:r>
      <w:r w:rsidRPr="007D2B72">
        <w:rPr>
          <w:rFonts w:hint="eastAsia"/>
          <w:rtl/>
          <w:lang w:eastAsia="en-US"/>
        </w:rPr>
        <w:t>האיטלקי</w:t>
      </w:r>
      <w:r w:rsidRPr="007D2B72">
        <w:rPr>
          <w:rtl/>
          <w:lang w:eastAsia="en-US"/>
        </w:rPr>
        <w:t xml:space="preserve"> </w:t>
      </w:r>
      <w:r w:rsidRPr="007D2B72">
        <w:rPr>
          <w:rFonts w:hint="eastAsia"/>
          <w:rtl/>
          <w:lang w:eastAsia="en-US"/>
        </w:rPr>
        <w:t>אביו</w:t>
      </w:r>
      <w:r w:rsidRPr="007D2B72">
        <w:rPr>
          <w:rtl/>
          <w:lang w:eastAsia="en-US"/>
        </w:rPr>
        <w:t xml:space="preserve"> </w:t>
      </w:r>
      <w:r w:rsidRPr="007D2B72">
        <w:rPr>
          <w:rFonts w:hint="eastAsia"/>
          <w:rtl/>
          <w:lang w:eastAsia="en-US"/>
        </w:rPr>
        <w:t>ואמו</w:t>
      </w:r>
      <w:r w:rsidRPr="007D2B72">
        <w:rPr>
          <w:rtl/>
          <w:lang w:eastAsia="en-US"/>
        </w:rPr>
        <w:t xml:space="preserve"> </w:t>
      </w:r>
      <w:r w:rsidRPr="007D2B72">
        <w:rPr>
          <w:rFonts w:hint="eastAsia"/>
          <w:rtl/>
          <w:lang w:eastAsia="en-US"/>
        </w:rPr>
        <w:t>מוציאין</w:t>
      </w:r>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לסקלו</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w:t>
      </w:r>
      <w:r w:rsidR="00417F08">
        <w:rPr>
          <w:rStyle w:val="a5"/>
          <w:rtl/>
          <w:lang w:eastAsia="en-US"/>
        </w:rPr>
        <w:footnoteReference w:id="16"/>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יונתן</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ראיתיו</w:t>
      </w:r>
      <w:r w:rsidRPr="007D2B72">
        <w:rPr>
          <w:rtl/>
          <w:lang w:eastAsia="en-US"/>
        </w:rPr>
        <w:t xml:space="preserve">, </w:t>
      </w:r>
      <w:r w:rsidRPr="007D2B72">
        <w:rPr>
          <w:rFonts w:hint="eastAsia"/>
          <w:rtl/>
          <w:lang w:eastAsia="en-US"/>
        </w:rPr>
        <w:t>וישבתי</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קברו</w:t>
      </w:r>
      <w:r w:rsidRPr="007D2B72">
        <w:rPr>
          <w:rtl/>
          <w:lang w:eastAsia="en-US"/>
        </w:rPr>
        <w:t>.</w:t>
      </w:r>
      <w:r w:rsidR="0020475A">
        <w:rPr>
          <w:rStyle w:val="a5"/>
          <w:rtl/>
          <w:lang w:eastAsia="en-US"/>
        </w:rPr>
        <w:footnoteReference w:id="17"/>
      </w:r>
      <w:r w:rsidRPr="007D2B72">
        <w:rPr>
          <w:rtl/>
          <w:lang w:eastAsia="en-US"/>
        </w:rPr>
        <w:t xml:space="preserve"> </w:t>
      </w:r>
    </w:p>
    <w:p w:rsidR="00A70ACC" w:rsidRDefault="009D42F2" w:rsidP="00A70ACC">
      <w:pPr>
        <w:pStyle w:val="ac"/>
        <w:rPr>
          <w:rFonts w:hint="cs"/>
          <w:rtl/>
          <w:lang w:eastAsia="en-US"/>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r w:rsidRPr="007D2B72">
        <w:rPr>
          <w:rFonts w:hint="eastAsia"/>
          <w:rtl/>
          <w:lang w:eastAsia="en-US"/>
        </w:rPr>
        <w:t>דתניא</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הנדחת</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היתה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נכתבה</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20475A">
        <w:rPr>
          <w:rFonts w:hint="cs"/>
          <w:rtl/>
          <w:lang w:eastAsia="en-US"/>
        </w:rPr>
        <w:t>,</w:t>
      </w:r>
      <w:r w:rsidRPr="007D2B72">
        <w:rPr>
          <w:rtl/>
          <w:lang w:eastAsia="en-US"/>
        </w:rPr>
        <w:t xml:space="preserve"> </w:t>
      </w:r>
      <w:r w:rsidRPr="007D2B72">
        <w:rPr>
          <w:rFonts w:hint="eastAsia"/>
          <w:rtl/>
          <w:lang w:eastAsia="en-US"/>
        </w:rPr>
        <w:t>כמאן</w:t>
      </w:r>
      <w:r w:rsidR="0020475A">
        <w:rPr>
          <w:rFonts w:hint="cs"/>
          <w:rtl/>
          <w:lang w:eastAsia="en-US"/>
        </w:rPr>
        <w:t>?</w:t>
      </w:r>
      <w:r w:rsidRPr="007D2B72">
        <w:rPr>
          <w:rtl/>
          <w:lang w:eastAsia="en-US"/>
        </w:rPr>
        <w:t xml:space="preserve"> - </w:t>
      </w:r>
      <w:r w:rsidRPr="007D2B72">
        <w:rPr>
          <w:rFonts w:hint="eastAsia"/>
          <w:rtl/>
          <w:lang w:eastAsia="en-US"/>
        </w:rPr>
        <w:t>כרבי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דתניא</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אומר</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שיש</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אחת</w:t>
      </w:r>
      <w:r w:rsidRPr="007D2B72">
        <w:rPr>
          <w:rtl/>
          <w:lang w:eastAsia="en-US"/>
        </w:rPr>
        <w:t xml:space="preserve"> - </w:t>
      </w:r>
      <w:r w:rsidRPr="007D2B72">
        <w:rPr>
          <w:rFonts w:hint="eastAsia"/>
          <w:rtl/>
          <w:lang w:eastAsia="en-US"/>
        </w:rPr>
        <w:t>אינה</w:t>
      </w:r>
      <w:r w:rsidRPr="007D2B72">
        <w:rPr>
          <w:rtl/>
          <w:lang w:eastAsia="en-US"/>
        </w:rPr>
        <w:t xml:space="preserve"> </w:t>
      </w:r>
      <w:r w:rsidRPr="007D2B72">
        <w:rPr>
          <w:rFonts w:hint="eastAsia"/>
          <w:rtl/>
          <w:lang w:eastAsia="en-US"/>
        </w:rPr>
        <w:t>נעשית</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הנדחת</w:t>
      </w:r>
      <w:r w:rsidRPr="007D2B72">
        <w:rPr>
          <w:rtl/>
          <w:lang w:eastAsia="en-US"/>
        </w:rPr>
        <w:t xml:space="preserve">. </w:t>
      </w:r>
      <w:r w:rsidRPr="007D2B72">
        <w:rPr>
          <w:rFonts w:hint="eastAsia"/>
          <w:rtl/>
          <w:lang w:eastAsia="en-US"/>
        </w:rPr>
        <w:t>מאי</w:t>
      </w:r>
      <w:r w:rsidRPr="007D2B72">
        <w:rPr>
          <w:rtl/>
          <w:lang w:eastAsia="en-US"/>
        </w:rPr>
        <w:t xml:space="preserve"> </w:t>
      </w:r>
      <w:r w:rsidRPr="007D2B72">
        <w:rPr>
          <w:rFonts w:hint="eastAsia"/>
          <w:rtl/>
          <w:lang w:eastAsia="en-US"/>
        </w:rPr>
        <w:t>טעמא</w:t>
      </w:r>
      <w:r w:rsidRPr="007D2B72">
        <w:rPr>
          <w:rtl/>
          <w:lang w:eastAsia="en-US"/>
        </w:rPr>
        <w:t xml:space="preserve"> - </w:t>
      </w:r>
      <w:r w:rsidRPr="007D2B72">
        <w:rPr>
          <w:rFonts w:hint="eastAsia"/>
          <w:rtl/>
          <w:lang w:eastAsia="en-US"/>
        </w:rPr>
        <w:t>אמר</w:t>
      </w:r>
      <w:r w:rsidRPr="007D2B72">
        <w:rPr>
          <w:rtl/>
          <w:lang w:eastAsia="en-US"/>
        </w:rPr>
        <w:t xml:space="preserve"> </w:t>
      </w:r>
      <w:r w:rsidRPr="007D2B72">
        <w:rPr>
          <w:rFonts w:hint="eastAsia"/>
          <w:rtl/>
          <w:lang w:eastAsia="en-US"/>
        </w:rPr>
        <w:t>קרא</w:t>
      </w:r>
      <w:r w:rsidR="00A70ACC">
        <w:rPr>
          <w:rFonts w:hint="cs"/>
          <w:rtl/>
          <w:lang w:eastAsia="en-US"/>
        </w:rPr>
        <w:t>: "</w:t>
      </w:r>
      <w:r w:rsidRPr="007D2B72">
        <w:rPr>
          <w:rFonts w:hint="eastAsia"/>
          <w:rtl/>
          <w:lang w:eastAsia="en-US"/>
        </w:rPr>
        <w:t>ואת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שללה</w:t>
      </w:r>
      <w:r w:rsidRPr="007D2B72">
        <w:rPr>
          <w:rtl/>
          <w:lang w:eastAsia="en-US"/>
        </w:rPr>
        <w:t xml:space="preserve"> </w:t>
      </w:r>
      <w:r w:rsidRPr="007D2B72">
        <w:rPr>
          <w:rFonts w:hint="eastAsia"/>
          <w:rtl/>
          <w:lang w:eastAsia="en-US"/>
        </w:rPr>
        <w:t>תקבץ</w:t>
      </w:r>
      <w:r w:rsidRPr="007D2B72">
        <w:rPr>
          <w:rtl/>
          <w:lang w:eastAsia="en-US"/>
        </w:rPr>
        <w:t xml:space="preserve"> </w:t>
      </w:r>
      <w:r w:rsidRPr="007D2B72">
        <w:rPr>
          <w:rFonts w:hint="eastAsia"/>
          <w:rtl/>
          <w:lang w:eastAsia="en-US"/>
        </w:rPr>
        <w:t>אל</w:t>
      </w:r>
      <w:r w:rsidRPr="007D2B72">
        <w:rPr>
          <w:rtl/>
          <w:lang w:eastAsia="en-US"/>
        </w:rPr>
        <w:t xml:space="preserve"> </w:t>
      </w:r>
      <w:r w:rsidRPr="007D2B72">
        <w:rPr>
          <w:rFonts w:hint="eastAsia"/>
          <w:rtl/>
          <w:lang w:eastAsia="en-US"/>
        </w:rPr>
        <w:t>תוך</w:t>
      </w:r>
      <w:r w:rsidRPr="007D2B72">
        <w:rPr>
          <w:rtl/>
          <w:lang w:eastAsia="en-US"/>
        </w:rPr>
        <w:t xml:space="preserve"> </w:t>
      </w:r>
      <w:r w:rsidRPr="007D2B72">
        <w:rPr>
          <w:rFonts w:hint="eastAsia"/>
          <w:rtl/>
          <w:lang w:eastAsia="en-US"/>
        </w:rPr>
        <w:t>רח</w:t>
      </w:r>
      <w:r w:rsidR="00A70ACC">
        <w:rPr>
          <w:rFonts w:hint="cs"/>
          <w:rtl/>
          <w:lang w:eastAsia="en-US"/>
        </w:rPr>
        <w:t>ו</w:t>
      </w:r>
      <w:r w:rsidRPr="007D2B72">
        <w:rPr>
          <w:rFonts w:hint="eastAsia"/>
          <w:rtl/>
          <w:lang w:eastAsia="en-US"/>
        </w:rPr>
        <w:t>בה</w:t>
      </w:r>
      <w:r w:rsidRPr="007D2B72">
        <w:rPr>
          <w:rtl/>
          <w:lang w:eastAsia="en-US"/>
        </w:rPr>
        <w:t xml:space="preserve"> </w:t>
      </w:r>
      <w:r w:rsidRPr="007D2B72">
        <w:rPr>
          <w:rFonts w:hint="eastAsia"/>
          <w:rtl/>
          <w:lang w:eastAsia="en-US"/>
        </w:rPr>
        <w:t>ושרפת</w:t>
      </w:r>
      <w:r w:rsidRPr="007D2B72">
        <w:rPr>
          <w:rtl/>
          <w:lang w:eastAsia="en-US"/>
        </w:rPr>
        <w:t xml:space="preserve"> </w:t>
      </w:r>
      <w:r w:rsidRPr="007D2B72">
        <w:rPr>
          <w:rFonts w:hint="eastAsia"/>
          <w:rtl/>
          <w:lang w:eastAsia="en-US"/>
        </w:rPr>
        <w:t>באש</w:t>
      </w:r>
      <w:r w:rsidR="00A70ACC">
        <w:rPr>
          <w:rFonts w:hint="cs"/>
          <w:rtl/>
          <w:lang w:eastAsia="en-US"/>
        </w:rPr>
        <w:t xml:space="preserve"> את העיר ואת כל שללה כליל" (</w:t>
      </w:r>
      <w:r w:rsidR="00A70ACC" w:rsidRPr="007D2B72">
        <w:rPr>
          <w:rFonts w:hint="eastAsia"/>
          <w:rtl/>
          <w:lang w:eastAsia="en-US"/>
        </w:rPr>
        <w:t>דברים</w:t>
      </w:r>
      <w:r w:rsidR="00A70ACC" w:rsidRPr="007D2B72">
        <w:rPr>
          <w:rtl/>
          <w:lang w:eastAsia="en-US"/>
        </w:rPr>
        <w:t xml:space="preserve"> </w:t>
      </w:r>
      <w:r w:rsidR="00A70ACC" w:rsidRPr="007D2B72">
        <w:rPr>
          <w:rFonts w:hint="eastAsia"/>
          <w:rtl/>
          <w:lang w:eastAsia="en-US"/>
        </w:rPr>
        <w:t>יג</w:t>
      </w:r>
      <w:r w:rsidR="00A70ACC">
        <w:rPr>
          <w:rFonts w:hint="cs"/>
          <w:rtl/>
          <w:lang w:eastAsia="en-US"/>
        </w:rPr>
        <w:t xml:space="preserve"> יז),</w:t>
      </w:r>
      <w:r w:rsidRPr="007D2B72">
        <w:rPr>
          <w:rtl/>
          <w:lang w:eastAsia="en-US"/>
        </w:rPr>
        <w:t xml:space="preserve"> </w:t>
      </w:r>
      <w:r w:rsidRPr="007D2B72">
        <w:rPr>
          <w:rFonts w:hint="eastAsia"/>
          <w:rtl/>
          <w:lang w:eastAsia="en-US"/>
        </w:rPr>
        <w:t>וכיון</w:t>
      </w:r>
      <w:r w:rsidRPr="007D2B72">
        <w:rPr>
          <w:rtl/>
          <w:lang w:eastAsia="en-US"/>
        </w:rPr>
        <w:t xml:space="preserve"> </w:t>
      </w:r>
      <w:r w:rsidRPr="007D2B72">
        <w:rPr>
          <w:rFonts w:hint="eastAsia"/>
          <w:rtl/>
          <w:lang w:eastAsia="en-US"/>
        </w:rPr>
        <w:t>דאי</w:t>
      </w:r>
      <w:r w:rsidRPr="007D2B72">
        <w:rPr>
          <w:rtl/>
          <w:lang w:eastAsia="en-US"/>
        </w:rPr>
        <w:t xml:space="preserve"> </w:t>
      </w:r>
      <w:r w:rsidRPr="007D2B72">
        <w:rPr>
          <w:rFonts w:hint="eastAsia"/>
          <w:rtl/>
          <w:lang w:eastAsia="en-US"/>
        </w:rPr>
        <w:t>איכא</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אפשר</w:t>
      </w:r>
      <w:r w:rsidRPr="007D2B72">
        <w:rPr>
          <w:rtl/>
          <w:lang w:eastAsia="en-US"/>
        </w:rPr>
        <w:t xml:space="preserve">, </w:t>
      </w:r>
      <w:r w:rsidRPr="007D2B72">
        <w:rPr>
          <w:rFonts w:hint="eastAsia"/>
          <w:rtl/>
          <w:lang w:eastAsia="en-US"/>
        </w:rPr>
        <w:t>דכתיב</w:t>
      </w:r>
      <w:r w:rsidR="00A70ACC">
        <w:rPr>
          <w:rFonts w:hint="cs"/>
          <w:rtl/>
          <w:lang w:eastAsia="en-US"/>
        </w:rPr>
        <w:t>: "</w:t>
      </w:r>
      <w:r w:rsidRPr="007D2B72">
        <w:rPr>
          <w:rFonts w:hint="eastAsia"/>
          <w:rtl/>
          <w:lang w:eastAsia="en-US"/>
        </w:rPr>
        <w:t>לא</w:t>
      </w:r>
      <w:r w:rsidRPr="007D2B72">
        <w:rPr>
          <w:rtl/>
          <w:lang w:eastAsia="en-US"/>
        </w:rPr>
        <w:t xml:space="preserve"> </w:t>
      </w:r>
      <w:r w:rsidRPr="007D2B72">
        <w:rPr>
          <w:rFonts w:hint="eastAsia"/>
          <w:rtl/>
          <w:lang w:eastAsia="en-US"/>
        </w:rPr>
        <w:t>תעשון</w:t>
      </w:r>
      <w:r w:rsidRPr="007D2B72">
        <w:rPr>
          <w:rtl/>
          <w:lang w:eastAsia="en-US"/>
        </w:rPr>
        <w:t xml:space="preserve"> </w:t>
      </w:r>
      <w:r w:rsidRPr="007D2B72">
        <w:rPr>
          <w:rFonts w:hint="eastAsia"/>
          <w:rtl/>
          <w:lang w:eastAsia="en-US"/>
        </w:rPr>
        <w:t>כן</w:t>
      </w:r>
      <w:r w:rsidRPr="007D2B72">
        <w:rPr>
          <w:rtl/>
          <w:lang w:eastAsia="en-US"/>
        </w:rPr>
        <w:t xml:space="preserve"> </w:t>
      </w:r>
      <w:r w:rsidRPr="007D2B72">
        <w:rPr>
          <w:rFonts w:hint="eastAsia"/>
          <w:rtl/>
          <w:lang w:eastAsia="en-US"/>
        </w:rPr>
        <w:t>לה</w:t>
      </w:r>
      <w:r w:rsidRPr="007D2B72">
        <w:rPr>
          <w:rtl/>
          <w:lang w:eastAsia="en-US"/>
        </w:rPr>
        <w:t xml:space="preserve">' </w:t>
      </w:r>
      <w:r w:rsidRPr="007D2B72">
        <w:rPr>
          <w:rFonts w:hint="eastAsia"/>
          <w:rtl/>
          <w:lang w:eastAsia="en-US"/>
        </w:rPr>
        <w:t>אלהיכם</w:t>
      </w:r>
      <w:r w:rsidR="00A70ACC">
        <w:rPr>
          <w:rFonts w:hint="cs"/>
          <w:rtl/>
          <w:lang w:eastAsia="en-US"/>
        </w:rPr>
        <w:t>" (</w:t>
      </w:r>
      <w:r w:rsidR="00A70ACC" w:rsidRPr="007D2B72">
        <w:rPr>
          <w:rFonts w:hint="eastAsia"/>
          <w:rtl/>
          <w:lang w:eastAsia="en-US"/>
        </w:rPr>
        <w:t>דברים</w:t>
      </w:r>
      <w:r w:rsidR="00A70ACC" w:rsidRPr="007D2B72">
        <w:rPr>
          <w:rtl/>
          <w:lang w:eastAsia="en-US"/>
        </w:rPr>
        <w:t xml:space="preserve"> </w:t>
      </w:r>
      <w:r w:rsidR="00A70ACC" w:rsidRPr="007D2B72">
        <w:rPr>
          <w:rFonts w:hint="eastAsia"/>
          <w:rtl/>
          <w:lang w:eastAsia="en-US"/>
        </w:rPr>
        <w:t>יב</w:t>
      </w:r>
      <w:r w:rsidR="00A70ACC">
        <w:rPr>
          <w:rFonts w:hint="cs"/>
          <w:rtl/>
          <w:lang w:eastAsia="en-US"/>
        </w:rPr>
        <w:t xml:space="preserve"> ד)</w:t>
      </w:r>
      <w:r w:rsidRPr="007D2B72">
        <w:rPr>
          <w:rtl/>
          <w:lang w:eastAsia="en-US"/>
        </w:rPr>
        <w:t>.</w:t>
      </w:r>
      <w:r w:rsidR="00AB14C4">
        <w:rPr>
          <w:rStyle w:val="a5"/>
          <w:rtl/>
          <w:lang w:eastAsia="en-US"/>
        </w:rPr>
        <w:footnoteReference w:id="18"/>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יונתן</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ראיתיה</w:t>
      </w:r>
      <w:r w:rsidRPr="007D2B72">
        <w:rPr>
          <w:rtl/>
          <w:lang w:eastAsia="en-US"/>
        </w:rPr>
        <w:t xml:space="preserve">, </w:t>
      </w:r>
      <w:r w:rsidRPr="007D2B72">
        <w:rPr>
          <w:rFonts w:hint="eastAsia"/>
          <w:rtl/>
          <w:lang w:eastAsia="en-US"/>
        </w:rPr>
        <w:t>וישבתי</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תילה</w:t>
      </w:r>
      <w:r w:rsidRPr="007D2B72">
        <w:rPr>
          <w:rtl/>
          <w:lang w:eastAsia="en-US"/>
        </w:rPr>
        <w:t>.</w:t>
      </w:r>
      <w:r w:rsidR="00CC08C4">
        <w:rPr>
          <w:rStyle w:val="a5"/>
          <w:rtl/>
          <w:lang w:eastAsia="en-US"/>
        </w:rPr>
        <w:footnoteReference w:id="19"/>
      </w:r>
      <w:r w:rsidRPr="007D2B72">
        <w:rPr>
          <w:rtl/>
          <w:lang w:eastAsia="en-US"/>
        </w:rPr>
        <w:t xml:space="preserve"> </w:t>
      </w:r>
    </w:p>
    <w:p w:rsidR="009D42F2" w:rsidRDefault="009D42F2" w:rsidP="00F55318">
      <w:pPr>
        <w:pStyle w:val="ac"/>
        <w:rPr>
          <w:rFonts w:hint="cs"/>
          <w:rtl/>
          <w:lang w:eastAsia="en-US"/>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r w:rsidRPr="007D2B72">
        <w:rPr>
          <w:rFonts w:hint="eastAsia"/>
          <w:rtl/>
          <w:lang w:eastAsia="en-US"/>
        </w:rPr>
        <w:t>דתניא</w:t>
      </w:r>
      <w:r w:rsidRPr="007D2B72">
        <w:rPr>
          <w:rtl/>
          <w:lang w:eastAsia="en-US"/>
        </w:rPr>
        <w:t xml:space="preserve">: </w:t>
      </w:r>
      <w:r w:rsidRPr="007D2B72">
        <w:rPr>
          <w:rFonts w:hint="eastAsia"/>
          <w:rtl/>
          <w:lang w:eastAsia="en-US"/>
        </w:rPr>
        <w:t>בית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F55318">
        <w:rPr>
          <w:rFonts w:hint="cs"/>
          <w:rtl/>
          <w:lang w:eastAsia="en-US"/>
        </w:rPr>
        <w:t>,</w:t>
      </w:r>
      <w:r w:rsidRPr="007D2B72">
        <w:rPr>
          <w:rtl/>
          <w:lang w:eastAsia="en-US"/>
        </w:rPr>
        <w:t xml:space="preserve"> </w:t>
      </w:r>
      <w:r w:rsidRPr="007D2B72">
        <w:rPr>
          <w:rFonts w:hint="eastAsia"/>
          <w:rtl/>
          <w:lang w:eastAsia="en-US"/>
        </w:rPr>
        <w:t>כמאן</w:t>
      </w:r>
      <w:r w:rsidR="00F55318">
        <w:rPr>
          <w:rFonts w:hint="cs"/>
          <w:rtl/>
          <w:lang w:eastAsia="en-US"/>
        </w:rPr>
        <w:t>?</w:t>
      </w:r>
      <w:r w:rsidRPr="007D2B72">
        <w:rPr>
          <w:rtl/>
          <w:lang w:eastAsia="en-US"/>
        </w:rPr>
        <w:t xml:space="preserve"> - </w:t>
      </w:r>
      <w:r w:rsidRPr="007D2B72">
        <w:rPr>
          <w:rFonts w:hint="eastAsia"/>
          <w:rtl/>
          <w:lang w:eastAsia="en-US"/>
        </w:rPr>
        <w:t>כרבי</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דתנן</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אומר</w:t>
      </w:r>
      <w:r w:rsidRPr="007D2B72">
        <w:rPr>
          <w:rtl/>
          <w:lang w:eastAsia="en-US"/>
        </w:rPr>
        <w:t xml:space="preserve">: </w:t>
      </w:r>
      <w:r w:rsidRPr="007D2B72">
        <w:rPr>
          <w:rFonts w:hint="eastAsia"/>
          <w:rtl/>
          <w:lang w:eastAsia="en-US"/>
        </w:rPr>
        <w:t>לעולם</w:t>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הבית</w:t>
      </w:r>
      <w:r w:rsidRPr="007D2B72">
        <w:rPr>
          <w:rtl/>
          <w:lang w:eastAsia="en-US"/>
        </w:rPr>
        <w:t xml:space="preserve"> </w:t>
      </w:r>
      <w:r w:rsidRPr="007D2B72">
        <w:rPr>
          <w:rFonts w:hint="eastAsia"/>
          <w:rtl/>
          <w:lang w:eastAsia="en-US"/>
        </w:rPr>
        <w:t>טמא</w:t>
      </w:r>
      <w:r w:rsidRPr="007D2B72">
        <w:rPr>
          <w:rtl/>
          <w:lang w:eastAsia="en-US"/>
        </w:rPr>
        <w:t xml:space="preserve"> </w:t>
      </w:r>
      <w:r w:rsidRPr="007D2B72">
        <w:rPr>
          <w:rFonts w:hint="eastAsia"/>
          <w:rtl/>
          <w:lang w:eastAsia="en-US"/>
        </w:rPr>
        <w:t>עד</w:t>
      </w:r>
      <w:r w:rsidRPr="007D2B72">
        <w:rPr>
          <w:rtl/>
          <w:lang w:eastAsia="en-US"/>
        </w:rPr>
        <w:t xml:space="preserve"> </w:t>
      </w:r>
      <w:r w:rsidRPr="007D2B72">
        <w:rPr>
          <w:rFonts w:hint="eastAsia"/>
          <w:rtl/>
          <w:lang w:eastAsia="en-US"/>
        </w:rPr>
        <w:t>שיראה</w:t>
      </w:r>
      <w:r w:rsidRPr="007D2B72">
        <w:rPr>
          <w:rtl/>
          <w:lang w:eastAsia="en-US"/>
        </w:rPr>
        <w:t xml:space="preserve"> </w:t>
      </w:r>
      <w:r w:rsidRPr="007D2B72">
        <w:rPr>
          <w:rFonts w:hint="eastAsia"/>
          <w:rtl/>
          <w:lang w:eastAsia="en-US"/>
        </w:rPr>
        <w:t>כשתי</w:t>
      </w:r>
      <w:r w:rsidRPr="007D2B72">
        <w:rPr>
          <w:rtl/>
          <w:lang w:eastAsia="en-US"/>
        </w:rPr>
        <w:t xml:space="preserve"> </w:t>
      </w:r>
      <w:r w:rsidRPr="007D2B72">
        <w:rPr>
          <w:rFonts w:hint="eastAsia"/>
          <w:rtl/>
          <w:lang w:eastAsia="en-US"/>
        </w:rPr>
        <w:t>גריסין</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שתי</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בשתי</w:t>
      </w:r>
      <w:r w:rsidRPr="007D2B72">
        <w:rPr>
          <w:rtl/>
          <w:lang w:eastAsia="en-US"/>
        </w:rPr>
        <w:t xml:space="preserve"> </w:t>
      </w:r>
      <w:r w:rsidRPr="007D2B72">
        <w:rPr>
          <w:rFonts w:hint="eastAsia"/>
          <w:rtl/>
          <w:lang w:eastAsia="en-US"/>
        </w:rPr>
        <w:t>כתלים</w:t>
      </w:r>
      <w:r w:rsidRPr="007D2B72">
        <w:rPr>
          <w:rtl/>
          <w:lang w:eastAsia="en-US"/>
        </w:rPr>
        <w:t xml:space="preserve">, </w:t>
      </w:r>
      <w:r w:rsidRPr="007D2B72">
        <w:rPr>
          <w:rFonts w:hint="eastAsia"/>
          <w:rtl/>
          <w:lang w:eastAsia="en-US"/>
        </w:rPr>
        <w:t>בקרן</w:t>
      </w:r>
      <w:r w:rsidRPr="007D2B72">
        <w:rPr>
          <w:rtl/>
          <w:lang w:eastAsia="en-US"/>
        </w:rPr>
        <w:t xml:space="preserve"> </w:t>
      </w:r>
      <w:r w:rsidRPr="007D2B72">
        <w:rPr>
          <w:rFonts w:hint="eastAsia"/>
          <w:rtl/>
          <w:lang w:eastAsia="en-US"/>
        </w:rPr>
        <w:t>זוית</w:t>
      </w:r>
      <w:r w:rsidRPr="007D2B72">
        <w:rPr>
          <w:rtl/>
          <w:lang w:eastAsia="en-US"/>
        </w:rPr>
        <w:t xml:space="preserve">, </w:t>
      </w:r>
      <w:r w:rsidRPr="007D2B72">
        <w:rPr>
          <w:rFonts w:hint="eastAsia"/>
          <w:rtl/>
          <w:lang w:eastAsia="en-US"/>
        </w:rPr>
        <w:t>ארכו</w:t>
      </w:r>
      <w:r w:rsidRPr="007D2B72">
        <w:rPr>
          <w:rtl/>
          <w:lang w:eastAsia="en-US"/>
        </w:rPr>
        <w:t xml:space="preserve"> </w:t>
      </w:r>
      <w:r w:rsidRPr="007D2B72">
        <w:rPr>
          <w:rFonts w:hint="eastAsia"/>
          <w:rtl/>
          <w:lang w:eastAsia="en-US"/>
        </w:rPr>
        <w:t>כשני</w:t>
      </w:r>
      <w:r w:rsidRPr="007D2B72">
        <w:rPr>
          <w:rtl/>
          <w:lang w:eastAsia="en-US"/>
        </w:rPr>
        <w:t xml:space="preserve"> </w:t>
      </w:r>
      <w:r w:rsidRPr="007D2B72">
        <w:rPr>
          <w:rFonts w:hint="eastAsia"/>
          <w:rtl/>
          <w:lang w:eastAsia="en-US"/>
        </w:rPr>
        <w:t>גריסין</w:t>
      </w:r>
      <w:r w:rsidRPr="007D2B72">
        <w:rPr>
          <w:rtl/>
          <w:lang w:eastAsia="en-US"/>
        </w:rPr>
        <w:t xml:space="preserve"> </w:t>
      </w:r>
      <w:r w:rsidRPr="007D2B72">
        <w:rPr>
          <w:rFonts w:hint="eastAsia"/>
          <w:rtl/>
          <w:lang w:eastAsia="en-US"/>
        </w:rPr>
        <w:t>ור</w:t>
      </w:r>
      <w:r w:rsidR="00F55318">
        <w:rPr>
          <w:rFonts w:hint="cs"/>
          <w:rtl/>
          <w:lang w:eastAsia="en-US"/>
        </w:rPr>
        <w:t>ו</w:t>
      </w:r>
      <w:r w:rsidRPr="007D2B72">
        <w:rPr>
          <w:rFonts w:hint="eastAsia"/>
          <w:rtl/>
          <w:lang w:eastAsia="en-US"/>
        </w:rPr>
        <w:t>חבו</w:t>
      </w:r>
      <w:r w:rsidRPr="007D2B72">
        <w:rPr>
          <w:rtl/>
          <w:lang w:eastAsia="en-US"/>
        </w:rPr>
        <w:t xml:space="preserve"> </w:t>
      </w:r>
      <w:r w:rsidRPr="007D2B72">
        <w:rPr>
          <w:rFonts w:hint="eastAsia"/>
          <w:rtl/>
          <w:lang w:eastAsia="en-US"/>
        </w:rPr>
        <w:t>כגריס</w:t>
      </w:r>
      <w:r w:rsidR="00CC08C4">
        <w:rPr>
          <w:rFonts w:hint="cs"/>
          <w:rtl/>
          <w:lang w:eastAsia="en-US"/>
        </w:rPr>
        <w:t xml:space="preserve"> ...</w:t>
      </w:r>
      <w:r w:rsidRPr="007D2B72">
        <w:rPr>
          <w:rtl/>
          <w:lang w:eastAsia="en-US"/>
        </w:rPr>
        <w:t xml:space="preserve"> </w:t>
      </w:r>
      <w:r w:rsidRPr="007D2B72">
        <w:rPr>
          <w:rFonts w:hint="eastAsia"/>
          <w:rtl/>
          <w:lang w:eastAsia="en-US"/>
        </w:rPr>
        <w:t>תניא</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צדוק</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והיו</w:t>
      </w:r>
      <w:r w:rsidRPr="007D2B72">
        <w:rPr>
          <w:rtl/>
          <w:lang w:eastAsia="en-US"/>
        </w:rPr>
        <w:t xml:space="preserve"> </w:t>
      </w:r>
      <w:r w:rsidRPr="007D2B72">
        <w:rPr>
          <w:rFonts w:hint="eastAsia"/>
          <w:rtl/>
          <w:lang w:eastAsia="en-US"/>
        </w:rPr>
        <w:t>קורין</w:t>
      </w:r>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חורבתא</w:t>
      </w:r>
      <w:r w:rsidRPr="007D2B72">
        <w:rPr>
          <w:rtl/>
          <w:lang w:eastAsia="en-US"/>
        </w:rPr>
        <w:t xml:space="preserve"> </w:t>
      </w:r>
      <w:r w:rsidRPr="007D2B72">
        <w:rPr>
          <w:rFonts w:hint="eastAsia"/>
          <w:rtl/>
          <w:lang w:eastAsia="en-US"/>
        </w:rPr>
        <w:t>סגירתא</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sidRPr="007D2B72">
        <w:rPr>
          <w:rtl/>
          <w:lang w:eastAsia="en-US"/>
        </w:rPr>
        <w:t xml:space="preserve">: </w:t>
      </w:r>
      <w:r w:rsidRPr="007D2B72">
        <w:rPr>
          <w:rFonts w:hint="eastAsia"/>
          <w:rtl/>
          <w:lang w:eastAsia="en-US"/>
        </w:rPr>
        <w:t>פעם</w:t>
      </w:r>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הלכתי</w:t>
      </w:r>
      <w:r w:rsidRPr="007D2B72">
        <w:rPr>
          <w:rtl/>
          <w:lang w:eastAsia="en-US"/>
        </w:rPr>
        <w:t xml:space="preserve"> </w:t>
      </w:r>
      <w:r w:rsidRPr="007D2B72">
        <w:rPr>
          <w:rFonts w:hint="eastAsia"/>
          <w:rtl/>
          <w:lang w:eastAsia="en-US"/>
        </w:rPr>
        <w:t>לגליל</w:t>
      </w:r>
      <w:r w:rsidRPr="007D2B72">
        <w:rPr>
          <w:rtl/>
          <w:lang w:eastAsia="en-US"/>
        </w:rPr>
        <w:t xml:space="preserve"> </w:t>
      </w:r>
      <w:r w:rsidRPr="007D2B72">
        <w:rPr>
          <w:rFonts w:hint="eastAsia"/>
          <w:rtl/>
          <w:lang w:eastAsia="en-US"/>
        </w:rPr>
        <w:t>וראיתי</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שמציינין</w:t>
      </w:r>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ואמרו</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מנוגעות</w:t>
      </w:r>
      <w:r w:rsidRPr="007D2B72">
        <w:rPr>
          <w:rtl/>
          <w:lang w:eastAsia="en-US"/>
        </w:rPr>
        <w:t xml:space="preserve"> </w:t>
      </w:r>
      <w:r w:rsidRPr="007D2B72">
        <w:rPr>
          <w:rFonts w:hint="eastAsia"/>
          <w:rtl/>
          <w:lang w:eastAsia="en-US"/>
        </w:rPr>
        <w:t>פינו</w:t>
      </w:r>
      <w:r w:rsidRPr="007D2B72">
        <w:rPr>
          <w:rtl/>
          <w:lang w:eastAsia="en-US"/>
        </w:rPr>
        <w:t xml:space="preserve"> </w:t>
      </w:r>
      <w:r w:rsidRPr="007D2B72">
        <w:rPr>
          <w:rFonts w:hint="eastAsia"/>
          <w:rtl/>
          <w:lang w:eastAsia="en-US"/>
        </w:rPr>
        <w:t>לשם</w:t>
      </w:r>
      <w:r w:rsidRPr="007D2B72">
        <w:rPr>
          <w:rtl/>
          <w:lang w:eastAsia="en-US"/>
        </w:rPr>
        <w:t>.</w:t>
      </w:r>
      <w:r w:rsidR="003F5D23">
        <w:rPr>
          <w:rStyle w:val="a5"/>
          <w:rtl/>
          <w:lang w:eastAsia="en-US"/>
        </w:rPr>
        <w:footnoteReference w:id="20"/>
      </w:r>
      <w:r w:rsidRPr="007D2B72">
        <w:rPr>
          <w:rtl/>
          <w:lang w:eastAsia="en-US"/>
        </w:rPr>
        <w:t xml:space="preserve"> </w:t>
      </w:r>
    </w:p>
    <w:p w:rsidR="00C42962" w:rsidRDefault="00C42962" w:rsidP="00C42962">
      <w:pPr>
        <w:pStyle w:val="ab"/>
        <w:rPr>
          <w:lang w:val="he-IL"/>
        </w:rPr>
      </w:pPr>
      <w:r>
        <w:rPr>
          <w:rtl/>
          <w:lang w:val="he-IL"/>
        </w:rPr>
        <w:lastRenderedPageBreak/>
        <w:t>אבן עזרא הפירוש הקצר שמות פרק כא פסוק ה</w:t>
      </w:r>
    </w:p>
    <w:p w:rsidR="00C42962" w:rsidRDefault="00C42962" w:rsidP="00C42962">
      <w:pPr>
        <w:pStyle w:val="ac"/>
        <w:rPr>
          <w:rFonts w:cs="Times New Roman"/>
          <w:sz w:val="24"/>
          <w:rtl/>
          <w:lang w:eastAsia="en-US"/>
        </w:rPr>
      </w:pPr>
      <w:r>
        <w:rPr>
          <w:rFonts w:hint="cs"/>
          <w:rtl/>
          <w:lang w:val="he-IL"/>
        </w:rPr>
        <w:t>ומעתיקי התורה אמרו, כי לא ירצע עבד עברי אם יחסר אחד מהתנאים, כמו אהבת אדוניו וביתו ואשתו ובניו ויהי טוב לו עמו (דברים טו, טז). וכן דבר סורר ומורה (שם כא, יח - כא), ודברם נכון.</w:t>
      </w:r>
      <w:r>
        <w:rPr>
          <w:rStyle w:val="a5"/>
          <w:rtl/>
          <w:lang w:val="he-IL"/>
        </w:rPr>
        <w:footnoteReference w:id="21"/>
      </w:r>
      <w:r>
        <w:rPr>
          <w:rFonts w:cs="Times New Roman"/>
          <w:sz w:val="24"/>
          <w:rtl/>
          <w:lang w:eastAsia="en-US"/>
        </w:rPr>
        <w:t xml:space="preserve"> </w:t>
      </w:r>
    </w:p>
    <w:p w:rsidR="0019573E" w:rsidRDefault="0019573E" w:rsidP="0019573E">
      <w:pPr>
        <w:pStyle w:val="ab"/>
        <w:rPr>
          <w:rFonts w:hint="cs"/>
          <w:rtl/>
        </w:rPr>
      </w:pPr>
      <w:r>
        <w:rPr>
          <w:rFonts w:hint="cs"/>
          <w:rtl/>
        </w:rPr>
        <w:t>הקדמת רמב"ן לספר דברים</w:t>
      </w:r>
    </w:p>
    <w:p w:rsidR="0019573E" w:rsidRPr="007D2B72" w:rsidRDefault="0019573E" w:rsidP="0019573E">
      <w:pPr>
        <w:pStyle w:val="ac"/>
        <w:rPr>
          <w:rFonts w:hint="cs"/>
          <w:rtl/>
          <w:lang w:eastAsia="en-US"/>
        </w:rPr>
      </w:pPr>
      <w:r>
        <w:rPr>
          <w:rtl/>
        </w:rPr>
        <w:t>הספר הזה ענינו ידוע שהוא משנה תורה</w:t>
      </w:r>
      <w:r>
        <w:rPr>
          <w:rFonts w:hint="cs"/>
          <w:rtl/>
        </w:rPr>
        <w:t>,</w:t>
      </w:r>
      <w:r>
        <w:rPr>
          <w:rtl/>
        </w:rPr>
        <w:t xml:space="preserve"> יבאר בו משה רבינו לדור הנכנס בארץ רוב מצות התורה הצריכות לישראל</w:t>
      </w:r>
      <w:r>
        <w:rPr>
          <w:rFonts w:hint="cs"/>
          <w:rtl/>
        </w:rPr>
        <w:t>.</w:t>
      </w:r>
      <w:r>
        <w:rPr>
          <w:rtl/>
        </w:rPr>
        <w:t xml:space="preserve"> ולא יזכיר בו דבר בתורת כהנים ולא במעשה הקרבנות ולא בטהרת כהנים ובמעשיה</w:t>
      </w:r>
      <w:r>
        <w:rPr>
          <w:rFonts w:hint="cs"/>
          <w:rtl/>
        </w:rPr>
        <w:t>ם</w:t>
      </w:r>
      <w:r>
        <w:rPr>
          <w:rtl/>
        </w:rPr>
        <w:t xml:space="preserve"> שכבר ביאר אות</w:t>
      </w:r>
      <w:r>
        <w:rPr>
          <w:rFonts w:hint="cs"/>
          <w:rtl/>
        </w:rPr>
        <w:t>ם</w:t>
      </w:r>
      <w:r>
        <w:rPr>
          <w:rtl/>
        </w:rPr>
        <w:t xml:space="preserve"> להם והכהנים זריזים הם </w:t>
      </w:r>
      <w:r>
        <w:rPr>
          <w:rFonts w:hint="cs"/>
          <w:rtl/>
        </w:rPr>
        <w:t xml:space="preserve">... </w:t>
      </w:r>
      <w:r>
        <w:rPr>
          <w:rtl/>
        </w:rPr>
        <w:t>אבל בישראל יחזיר המצות הנוהגות בהם פעם להוסיף בהם ביאור ופעם שלא יחזיר אות</w:t>
      </w:r>
      <w:r>
        <w:rPr>
          <w:rFonts w:hint="cs"/>
          <w:rtl/>
        </w:rPr>
        <w:t>ם</w:t>
      </w:r>
      <w:r>
        <w:rPr>
          <w:rtl/>
        </w:rPr>
        <w:t xml:space="preserve"> רק להזהיר את ישראל ברוב אזהרות</w:t>
      </w:r>
      <w:r>
        <w:rPr>
          <w:rFonts w:hint="cs"/>
          <w:rtl/>
        </w:rPr>
        <w:t>,</w:t>
      </w:r>
      <w:r>
        <w:rPr>
          <w:rtl/>
        </w:rPr>
        <w:t xml:space="preserve"> כמו שיב</w:t>
      </w:r>
      <w:r>
        <w:rPr>
          <w:rFonts w:hint="cs"/>
          <w:rtl/>
        </w:rPr>
        <w:t>ו</w:t>
      </w:r>
      <w:r>
        <w:rPr>
          <w:rtl/>
        </w:rPr>
        <w:t>או בס</w:t>
      </w:r>
      <w:r>
        <w:rPr>
          <w:rFonts w:hint="cs"/>
          <w:rtl/>
        </w:rPr>
        <w:t>פר</w:t>
      </w:r>
      <w:r>
        <w:rPr>
          <w:rtl/>
        </w:rPr>
        <w:t xml:space="preserve"> הזה בעניני עבו</w:t>
      </w:r>
      <w:r>
        <w:rPr>
          <w:rFonts w:hint="cs"/>
          <w:rtl/>
        </w:rPr>
        <w:t xml:space="preserve">דה זרה </w:t>
      </w:r>
      <w:r>
        <w:rPr>
          <w:rtl/>
        </w:rPr>
        <w:t xml:space="preserve">אזהרות מרובות </w:t>
      </w:r>
      <w:r>
        <w:rPr>
          <w:rFonts w:hint="cs"/>
          <w:rtl/>
        </w:rPr>
        <w:t>...</w:t>
      </w:r>
      <w:r>
        <w:rPr>
          <w:rtl/>
        </w:rPr>
        <w:t xml:space="preserve"> ועוד יוסיף בספר הזה כמה מצות שלא נזכרו כלל כגון היבום ודין המוציא שם רע והג</w:t>
      </w:r>
      <w:r>
        <w:rPr>
          <w:rFonts w:hint="cs"/>
          <w:rtl/>
        </w:rPr>
        <w:t>י</w:t>
      </w:r>
      <w:r>
        <w:rPr>
          <w:rtl/>
        </w:rPr>
        <w:t>רושין באשה ועדים זוממין וזולת</w:t>
      </w:r>
      <w:r>
        <w:rPr>
          <w:rFonts w:hint="cs"/>
          <w:rtl/>
        </w:rPr>
        <w:t>ן,</w:t>
      </w:r>
      <w:r>
        <w:rPr>
          <w:rtl/>
        </w:rPr>
        <w:t xml:space="preserve"> וכבר 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w:t>
      </w:r>
      <w:r>
        <w:rPr>
          <w:rtl/>
        </w:rPr>
        <w:t xml:space="preserve"> כי בערבות מואב לא נתחדשו לו אלא דברי הברית</w:t>
      </w:r>
      <w:r w:rsidRPr="00E77BAB">
        <w:rPr>
          <w:rFonts w:hint="cs"/>
          <w:rtl/>
        </w:rPr>
        <w:t xml:space="preserve"> </w:t>
      </w:r>
      <w:r>
        <w:rPr>
          <w:rFonts w:hint="cs"/>
          <w:rtl/>
        </w:rPr>
        <w:t xml:space="preserve">... </w:t>
      </w:r>
      <w:r>
        <w:rPr>
          <w:rtl/>
        </w:rPr>
        <w:t xml:space="preserve">וע"כ לא נאמר בספר הזה וידבר ה' אל משה לאמר צו את </w:t>
      </w:r>
      <w:smartTag w:uri="urn:schemas-microsoft-com:office:smarttags" w:element="PersonName">
        <w:smartTagPr>
          <w:attr w:name="ProductID" w:val="בני ישראל"/>
        </w:smartTagPr>
        <w:r>
          <w:rPr>
            <w:rtl/>
          </w:rPr>
          <w:t>בני ישראל</w:t>
        </w:r>
      </w:smartTag>
      <w:r>
        <w:rPr>
          <w:rtl/>
        </w:rPr>
        <w:t xml:space="preserve"> או דבר אל </w:t>
      </w:r>
      <w:smartTag w:uri="urn:schemas-microsoft-com:office:smarttags" w:element="PersonName">
        <w:smartTagPr>
          <w:attr w:name="ProductID" w:val="בני ישראל"/>
        </w:smartTagPr>
        <w:r>
          <w:rPr>
            <w:rtl/>
          </w:rPr>
          <w:t>בני ישראל</w:t>
        </w:r>
      </w:smartTag>
      <w:r>
        <w:rPr>
          <w:rtl/>
        </w:rPr>
        <w:t xml:space="preserve"> ואמרת אליה</w:t>
      </w:r>
      <w:r>
        <w:rPr>
          <w:rFonts w:hint="cs"/>
          <w:rtl/>
        </w:rPr>
        <w:t>ם</w:t>
      </w:r>
      <w:r>
        <w:rPr>
          <w:rtl/>
        </w:rPr>
        <w:t xml:space="preserve"> מצוה פלונית</w:t>
      </w:r>
      <w:r>
        <w:rPr>
          <w:rFonts w:hint="cs"/>
          <w:rtl/>
        </w:rPr>
        <w:t>.</w:t>
      </w:r>
      <w:r>
        <w:rPr>
          <w:rStyle w:val="a5"/>
          <w:rtl/>
          <w:lang w:eastAsia="en-US"/>
        </w:rPr>
        <w:footnoteReference w:id="22"/>
      </w:r>
    </w:p>
    <w:p w:rsidR="0003210A" w:rsidRPr="007D2B72" w:rsidRDefault="0003210A" w:rsidP="0003210A">
      <w:pPr>
        <w:pStyle w:val="ab"/>
        <w:rPr>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נא</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ב</w:t>
      </w:r>
      <w:r w:rsidRPr="007D2B72">
        <w:rPr>
          <w:rtl/>
          <w:lang w:eastAsia="en-US"/>
        </w:rPr>
        <w:t xml:space="preserve"> </w:t>
      </w:r>
    </w:p>
    <w:p w:rsidR="0003210A" w:rsidRPr="007D2B72" w:rsidRDefault="0003210A" w:rsidP="0003210A">
      <w:pPr>
        <w:pStyle w:val="ac"/>
        <w:rPr>
          <w:rFonts w:hint="cs"/>
          <w:rtl/>
          <w:lang w:eastAsia="en-US"/>
        </w:rPr>
      </w:pPr>
      <w:r w:rsidRPr="007D2B72">
        <w:rPr>
          <w:rFonts w:hint="eastAsia"/>
          <w:rtl/>
          <w:lang w:eastAsia="en-US"/>
        </w:rPr>
        <w:t>אמר</w:t>
      </w:r>
      <w:r w:rsidRPr="007D2B72">
        <w:rPr>
          <w:rtl/>
          <w:lang w:eastAsia="en-US"/>
        </w:rPr>
        <w:t xml:space="preserve"> </w:t>
      </w:r>
      <w:r w:rsidRPr="007D2B72">
        <w:rPr>
          <w:rFonts w:hint="eastAsia"/>
          <w:rtl/>
          <w:lang w:eastAsia="en-US"/>
        </w:rPr>
        <w:t>רב</w:t>
      </w:r>
      <w:r w:rsidRPr="007D2B72">
        <w:rPr>
          <w:rtl/>
          <w:lang w:eastAsia="en-US"/>
        </w:rPr>
        <w:t xml:space="preserve"> </w:t>
      </w:r>
      <w:r w:rsidRPr="007D2B72">
        <w:rPr>
          <w:rFonts w:hint="eastAsia"/>
          <w:rtl/>
          <w:lang w:eastAsia="en-US"/>
        </w:rPr>
        <w:t>נחמן</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רבה</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אבוה</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w:t>
      </w:r>
      <w:r w:rsidRPr="007D2B72">
        <w:rPr>
          <w:rtl/>
          <w:lang w:eastAsia="en-US"/>
        </w:rPr>
        <w:t xml:space="preserve">: </w:t>
      </w:r>
      <w:r w:rsidRPr="007D2B72">
        <w:rPr>
          <w:rFonts w:hint="eastAsia"/>
          <w:rtl/>
          <w:lang w:eastAsia="en-US"/>
        </w:rPr>
        <w:t>הלכה</w:t>
      </w:r>
      <w:r w:rsidRPr="007D2B72">
        <w:rPr>
          <w:rtl/>
          <w:lang w:eastAsia="en-US"/>
        </w:rPr>
        <w:t xml:space="preserve"> </w:t>
      </w:r>
      <w:r w:rsidRPr="007D2B72">
        <w:rPr>
          <w:rFonts w:hint="eastAsia"/>
          <w:rtl/>
          <w:lang w:eastAsia="en-US"/>
        </w:rPr>
        <w:t>כדשלח</w:t>
      </w:r>
      <w:r w:rsidRPr="007D2B72">
        <w:rPr>
          <w:rtl/>
          <w:lang w:eastAsia="en-US"/>
        </w:rPr>
        <w:t xml:space="preserve"> </w:t>
      </w:r>
      <w:r w:rsidRPr="007D2B72">
        <w:rPr>
          <w:rFonts w:hint="eastAsia"/>
          <w:rtl/>
          <w:lang w:eastAsia="en-US"/>
        </w:rPr>
        <w:t>רבין</w:t>
      </w:r>
      <w:r w:rsidRPr="007D2B72">
        <w:rPr>
          <w:rtl/>
          <w:lang w:eastAsia="en-US"/>
        </w:rPr>
        <w:t xml:space="preserve"> </w:t>
      </w:r>
      <w:r w:rsidRPr="007D2B72">
        <w:rPr>
          <w:rFonts w:hint="eastAsia"/>
          <w:rtl/>
          <w:lang w:eastAsia="en-US"/>
        </w:rPr>
        <w:t>משמיה</w:t>
      </w:r>
      <w:r w:rsidRPr="007D2B72">
        <w:rPr>
          <w:rtl/>
          <w:lang w:eastAsia="en-US"/>
        </w:rPr>
        <w:t xml:space="preserve"> </w:t>
      </w:r>
      <w:r w:rsidRPr="007D2B72">
        <w:rPr>
          <w:rFonts w:hint="eastAsia"/>
          <w:rtl/>
          <w:lang w:eastAsia="en-US"/>
        </w:rPr>
        <w:t>דרבי</w:t>
      </w:r>
      <w:r w:rsidRPr="007D2B72">
        <w:rPr>
          <w:rtl/>
          <w:lang w:eastAsia="en-US"/>
        </w:rPr>
        <w:t xml:space="preserve"> </w:t>
      </w:r>
      <w:r w:rsidRPr="007D2B72">
        <w:rPr>
          <w:rFonts w:hint="eastAsia"/>
          <w:rtl/>
          <w:lang w:eastAsia="en-US"/>
        </w:rPr>
        <w:t>יוסי</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חנינא</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w:t>
      </w:r>
      <w:r w:rsidRPr="007D2B72">
        <w:rPr>
          <w:rtl/>
          <w:lang w:eastAsia="en-US"/>
        </w:rPr>
        <w:t xml:space="preserve"> </w:t>
      </w:r>
      <w:r w:rsidRPr="007D2B72">
        <w:rPr>
          <w:rFonts w:hint="eastAsia"/>
          <w:rtl/>
          <w:lang w:eastAsia="en-US"/>
        </w:rPr>
        <w:t>יוסף</w:t>
      </w:r>
      <w:r w:rsidRPr="007D2B72">
        <w:rPr>
          <w:rtl/>
          <w:lang w:eastAsia="en-US"/>
        </w:rPr>
        <w:t xml:space="preserve">: </w:t>
      </w:r>
      <w:r w:rsidRPr="007D2B72">
        <w:rPr>
          <w:rFonts w:hint="eastAsia"/>
          <w:rtl/>
          <w:lang w:eastAsia="en-US"/>
        </w:rPr>
        <w:t>הלכתא</w:t>
      </w:r>
      <w:r w:rsidRPr="007D2B72">
        <w:rPr>
          <w:rtl/>
          <w:lang w:eastAsia="en-US"/>
        </w:rPr>
        <w:t xml:space="preserve"> </w:t>
      </w:r>
      <w:r w:rsidRPr="007D2B72">
        <w:rPr>
          <w:rFonts w:hint="eastAsia"/>
          <w:rtl/>
          <w:lang w:eastAsia="en-US"/>
        </w:rPr>
        <w:t>למשיחא</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ליה</w:t>
      </w:r>
      <w:r w:rsidRPr="007D2B72">
        <w:rPr>
          <w:rtl/>
          <w:lang w:eastAsia="en-US"/>
        </w:rPr>
        <w:t xml:space="preserve"> </w:t>
      </w:r>
      <w:r w:rsidRPr="007D2B72">
        <w:rPr>
          <w:rFonts w:hint="eastAsia"/>
          <w:rtl/>
          <w:lang w:eastAsia="en-US"/>
        </w:rPr>
        <w:t>אביי</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מעתה</w:t>
      </w:r>
      <w:r w:rsidRPr="007D2B72">
        <w:rPr>
          <w:rtl/>
          <w:lang w:eastAsia="en-US"/>
        </w:rPr>
        <w:t xml:space="preserve">, </w:t>
      </w:r>
      <w:r w:rsidRPr="007D2B72">
        <w:rPr>
          <w:rFonts w:hint="eastAsia"/>
          <w:rtl/>
          <w:lang w:eastAsia="en-US"/>
        </w:rPr>
        <w:t>שחיטת</w:t>
      </w:r>
      <w:r w:rsidRPr="007D2B72">
        <w:rPr>
          <w:rtl/>
          <w:lang w:eastAsia="en-US"/>
        </w:rPr>
        <w:t xml:space="preserve"> </w:t>
      </w:r>
      <w:r w:rsidRPr="007D2B72">
        <w:rPr>
          <w:rFonts w:hint="eastAsia"/>
          <w:rtl/>
          <w:lang w:eastAsia="en-US"/>
        </w:rPr>
        <w:t>קדשים</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ליתני</w:t>
      </w:r>
      <w:r w:rsidRPr="007D2B72">
        <w:rPr>
          <w:rtl/>
          <w:lang w:eastAsia="en-US"/>
        </w:rPr>
        <w:t xml:space="preserve"> - </w:t>
      </w:r>
      <w:r w:rsidRPr="007D2B72">
        <w:rPr>
          <w:rFonts w:hint="eastAsia"/>
          <w:rtl/>
          <w:lang w:eastAsia="en-US"/>
        </w:rPr>
        <w:t>הלכתא</w:t>
      </w:r>
      <w:r w:rsidRPr="007D2B72">
        <w:rPr>
          <w:rtl/>
          <w:lang w:eastAsia="en-US"/>
        </w:rPr>
        <w:t xml:space="preserve"> </w:t>
      </w:r>
      <w:r w:rsidRPr="007D2B72">
        <w:rPr>
          <w:rFonts w:hint="eastAsia"/>
          <w:rtl/>
          <w:lang w:eastAsia="en-US"/>
        </w:rPr>
        <w:t>למשיחא</w:t>
      </w:r>
      <w:r w:rsidRPr="007D2B72">
        <w:rPr>
          <w:rtl/>
          <w:lang w:eastAsia="en-US"/>
        </w:rPr>
        <w:t xml:space="preserve">! </w:t>
      </w:r>
      <w:r w:rsidRPr="007D2B72">
        <w:rPr>
          <w:rFonts w:hint="eastAsia"/>
          <w:rtl/>
          <w:lang w:eastAsia="en-US"/>
        </w:rPr>
        <w:t>אלא</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הכא</w:t>
      </w:r>
      <w:r w:rsidRPr="007D2B72">
        <w:rPr>
          <w:rtl/>
          <w:lang w:eastAsia="en-US"/>
        </w:rPr>
        <w:t xml:space="preserve"> </w:t>
      </w:r>
      <w:r w:rsidRPr="007D2B72">
        <w:rPr>
          <w:rFonts w:hint="eastAsia"/>
          <w:rtl/>
          <w:lang w:eastAsia="en-US"/>
        </w:rPr>
        <w:t>נמי</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 </w:t>
      </w:r>
      <w:r w:rsidRPr="007D2B72">
        <w:rPr>
          <w:rFonts w:hint="eastAsia"/>
          <w:rtl/>
          <w:lang w:eastAsia="en-US"/>
        </w:rPr>
        <w:t>הכי</w:t>
      </w:r>
      <w:r w:rsidRPr="007D2B72">
        <w:rPr>
          <w:rtl/>
          <w:lang w:eastAsia="en-US"/>
        </w:rPr>
        <w:t xml:space="preserve"> </w:t>
      </w:r>
      <w:r w:rsidRPr="007D2B72">
        <w:rPr>
          <w:rFonts w:hint="eastAsia"/>
          <w:rtl/>
          <w:lang w:eastAsia="en-US"/>
        </w:rPr>
        <w:t>קאמרי</w:t>
      </w:r>
      <w:r w:rsidRPr="007D2B72">
        <w:rPr>
          <w:rtl/>
          <w:lang w:eastAsia="en-US"/>
        </w:rPr>
        <w:t xml:space="preserve">: </w:t>
      </w:r>
      <w:r w:rsidRPr="007D2B72">
        <w:rPr>
          <w:rFonts w:hint="eastAsia"/>
          <w:rtl/>
          <w:lang w:eastAsia="en-US"/>
        </w:rPr>
        <w:t>הלכתא</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לי</w:t>
      </w:r>
      <w:r w:rsidRPr="007D2B72">
        <w:rPr>
          <w:rtl/>
          <w:lang w:eastAsia="en-US"/>
        </w:rPr>
        <w:t xml:space="preserve">? </w:t>
      </w:r>
      <w:r w:rsidRPr="007D2B72">
        <w:rPr>
          <w:rFonts w:hint="eastAsia"/>
          <w:rtl/>
          <w:lang w:eastAsia="en-US"/>
        </w:rPr>
        <w:t>סוגיא</w:t>
      </w:r>
      <w:r w:rsidRPr="007D2B72">
        <w:rPr>
          <w:rtl/>
          <w:lang w:eastAsia="en-US"/>
        </w:rPr>
        <w:t xml:space="preserve"> </w:t>
      </w:r>
      <w:r w:rsidRPr="007D2B72">
        <w:rPr>
          <w:rFonts w:hint="eastAsia"/>
          <w:rtl/>
          <w:lang w:eastAsia="en-US"/>
        </w:rPr>
        <w:t>דשמעתא</w:t>
      </w:r>
      <w:r w:rsidRPr="007D2B72">
        <w:rPr>
          <w:rtl/>
          <w:lang w:eastAsia="en-US"/>
        </w:rPr>
        <w:t xml:space="preserve"> </w:t>
      </w:r>
      <w:r w:rsidRPr="007D2B72">
        <w:rPr>
          <w:rFonts w:hint="eastAsia"/>
          <w:rtl/>
          <w:lang w:eastAsia="en-US"/>
        </w:rPr>
        <w:t>הלכה</w:t>
      </w:r>
      <w:r w:rsidRPr="007D2B72">
        <w:rPr>
          <w:rtl/>
          <w:lang w:eastAsia="en-US"/>
        </w:rPr>
        <w:t xml:space="preserve"> </w:t>
      </w:r>
      <w:r w:rsidRPr="007D2B72">
        <w:rPr>
          <w:rFonts w:hint="eastAsia"/>
          <w:rtl/>
          <w:lang w:eastAsia="en-US"/>
        </w:rPr>
        <w:t>קאמר</w:t>
      </w:r>
      <w:r w:rsidRPr="007D2B72">
        <w:rPr>
          <w:rtl/>
          <w:lang w:eastAsia="en-US"/>
        </w:rPr>
        <w:t>.</w:t>
      </w:r>
      <w:r w:rsidRPr="007D2B72">
        <w:rPr>
          <w:rStyle w:val="a5"/>
          <w:rtl/>
          <w:lang w:eastAsia="en-US"/>
        </w:rPr>
        <w:footnoteReference w:id="23"/>
      </w:r>
    </w:p>
    <w:p w:rsidR="006677E7" w:rsidRDefault="006677E7" w:rsidP="006677E7">
      <w:pPr>
        <w:pStyle w:val="ab"/>
        <w:rPr>
          <w:rtl/>
          <w:lang w:eastAsia="en-US"/>
        </w:rPr>
      </w:pPr>
      <w:r>
        <w:rPr>
          <w:rtl/>
          <w:lang w:eastAsia="en-US"/>
        </w:rPr>
        <w:t xml:space="preserve">מסכת קידושין דף מ עמוד ב </w:t>
      </w:r>
    </w:p>
    <w:p w:rsidR="006677E7" w:rsidRDefault="006677E7" w:rsidP="00AE5A73">
      <w:pPr>
        <w:pStyle w:val="ac"/>
        <w:rPr>
          <w:rFonts w:hint="cs"/>
          <w:rtl/>
          <w:lang w:eastAsia="en-US"/>
        </w:rPr>
      </w:pPr>
      <w:r>
        <w:rPr>
          <w:rtl/>
          <w:lang w:eastAsia="en-US"/>
        </w:rPr>
        <w:t>וכבר היה רבי טרפון וזקנים מסובין בעל</w:t>
      </w:r>
      <w:r w:rsidR="00024285">
        <w:rPr>
          <w:rFonts w:hint="cs"/>
          <w:rtl/>
          <w:lang w:eastAsia="en-US"/>
        </w:rPr>
        <w:t>י</w:t>
      </w:r>
      <w:r>
        <w:rPr>
          <w:rtl/>
          <w:lang w:eastAsia="en-US"/>
        </w:rPr>
        <w:t>ית בית נתזה בלוד, נשאלה שאילה זו בפניהם: תלמוד גדול או מעשה גדול? נענה רבי טרפון ואמר: מעשה גדול, נענה ר</w:t>
      </w:r>
      <w:r w:rsidR="00AE5A73">
        <w:rPr>
          <w:rFonts w:hint="cs"/>
          <w:rtl/>
          <w:lang w:eastAsia="en-US"/>
        </w:rPr>
        <w:t>בי עקיבא</w:t>
      </w:r>
      <w:r>
        <w:rPr>
          <w:rtl/>
          <w:lang w:eastAsia="en-US"/>
        </w:rPr>
        <w:t xml:space="preserve"> ואמר: תלמוד גדול, נענו כולם ואמרו: תלמוד גדול, שהתלמוד מביא לידי מעשה.</w:t>
      </w:r>
      <w:r w:rsidR="00AE5A73">
        <w:rPr>
          <w:rStyle w:val="a5"/>
          <w:rtl/>
          <w:lang w:eastAsia="en-US"/>
        </w:rPr>
        <w:footnoteReference w:id="24"/>
      </w:r>
    </w:p>
    <w:p w:rsidR="00426CD5" w:rsidRPr="007D2B72" w:rsidRDefault="00426CD5" w:rsidP="00426CD5">
      <w:pPr>
        <w:pStyle w:val="ab"/>
        <w:rPr>
          <w:rtl/>
          <w:lang w:eastAsia="en-US"/>
        </w:rPr>
      </w:pPr>
      <w:r w:rsidRPr="007D2B72">
        <w:rPr>
          <w:rFonts w:hint="eastAsia"/>
          <w:rtl/>
          <w:lang w:eastAsia="en-US"/>
        </w:rPr>
        <w:lastRenderedPageBreak/>
        <w:t>מסכת</w:t>
      </w:r>
      <w:r w:rsidRPr="007D2B72">
        <w:rPr>
          <w:rtl/>
          <w:lang w:eastAsia="en-US"/>
        </w:rPr>
        <w:t xml:space="preserve"> </w:t>
      </w:r>
      <w:r w:rsidRPr="007D2B72">
        <w:rPr>
          <w:rFonts w:hint="eastAsia"/>
          <w:rtl/>
          <w:lang w:eastAsia="en-US"/>
        </w:rPr>
        <w:t>בבא</w:t>
      </w:r>
      <w:r w:rsidRPr="007D2B72">
        <w:rPr>
          <w:rtl/>
          <w:lang w:eastAsia="en-US"/>
        </w:rPr>
        <w:t xml:space="preserve"> </w:t>
      </w:r>
      <w:r w:rsidRPr="007D2B72">
        <w:rPr>
          <w:rFonts w:hint="eastAsia"/>
          <w:rtl/>
          <w:lang w:eastAsia="en-US"/>
        </w:rPr>
        <w:t>בתרא</w:t>
      </w:r>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טו</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א</w:t>
      </w:r>
      <w:r w:rsidRPr="007D2B72">
        <w:rPr>
          <w:rtl/>
          <w:lang w:eastAsia="en-US"/>
        </w:rPr>
        <w:t xml:space="preserve"> </w:t>
      </w:r>
    </w:p>
    <w:p w:rsidR="003D42D6" w:rsidRDefault="00426CD5" w:rsidP="00C652C4">
      <w:pPr>
        <w:pStyle w:val="ac"/>
        <w:rPr>
          <w:rFonts w:hint="cs"/>
          <w:rtl/>
          <w:lang w:eastAsia="en-US"/>
        </w:rPr>
      </w:pPr>
      <w:r w:rsidRPr="007D2B72">
        <w:rPr>
          <w:rFonts w:hint="eastAsia"/>
          <w:rtl/>
          <w:lang w:eastAsia="en-US"/>
        </w:rPr>
        <w:t>יתיב</w:t>
      </w:r>
      <w:r w:rsidRPr="007D2B72">
        <w:rPr>
          <w:rtl/>
          <w:lang w:eastAsia="en-US"/>
        </w:rPr>
        <w:t xml:space="preserve"> </w:t>
      </w:r>
      <w:r w:rsidRPr="007D2B72">
        <w:rPr>
          <w:rFonts w:hint="eastAsia"/>
          <w:rtl/>
          <w:lang w:eastAsia="en-US"/>
        </w:rPr>
        <w:t>ההוא</w:t>
      </w:r>
      <w:r w:rsidRPr="007D2B72">
        <w:rPr>
          <w:rtl/>
          <w:lang w:eastAsia="en-US"/>
        </w:rPr>
        <w:t xml:space="preserve"> </w:t>
      </w:r>
      <w:r w:rsidRPr="007D2B72">
        <w:rPr>
          <w:rFonts w:hint="eastAsia"/>
          <w:rtl/>
          <w:lang w:eastAsia="en-US"/>
        </w:rPr>
        <w:t>מרבנן</w:t>
      </w:r>
      <w:r w:rsidRPr="007D2B72">
        <w:rPr>
          <w:rtl/>
          <w:lang w:eastAsia="en-US"/>
        </w:rPr>
        <w:t xml:space="preserve"> </w:t>
      </w:r>
      <w:r w:rsidRPr="007D2B72">
        <w:rPr>
          <w:rFonts w:hint="eastAsia"/>
          <w:rtl/>
          <w:lang w:eastAsia="en-US"/>
        </w:rPr>
        <w:t>קמיה</w:t>
      </w:r>
      <w:r w:rsidRPr="007D2B72">
        <w:rPr>
          <w:rtl/>
          <w:lang w:eastAsia="en-US"/>
        </w:rPr>
        <w:t xml:space="preserve"> </w:t>
      </w:r>
      <w:r w:rsidRPr="007D2B72">
        <w:rPr>
          <w:rFonts w:hint="eastAsia"/>
          <w:rtl/>
          <w:lang w:eastAsia="en-US"/>
        </w:rPr>
        <w:t>דר</w:t>
      </w:r>
      <w:r w:rsidRPr="007D2B72">
        <w:rPr>
          <w:rtl/>
          <w:lang w:eastAsia="en-US"/>
        </w:rPr>
        <w:t xml:space="preserve">' </w:t>
      </w:r>
      <w:r w:rsidRPr="007D2B72">
        <w:rPr>
          <w:rFonts w:hint="eastAsia"/>
          <w:rtl/>
          <w:lang w:eastAsia="en-US"/>
        </w:rPr>
        <w:t>שמואל</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נחמני</w:t>
      </w:r>
      <w:r w:rsidRPr="007D2B72">
        <w:rPr>
          <w:rtl/>
          <w:lang w:eastAsia="en-US"/>
        </w:rPr>
        <w:t xml:space="preserve">, </w:t>
      </w:r>
      <w:r w:rsidRPr="007D2B72">
        <w:rPr>
          <w:rFonts w:hint="eastAsia"/>
          <w:rtl/>
          <w:lang w:eastAsia="en-US"/>
        </w:rPr>
        <w:t>ויתיב</w:t>
      </w:r>
      <w:r w:rsidRPr="007D2B72">
        <w:rPr>
          <w:rtl/>
          <w:lang w:eastAsia="en-US"/>
        </w:rPr>
        <w:t xml:space="preserve"> </w:t>
      </w:r>
      <w:r w:rsidRPr="007D2B72">
        <w:rPr>
          <w:rFonts w:hint="eastAsia"/>
          <w:rtl/>
          <w:lang w:eastAsia="en-US"/>
        </w:rPr>
        <w:t>וקאמר</w:t>
      </w:r>
      <w:r w:rsidRPr="007D2B72">
        <w:rPr>
          <w:rtl/>
          <w:lang w:eastAsia="en-US"/>
        </w:rPr>
        <w:t xml:space="preserve">: </w:t>
      </w:r>
      <w:r w:rsidRPr="007D2B72">
        <w:rPr>
          <w:rFonts w:hint="eastAsia"/>
          <w:rtl/>
          <w:lang w:eastAsia="en-US"/>
        </w:rPr>
        <w:t>איוב</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נברא</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משל</w:t>
      </w:r>
      <w:r w:rsidRPr="007D2B72">
        <w:rPr>
          <w:rtl/>
          <w:lang w:eastAsia="en-US"/>
        </w:rPr>
        <w:t xml:space="preserve"> </w:t>
      </w:r>
      <w:r w:rsidRPr="007D2B72">
        <w:rPr>
          <w:rFonts w:hint="eastAsia"/>
          <w:rtl/>
          <w:lang w:eastAsia="en-US"/>
        </w:rPr>
        <w:t>היה</w:t>
      </w:r>
      <w:r w:rsidRPr="007D2B72">
        <w:rPr>
          <w:rtl/>
          <w:lang w:eastAsia="en-US"/>
        </w:rPr>
        <w:t>.</w:t>
      </w:r>
      <w:r w:rsidR="003D42D6">
        <w:rPr>
          <w:rStyle w:val="a5"/>
          <w:rtl/>
          <w:lang w:eastAsia="en-US"/>
        </w:rPr>
        <w:footnoteReference w:id="25"/>
      </w:r>
      <w:r w:rsidRPr="007D2B72">
        <w:rPr>
          <w:rtl/>
          <w:lang w:eastAsia="en-US"/>
        </w:rPr>
        <w:t xml:space="preserve"> </w:t>
      </w:r>
      <w:r w:rsidRPr="007D2B72">
        <w:rPr>
          <w:rFonts w:hint="eastAsia"/>
          <w:rtl/>
          <w:lang w:eastAsia="en-US"/>
        </w:rPr>
        <w:t>א</w:t>
      </w:r>
      <w:r w:rsidR="00C652C4">
        <w:rPr>
          <w:rFonts w:hint="cs"/>
          <w:rtl/>
          <w:lang w:eastAsia="en-US"/>
        </w:rPr>
        <w:t>מר לו:</w:t>
      </w:r>
      <w:r w:rsidRPr="007D2B72">
        <w:rPr>
          <w:rtl/>
          <w:lang w:eastAsia="en-US"/>
        </w:rPr>
        <w:t xml:space="preserve"> </w:t>
      </w:r>
      <w:r w:rsidRPr="007D2B72">
        <w:rPr>
          <w:rFonts w:hint="eastAsia"/>
          <w:rtl/>
          <w:lang w:eastAsia="en-US"/>
        </w:rPr>
        <w:t>עליך</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קרא</w:t>
      </w:r>
      <w:r w:rsidRPr="007D2B72">
        <w:rPr>
          <w:rtl/>
          <w:lang w:eastAsia="en-US"/>
        </w:rPr>
        <w:t xml:space="preserve">: </w:t>
      </w:r>
      <w:r w:rsidR="003D42D6">
        <w:rPr>
          <w:rFonts w:hint="cs"/>
          <w:rtl/>
          <w:lang w:eastAsia="en-US"/>
        </w:rPr>
        <w:t>"</w:t>
      </w:r>
      <w:r w:rsidRPr="007D2B72">
        <w:rPr>
          <w:rFonts w:hint="eastAsia"/>
          <w:rtl/>
          <w:lang w:eastAsia="en-US"/>
        </w:rPr>
        <w:t>איש</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בארץ</w:t>
      </w:r>
      <w:r w:rsidRPr="007D2B72">
        <w:rPr>
          <w:rtl/>
          <w:lang w:eastAsia="en-US"/>
        </w:rPr>
        <w:t xml:space="preserve"> </w:t>
      </w:r>
      <w:r w:rsidRPr="007D2B72">
        <w:rPr>
          <w:rFonts w:hint="eastAsia"/>
          <w:rtl/>
          <w:lang w:eastAsia="en-US"/>
        </w:rPr>
        <w:t>עוץ</w:t>
      </w:r>
      <w:r w:rsidRPr="007D2B72">
        <w:rPr>
          <w:rtl/>
          <w:lang w:eastAsia="en-US"/>
        </w:rPr>
        <w:t xml:space="preserve"> </w:t>
      </w:r>
      <w:r w:rsidRPr="007D2B72">
        <w:rPr>
          <w:rFonts w:hint="eastAsia"/>
          <w:rtl/>
          <w:lang w:eastAsia="en-US"/>
        </w:rPr>
        <w:t>איוב</w:t>
      </w:r>
      <w:r w:rsidRPr="007D2B72">
        <w:rPr>
          <w:rtl/>
          <w:lang w:eastAsia="en-US"/>
        </w:rPr>
        <w:t xml:space="preserve"> </w:t>
      </w:r>
      <w:r w:rsidRPr="007D2B72">
        <w:rPr>
          <w:rFonts w:hint="eastAsia"/>
          <w:rtl/>
          <w:lang w:eastAsia="en-US"/>
        </w:rPr>
        <w:t>שמו</w:t>
      </w:r>
      <w:r w:rsidR="003D42D6">
        <w:rPr>
          <w:rFonts w:hint="cs"/>
          <w:rtl/>
          <w:lang w:eastAsia="en-US"/>
        </w:rPr>
        <w:t>"</w:t>
      </w:r>
      <w:r w:rsidRPr="007D2B72">
        <w:rPr>
          <w:rtl/>
          <w:lang w:eastAsia="en-US"/>
        </w:rPr>
        <w:t>.</w:t>
      </w:r>
      <w:r w:rsidR="003D42D6">
        <w:rPr>
          <w:rStyle w:val="a5"/>
          <w:rtl/>
          <w:lang w:eastAsia="en-US"/>
        </w:rPr>
        <w:footnoteReference w:id="26"/>
      </w:r>
      <w:r w:rsidRPr="007D2B72">
        <w:rPr>
          <w:rtl/>
          <w:lang w:eastAsia="en-US"/>
        </w:rPr>
        <w:t xml:space="preserve"> </w:t>
      </w:r>
      <w:r w:rsidR="003D42D6">
        <w:rPr>
          <w:rFonts w:hint="cs"/>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מעתה</w:t>
      </w:r>
      <w:r w:rsidR="00AB14C4">
        <w:rPr>
          <w:rFonts w:hint="cs"/>
          <w:rtl/>
          <w:lang w:eastAsia="en-US"/>
        </w:rPr>
        <w:t>: "</w:t>
      </w:r>
      <w:r w:rsidR="00F55318">
        <w:rPr>
          <w:rtl/>
          <w:lang w:eastAsia="en-US"/>
        </w:rPr>
        <w:t>וְלָרָשׁ אֵין כֹּל כִּי אִם כִּבְשָׂה אַחַת קְטַנָּה אֲשֶׁר קָנָה וַיְחַיֶּהָ</w:t>
      </w:r>
      <w:r w:rsidRPr="007D2B72">
        <w:rPr>
          <w:rtl/>
          <w:lang w:eastAsia="en-US"/>
        </w:rPr>
        <w:t xml:space="preserve"> </w:t>
      </w:r>
      <w:r w:rsidRPr="007D2B72">
        <w:rPr>
          <w:rFonts w:hint="eastAsia"/>
          <w:rtl/>
          <w:lang w:eastAsia="en-US"/>
        </w:rPr>
        <w:t>וגו</w:t>
      </w:r>
      <w:r w:rsidRPr="007D2B72">
        <w:rPr>
          <w:rtl/>
          <w:lang w:eastAsia="en-US"/>
        </w:rPr>
        <w:t>'</w:t>
      </w:r>
      <w:r w:rsidR="00AB14C4">
        <w:rPr>
          <w:rFonts w:hint="cs"/>
          <w:rtl/>
          <w:lang w:eastAsia="en-US"/>
        </w:rPr>
        <w:t xml:space="preserve"> " (</w:t>
      </w:r>
      <w:r w:rsidR="00AB14C4" w:rsidRPr="007D2B72">
        <w:rPr>
          <w:rFonts w:hint="eastAsia"/>
          <w:rtl/>
          <w:lang w:eastAsia="en-US"/>
        </w:rPr>
        <w:t>שמואל</w:t>
      </w:r>
      <w:r w:rsidR="00AB14C4" w:rsidRPr="007D2B72">
        <w:rPr>
          <w:rtl/>
          <w:lang w:eastAsia="en-US"/>
        </w:rPr>
        <w:t xml:space="preserve"> </w:t>
      </w:r>
      <w:r w:rsidR="00AB14C4" w:rsidRPr="007D2B72">
        <w:rPr>
          <w:rFonts w:hint="eastAsia"/>
          <w:rtl/>
          <w:lang w:eastAsia="en-US"/>
        </w:rPr>
        <w:t>ב</w:t>
      </w:r>
      <w:r w:rsidR="00AB14C4" w:rsidRPr="007D2B72">
        <w:rPr>
          <w:rtl/>
          <w:lang w:eastAsia="en-US"/>
        </w:rPr>
        <w:t xml:space="preserve"> </w:t>
      </w:r>
      <w:r w:rsidR="00AB14C4" w:rsidRPr="007D2B72">
        <w:rPr>
          <w:rFonts w:hint="eastAsia"/>
          <w:rtl/>
          <w:lang w:eastAsia="en-US"/>
        </w:rPr>
        <w:t>יב</w:t>
      </w:r>
      <w:r w:rsidR="00AB14C4">
        <w:rPr>
          <w:rFonts w:hint="cs"/>
          <w:rtl/>
          <w:lang w:eastAsia="en-US"/>
        </w:rPr>
        <w:t xml:space="preserve"> ג)</w:t>
      </w:r>
      <w:r w:rsidRPr="007D2B72">
        <w:rPr>
          <w:rtl/>
          <w:lang w:eastAsia="en-US"/>
        </w:rPr>
        <w:t xml:space="preserve">, </w:t>
      </w:r>
      <w:r w:rsidRPr="007D2B72">
        <w:rPr>
          <w:rFonts w:hint="eastAsia"/>
          <w:rtl/>
          <w:lang w:eastAsia="en-US"/>
        </w:rPr>
        <w:t>מי</w:t>
      </w:r>
      <w:r w:rsidRPr="007D2B72">
        <w:rPr>
          <w:rtl/>
          <w:lang w:eastAsia="en-US"/>
        </w:rPr>
        <w:t xml:space="preserve"> </w:t>
      </w:r>
      <w:r w:rsidRPr="007D2B72">
        <w:rPr>
          <w:rFonts w:hint="eastAsia"/>
          <w:rtl/>
          <w:lang w:eastAsia="en-US"/>
        </w:rPr>
        <w:t>הוה</w:t>
      </w:r>
      <w:r w:rsidRPr="007D2B72">
        <w:rPr>
          <w:rtl/>
          <w:lang w:eastAsia="en-US"/>
        </w:rPr>
        <w:t>?</w:t>
      </w:r>
      <w:r w:rsidR="00937FC1">
        <w:rPr>
          <w:rStyle w:val="a5"/>
          <w:rtl/>
          <w:lang w:eastAsia="en-US"/>
        </w:rPr>
        <w:footnoteReference w:id="27"/>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משל</w:t>
      </w:r>
      <w:r w:rsidRPr="007D2B72">
        <w:rPr>
          <w:rtl/>
          <w:lang w:eastAsia="en-US"/>
        </w:rPr>
        <w:t xml:space="preserve"> </w:t>
      </w:r>
      <w:r w:rsidRPr="007D2B72">
        <w:rPr>
          <w:rFonts w:hint="eastAsia"/>
          <w:rtl/>
          <w:lang w:eastAsia="en-US"/>
        </w:rPr>
        <w:t>בעלמא</w:t>
      </w:r>
      <w:r w:rsidRPr="007D2B72">
        <w:rPr>
          <w:rtl/>
          <w:lang w:eastAsia="en-US"/>
        </w:rPr>
        <w:t xml:space="preserve">, </w:t>
      </w:r>
      <w:r w:rsidRPr="007D2B72">
        <w:rPr>
          <w:rFonts w:hint="eastAsia"/>
          <w:rtl/>
          <w:lang w:eastAsia="en-US"/>
        </w:rPr>
        <w:t>הכא</w:t>
      </w:r>
      <w:r w:rsidRPr="007D2B72">
        <w:rPr>
          <w:rtl/>
          <w:lang w:eastAsia="en-US"/>
        </w:rPr>
        <w:t xml:space="preserve"> </w:t>
      </w:r>
      <w:r w:rsidRPr="007D2B72">
        <w:rPr>
          <w:rFonts w:hint="eastAsia"/>
          <w:rtl/>
          <w:lang w:eastAsia="en-US"/>
        </w:rPr>
        <w:t>נמי</w:t>
      </w:r>
      <w:r w:rsidRPr="007D2B72">
        <w:rPr>
          <w:rtl/>
          <w:lang w:eastAsia="en-US"/>
        </w:rPr>
        <w:t xml:space="preserve"> </w:t>
      </w:r>
      <w:r w:rsidRPr="007D2B72">
        <w:rPr>
          <w:rFonts w:hint="eastAsia"/>
          <w:rtl/>
          <w:lang w:eastAsia="en-US"/>
        </w:rPr>
        <w:t>משל</w:t>
      </w:r>
      <w:r w:rsidRPr="007D2B72">
        <w:rPr>
          <w:rtl/>
          <w:lang w:eastAsia="en-US"/>
        </w:rPr>
        <w:t xml:space="preserve"> </w:t>
      </w:r>
      <w:r w:rsidRPr="007D2B72">
        <w:rPr>
          <w:rFonts w:hint="eastAsia"/>
          <w:rtl/>
          <w:lang w:eastAsia="en-US"/>
        </w:rPr>
        <w:t>בעלמא</w:t>
      </w:r>
      <w:r w:rsidRPr="007D2B72">
        <w:rPr>
          <w:rtl/>
          <w:lang w:eastAsia="en-US"/>
        </w:rPr>
        <w:t xml:space="preserve">. </w:t>
      </w:r>
      <w:r w:rsidRPr="007D2B72">
        <w:rPr>
          <w:rFonts w:hint="eastAsia"/>
          <w:rtl/>
          <w:lang w:eastAsia="en-US"/>
        </w:rPr>
        <w:t>א</w:t>
      </w:r>
      <w:r w:rsidR="00AB14C4">
        <w:rPr>
          <w:rFonts w:hint="cs"/>
          <w:rtl/>
          <w:lang w:eastAsia="en-US"/>
        </w:rPr>
        <w:t>ם כן</w:t>
      </w:r>
      <w:r w:rsidRPr="007D2B72">
        <w:rPr>
          <w:rtl/>
          <w:lang w:eastAsia="en-US"/>
        </w:rPr>
        <w:t xml:space="preserve">, </w:t>
      </w:r>
      <w:r w:rsidRPr="007D2B72">
        <w:rPr>
          <w:rFonts w:hint="eastAsia"/>
          <w:rtl/>
          <w:lang w:eastAsia="en-US"/>
        </w:rPr>
        <w:t>שמו</w:t>
      </w:r>
      <w:r w:rsidRPr="007D2B72">
        <w:rPr>
          <w:rtl/>
          <w:lang w:eastAsia="en-US"/>
        </w:rPr>
        <w:t xml:space="preserve"> </w:t>
      </w:r>
      <w:r w:rsidRPr="007D2B72">
        <w:rPr>
          <w:rFonts w:hint="eastAsia"/>
          <w:rtl/>
          <w:lang w:eastAsia="en-US"/>
        </w:rPr>
        <w:t>ושם</w:t>
      </w:r>
      <w:r w:rsidRPr="007D2B72">
        <w:rPr>
          <w:rtl/>
          <w:lang w:eastAsia="en-US"/>
        </w:rPr>
        <w:t xml:space="preserve"> </w:t>
      </w:r>
      <w:r w:rsidRPr="007D2B72">
        <w:rPr>
          <w:rFonts w:hint="eastAsia"/>
          <w:rtl/>
          <w:lang w:eastAsia="en-US"/>
        </w:rPr>
        <w:t>עירו</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יוחנן</w:t>
      </w:r>
      <w:r w:rsidRPr="007D2B72">
        <w:rPr>
          <w:rtl/>
          <w:lang w:eastAsia="en-US"/>
        </w:rPr>
        <w:t xml:space="preserve"> </w:t>
      </w:r>
      <w:r w:rsidRPr="007D2B72">
        <w:rPr>
          <w:rFonts w:hint="eastAsia"/>
          <w:rtl/>
          <w:lang w:eastAsia="en-US"/>
        </w:rPr>
        <w:t>ורבי</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דאמרי</w:t>
      </w:r>
      <w:r w:rsidRPr="007D2B72">
        <w:rPr>
          <w:rtl/>
          <w:lang w:eastAsia="en-US"/>
        </w:rPr>
        <w:t xml:space="preserve"> </w:t>
      </w:r>
      <w:r w:rsidRPr="007D2B72">
        <w:rPr>
          <w:rFonts w:hint="eastAsia"/>
          <w:rtl/>
          <w:lang w:eastAsia="en-US"/>
        </w:rPr>
        <w:t>תרוייהו</w:t>
      </w:r>
      <w:r w:rsidRPr="007D2B72">
        <w:rPr>
          <w:rtl/>
          <w:lang w:eastAsia="en-US"/>
        </w:rPr>
        <w:t xml:space="preserve">: </w:t>
      </w:r>
      <w:r w:rsidRPr="007D2B72">
        <w:rPr>
          <w:rFonts w:hint="eastAsia"/>
          <w:rtl/>
          <w:lang w:eastAsia="en-US"/>
        </w:rPr>
        <w:t>איוב</w:t>
      </w:r>
      <w:r w:rsidRPr="007D2B72">
        <w:rPr>
          <w:rtl/>
          <w:lang w:eastAsia="en-US"/>
        </w:rPr>
        <w:t xml:space="preserve"> </w:t>
      </w:r>
      <w:r w:rsidRPr="007D2B72">
        <w:rPr>
          <w:rFonts w:hint="eastAsia"/>
          <w:rtl/>
          <w:lang w:eastAsia="en-US"/>
        </w:rPr>
        <w:t>מעולי</w:t>
      </w:r>
      <w:r w:rsidRPr="007D2B72">
        <w:rPr>
          <w:rtl/>
          <w:lang w:eastAsia="en-US"/>
        </w:rPr>
        <w:t xml:space="preserve"> </w:t>
      </w:r>
      <w:r w:rsidRPr="007D2B72">
        <w:rPr>
          <w:rFonts w:hint="eastAsia"/>
          <w:rtl/>
          <w:lang w:eastAsia="en-US"/>
        </w:rPr>
        <w:t>גולה</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ובית</w:t>
      </w:r>
      <w:r w:rsidRPr="007D2B72">
        <w:rPr>
          <w:rtl/>
          <w:lang w:eastAsia="en-US"/>
        </w:rPr>
        <w:t xml:space="preserve"> </w:t>
      </w:r>
      <w:r w:rsidRPr="007D2B72">
        <w:rPr>
          <w:rFonts w:hint="eastAsia"/>
          <w:rtl/>
          <w:lang w:eastAsia="en-US"/>
        </w:rPr>
        <w:t>מדרשו</w:t>
      </w:r>
      <w:r w:rsidRPr="007D2B72">
        <w:rPr>
          <w:rtl/>
          <w:lang w:eastAsia="en-US"/>
        </w:rPr>
        <w:t xml:space="preserve"> </w:t>
      </w:r>
      <w:r w:rsidRPr="007D2B72">
        <w:rPr>
          <w:rFonts w:hint="eastAsia"/>
          <w:rtl/>
          <w:lang w:eastAsia="en-US"/>
        </w:rPr>
        <w:t>בטבריא</w:t>
      </w:r>
      <w:r w:rsidRPr="007D2B72">
        <w:rPr>
          <w:rtl/>
          <w:lang w:eastAsia="en-US"/>
        </w:rPr>
        <w:t xml:space="preserve"> </w:t>
      </w:r>
      <w:r w:rsidRPr="007D2B72">
        <w:rPr>
          <w:rFonts w:hint="eastAsia"/>
          <w:rtl/>
          <w:lang w:eastAsia="en-US"/>
        </w:rPr>
        <w:t>היה</w:t>
      </w:r>
      <w:r w:rsidRPr="007D2B72">
        <w:rPr>
          <w:rtl/>
          <w:lang w:eastAsia="en-US"/>
        </w:rPr>
        <w:t>.</w:t>
      </w:r>
      <w:r w:rsidR="00171D85">
        <w:rPr>
          <w:rStyle w:val="a5"/>
          <w:rtl/>
          <w:lang w:eastAsia="en-US"/>
        </w:rPr>
        <w:footnoteReference w:id="28"/>
      </w:r>
    </w:p>
    <w:p w:rsidR="006E5120" w:rsidRPr="007D2B72" w:rsidRDefault="006E5120" w:rsidP="002D5AEE">
      <w:pPr>
        <w:pStyle w:val="ab"/>
        <w:rPr>
          <w:rtl/>
          <w:lang w:eastAsia="en-US"/>
        </w:rPr>
      </w:pPr>
      <w:r w:rsidRPr="007D2B72">
        <w:rPr>
          <w:rFonts w:hint="eastAsia"/>
          <w:rtl/>
          <w:lang w:eastAsia="en-US"/>
        </w:rPr>
        <w:t>אבן</w:t>
      </w:r>
      <w:r w:rsidRPr="007D2B72">
        <w:rPr>
          <w:rtl/>
          <w:lang w:eastAsia="en-US"/>
        </w:rPr>
        <w:t xml:space="preserve"> </w:t>
      </w:r>
      <w:r w:rsidRPr="007D2B72">
        <w:rPr>
          <w:rFonts w:hint="eastAsia"/>
          <w:rtl/>
          <w:lang w:eastAsia="en-US"/>
        </w:rPr>
        <w:t>עזרא</w:t>
      </w:r>
      <w:r w:rsidRPr="007D2B72">
        <w:rPr>
          <w:rtl/>
          <w:lang w:eastAsia="en-US"/>
        </w:rPr>
        <w:t xml:space="preserve"> </w:t>
      </w:r>
      <w:r w:rsidRPr="007D2B72">
        <w:rPr>
          <w:rFonts w:hint="eastAsia"/>
          <w:rtl/>
          <w:lang w:eastAsia="en-US"/>
        </w:rPr>
        <w:t>ויקרא</w:t>
      </w:r>
      <w:r w:rsidRPr="007D2B72">
        <w:rPr>
          <w:rtl/>
          <w:lang w:eastAsia="en-US"/>
        </w:rPr>
        <w:t xml:space="preserve"> </w:t>
      </w:r>
      <w:r w:rsidRPr="007D2B72">
        <w:rPr>
          <w:rFonts w:hint="eastAsia"/>
          <w:rtl/>
          <w:lang w:eastAsia="en-US"/>
        </w:rPr>
        <w:t>יא</w:t>
      </w:r>
      <w:r w:rsidRPr="007D2B72">
        <w:rPr>
          <w:rtl/>
          <w:lang w:eastAsia="en-US"/>
        </w:rPr>
        <w:t xml:space="preserve"> </w:t>
      </w:r>
      <w:r w:rsidR="002D5AEE">
        <w:rPr>
          <w:rFonts w:hint="cs"/>
          <w:rtl/>
          <w:lang w:eastAsia="en-US"/>
        </w:rPr>
        <w:t>יג</w:t>
      </w:r>
    </w:p>
    <w:p w:rsidR="006E5120" w:rsidRDefault="006E5120" w:rsidP="00C42962">
      <w:pPr>
        <w:pStyle w:val="ac"/>
        <w:rPr>
          <w:rFonts w:hint="cs"/>
          <w:rtl/>
          <w:lang w:eastAsia="en-US"/>
        </w:rPr>
      </w:pPr>
      <w:r w:rsidRPr="002D5AEE">
        <w:rPr>
          <w:rFonts w:hint="eastAsia"/>
          <w:rtl/>
        </w:rPr>
        <w:t>העזניה</w:t>
      </w:r>
      <w:r w:rsidRPr="002D5AEE">
        <w:rPr>
          <w:rtl/>
        </w:rPr>
        <w:t xml:space="preserve"> </w:t>
      </w:r>
      <w:r w:rsidR="002D5AEE">
        <w:rPr>
          <w:rtl/>
          <w:lang w:eastAsia="en-US"/>
        </w:rPr>
        <w:t>–</w:t>
      </w:r>
      <w:r w:rsidR="002D5AEE">
        <w:rPr>
          <w:rFonts w:hint="cs"/>
          <w:rtl/>
          <w:lang w:eastAsia="en-US"/>
        </w:rPr>
        <w:t xml:space="preserve"> ... </w:t>
      </w:r>
      <w:r w:rsidRPr="007D2B72">
        <w:rPr>
          <w:rFonts w:hint="eastAsia"/>
          <w:rtl/>
          <w:lang w:eastAsia="en-US"/>
        </w:rPr>
        <w:t>טעה</w:t>
      </w:r>
      <w:r w:rsidRPr="007D2B72">
        <w:rPr>
          <w:rtl/>
          <w:lang w:eastAsia="en-US"/>
        </w:rPr>
        <w:t xml:space="preserve"> </w:t>
      </w:r>
      <w:r w:rsidRPr="007D2B72">
        <w:rPr>
          <w:rFonts w:hint="eastAsia"/>
          <w:rtl/>
          <w:lang w:eastAsia="en-US"/>
        </w:rPr>
        <w:t>הגאון</w:t>
      </w:r>
      <w:r w:rsidRPr="007D2B72">
        <w:rPr>
          <w:rtl/>
          <w:lang w:eastAsia="en-US"/>
        </w:rPr>
        <w:t xml:space="preserve"> </w:t>
      </w:r>
      <w:r w:rsidRPr="007D2B72">
        <w:rPr>
          <w:rFonts w:hint="eastAsia"/>
          <w:rtl/>
          <w:lang w:eastAsia="en-US"/>
        </w:rPr>
        <w:t>שתרגם</w:t>
      </w:r>
      <w:r w:rsidRPr="007D2B72">
        <w:rPr>
          <w:rtl/>
          <w:lang w:eastAsia="en-US"/>
        </w:rPr>
        <w:t xml:space="preserve"> </w:t>
      </w:r>
      <w:r w:rsidRPr="007D2B72">
        <w:rPr>
          <w:rFonts w:hint="eastAsia"/>
          <w:rtl/>
          <w:lang w:eastAsia="en-US"/>
        </w:rPr>
        <w:t>אותה</w:t>
      </w:r>
      <w:r w:rsidRPr="007D2B72">
        <w:rPr>
          <w:rtl/>
          <w:lang w:eastAsia="en-US"/>
        </w:rPr>
        <w:t xml:space="preserve"> </w:t>
      </w:r>
      <w:r w:rsidRPr="007D2B72">
        <w:rPr>
          <w:rFonts w:hint="eastAsia"/>
          <w:rtl/>
          <w:lang w:eastAsia="en-US"/>
        </w:rPr>
        <w:t>אלענקא</w:t>
      </w:r>
      <w:r w:rsidRPr="007D2B72">
        <w:rPr>
          <w:rtl/>
          <w:lang w:eastAsia="en-US"/>
        </w:rPr>
        <w:t xml:space="preserve">, </w:t>
      </w:r>
      <w:r w:rsidRPr="007D2B72">
        <w:rPr>
          <w:rFonts w:hint="eastAsia"/>
          <w:rtl/>
          <w:lang w:eastAsia="en-US"/>
        </w:rPr>
        <w:t>כי</w:t>
      </w:r>
      <w:r w:rsidRPr="007D2B72">
        <w:rPr>
          <w:rtl/>
          <w:lang w:eastAsia="en-US"/>
        </w:rPr>
        <w:t xml:space="preserve"> </w:t>
      </w:r>
      <w:r w:rsidRPr="007D2B72">
        <w:rPr>
          <w:rFonts w:hint="eastAsia"/>
          <w:rtl/>
          <w:lang w:eastAsia="en-US"/>
        </w:rPr>
        <w:t>זה</w:t>
      </w:r>
      <w:r w:rsidRPr="007D2B72">
        <w:rPr>
          <w:rtl/>
          <w:lang w:eastAsia="en-US"/>
        </w:rPr>
        <w:t xml:space="preserve"> </w:t>
      </w:r>
      <w:r w:rsidRPr="007D2B72">
        <w:rPr>
          <w:rFonts w:hint="eastAsia"/>
          <w:rtl/>
          <w:lang w:eastAsia="en-US"/>
        </w:rPr>
        <w:t>השם</w:t>
      </w:r>
      <w:r w:rsidRPr="007D2B72">
        <w:rPr>
          <w:rtl/>
          <w:lang w:eastAsia="en-US"/>
        </w:rPr>
        <w:t xml:space="preserve"> </w:t>
      </w:r>
      <w:r w:rsidRPr="007D2B72">
        <w:rPr>
          <w:rFonts w:hint="eastAsia"/>
          <w:rtl/>
          <w:lang w:eastAsia="en-US"/>
        </w:rPr>
        <w:t>בלשון</w:t>
      </w:r>
      <w:r w:rsidRPr="007D2B72">
        <w:rPr>
          <w:rtl/>
          <w:lang w:eastAsia="en-US"/>
        </w:rPr>
        <w:t xml:space="preserve"> </w:t>
      </w:r>
      <w:r w:rsidRPr="007D2B72">
        <w:rPr>
          <w:rFonts w:hint="eastAsia"/>
          <w:rtl/>
          <w:lang w:eastAsia="en-US"/>
        </w:rPr>
        <w:t>ישמעאל</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דבר</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נמצא</w:t>
      </w:r>
      <w:r w:rsidRPr="007D2B72">
        <w:rPr>
          <w:rtl/>
          <w:lang w:eastAsia="en-US"/>
        </w:rPr>
        <w:t xml:space="preserve"> </w:t>
      </w:r>
      <w:r w:rsidRPr="007D2B72">
        <w:rPr>
          <w:rFonts w:hint="eastAsia"/>
          <w:rtl/>
          <w:lang w:eastAsia="en-US"/>
        </w:rPr>
        <w:t>בעולם</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נברא</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למשל</w:t>
      </w:r>
      <w:r w:rsidRPr="007D2B72">
        <w:rPr>
          <w:rtl/>
          <w:lang w:eastAsia="en-US"/>
        </w:rPr>
        <w:t xml:space="preserve">, </w:t>
      </w:r>
      <w:r w:rsidRPr="007D2B72">
        <w:rPr>
          <w:rFonts w:hint="eastAsia"/>
          <w:rtl/>
          <w:lang w:eastAsia="en-US"/>
        </w:rPr>
        <w:t>וכן</w:t>
      </w:r>
      <w:r w:rsidRPr="007D2B72">
        <w:rPr>
          <w:rtl/>
          <w:lang w:eastAsia="en-US"/>
        </w:rPr>
        <w:t xml:space="preserve"> </w:t>
      </w:r>
      <w:r w:rsidRPr="007D2B72">
        <w:rPr>
          <w:rFonts w:hint="eastAsia"/>
          <w:rtl/>
          <w:lang w:eastAsia="en-US"/>
        </w:rPr>
        <w:t>יודו</w:t>
      </w:r>
      <w:r w:rsidRPr="007D2B72">
        <w:rPr>
          <w:rtl/>
          <w:lang w:eastAsia="en-US"/>
        </w:rPr>
        <w:t xml:space="preserve"> </w:t>
      </w:r>
      <w:r w:rsidRPr="007D2B72">
        <w:rPr>
          <w:rFonts w:hint="eastAsia"/>
          <w:rtl/>
          <w:lang w:eastAsia="en-US"/>
        </w:rPr>
        <w:t>חכמי</w:t>
      </w:r>
      <w:r w:rsidRPr="007D2B72">
        <w:rPr>
          <w:rtl/>
          <w:lang w:eastAsia="en-US"/>
        </w:rPr>
        <w:t xml:space="preserve"> </w:t>
      </w:r>
      <w:r w:rsidRPr="007D2B72">
        <w:rPr>
          <w:rFonts w:hint="eastAsia"/>
          <w:rtl/>
          <w:lang w:eastAsia="en-US"/>
        </w:rPr>
        <w:t>לשונם</w:t>
      </w:r>
      <w:r w:rsidRPr="007D2B72">
        <w:rPr>
          <w:rtl/>
          <w:lang w:eastAsia="en-US"/>
        </w:rPr>
        <w:t xml:space="preserve">. </w:t>
      </w:r>
      <w:r w:rsidRPr="007D2B72">
        <w:rPr>
          <w:rFonts w:hint="eastAsia"/>
          <w:rtl/>
          <w:lang w:eastAsia="en-US"/>
        </w:rPr>
        <w:t>אם</w:t>
      </w:r>
      <w:r w:rsidRPr="007D2B72">
        <w:rPr>
          <w:rtl/>
          <w:lang w:eastAsia="en-US"/>
        </w:rPr>
        <w:t xml:space="preserve"> </w:t>
      </w:r>
      <w:r w:rsidRPr="007D2B72">
        <w:rPr>
          <w:rFonts w:hint="eastAsia"/>
          <w:rtl/>
          <w:lang w:eastAsia="en-US"/>
        </w:rPr>
        <w:t>כן</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יתכן</w:t>
      </w:r>
      <w:r w:rsidRPr="007D2B72">
        <w:rPr>
          <w:rtl/>
          <w:lang w:eastAsia="en-US"/>
        </w:rPr>
        <w:t xml:space="preserve">, </w:t>
      </w:r>
      <w:r w:rsidRPr="007D2B72">
        <w:rPr>
          <w:rFonts w:hint="eastAsia"/>
          <w:rtl/>
          <w:lang w:eastAsia="en-US"/>
        </w:rPr>
        <w:t>שיאסר</w:t>
      </w:r>
      <w:r w:rsidRPr="007D2B72">
        <w:rPr>
          <w:rtl/>
          <w:lang w:eastAsia="en-US"/>
        </w:rPr>
        <w:t xml:space="preserve"> </w:t>
      </w:r>
      <w:r w:rsidRPr="007D2B72">
        <w:rPr>
          <w:rFonts w:hint="eastAsia"/>
          <w:rtl/>
          <w:lang w:eastAsia="en-US"/>
        </w:rPr>
        <w:t>השם</w:t>
      </w:r>
      <w:r w:rsidRPr="007D2B72">
        <w:rPr>
          <w:rtl/>
          <w:lang w:eastAsia="en-US"/>
        </w:rPr>
        <w:t xml:space="preserve"> </w:t>
      </w:r>
      <w:r w:rsidRPr="007D2B72">
        <w:rPr>
          <w:rFonts w:hint="eastAsia"/>
          <w:rtl/>
          <w:lang w:eastAsia="en-US"/>
        </w:rPr>
        <w:t>הדבר</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היה</w:t>
      </w:r>
      <w:r w:rsidR="00C3353E">
        <w:rPr>
          <w:rFonts w:hint="cs"/>
          <w:rtl/>
          <w:lang w:eastAsia="en-US"/>
        </w:rPr>
        <w:t>.</w:t>
      </w:r>
      <w:r w:rsidR="00C3353E">
        <w:rPr>
          <w:rStyle w:val="a5"/>
          <w:rtl/>
          <w:lang w:eastAsia="en-US"/>
        </w:rPr>
        <w:footnoteReference w:id="29"/>
      </w:r>
    </w:p>
    <w:p w:rsidR="00163C48" w:rsidRDefault="00163C48" w:rsidP="00163C48">
      <w:pPr>
        <w:pStyle w:val="ab"/>
        <w:rPr>
          <w:rtl/>
          <w:lang w:eastAsia="en-US"/>
        </w:rPr>
      </w:pPr>
      <w:r>
        <w:rPr>
          <w:rtl/>
          <w:lang w:eastAsia="en-US"/>
        </w:rPr>
        <w:t>מכילתא דרבי שמעון בר יוחאי פרק כ פסוק ז</w:t>
      </w:r>
    </w:p>
    <w:p w:rsidR="00163C48" w:rsidRDefault="00163C48" w:rsidP="00AD25EE">
      <w:pPr>
        <w:pStyle w:val="ac"/>
        <w:rPr>
          <w:rFonts w:hint="cs"/>
          <w:rtl/>
          <w:lang w:eastAsia="en-US"/>
        </w:rPr>
      </w:pPr>
      <w:r>
        <w:rPr>
          <w:rtl/>
          <w:lang w:eastAsia="en-US"/>
        </w:rPr>
        <w:t xml:space="preserve">לא תשא את שם ה' אלקיך לשוא </w:t>
      </w:r>
      <w:r w:rsidR="00AD25EE">
        <w:rPr>
          <w:rFonts w:hint="cs"/>
          <w:rtl/>
          <w:lang w:eastAsia="en-US"/>
        </w:rPr>
        <w:t xml:space="preserve">- </w:t>
      </w:r>
      <w:r>
        <w:rPr>
          <w:rtl/>
          <w:lang w:eastAsia="en-US"/>
        </w:rPr>
        <w:t>אין לשוא אלא דבר שלא היה ולא נהיה ולא עתיד להיות.</w:t>
      </w:r>
      <w:r w:rsidR="00C652C4">
        <w:rPr>
          <w:rStyle w:val="a5"/>
          <w:rtl/>
          <w:lang w:eastAsia="en-US"/>
        </w:rPr>
        <w:footnoteReference w:id="30"/>
      </w:r>
    </w:p>
    <w:p w:rsidR="000A68A4" w:rsidRDefault="000A68A4" w:rsidP="000A68A4">
      <w:pPr>
        <w:pStyle w:val="ab"/>
        <w:rPr>
          <w:rtl/>
        </w:rPr>
      </w:pPr>
      <w:r>
        <w:rPr>
          <w:rtl/>
        </w:rPr>
        <w:t xml:space="preserve">תולדות יצחק דברים כא </w:t>
      </w:r>
      <w:r>
        <w:rPr>
          <w:rFonts w:hint="cs"/>
          <w:rtl/>
        </w:rPr>
        <w:t>יח</w:t>
      </w:r>
      <w:r>
        <w:rPr>
          <w:rStyle w:val="a5"/>
          <w:rtl/>
        </w:rPr>
        <w:footnoteReference w:id="31"/>
      </w:r>
    </w:p>
    <w:p w:rsidR="000A68A4" w:rsidRDefault="00BD3B72" w:rsidP="00163C48">
      <w:pPr>
        <w:pStyle w:val="ac"/>
        <w:rPr>
          <w:rFonts w:hint="cs"/>
          <w:rtl/>
        </w:rPr>
      </w:pPr>
      <w:r>
        <w:rPr>
          <w:rFonts w:hint="cs"/>
          <w:rtl/>
        </w:rPr>
        <w:t>"</w:t>
      </w:r>
      <w:r w:rsidR="000A68A4">
        <w:rPr>
          <w:rtl/>
        </w:rPr>
        <w:t>כי יהיה לאיש בן סורר ומורה</w:t>
      </w:r>
      <w:r>
        <w:rPr>
          <w:rFonts w:hint="cs"/>
          <w:rtl/>
        </w:rPr>
        <w:t xml:space="preserve">" - </w:t>
      </w:r>
      <w:r w:rsidR="000A68A4">
        <w:rPr>
          <w:rtl/>
        </w:rPr>
        <w:t>אמרו בגמרא [סנהדרין עא א] שלא היה ולא עתיד להיות, וכל כך תנאים איתא בגמרא עליו, שקרוב לנמנע שימצא אלא דרוש וקבל שכר</w:t>
      </w:r>
      <w:r>
        <w:rPr>
          <w:rFonts w:hint="cs"/>
          <w:rtl/>
        </w:rPr>
        <w:t>.</w:t>
      </w:r>
      <w:r w:rsidR="000A68A4">
        <w:rPr>
          <w:rtl/>
        </w:rPr>
        <w:t xml:space="preserve"> ויש להקשות</w:t>
      </w:r>
      <w:r>
        <w:rPr>
          <w:rFonts w:hint="cs"/>
          <w:rtl/>
        </w:rPr>
        <w:t>:</w:t>
      </w:r>
      <w:r w:rsidR="000A68A4">
        <w:rPr>
          <w:rtl/>
        </w:rPr>
        <w:t xml:space="preserve"> יותר טוב לדרוש ולקבל שכר על דברי תורה הרגילים והתמידים, מדבר שלא היה ולא נברא. ויש אומרים שהכונה שלמדנו מזה עיקר גדול, שראוי לכל אשר בשם ישראל יכונה, להיות דבקה בו אהבת השי"ת, ויביא ל</w:t>
      </w:r>
      <w:r w:rsidR="00163C48">
        <w:rPr>
          <w:rtl/>
        </w:rPr>
        <w:t>ְ</w:t>
      </w:r>
      <w:r w:rsidR="000A68A4">
        <w:rPr>
          <w:rtl/>
        </w:rPr>
        <w:t>ב</w:t>
      </w:r>
      <w:r w:rsidR="00163C48">
        <w:rPr>
          <w:rtl/>
        </w:rPr>
        <w:t>ְּ</w:t>
      </w:r>
      <w:r w:rsidR="000A68A4">
        <w:rPr>
          <w:rtl/>
        </w:rPr>
        <w:t>נו</w:t>
      </w:r>
      <w:r w:rsidR="00163C48">
        <w:rPr>
          <w:rtl/>
        </w:rPr>
        <w:t>ֹ</w:t>
      </w:r>
      <w:r w:rsidR="000A68A4">
        <w:rPr>
          <w:rtl/>
        </w:rPr>
        <w:t xml:space="preserve"> אהובו לב</w:t>
      </w:r>
      <w:r w:rsidR="00163C48">
        <w:rPr>
          <w:rFonts w:hint="cs"/>
          <w:rtl/>
        </w:rPr>
        <w:t xml:space="preserve">ית דין </w:t>
      </w:r>
      <w:r w:rsidR="000A68A4">
        <w:rPr>
          <w:rtl/>
        </w:rPr>
        <w:t>לסקילה, אם יצפה ממנו שיהיה רשע, כמו שעשה אברהם אבינו ליצחק בנו יחידו בעקידה, להשלים ולקיים מצות השם, אף על פי שהיה צדיק גמור, ונכון הוא.</w:t>
      </w:r>
      <w:r w:rsidR="006C1238">
        <w:rPr>
          <w:rStyle w:val="a5"/>
          <w:rtl/>
        </w:rPr>
        <w:footnoteReference w:id="32"/>
      </w:r>
      <w:r w:rsidR="000A68A4">
        <w:rPr>
          <w:rFonts w:hint="cs"/>
          <w:rtl/>
        </w:rPr>
        <w:t xml:space="preserve"> </w:t>
      </w:r>
    </w:p>
    <w:p w:rsidR="00EB7F47" w:rsidRPr="007D2B72" w:rsidRDefault="00EB7F47" w:rsidP="008F2523">
      <w:pPr>
        <w:pStyle w:val="ab"/>
        <w:rPr>
          <w:rtl/>
          <w:lang w:eastAsia="en-US"/>
        </w:rPr>
      </w:pPr>
      <w:r w:rsidRPr="007D2B72">
        <w:rPr>
          <w:rFonts w:hint="eastAsia"/>
          <w:rtl/>
          <w:lang w:eastAsia="en-US"/>
        </w:rPr>
        <w:lastRenderedPageBreak/>
        <w:t>באר</w:t>
      </w:r>
      <w:r w:rsidRPr="007D2B72">
        <w:rPr>
          <w:rtl/>
          <w:lang w:eastAsia="en-US"/>
        </w:rPr>
        <w:t xml:space="preserve"> </w:t>
      </w:r>
      <w:r w:rsidRPr="007D2B72">
        <w:rPr>
          <w:rFonts w:hint="eastAsia"/>
          <w:rtl/>
          <w:lang w:eastAsia="en-US"/>
        </w:rPr>
        <w:t>שבע</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קיא</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א</w:t>
      </w:r>
      <w:r w:rsidR="00AA63C4">
        <w:rPr>
          <w:rStyle w:val="a5"/>
          <w:rtl/>
          <w:lang w:eastAsia="en-US"/>
        </w:rPr>
        <w:footnoteReference w:id="33"/>
      </w:r>
    </w:p>
    <w:p w:rsidR="004202BC" w:rsidRDefault="00EB7F47" w:rsidP="004202BC">
      <w:pPr>
        <w:pStyle w:val="ac"/>
        <w:rPr>
          <w:rFonts w:hint="cs"/>
          <w:rtl/>
          <w:lang w:eastAsia="en-US"/>
        </w:rPr>
      </w:pPr>
      <w:r w:rsidRPr="00DB5A2B">
        <w:rPr>
          <w:rFonts w:hint="eastAsia"/>
          <w:rtl/>
          <w:lang w:eastAsia="en-US"/>
        </w:rPr>
        <w:t>ועוד</w:t>
      </w:r>
      <w:r w:rsidRPr="007D2B72">
        <w:rPr>
          <w:rtl/>
          <w:lang w:eastAsia="en-US"/>
        </w:rPr>
        <w:t xml:space="preserve"> </w:t>
      </w:r>
      <w:r w:rsidRPr="007D2B72">
        <w:rPr>
          <w:rFonts w:hint="eastAsia"/>
          <w:rtl/>
          <w:lang w:eastAsia="en-US"/>
        </w:rPr>
        <w:t>שהרי</w:t>
      </w:r>
      <w:r w:rsidRPr="007D2B72">
        <w:rPr>
          <w:rtl/>
          <w:lang w:eastAsia="en-US"/>
        </w:rPr>
        <w:t xml:space="preserve"> </w:t>
      </w:r>
      <w:r w:rsidRPr="007D2B72">
        <w:rPr>
          <w:rFonts w:hint="eastAsia"/>
          <w:rtl/>
          <w:lang w:eastAsia="en-US"/>
        </w:rPr>
        <w:t>ארז</w:t>
      </w:r>
      <w:r w:rsidRPr="007D2B72">
        <w:rPr>
          <w:rtl/>
          <w:lang w:eastAsia="en-US"/>
        </w:rPr>
        <w:t>"</w:t>
      </w:r>
      <w:r w:rsidRPr="007D2B72">
        <w:rPr>
          <w:rFonts w:hint="eastAsia"/>
          <w:rtl/>
          <w:lang w:eastAsia="en-US"/>
        </w:rPr>
        <w:t>ל</w:t>
      </w:r>
      <w:r w:rsidRPr="007D2B72">
        <w:rPr>
          <w:rtl/>
          <w:lang w:eastAsia="en-US"/>
        </w:rPr>
        <w:t xml:space="preserve"> (</w:t>
      </w:r>
      <w:r w:rsidRPr="007D2B72">
        <w:rPr>
          <w:rFonts w:hint="eastAsia"/>
          <w:rtl/>
          <w:lang w:eastAsia="en-US"/>
        </w:rPr>
        <w:t>רש</w:t>
      </w:r>
      <w:r w:rsidRPr="007D2B72">
        <w:rPr>
          <w:rtl/>
          <w:lang w:eastAsia="en-US"/>
        </w:rPr>
        <w:t>"</w:t>
      </w:r>
      <w:r w:rsidRPr="007D2B72">
        <w:rPr>
          <w:rFonts w:hint="eastAsia"/>
          <w:rtl/>
          <w:lang w:eastAsia="en-US"/>
        </w:rPr>
        <w:t>י</w:t>
      </w:r>
      <w:r w:rsidRPr="007D2B72">
        <w:rPr>
          <w:rtl/>
          <w:lang w:eastAsia="en-US"/>
        </w:rPr>
        <w:t xml:space="preserve"> </w:t>
      </w:r>
      <w:r w:rsidRPr="007D2B72">
        <w:rPr>
          <w:rFonts w:hint="eastAsia"/>
          <w:rtl/>
          <w:lang w:eastAsia="en-US"/>
        </w:rPr>
        <w:t>בראשית</w:t>
      </w:r>
      <w:r w:rsidRPr="007D2B72">
        <w:rPr>
          <w:rtl/>
          <w:lang w:eastAsia="en-US"/>
        </w:rPr>
        <w:t xml:space="preserve"> </w:t>
      </w:r>
      <w:r w:rsidRPr="007D2B72">
        <w:rPr>
          <w:rFonts w:hint="eastAsia"/>
          <w:rtl/>
          <w:lang w:eastAsia="en-US"/>
        </w:rPr>
        <w:t>לב</w:t>
      </w:r>
      <w:r w:rsidRPr="007D2B72">
        <w:rPr>
          <w:rtl/>
          <w:lang w:eastAsia="en-US"/>
        </w:rPr>
        <w:t xml:space="preserve">, </w:t>
      </w:r>
      <w:r w:rsidRPr="007D2B72">
        <w:rPr>
          <w:rFonts w:hint="eastAsia"/>
          <w:rtl/>
          <w:lang w:eastAsia="en-US"/>
        </w:rPr>
        <w:t>ד</w:t>
      </w:r>
      <w:r w:rsidRPr="007D2B72">
        <w:rPr>
          <w:rtl/>
          <w:lang w:eastAsia="en-US"/>
        </w:rPr>
        <w:t xml:space="preserve"> - </w:t>
      </w:r>
      <w:r w:rsidRPr="007D2B72">
        <w:rPr>
          <w:rFonts w:hint="eastAsia"/>
          <w:rtl/>
          <w:lang w:eastAsia="en-US"/>
        </w:rPr>
        <w:t>ה</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פסוק</w:t>
      </w:r>
      <w:r w:rsidRPr="007D2B72">
        <w:rPr>
          <w:rtl/>
          <w:lang w:eastAsia="en-US"/>
        </w:rPr>
        <w:t xml:space="preserve"> </w:t>
      </w:r>
      <w:r w:rsidRPr="007D2B72">
        <w:rPr>
          <w:rFonts w:hint="eastAsia"/>
          <w:rtl/>
          <w:lang w:eastAsia="en-US"/>
        </w:rPr>
        <w:t>עם</w:t>
      </w:r>
      <w:r w:rsidRPr="007D2B72">
        <w:rPr>
          <w:rtl/>
          <w:lang w:eastAsia="en-US"/>
        </w:rPr>
        <w:t xml:space="preserve"> </w:t>
      </w:r>
      <w:r w:rsidRPr="007D2B72">
        <w:rPr>
          <w:rFonts w:hint="eastAsia"/>
          <w:rtl/>
          <w:lang w:eastAsia="en-US"/>
        </w:rPr>
        <w:t>לבן</w:t>
      </w:r>
      <w:r w:rsidRPr="007D2B72">
        <w:rPr>
          <w:rtl/>
          <w:lang w:eastAsia="en-US"/>
        </w:rPr>
        <w:t xml:space="preserve"> </w:t>
      </w:r>
      <w:r w:rsidRPr="007D2B72">
        <w:rPr>
          <w:rFonts w:hint="eastAsia"/>
          <w:rtl/>
          <w:lang w:eastAsia="en-US"/>
        </w:rPr>
        <w:t>גרתי</w:t>
      </w:r>
      <w:r w:rsidRPr="007D2B72">
        <w:rPr>
          <w:rtl/>
          <w:lang w:eastAsia="en-US"/>
        </w:rPr>
        <w:t xml:space="preserve"> </w:t>
      </w:r>
      <w:r w:rsidRPr="007D2B72">
        <w:rPr>
          <w:rFonts w:hint="eastAsia"/>
          <w:rtl/>
          <w:lang w:eastAsia="en-US"/>
        </w:rPr>
        <w:t>ותרי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שמרתי</w:t>
      </w:r>
      <w:r w:rsidR="004202BC">
        <w:rPr>
          <w:rFonts w:hint="cs"/>
          <w:rtl/>
          <w:lang w:eastAsia="en-US"/>
        </w:rPr>
        <w:t>.</w:t>
      </w:r>
      <w:r w:rsidRPr="007D2B72">
        <w:rPr>
          <w:rtl/>
          <w:lang w:eastAsia="en-US"/>
        </w:rPr>
        <w:t xml:space="preserve"> </w:t>
      </w:r>
      <w:r w:rsidRPr="007D2B72">
        <w:rPr>
          <w:rFonts w:hint="eastAsia"/>
          <w:rtl/>
          <w:lang w:eastAsia="en-US"/>
        </w:rPr>
        <w:t>ואע</w:t>
      </w:r>
      <w:r w:rsidRPr="007D2B72">
        <w:rPr>
          <w:rtl/>
          <w:lang w:eastAsia="en-US"/>
        </w:rPr>
        <w:t>"</w:t>
      </w:r>
      <w:r w:rsidRPr="007D2B72">
        <w:rPr>
          <w:rFonts w:hint="eastAsia"/>
          <w:rtl/>
          <w:lang w:eastAsia="en-US"/>
        </w:rPr>
        <w:t>פ</w:t>
      </w:r>
      <w:r w:rsidRPr="007D2B72">
        <w:rPr>
          <w:rtl/>
          <w:lang w:eastAsia="en-US"/>
        </w:rPr>
        <w:t xml:space="preserve"> </w:t>
      </w:r>
      <w:r w:rsidRPr="007D2B72">
        <w:rPr>
          <w:rFonts w:hint="eastAsia"/>
          <w:rtl/>
          <w:lang w:eastAsia="en-US"/>
        </w:rPr>
        <w:t>שהאבות</w:t>
      </w:r>
      <w:r w:rsidRPr="007D2B72">
        <w:rPr>
          <w:rtl/>
          <w:lang w:eastAsia="en-US"/>
        </w:rPr>
        <w:t xml:space="preserve"> </w:t>
      </w:r>
      <w:r w:rsidRPr="007D2B72">
        <w:rPr>
          <w:rFonts w:hint="eastAsia"/>
          <w:rtl/>
          <w:lang w:eastAsia="en-US"/>
        </w:rPr>
        <w:t>שמרו</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התורה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הכי</w:t>
      </w:r>
      <w:r w:rsidRPr="007D2B72">
        <w:rPr>
          <w:rtl/>
          <w:lang w:eastAsia="en-US"/>
        </w:rPr>
        <w:t xml:space="preserve"> </w:t>
      </w:r>
      <w:r w:rsidRPr="007D2B72">
        <w:rPr>
          <w:rFonts w:hint="eastAsia"/>
          <w:rtl/>
          <w:lang w:eastAsia="en-US"/>
        </w:rPr>
        <w:t>יש</w:t>
      </w:r>
      <w:r w:rsidRPr="007D2B72">
        <w:rPr>
          <w:rtl/>
          <w:lang w:eastAsia="en-US"/>
        </w:rPr>
        <w:t xml:space="preserve"> </w:t>
      </w:r>
      <w:r w:rsidRPr="007D2B72">
        <w:rPr>
          <w:rFonts w:hint="eastAsia"/>
          <w:rtl/>
          <w:lang w:eastAsia="en-US"/>
        </w:rPr>
        <w:t>הרבה</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יכלו</w:t>
      </w:r>
      <w:r w:rsidRPr="007D2B72">
        <w:rPr>
          <w:rtl/>
          <w:lang w:eastAsia="en-US"/>
        </w:rPr>
        <w:t xml:space="preserve"> </w:t>
      </w:r>
      <w:r w:rsidRPr="007D2B72">
        <w:rPr>
          <w:rFonts w:hint="eastAsia"/>
          <w:rtl/>
          <w:lang w:eastAsia="en-US"/>
        </w:rPr>
        <w:t>לקיימה</w:t>
      </w:r>
      <w:r w:rsidRPr="007D2B72">
        <w:rPr>
          <w:rtl/>
          <w:lang w:eastAsia="en-US"/>
        </w:rPr>
        <w:t xml:space="preserve"> </w:t>
      </w:r>
      <w:r w:rsidRPr="007D2B72">
        <w:rPr>
          <w:rFonts w:hint="eastAsia"/>
          <w:rtl/>
          <w:lang w:eastAsia="en-US"/>
        </w:rPr>
        <w:t>כמו</w:t>
      </w:r>
      <w:r w:rsidRPr="007D2B72">
        <w:rPr>
          <w:rtl/>
          <w:lang w:eastAsia="en-US"/>
        </w:rPr>
        <w:t xml:space="preserve"> </w:t>
      </w:r>
      <w:r w:rsidRPr="007D2B72">
        <w:rPr>
          <w:rFonts w:hint="eastAsia"/>
          <w:rtl/>
          <w:lang w:eastAsia="en-US"/>
        </w:rPr>
        <w:t>שכתבתי</w:t>
      </w:r>
      <w:r w:rsidRPr="007D2B72">
        <w:rPr>
          <w:rtl/>
          <w:lang w:eastAsia="en-US"/>
        </w:rPr>
        <w:t xml:space="preserve">, </w:t>
      </w:r>
      <w:r w:rsidRPr="007D2B72">
        <w:rPr>
          <w:rFonts w:hint="eastAsia"/>
          <w:rtl/>
          <w:lang w:eastAsia="en-US"/>
        </w:rPr>
        <w:t>א</w:t>
      </w:r>
      <w:r w:rsidRPr="007D2B72">
        <w:rPr>
          <w:rtl/>
          <w:lang w:eastAsia="en-US"/>
        </w:rPr>
        <w:t>"</w:t>
      </w:r>
      <w:r w:rsidRPr="007D2B72">
        <w:rPr>
          <w:rFonts w:hint="eastAsia"/>
          <w:rtl/>
          <w:lang w:eastAsia="en-US"/>
        </w:rPr>
        <w:t>כ</w:t>
      </w:r>
      <w:r w:rsidRPr="007D2B72">
        <w:rPr>
          <w:rtl/>
          <w:lang w:eastAsia="en-US"/>
        </w:rPr>
        <w:t xml:space="preserve"> </w:t>
      </w:r>
      <w:r w:rsidRPr="007D2B72">
        <w:rPr>
          <w:rFonts w:hint="eastAsia"/>
          <w:rtl/>
          <w:lang w:eastAsia="en-US"/>
        </w:rPr>
        <w:t>היאך</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שמרתי</w:t>
      </w:r>
      <w:r w:rsidR="004202BC">
        <w:rPr>
          <w:rFonts w:hint="cs"/>
          <w:rtl/>
          <w:lang w:eastAsia="en-US"/>
        </w:rPr>
        <w:t>?</w:t>
      </w:r>
      <w:r w:rsidR="00075645">
        <w:rPr>
          <w:rStyle w:val="a5"/>
          <w:rtl/>
          <w:lang w:eastAsia="en-US"/>
        </w:rPr>
        <w:footnoteReference w:id="34"/>
      </w:r>
    </w:p>
    <w:p w:rsidR="00EB7F47" w:rsidRDefault="00EB7F47" w:rsidP="00DB5A2B">
      <w:pPr>
        <w:pStyle w:val="ac"/>
        <w:rPr>
          <w:rFonts w:hint="cs"/>
          <w:rtl/>
          <w:lang w:eastAsia="en-US"/>
        </w:rPr>
      </w:pPr>
      <w:r w:rsidRPr="007D2B72">
        <w:rPr>
          <w:rFonts w:hint="eastAsia"/>
          <w:rtl/>
          <w:lang w:eastAsia="en-US"/>
        </w:rPr>
        <w:t>וכבר</w:t>
      </w:r>
      <w:r w:rsidRPr="007D2B72">
        <w:rPr>
          <w:rtl/>
          <w:lang w:eastAsia="en-US"/>
        </w:rPr>
        <w:t xml:space="preserve"> </w:t>
      </w:r>
      <w:r w:rsidRPr="007D2B72">
        <w:rPr>
          <w:rFonts w:hint="eastAsia"/>
          <w:rtl/>
          <w:lang w:eastAsia="en-US"/>
        </w:rPr>
        <w:t>הרגיש</w:t>
      </w:r>
      <w:r w:rsidRPr="007D2B72">
        <w:rPr>
          <w:rtl/>
          <w:lang w:eastAsia="en-US"/>
        </w:rPr>
        <w:t xml:space="preserve"> </w:t>
      </w:r>
      <w:r w:rsidRPr="007D2B72">
        <w:rPr>
          <w:rFonts w:hint="eastAsia"/>
          <w:rtl/>
          <w:lang w:eastAsia="en-US"/>
        </w:rPr>
        <w:t>בקושיא</w:t>
      </w:r>
      <w:r w:rsidRPr="007D2B72">
        <w:rPr>
          <w:rtl/>
          <w:lang w:eastAsia="en-US"/>
        </w:rPr>
        <w:t xml:space="preserve"> </w:t>
      </w:r>
      <w:r w:rsidRPr="007D2B72">
        <w:rPr>
          <w:rFonts w:hint="eastAsia"/>
          <w:rtl/>
          <w:lang w:eastAsia="en-US"/>
        </w:rPr>
        <w:t>זו</w:t>
      </w:r>
      <w:r w:rsidRPr="007D2B72">
        <w:rPr>
          <w:rtl/>
          <w:lang w:eastAsia="en-US"/>
        </w:rPr>
        <w:t xml:space="preserve"> </w:t>
      </w:r>
      <w:r w:rsidRPr="007D2B72">
        <w:rPr>
          <w:rFonts w:hint="eastAsia"/>
          <w:rtl/>
          <w:lang w:eastAsia="en-US"/>
        </w:rPr>
        <w:t>הרב</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מאיר</w:t>
      </w:r>
      <w:r w:rsidRPr="007D2B72">
        <w:rPr>
          <w:rtl/>
          <w:lang w:eastAsia="en-US"/>
        </w:rPr>
        <w:t xml:space="preserve"> </w:t>
      </w:r>
      <w:r w:rsidRPr="007D2B72">
        <w:rPr>
          <w:rFonts w:hint="eastAsia"/>
          <w:rtl/>
          <w:lang w:eastAsia="en-US"/>
        </w:rPr>
        <w:t>ז</w:t>
      </w:r>
      <w:r w:rsidRPr="007D2B72">
        <w:rPr>
          <w:rtl/>
          <w:lang w:eastAsia="en-US"/>
        </w:rPr>
        <w:t>"</w:t>
      </w:r>
      <w:r w:rsidRPr="007D2B72">
        <w:rPr>
          <w:rFonts w:hint="eastAsia"/>
          <w:rtl/>
          <w:lang w:eastAsia="en-US"/>
        </w:rPr>
        <w:t>ל</w:t>
      </w:r>
      <w:r w:rsidRPr="007D2B72">
        <w:rPr>
          <w:rtl/>
          <w:lang w:eastAsia="en-US"/>
        </w:rPr>
        <w:t xml:space="preserve"> </w:t>
      </w:r>
      <w:r w:rsidRPr="007D2B72">
        <w:rPr>
          <w:rFonts w:hint="eastAsia"/>
          <w:rtl/>
          <w:lang w:eastAsia="en-US"/>
        </w:rPr>
        <w:t>בקרית</w:t>
      </w:r>
      <w:r w:rsidRPr="007D2B72">
        <w:rPr>
          <w:rtl/>
          <w:lang w:eastAsia="en-US"/>
        </w:rPr>
        <w:t xml:space="preserve"> </w:t>
      </w:r>
      <w:r w:rsidRPr="007D2B72">
        <w:rPr>
          <w:rFonts w:hint="eastAsia"/>
          <w:rtl/>
          <w:lang w:eastAsia="en-US"/>
        </w:rPr>
        <w:t>ספר</w:t>
      </w:r>
      <w:r w:rsidRPr="007D2B72">
        <w:rPr>
          <w:rtl/>
          <w:lang w:eastAsia="en-US"/>
        </w:rPr>
        <w:t xml:space="preserve"> (</w:t>
      </w:r>
      <w:r w:rsidRPr="007D2B72">
        <w:rPr>
          <w:rFonts w:hint="eastAsia"/>
          <w:rtl/>
          <w:lang w:eastAsia="en-US"/>
        </w:rPr>
        <w:t>בהקדמה</w:t>
      </w:r>
      <w:r w:rsidRPr="007D2B72">
        <w:rPr>
          <w:rtl/>
          <w:lang w:eastAsia="en-US"/>
        </w:rPr>
        <w:t xml:space="preserve">, </w:t>
      </w:r>
      <w:r w:rsidRPr="007D2B72">
        <w:rPr>
          <w:rFonts w:hint="eastAsia"/>
          <w:rtl/>
          <w:lang w:eastAsia="en-US"/>
        </w:rPr>
        <w:t>פ</w:t>
      </w:r>
      <w:r w:rsidRPr="007D2B72">
        <w:rPr>
          <w:rtl/>
          <w:lang w:eastAsia="en-US"/>
        </w:rPr>
        <w:t>"</w:t>
      </w:r>
      <w:r w:rsidRPr="007D2B72">
        <w:rPr>
          <w:rFonts w:hint="eastAsia"/>
          <w:rtl/>
          <w:lang w:eastAsia="en-US"/>
        </w:rPr>
        <w:t>ז</w:t>
      </w:r>
      <w:r w:rsidRPr="007D2B72">
        <w:rPr>
          <w:rtl/>
          <w:lang w:eastAsia="en-US"/>
        </w:rPr>
        <w:t xml:space="preserve"> </w:t>
      </w:r>
      <w:r w:rsidRPr="007D2B72">
        <w:rPr>
          <w:rFonts w:hint="eastAsia"/>
          <w:rtl/>
          <w:lang w:eastAsia="en-US"/>
        </w:rPr>
        <w:t>הדרך</w:t>
      </w:r>
      <w:r w:rsidRPr="007D2B72">
        <w:rPr>
          <w:rtl/>
          <w:lang w:eastAsia="en-US"/>
        </w:rPr>
        <w:t xml:space="preserve"> </w:t>
      </w:r>
      <w:r w:rsidRPr="007D2B72">
        <w:rPr>
          <w:rFonts w:hint="eastAsia"/>
          <w:rtl/>
          <w:lang w:eastAsia="en-US"/>
        </w:rPr>
        <w:t>הב</w:t>
      </w:r>
      <w:r w:rsidRPr="007D2B72">
        <w:rPr>
          <w:rtl/>
          <w:lang w:eastAsia="en-US"/>
        </w:rPr>
        <w:t>'),</w:t>
      </w:r>
      <w:r w:rsidR="003B56B1">
        <w:rPr>
          <w:rStyle w:val="a5"/>
          <w:rtl/>
          <w:lang w:eastAsia="en-US"/>
        </w:rPr>
        <w:footnoteReference w:id="35"/>
      </w:r>
      <w:r w:rsidRPr="007D2B72">
        <w:rPr>
          <w:rtl/>
          <w:lang w:eastAsia="en-US"/>
        </w:rPr>
        <w:t xml:space="preserve"> </w:t>
      </w:r>
      <w:r w:rsidRPr="007D2B72">
        <w:rPr>
          <w:rFonts w:hint="eastAsia"/>
          <w:rtl/>
          <w:lang w:eastAsia="en-US"/>
        </w:rPr>
        <w:t>וכתב</w:t>
      </w:r>
      <w:r w:rsidRPr="007D2B72">
        <w:rPr>
          <w:rtl/>
          <w:lang w:eastAsia="en-US"/>
        </w:rPr>
        <w:t xml:space="preserve"> </w:t>
      </w:r>
      <w:r w:rsidRPr="007D2B72">
        <w:rPr>
          <w:rFonts w:hint="eastAsia"/>
          <w:rtl/>
          <w:lang w:eastAsia="en-US"/>
        </w:rPr>
        <w:t>כי</w:t>
      </w:r>
      <w:r w:rsidRPr="007D2B72">
        <w:rPr>
          <w:rtl/>
          <w:lang w:eastAsia="en-US"/>
        </w:rPr>
        <w:t xml:space="preserve"> </w:t>
      </w:r>
      <w:r w:rsidRPr="007D2B72">
        <w:rPr>
          <w:rFonts w:hint="eastAsia"/>
          <w:rtl/>
          <w:lang w:eastAsia="en-US"/>
        </w:rPr>
        <w:t>אפשר</w:t>
      </w:r>
      <w:r w:rsidRPr="007D2B72">
        <w:rPr>
          <w:rtl/>
          <w:lang w:eastAsia="en-US"/>
        </w:rPr>
        <w:t xml:space="preserve"> </w:t>
      </w:r>
      <w:r w:rsidRPr="007D2B72">
        <w:rPr>
          <w:rFonts w:hint="eastAsia"/>
          <w:rtl/>
          <w:lang w:eastAsia="en-US"/>
        </w:rPr>
        <w:t>לכל</w:t>
      </w:r>
      <w:r w:rsidRPr="007D2B72">
        <w:rPr>
          <w:rtl/>
          <w:lang w:eastAsia="en-US"/>
        </w:rPr>
        <w:t xml:space="preserve"> </w:t>
      </w:r>
      <w:r w:rsidRPr="007D2B72">
        <w:rPr>
          <w:rFonts w:hint="eastAsia"/>
          <w:rtl/>
          <w:lang w:eastAsia="en-US"/>
        </w:rPr>
        <w:t>אדם</w:t>
      </w:r>
      <w:r w:rsidRPr="007D2B72">
        <w:rPr>
          <w:rtl/>
          <w:lang w:eastAsia="en-US"/>
        </w:rPr>
        <w:t xml:space="preserve"> </w:t>
      </w:r>
      <w:r w:rsidRPr="007D2B72">
        <w:rPr>
          <w:rFonts w:hint="eastAsia"/>
          <w:rtl/>
          <w:lang w:eastAsia="en-US"/>
        </w:rPr>
        <w:t>לקיים</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והוא</w:t>
      </w:r>
      <w:r w:rsidRPr="007D2B72">
        <w:rPr>
          <w:rtl/>
          <w:lang w:eastAsia="en-US"/>
        </w:rPr>
        <w:t xml:space="preserve"> </w:t>
      </w:r>
      <w:r w:rsidRPr="007D2B72">
        <w:rPr>
          <w:rFonts w:hint="eastAsia"/>
          <w:rtl/>
          <w:lang w:eastAsia="en-US"/>
        </w:rPr>
        <w:t>ע</w:t>
      </w:r>
      <w:r w:rsidRPr="007D2B72">
        <w:rPr>
          <w:rtl/>
          <w:lang w:eastAsia="en-US"/>
        </w:rPr>
        <w:t>"</w:t>
      </w:r>
      <w:r w:rsidRPr="007D2B72">
        <w:rPr>
          <w:rFonts w:hint="eastAsia"/>
          <w:rtl/>
          <w:lang w:eastAsia="en-US"/>
        </w:rPr>
        <w:t>י</w:t>
      </w:r>
      <w:r w:rsidRPr="007D2B72">
        <w:rPr>
          <w:rtl/>
          <w:lang w:eastAsia="en-US"/>
        </w:rPr>
        <w:t xml:space="preserve"> </w:t>
      </w:r>
      <w:r w:rsidRPr="007D2B72">
        <w:rPr>
          <w:rFonts w:hint="eastAsia"/>
          <w:rtl/>
          <w:lang w:eastAsia="en-US"/>
        </w:rPr>
        <w:t>הקריאה</w:t>
      </w:r>
      <w:r w:rsidRPr="007D2B72">
        <w:rPr>
          <w:rtl/>
          <w:lang w:eastAsia="en-US"/>
        </w:rPr>
        <w:t xml:space="preserve"> </w:t>
      </w:r>
      <w:r w:rsidRPr="007D2B72">
        <w:rPr>
          <w:rFonts w:hint="eastAsia"/>
          <w:rtl/>
          <w:lang w:eastAsia="en-US"/>
        </w:rPr>
        <w:t>בתורה</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מצוה</w:t>
      </w:r>
      <w:r w:rsidRPr="007D2B72">
        <w:rPr>
          <w:rtl/>
          <w:lang w:eastAsia="en-US"/>
        </w:rPr>
        <w:t xml:space="preserve"> </w:t>
      </w:r>
      <w:r w:rsidRPr="007D2B72">
        <w:rPr>
          <w:rFonts w:hint="eastAsia"/>
          <w:rtl/>
          <w:lang w:eastAsia="en-US"/>
        </w:rPr>
        <w:t>ומצוה</w:t>
      </w:r>
      <w:r w:rsidRPr="007D2B72">
        <w:rPr>
          <w:rtl/>
          <w:lang w:eastAsia="en-US"/>
        </w:rPr>
        <w:t xml:space="preserve"> </w:t>
      </w:r>
      <w:r w:rsidRPr="007D2B72">
        <w:rPr>
          <w:rFonts w:hint="eastAsia"/>
          <w:rtl/>
          <w:lang w:eastAsia="en-US"/>
        </w:rPr>
        <w:t>תחשב</w:t>
      </w:r>
      <w:r w:rsidRPr="007D2B72">
        <w:rPr>
          <w:rtl/>
          <w:lang w:eastAsia="en-US"/>
        </w:rPr>
        <w:t xml:space="preserve"> </w:t>
      </w:r>
      <w:r w:rsidRPr="007D2B72">
        <w:rPr>
          <w:rFonts w:hint="eastAsia"/>
          <w:rtl/>
          <w:lang w:eastAsia="en-US"/>
        </w:rPr>
        <w:t>כמעשה</w:t>
      </w:r>
      <w:r w:rsidRPr="007D2B72">
        <w:rPr>
          <w:rtl/>
          <w:lang w:eastAsia="en-US"/>
        </w:rPr>
        <w:t xml:space="preserve">, </w:t>
      </w:r>
      <w:r w:rsidRPr="007D2B72">
        <w:rPr>
          <w:rFonts w:hint="eastAsia"/>
          <w:rtl/>
          <w:lang w:eastAsia="en-US"/>
        </w:rPr>
        <w:t>כמו</w:t>
      </w:r>
      <w:r w:rsidRPr="007D2B72">
        <w:rPr>
          <w:rtl/>
          <w:lang w:eastAsia="en-US"/>
        </w:rPr>
        <w:t xml:space="preserve"> </w:t>
      </w:r>
      <w:r w:rsidRPr="007D2B72">
        <w:rPr>
          <w:rFonts w:hint="eastAsia"/>
          <w:rtl/>
          <w:lang w:eastAsia="en-US"/>
        </w:rPr>
        <w:t>שכתוב</w:t>
      </w:r>
      <w:r w:rsidRPr="007D2B72">
        <w:rPr>
          <w:rtl/>
          <w:lang w:eastAsia="en-US"/>
        </w:rPr>
        <w:t xml:space="preserve"> </w:t>
      </w:r>
      <w:r w:rsidRPr="007D2B72">
        <w:rPr>
          <w:rFonts w:hint="eastAsia"/>
          <w:rtl/>
          <w:lang w:eastAsia="en-US"/>
        </w:rPr>
        <w:t>בספרי</w:t>
      </w:r>
      <w:r w:rsidRPr="007D2B72">
        <w:rPr>
          <w:rtl/>
          <w:lang w:eastAsia="en-US"/>
        </w:rPr>
        <w:t xml:space="preserve"> (</w:t>
      </w:r>
      <w:r w:rsidRPr="007D2B72">
        <w:rPr>
          <w:rFonts w:hint="eastAsia"/>
          <w:rtl/>
          <w:lang w:eastAsia="en-US"/>
        </w:rPr>
        <w:t>פר</w:t>
      </w:r>
      <w:r w:rsidR="00DB5A2B">
        <w:rPr>
          <w:rFonts w:hint="cs"/>
          <w:rtl/>
          <w:lang w:eastAsia="en-US"/>
        </w:rPr>
        <w:t>שת</w:t>
      </w:r>
      <w:r w:rsidRPr="007D2B72">
        <w:rPr>
          <w:rtl/>
          <w:lang w:eastAsia="en-US"/>
        </w:rPr>
        <w:t xml:space="preserve"> </w:t>
      </w:r>
      <w:r w:rsidRPr="007D2B72">
        <w:rPr>
          <w:rFonts w:hint="eastAsia"/>
          <w:rtl/>
          <w:lang w:eastAsia="en-US"/>
        </w:rPr>
        <w:t>שלח</w:t>
      </w:r>
      <w:r w:rsidRPr="007D2B72">
        <w:rPr>
          <w:rtl/>
          <w:lang w:eastAsia="en-US"/>
        </w:rPr>
        <w:t xml:space="preserve"> </w:t>
      </w:r>
      <w:r w:rsidRPr="007D2B72">
        <w:rPr>
          <w:rFonts w:hint="eastAsia"/>
          <w:rtl/>
          <w:lang w:eastAsia="en-US"/>
        </w:rPr>
        <w:t>פיס</w:t>
      </w:r>
      <w:r w:rsidR="00DB5A2B">
        <w:rPr>
          <w:rFonts w:hint="cs"/>
          <w:rtl/>
          <w:lang w:eastAsia="en-US"/>
        </w:rPr>
        <w:t>קא</w:t>
      </w:r>
      <w:r w:rsidRPr="007D2B72">
        <w:rPr>
          <w:rtl/>
          <w:lang w:eastAsia="en-US"/>
        </w:rPr>
        <w:t xml:space="preserve"> </w:t>
      </w:r>
      <w:r w:rsidRPr="007D2B72">
        <w:rPr>
          <w:rFonts w:hint="eastAsia"/>
          <w:rtl/>
          <w:lang w:eastAsia="en-US"/>
        </w:rPr>
        <w:t>קטו</w:t>
      </w:r>
      <w:r w:rsidRPr="007D2B72">
        <w:rPr>
          <w:rtl/>
          <w:lang w:eastAsia="en-US"/>
        </w:rPr>
        <w:t>)</w:t>
      </w:r>
      <w:r w:rsidR="00DB5A2B">
        <w:rPr>
          <w:rFonts w:hint="cs"/>
          <w:rtl/>
          <w:lang w:eastAsia="en-US"/>
        </w:rPr>
        <w:t>:</w:t>
      </w:r>
      <w:r w:rsidRPr="007D2B72">
        <w:rPr>
          <w:rtl/>
          <w:lang w:eastAsia="en-US"/>
        </w:rPr>
        <w:t xml:space="preserve"> </w:t>
      </w:r>
      <w:r w:rsidRPr="007D2B72">
        <w:rPr>
          <w:rFonts w:hint="eastAsia"/>
          <w:rtl/>
          <w:lang w:eastAsia="en-US"/>
        </w:rPr>
        <w:t>וזכרתם</w:t>
      </w:r>
      <w:r w:rsidRPr="007D2B72">
        <w:rPr>
          <w:rtl/>
          <w:lang w:eastAsia="en-US"/>
        </w:rPr>
        <w:t xml:space="preserve"> </w:t>
      </w:r>
      <w:r w:rsidRPr="007D2B72">
        <w:rPr>
          <w:rFonts w:hint="eastAsia"/>
          <w:rtl/>
          <w:lang w:eastAsia="en-US"/>
        </w:rPr>
        <w:t>ועשיתם</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ה</w:t>
      </w:r>
      <w:r w:rsidRPr="007D2B72">
        <w:rPr>
          <w:rtl/>
          <w:lang w:eastAsia="en-US"/>
        </w:rPr>
        <w:t>' (</w:t>
      </w:r>
      <w:r w:rsidRPr="007D2B72">
        <w:rPr>
          <w:rFonts w:hint="eastAsia"/>
          <w:rtl/>
          <w:lang w:eastAsia="en-US"/>
        </w:rPr>
        <w:t>במדבר</w:t>
      </w:r>
      <w:r w:rsidRPr="007D2B72">
        <w:rPr>
          <w:rtl/>
          <w:lang w:eastAsia="en-US"/>
        </w:rPr>
        <w:t xml:space="preserve"> </w:t>
      </w:r>
      <w:r w:rsidRPr="007D2B72">
        <w:rPr>
          <w:rFonts w:hint="eastAsia"/>
          <w:rtl/>
          <w:lang w:eastAsia="en-US"/>
        </w:rPr>
        <w:t>טו</w:t>
      </w:r>
      <w:r w:rsidRPr="007D2B72">
        <w:rPr>
          <w:rtl/>
          <w:lang w:eastAsia="en-US"/>
        </w:rPr>
        <w:t xml:space="preserve">, </w:t>
      </w:r>
      <w:r w:rsidRPr="007D2B72">
        <w:rPr>
          <w:rFonts w:hint="eastAsia"/>
          <w:rtl/>
          <w:lang w:eastAsia="en-US"/>
        </w:rPr>
        <w:t>לט</w:t>
      </w:r>
      <w:r w:rsidRPr="007D2B72">
        <w:rPr>
          <w:rtl/>
          <w:lang w:eastAsia="en-US"/>
        </w:rPr>
        <w:t xml:space="preserve">) </w:t>
      </w:r>
      <w:r w:rsidRPr="007D2B72">
        <w:rPr>
          <w:rFonts w:hint="eastAsia"/>
          <w:rtl/>
          <w:lang w:eastAsia="en-US"/>
        </w:rPr>
        <w:t>מכאן</w:t>
      </w:r>
      <w:r w:rsidRPr="007D2B72">
        <w:rPr>
          <w:rtl/>
          <w:lang w:eastAsia="en-US"/>
        </w:rPr>
        <w:t xml:space="preserve"> </w:t>
      </w:r>
      <w:r w:rsidRPr="007D2B72">
        <w:rPr>
          <w:rFonts w:hint="eastAsia"/>
          <w:rtl/>
          <w:lang w:eastAsia="en-US"/>
        </w:rPr>
        <w:t>שהזכירה</w:t>
      </w:r>
      <w:r w:rsidRPr="007D2B72">
        <w:rPr>
          <w:rtl/>
          <w:lang w:eastAsia="en-US"/>
        </w:rPr>
        <w:t xml:space="preserve"> </w:t>
      </w:r>
      <w:r w:rsidRPr="007D2B72">
        <w:rPr>
          <w:rFonts w:hint="eastAsia"/>
          <w:rtl/>
          <w:lang w:eastAsia="en-US"/>
        </w:rPr>
        <w:t>כמעשה</w:t>
      </w:r>
      <w:r w:rsidR="00EB5E70">
        <w:rPr>
          <w:rFonts w:hint="cs"/>
          <w:rtl/>
          <w:lang w:eastAsia="en-US"/>
        </w:rPr>
        <w:t>.</w:t>
      </w:r>
      <w:r w:rsidR="009707F4">
        <w:rPr>
          <w:rStyle w:val="a5"/>
          <w:rtl/>
          <w:lang w:eastAsia="en-US"/>
        </w:rPr>
        <w:footnoteReference w:id="36"/>
      </w:r>
      <w:r w:rsidRPr="007D2B72">
        <w:rPr>
          <w:rtl/>
          <w:lang w:eastAsia="en-US"/>
        </w:rPr>
        <w:t xml:space="preserve"> </w:t>
      </w:r>
      <w:r w:rsidRPr="007D2B72">
        <w:rPr>
          <w:rFonts w:hint="eastAsia"/>
          <w:rtl/>
          <w:lang w:eastAsia="en-US"/>
        </w:rPr>
        <w:t>א</w:t>
      </w:r>
      <w:r w:rsidR="0056305E">
        <w:rPr>
          <w:rFonts w:hint="cs"/>
          <w:rtl/>
          <w:lang w:eastAsia="en-US"/>
        </w:rPr>
        <w:t xml:space="preserve">ם כן, </w:t>
      </w:r>
      <w:r w:rsidRPr="007D2B72">
        <w:rPr>
          <w:rFonts w:hint="eastAsia"/>
          <w:rtl/>
          <w:lang w:eastAsia="en-US"/>
        </w:rPr>
        <w:t>על</w:t>
      </w:r>
      <w:r w:rsidRPr="007D2B72">
        <w:rPr>
          <w:rtl/>
          <w:lang w:eastAsia="en-US"/>
        </w:rPr>
        <w:t xml:space="preserve"> </w:t>
      </w:r>
      <w:r w:rsidRPr="007D2B72">
        <w:rPr>
          <w:rFonts w:hint="eastAsia"/>
          <w:rtl/>
          <w:lang w:eastAsia="en-US"/>
        </w:rPr>
        <w:t>דרך</w:t>
      </w:r>
      <w:r w:rsidRPr="007D2B72">
        <w:rPr>
          <w:rtl/>
          <w:lang w:eastAsia="en-US"/>
        </w:rPr>
        <w:t xml:space="preserve"> </w:t>
      </w:r>
      <w:r w:rsidRPr="007D2B72">
        <w:rPr>
          <w:rFonts w:hint="eastAsia"/>
          <w:rtl/>
          <w:lang w:eastAsia="en-US"/>
        </w:rPr>
        <w:t>זה</w:t>
      </w:r>
      <w:r w:rsidR="00DB5A2B">
        <w:rPr>
          <w:rFonts w:hint="cs"/>
          <w:rtl/>
          <w:lang w:eastAsia="en-US"/>
        </w:rPr>
        <w:t>,</w:t>
      </w:r>
      <w:r w:rsidRPr="007D2B72">
        <w:rPr>
          <w:rtl/>
          <w:lang w:eastAsia="en-US"/>
        </w:rPr>
        <w:t xml:space="preserve"> </w:t>
      </w:r>
      <w:r w:rsidRPr="007D2B72">
        <w:rPr>
          <w:rFonts w:hint="eastAsia"/>
          <w:rtl/>
          <w:lang w:eastAsia="en-US"/>
        </w:rPr>
        <w:t>יוכל</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אדם</w:t>
      </w:r>
      <w:r w:rsidRPr="007D2B72">
        <w:rPr>
          <w:rtl/>
          <w:lang w:eastAsia="en-US"/>
        </w:rPr>
        <w:t xml:space="preserve"> </w:t>
      </w:r>
      <w:r w:rsidRPr="007D2B72">
        <w:rPr>
          <w:rFonts w:hint="eastAsia"/>
          <w:rtl/>
          <w:lang w:eastAsia="en-US"/>
        </w:rPr>
        <w:t>לקיים</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שיעשה</w:t>
      </w:r>
      <w:r w:rsidRPr="007D2B72">
        <w:rPr>
          <w:rtl/>
          <w:lang w:eastAsia="en-US"/>
        </w:rPr>
        <w:t xml:space="preserve"> </w:t>
      </w:r>
      <w:r w:rsidRPr="007D2B72">
        <w:rPr>
          <w:rFonts w:hint="eastAsia"/>
          <w:rtl/>
          <w:lang w:eastAsia="en-US"/>
        </w:rPr>
        <w:t>אותם</w:t>
      </w:r>
      <w:r w:rsidRPr="007D2B72">
        <w:rPr>
          <w:rtl/>
          <w:lang w:eastAsia="en-US"/>
        </w:rPr>
        <w:t xml:space="preserve">, </w:t>
      </w:r>
      <w:r w:rsidRPr="007D2B72">
        <w:rPr>
          <w:rFonts w:hint="eastAsia"/>
          <w:rtl/>
          <w:lang w:eastAsia="en-US"/>
        </w:rPr>
        <w:t>שאפשר</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לעשותם</w:t>
      </w:r>
      <w:r w:rsidRPr="007D2B72">
        <w:rPr>
          <w:rtl/>
          <w:lang w:eastAsia="en-US"/>
        </w:rPr>
        <w:t xml:space="preserve"> </w:t>
      </w:r>
      <w:r w:rsidRPr="007D2B72">
        <w:rPr>
          <w:rFonts w:hint="eastAsia"/>
          <w:rtl/>
          <w:lang w:eastAsia="en-US"/>
        </w:rPr>
        <w:t>ויקבל</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עצמו</w:t>
      </w:r>
      <w:r w:rsidRPr="007D2B72">
        <w:rPr>
          <w:rtl/>
          <w:lang w:eastAsia="en-US"/>
        </w:rPr>
        <w:t xml:space="preserve"> </w:t>
      </w:r>
      <w:r w:rsidRPr="007D2B72">
        <w:rPr>
          <w:rFonts w:hint="eastAsia"/>
          <w:rtl/>
          <w:lang w:eastAsia="en-US"/>
        </w:rPr>
        <w:t>לעשות</w:t>
      </w:r>
      <w:r w:rsidRPr="007D2B72">
        <w:rPr>
          <w:rtl/>
          <w:lang w:eastAsia="en-US"/>
        </w:rPr>
        <w:t xml:space="preserve"> </w:t>
      </w:r>
      <w:r w:rsidRPr="007D2B72">
        <w:rPr>
          <w:rFonts w:hint="eastAsia"/>
          <w:rtl/>
          <w:lang w:eastAsia="en-US"/>
        </w:rPr>
        <w:t>אותם</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הגיעו</w:t>
      </w:r>
      <w:r w:rsidRPr="007D2B72">
        <w:rPr>
          <w:rtl/>
          <w:lang w:eastAsia="en-US"/>
        </w:rPr>
        <w:t xml:space="preserve"> </w:t>
      </w:r>
      <w:r w:rsidRPr="007D2B72">
        <w:rPr>
          <w:rFonts w:hint="eastAsia"/>
          <w:rtl/>
          <w:lang w:eastAsia="en-US"/>
        </w:rPr>
        <w:t>עדיין</w:t>
      </w:r>
      <w:r w:rsidRPr="007D2B72">
        <w:rPr>
          <w:rtl/>
          <w:lang w:eastAsia="en-US"/>
        </w:rPr>
        <w:t xml:space="preserve"> </w:t>
      </w:r>
      <w:r w:rsidRPr="007D2B72">
        <w:rPr>
          <w:rFonts w:hint="eastAsia"/>
          <w:rtl/>
          <w:lang w:eastAsia="en-US"/>
        </w:rPr>
        <w:t>לידו</w:t>
      </w:r>
      <w:r w:rsidR="00830ED1">
        <w:rPr>
          <w:rFonts w:hint="cs"/>
          <w:rtl/>
          <w:lang w:eastAsia="en-US"/>
        </w:rPr>
        <w:t>.</w:t>
      </w:r>
      <w:r w:rsidRPr="007D2B72">
        <w:rPr>
          <w:rtl/>
          <w:lang w:eastAsia="en-US"/>
        </w:rPr>
        <w:t xml:space="preserve"> </w:t>
      </w:r>
      <w:r w:rsidRPr="007D2B72">
        <w:rPr>
          <w:rFonts w:hint="eastAsia"/>
          <w:rtl/>
          <w:lang w:eastAsia="en-US"/>
        </w:rPr>
        <w:t>והמצות</w:t>
      </w:r>
      <w:r w:rsidRPr="007D2B72">
        <w:rPr>
          <w:rtl/>
          <w:lang w:eastAsia="en-US"/>
        </w:rPr>
        <w:t xml:space="preserve"> </w:t>
      </w:r>
      <w:r w:rsidRPr="007D2B72">
        <w:rPr>
          <w:rFonts w:hint="eastAsia"/>
          <w:rtl/>
          <w:lang w:eastAsia="en-US"/>
        </w:rPr>
        <w:t>שאי</w:t>
      </w:r>
      <w:r w:rsidRPr="007D2B72">
        <w:rPr>
          <w:rtl/>
          <w:lang w:eastAsia="en-US"/>
        </w:rPr>
        <w:t xml:space="preserve"> </w:t>
      </w:r>
      <w:r w:rsidRPr="007D2B72">
        <w:rPr>
          <w:rFonts w:hint="eastAsia"/>
          <w:rtl/>
          <w:lang w:eastAsia="en-US"/>
        </w:rPr>
        <w:t>אפשר</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לעשותם</w:t>
      </w:r>
      <w:r w:rsidR="00DB5A2B">
        <w:rPr>
          <w:rFonts w:hint="cs"/>
          <w:rtl/>
          <w:lang w:eastAsia="en-US"/>
        </w:rPr>
        <w:t>,</w:t>
      </w:r>
      <w:r w:rsidRPr="007D2B72">
        <w:rPr>
          <w:rtl/>
          <w:lang w:eastAsia="en-US"/>
        </w:rPr>
        <w:t xml:space="preserve"> </w:t>
      </w:r>
      <w:r w:rsidRPr="007D2B72">
        <w:rPr>
          <w:rFonts w:hint="eastAsia"/>
          <w:rtl/>
          <w:lang w:eastAsia="en-US"/>
        </w:rPr>
        <w:t>שאינו</w:t>
      </w:r>
      <w:r w:rsidRPr="007D2B72">
        <w:rPr>
          <w:rtl/>
          <w:lang w:eastAsia="en-US"/>
        </w:rPr>
        <w:t xml:space="preserve"> </w:t>
      </w:r>
      <w:r w:rsidRPr="007D2B72">
        <w:rPr>
          <w:rFonts w:hint="eastAsia"/>
          <w:rtl/>
          <w:lang w:eastAsia="en-US"/>
        </w:rPr>
        <w:t>מצווה</w:t>
      </w:r>
      <w:r w:rsidRPr="007D2B72">
        <w:rPr>
          <w:rtl/>
          <w:lang w:eastAsia="en-US"/>
        </w:rPr>
        <w:t xml:space="preserve"> </w:t>
      </w:r>
      <w:r w:rsidRPr="007D2B72">
        <w:rPr>
          <w:rFonts w:hint="eastAsia"/>
          <w:rtl/>
          <w:lang w:eastAsia="en-US"/>
        </w:rPr>
        <w:t>בהם</w:t>
      </w:r>
      <w:r w:rsidR="00EB5E70">
        <w:rPr>
          <w:rFonts w:hint="cs"/>
          <w:rtl/>
          <w:lang w:eastAsia="en-US"/>
        </w:rPr>
        <w:t>,</w:t>
      </w:r>
      <w:r w:rsidRPr="007D2B72">
        <w:rPr>
          <w:rtl/>
          <w:lang w:eastAsia="en-US"/>
        </w:rPr>
        <w:t xml:space="preserve"> </w:t>
      </w:r>
      <w:r w:rsidRPr="007D2B72">
        <w:rPr>
          <w:rFonts w:hint="eastAsia"/>
          <w:rtl/>
          <w:lang w:eastAsia="en-US"/>
        </w:rPr>
        <w:t>כמצות</w:t>
      </w:r>
      <w:r w:rsidRPr="007D2B72">
        <w:rPr>
          <w:rtl/>
          <w:lang w:eastAsia="en-US"/>
        </w:rPr>
        <w:t xml:space="preserve"> </w:t>
      </w:r>
      <w:r w:rsidRPr="007D2B72">
        <w:rPr>
          <w:rFonts w:hint="eastAsia"/>
          <w:rtl/>
          <w:lang w:eastAsia="en-US"/>
        </w:rPr>
        <w:t>כהנים</w:t>
      </w:r>
      <w:r w:rsidRPr="007D2B72">
        <w:rPr>
          <w:rtl/>
          <w:lang w:eastAsia="en-US"/>
        </w:rPr>
        <w:t xml:space="preserve"> </w:t>
      </w:r>
      <w:r w:rsidRPr="007D2B72">
        <w:rPr>
          <w:rFonts w:hint="eastAsia"/>
          <w:rtl/>
          <w:lang w:eastAsia="en-US"/>
        </w:rPr>
        <w:t>וזולתן</w:t>
      </w:r>
      <w:r w:rsidRPr="007D2B72">
        <w:rPr>
          <w:rtl/>
          <w:lang w:eastAsia="en-US"/>
        </w:rPr>
        <w:t xml:space="preserve">, </w:t>
      </w:r>
      <w:r w:rsidRPr="007D2B72">
        <w:rPr>
          <w:rFonts w:hint="eastAsia"/>
          <w:rtl/>
          <w:lang w:eastAsia="en-US"/>
        </w:rPr>
        <w:t>בקריאה</w:t>
      </w:r>
      <w:r w:rsidRPr="007D2B72">
        <w:rPr>
          <w:rtl/>
          <w:lang w:eastAsia="en-US"/>
        </w:rPr>
        <w:t xml:space="preserve"> </w:t>
      </w:r>
      <w:r w:rsidRPr="007D2B72">
        <w:rPr>
          <w:rFonts w:hint="eastAsia"/>
          <w:rtl/>
          <w:lang w:eastAsia="en-US"/>
        </w:rPr>
        <w:t>בהם</w:t>
      </w:r>
      <w:r w:rsidRPr="007D2B72">
        <w:rPr>
          <w:rtl/>
          <w:lang w:eastAsia="en-US"/>
        </w:rPr>
        <w:t xml:space="preserve"> </w:t>
      </w:r>
      <w:r w:rsidRPr="007D2B72">
        <w:rPr>
          <w:rFonts w:hint="eastAsia"/>
          <w:rtl/>
          <w:lang w:eastAsia="en-US"/>
        </w:rPr>
        <w:t>ובקבלתם</w:t>
      </w:r>
      <w:r w:rsidRPr="007D2B72">
        <w:rPr>
          <w:rtl/>
          <w:lang w:eastAsia="en-US"/>
        </w:rPr>
        <w:t xml:space="preserve"> </w:t>
      </w:r>
      <w:r w:rsidRPr="007D2B72">
        <w:rPr>
          <w:rFonts w:hint="eastAsia"/>
          <w:rtl/>
          <w:lang w:eastAsia="en-US"/>
        </w:rPr>
        <w:t>א</w:t>
      </w:r>
      <w:r w:rsidR="00EB5E70">
        <w:rPr>
          <w:rFonts w:hint="cs"/>
          <w:rtl/>
          <w:lang w:eastAsia="en-US"/>
        </w:rPr>
        <w:t>י</w:t>
      </w:r>
      <w:r w:rsidRPr="007D2B72">
        <w:rPr>
          <w:rFonts w:hint="eastAsia"/>
          <w:rtl/>
          <w:lang w:eastAsia="en-US"/>
        </w:rPr>
        <w:t>לו</w:t>
      </w:r>
      <w:r w:rsidRPr="007D2B72">
        <w:rPr>
          <w:rtl/>
          <w:lang w:eastAsia="en-US"/>
        </w:rPr>
        <w:t xml:space="preserve"> </w:t>
      </w:r>
      <w:r w:rsidRPr="007D2B72">
        <w:rPr>
          <w:rFonts w:hint="eastAsia"/>
          <w:rtl/>
          <w:lang w:eastAsia="en-US"/>
        </w:rPr>
        <w:t>נצטוה</w:t>
      </w:r>
      <w:r w:rsidR="00EB5E70">
        <w:rPr>
          <w:rFonts w:hint="cs"/>
          <w:rtl/>
          <w:lang w:eastAsia="en-US"/>
        </w:rPr>
        <w:t>,</w:t>
      </w:r>
      <w:r w:rsidRPr="007D2B72">
        <w:rPr>
          <w:rtl/>
          <w:lang w:eastAsia="en-US"/>
        </w:rPr>
        <w:t xml:space="preserve"> </w:t>
      </w:r>
      <w:r w:rsidRPr="007D2B72">
        <w:rPr>
          <w:rFonts w:hint="eastAsia"/>
          <w:rtl/>
          <w:lang w:eastAsia="en-US"/>
        </w:rPr>
        <w:t>נחשב</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כא</w:t>
      </w:r>
      <w:r w:rsidR="0056305E">
        <w:rPr>
          <w:rFonts w:hint="cs"/>
          <w:rtl/>
          <w:lang w:eastAsia="en-US"/>
        </w:rPr>
        <w:t>י</w:t>
      </w:r>
      <w:r w:rsidRPr="007D2B72">
        <w:rPr>
          <w:rFonts w:hint="eastAsia"/>
          <w:rtl/>
          <w:lang w:eastAsia="en-US"/>
        </w:rPr>
        <w:t>לו</w:t>
      </w:r>
      <w:r w:rsidRPr="007D2B72">
        <w:rPr>
          <w:rtl/>
          <w:lang w:eastAsia="en-US"/>
        </w:rPr>
        <w:t xml:space="preserve"> </w:t>
      </w:r>
      <w:r w:rsidRPr="007D2B72">
        <w:rPr>
          <w:rFonts w:hint="eastAsia"/>
          <w:rtl/>
          <w:lang w:eastAsia="en-US"/>
        </w:rPr>
        <w:t>עשאם</w:t>
      </w:r>
      <w:r w:rsidR="00830ED1">
        <w:rPr>
          <w:rFonts w:hint="cs"/>
          <w:rtl/>
          <w:lang w:eastAsia="en-US"/>
        </w:rPr>
        <w:t xml:space="preserve">. </w:t>
      </w:r>
      <w:r w:rsidRPr="007D2B72">
        <w:rPr>
          <w:rFonts w:hint="eastAsia"/>
          <w:rtl/>
          <w:lang w:eastAsia="en-US"/>
        </w:rPr>
        <w:t>וזה</w:t>
      </w:r>
      <w:r w:rsidRPr="007D2B72">
        <w:rPr>
          <w:rtl/>
          <w:lang w:eastAsia="en-US"/>
        </w:rPr>
        <w:t xml:space="preserve"> </w:t>
      </w:r>
      <w:r w:rsidRPr="007D2B72">
        <w:rPr>
          <w:rFonts w:hint="eastAsia"/>
          <w:rtl/>
          <w:lang w:eastAsia="en-US"/>
        </w:rPr>
        <w:t>הדרך</w:t>
      </w:r>
      <w:r w:rsidRPr="007D2B72">
        <w:rPr>
          <w:rtl/>
          <w:lang w:eastAsia="en-US"/>
        </w:rPr>
        <w:t xml:space="preserve"> </w:t>
      </w:r>
      <w:r w:rsidRPr="007D2B72">
        <w:rPr>
          <w:rFonts w:hint="eastAsia"/>
          <w:rtl/>
          <w:lang w:eastAsia="en-US"/>
        </w:rPr>
        <w:t>כולל</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המצות</w:t>
      </w:r>
      <w:r w:rsidRPr="007D2B72">
        <w:rPr>
          <w:rtl/>
          <w:lang w:eastAsia="en-US"/>
        </w:rPr>
        <w:t xml:space="preserve"> </w:t>
      </w:r>
      <w:r w:rsidRPr="007D2B72">
        <w:rPr>
          <w:rFonts w:hint="eastAsia"/>
          <w:rtl/>
          <w:lang w:eastAsia="en-US"/>
        </w:rPr>
        <w:t>אף</w:t>
      </w:r>
      <w:r w:rsidRPr="007D2B72">
        <w:rPr>
          <w:rtl/>
          <w:lang w:eastAsia="en-US"/>
        </w:rPr>
        <w:t xml:space="preserve"> </w:t>
      </w:r>
      <w:r w:rsidRPr="007D2B72">
        <w:rPr>
          <w:rFonts w:hint="eastAsia"/>
          <w:rtl/>
          <w:lang w:eastAsia="en-US"/>
        </w:rPr>
        <w:t>בזמן</w:t>
      </w:r>
      <w:r w:rsidRPr="007D2B72">
        <w:rPr>
          <w:rtl/>
          <w:lang w:eastAsia="en-US"/>
        </w:rPr>
        <w:t xml:space="preserve"> </w:t>
      </w:r>
      <w:r w:rsidRPr="007D2B72">
        <w:rPr>
          <w:rFonts w:hint="eastAsia"/>
          <w:rtl/>
          <w:lang w:eastAsia="en-US"/>
        </w:rPr>
        <w:t>שאין</w:t>
      </w:r>
      <w:r w:rsidRPr="007D2B72">
        <w:rPr>
          <w:rtl/>
          <w:lang w:eastAsia="en-US"/>
        </w:rPr>
        <w:t xml:space="preserve"> </w:t>
      </w:r>
      <w:r w:rsidRPr="007D2B72">
        <w:rPr>
          <w:rFonts w:hint="eastAsia"/>
          <w:rtl/>
          <w:lang w:eastAsia="en-US"/>
        </w:rPr>
        <w:t>בית</w:t>
      </w:r>
      <w:r w:rsidRPr="007D2B72">
        <w:rPr>
          <w:rtl/>
          <w:lang w:eastAsia="en-US"/>
        </w:rPr>
        <w:t xml:space="preserve"> </w:t>
      </w:r>
      <w:r w:rsidRPr="007D2B72">
        <w:rPr>
          <w:rFonts w:hint="eastAsia"/>
          <w:rtl/>
          <w:lang w:eastAsia="en-US"/>
        </w:rPr>
        <w:t>המקדש</w:t>
      </w:r>
      <w:r w:rsidRPr="007D2B72">
        <w:rPr>
          <w:rtl/>
          <w:lang w:eastAsia="en-US"/>
        </w:rPr>
        <w:t xml:space="preserve"> </w:t>
      </w:r>
      <w:r w:rsidRPr="007D2B72">
        <w:rPr>
          <w:rFonts w:hint="eastAsia"/>
          <w:rtl/>
          <w:lang w:eastAsia="en-US"/>
        </w:rPr>
        <w:t>קיים</w:t>
      </w:r>
      <w:r w:rsidRPr="007D2B72">
        <w:rPr>
          <w:rtl/>
          <w:lang w:eastAsia="en-US"/>
        </w:rPr>
        <w:t xml:space="preserve">, </w:t>
      </w:r>
      <w:r w:rsidRPr="007D2B72">
        <w:rPr>
          <w:rFonts w:hint="eastAsia"/>
          <w:rtl/>
          <w:lang w:eastAsia="en-US"/>
        </w:rPr>
        <w:t>וכמ</w:t>
      </w:r>
      <w:r w:rsidR="0056305E">
        <w:rPr>
          <w:rFonts w:hint="cs"/>
          <w:rtl/>
          <w:lang w:eastAsia="en-US"/>
        </w:rPr>
        <w:t>ו שכתוב</w:t>
      </w:r>
      <w:r w:rsidRPr="007D2B72">
        <w:rPr>
          <w:rtl/>
          <w:lang w:eastAsia="en-US"/>
        </w:rPr>
        <w:t xml:space="preserve"> (</w:t>
      </w:r>
      <w:r w:rsidRPr="007D2B72">
        <w:rPr>
          <w:rFonts w:hint="eastAsia"/>
          <w:rtl/>
          <w:lang w:eastAsia="en-US"/>
        </w:rPr>
        <w:t>ויקרא</w:t>
      </w:r>
      <w:r w:rsidRPr="007D2B72">
        <w:rPr>
          <w:rtl/>
          <w:lang w:eastAsia="en-US"/>
        </w:rPr>
        <w:t xml:space="preserve"> </w:t>
      </w:r>
      <w:r w:rsidRPr="007D2B72">
        <w:rPr>
          <w:rFonts w:hint="eastAsia"/>
          <w:rtl/>
          <w:lang w:eastAsia="en-US"/>
        </w:rPr>
        <w:t>ז</w:t>
      </w:r>
      <w:r w:rsidRPr="007D2B72">
        <w:rPr>
          <w:rtl/>
          <w:lang w:eastAsia="en-US"/>
        </w:rPr>
        <w:t xml:space="preserve">, </w:t>
      </w:r>
      <w:r w:rsidRPr="007D2B72">
        <w:rPr>
          <w:rFonts w:hint="eastAsia"/>
          <w:rtl/>
          <w:lang w:eastAsia="en-US"/>
        </w:rPr>
        <w:t>לז</w:t>
      </w:r>
      <w:r w:rsidRPr="007D2B72">
        <w:rPr>
          <w:rtl/>
          <w:lang w:eastAsia="en-US"/>
        </w:rPr>
        <w:t xml:space="preserve">) </w:t>
      </w:r>
      <w:r w:rsidRPr="007D2B72">
        <w:rPr>
          <w:rFonts w:hint="eastAsia"/>
          <w:rtl/>
          <w:lang w:eastAsia="en-US"/>
        </w:rPr>
        <w:t>זאת</w:t>
      </w:r>
      <w:r w:rsidRPr="007D2B72">
        <w:rPr>
          <w:rtl/>
          <w:lang w:eastAsia="en-US"/>
        </w:rPr>
        <w:t xml:space="preserve"> </w:t>
      </w:r>
      <w:r w:rsidRPr="007D2B72">
        <w:rPr>
          <w:rFonts w:hint="eastAsia"/>
          <w:rtl/>
          <w:lang w:eastAsia="en-US"/>
        </w:rPr>
        <w:t>התורה</w:t>
      </w:r>
      <w:r w:rsidRPr="007D2B72">
        <w:rPr>
          <w:rtl/>
          <w:lang w:eastAsia="en-US"/>
        </w:rPr>
        <w:t xml:space="preserve"> </w:t>
      </w:r>
      <w:r w:rsidRPr="007D2B72">
        <w:rPr>
          <w:rFonts w:hint="eastAsia"/>
          <w:rtl/>
          <w:lang w:eastAsia="en-US"/>
        </w:rPr>
        <w:t>לעולה</w:t>
      </w:r>
      <w:r w:rsidRPr="007D2B72">
        <w:rPr>
          <w:rtl/>
          <w:lang w:eastAsia="en-US"/>
        </w:rPr>
        <w:t xml:space="preserve"> </w:t>
      </w:r>
      <w:r w:rsidRPr="007D2B72">
        <w:rPr>
          <w:rFonts w:hint="eastAsia"/>
          <w:rtl/>
          <w:lang w:eastAsia="en-US"/>
        </w:rPr>
        <w:t>למנחה</w:t>
      </w:r>
      <w:r w:rsidRPr="007D2B72">
        <w:rPr>
          <w:rtl/>
          <w:lang w:eastAsia="en-US"/>
        </w:rPr>
        <w:t xml:space="preserve"> </w:t>
      </w:r>
      <w:r w:rsidRPr="007D2B72">
        <w:rPr>
          <w:rFonts w:hint="eastAsia"/>
          <w:rtl/>
          <w:lang w:eastAsia="en-US"/>
        </w:rPr>
        <w:t>וגו</w:t>
      </w:r>
      <w:r w:rsidRPr="007D2B72">
        <w:rPr>
          <w:rtl/>
          <w:lang w:eastAsia="en-US"/>
        </w:rPr>
        <w:t>' (</w:t>
      </w:r>
      <w:r w:rsidRPr="007D2B72">
        <w:rPr>
          <w:rFonts w:hint="eastAsia"/>
          <w:rtl/>
          <w:lang w:eastAsia="en-US"/>
        </w:rPr>
        <w:t>עי</w:t>
      </w:r>
      <w:r w:rsidR="00EB5E70">
        <w:rPr>
          <w:rFonts w:hint="cs"/>
          <w:rtl/>
          <w:lang w:eastAsia="en-US"/>
        </w:rPr>
        <w:t>ין</w:t>
      </w:r>
      <w:r w:rsidRPr="007D2B72">
        <w:rPr>
          <w:rtl/>
          <w:lang w:eastAsia="en-US"/>
        </w:rPr>
        <w:t xml:space="preserve"> </w:t>
      </w:r>
      <w:r w:rsidRPr="007D2B72">
        <w:rPr>
          <w:rFonts w:hint="eastAsia"/>
          <w:rtl/>
          <w:lang w:eastAsia="en-US"/>
        </w:rPr>
        <w:t>תנחומא</w:t>
      </w:r>
      <w:r w:rsidRPr="007D2B72">
        <w:rPr>
          <w:rtl/>
          <w:lang w:eastAsia="en-US"/>
        </w:rPr>
        <w:t xml:space="preserve"> </w:t>
      </w:r>
      <w:r w:rsidRPr="007D2B72">
        <w:rPr>
          <w:rFonts w:hint="eastAsia"/>
          <w:rtl/>
          <w:lang w:eastAsia="en-US"/>
        </w:rPr>
        <w:t>צו</w:t>
      </w:r>
      <w:r w:rsidRPr="007D2B72">
        <w:rPr>
          <w:rtl/>
          <w:lang w:eastAsia="en-US"/>
        </w:rPr>
        <w:t xml:space="preserve"> </w:t>
      </w:r>
      <w:r w:rsidRPr="007D2B72">
        <w:rPr>
          <w:rFonts w:hint="eastAsia"/>
          <w:rtl/>
          <w:lang w:eastAsia="en-US"/>
        </w:rPr>
        <w:t>יד</w:t>
      </w:r>
      <w:r w:rsidRPr="007D2B72">
        <w:rPr>
          <w:rtl/>
          <w:lang w:eastAsia="en-US"/>
        </w:rPr>
        <w:t>)</w:t>
      </w:r>
      <w:r w:rsidR="00EB5E70">
        <w:rPr>
          <w:rFonts w:hint="cs"/>
          <w:rtl/>
          <w:lang w:eastAsia="en-US"/>
        </w:rPr>
        <w:t>.</w:t>
      </w:r>
      <w:r w:rsidRPr="007D2B72">
        <w:rPr>
          <w:rtl/>
          <w:lang w:eastAsia="en-US"/>
        </w:rPr>
        <w:t xml:space="preserve"> </w:t>
      </w:r>
      <w:r w:rsidRPr="007D2B72">
        <w:rPr>
          <w:rFonts w:hint="eastAsia"/>
          <w:rtl/>
          <w:lang w:eastAsia="en-US"/>
        </w:rPr>
        <w:t>כי</w:t>
      </w:r>
      <w:r w:rsidRPr="007D2B72">
        <w:rPr>
          <w:rtl/>
          <w:lang w:eastAsia="en-US"/>
        </w:rPr>
        <w:t xml:space="preserve"> </w:t>
      </w:r>
      <w:r w:rsidRPr="007D2B72">
        <w:rPr>
          <w:rFonts w:hint="eastAsia"/>
          <w:rtl/>
          <w:lang w:eastAsia="en-US"/>
        </w:rPr>
        <w:t>בקריאה</w:t>
      </w:r>
      <w:r w:rsidRPr="007D2B72">
        <w:rPr>
          <w:rtl/>
          <w:lang w:eastAsia="en-US"/>
        </w:rPr>
        <w:t xml:space="preserve"> </w:t>
      </w:r>
      <w:r w:rsidRPr="007D2B72">
        <w:rPr>
          <w:rFonts w:hint="eastAsia"/>
          <w:rtl/>
          <w:lang w:eastAsia="en-US"/>
        </w:rPr>
        <w:t>תורת</w:t>
      </w:r>
      <w:r w:rsidRPr="007D2B72">
        <w:rPr>
          <w:rtl/>
          <w:lang w:eastAsia="en-US"/>
        </w:rPr>
        <w:t xml:space="preserve"> </w:t>
      </w:r>
      <w:r w:rsidRPr="007D2B72">
        <w:rPr>
          <w:rFonts w:hint="eastAsia"/>
          <w:rtl/>
          <w:lang w:eastAsia="en-US"/>
        </w:rPr>
        <w:t>עולה</w:t>
      </w:r>
      <w:r w:rsidRPr="007D2B72">
        <w:rPr>
          <w:rtl/>
          <w:lang w:eastAsia="en-US"/>
        </w:rPr>
        <w:t xml:space="preserve"> </w:t>
      </w:r>
      <w:r w:rsidRPr="007D2B72">
        <w:rPr>
          <w:rFonts w:hint="eastAsia"/>
          <w:rtl/>
          <w:lang w:eastAsia="en-US"/>
        </w:rPr>
        <w:t>ומנחה</w:t>
      </w:r>
      <w:r w:rsidRPr="007D2B72">
        <w:rPr>
          <w:rtl/>
          <w:lang w:eastAsia="en-US"/>
        </w:rPr>
        <w:t xml:space="preserve"> </w:t>
      </w:r>
      <w:r w:rsidRPr="007D2B72">
        <w:rPr>
          <w:rFonts w:hint="eastAsia"/>
          <w:rtl/>
          <w:lang w:eastAsia="en-US"/>
        </w:rPr>
        <w:t>נחשבת</w:t>
      </w:r>
      <w:r w:rsidRPr="007D2B72">
        <w:rPr>
          <w:rtl/>
          <w:lang w:eastAsia="en-US"/>
        </w:rPr>
        <w:t xml:space="preserve"> </w:t>
      </w:r>
      <w:r w:rsidRPr="007D2B72">
        <w:rPr>
          <w:rFonts w:hint="eastAsia"/>
          <w:rtl/>
          <w:lang w:eastAsia="en-US"/>
        </w:rPr>
        <w:t>כא</w:t>
      </w:r>
      <w:r w:rsidR="00830ED1">
        <w:rPr>
          <w:rFonts w:hint="cs"/>
          <w:rtl/>
          <w:lang w:eastAsia="en-US"/>
        </w:rPr>
        <w:t>י</w:t>
      </w:r>
      <w:r w:rsidRPr="007D2B72">
        <w:rPr>
          <w:rFonts w:hint="eastAsia"/>
          <w:rtl/>
          <w:lang w:eastAsia="en-US"/>
        </w:rPr>
        <w:t>לו</w:t>
      </w:r>
      <w:r w:rsidRPr="007D2B72">
        <w:rPr>
          <w:rtl/>
          <w:lang w:eastAsia="en-US"/>
        </w:rPr>
        <w:t xml:space="preserve"> </w:t>
      </w:r>
      <w:r w:rsidRPr="007D2B72">
        <w:rPr>
          <w:rFonts w:hint="eastAsia"/>
          <w:rtl/>
          <w:lang w:eastAsia="en-US"/>
        </w:rPr>
        <w:t>עשאם</w:t>
      </w:r>
      <w:r w:rsidRPr="007D2B72">
        <w:rPr>
          <w:rtl/>
          <w:lang w:eastAsia="en-US"/>
        </w:rPr>
        <w:t xml:space="preserve"> </w:t>
      </w:r>
      <w:r w:rsidRPr="007D2B72">
        <w:rPr>
          <w:rFonts w:hint="eastAsia"/>
          <w:rtl/>
          <w:lang w:eastAsia="en-US"/>
        </w:rPr>
        <w:t>ואפילו</w:t>
      </w:r>
      <w:r w:rsidRPr="007D2B72">
        <w:rPr>
          <w:rtl/>
          <w:lang w:eastAsia="en-US"/>
        </w:rPr>
        <w:t xml:space="preserve"> </w:t>
      </w:r>
      <w:r w:rsidRPr="007D2B72">
        <w:rPr>
          <w:rFonts w:hint="eastAsia"/>
          <w:rtl/>
          <w:lang w:eastAsia="en-US"/>
        </w:rPr>
        <w:t>הוא</w:t>
      </w:r>
      <w:r w:rsidRPr="007D2B72">
        <w:rPr>
          <w:rtl/>
          <w:lang w:eastAsia="en-US"/>
        </w:rPr>
        <w:t xml:space="preserve"> </w:t>
      </w:r>
      <w:r w:rsidRPr="007D2B72">
        <w:rPr>
          <w:rFonts w:hint="eastAsia"/>
          <w:rtl/>
          <w:lang w:eastAsia="en-US"/>
        </w:rPr>
        <w:t>ישראל</w:t>
      </w:r>
      <w:r w:rsidRPr="007D2B72">
        <w:rPr>
          <w:rtl/>
          <w:lang w:eastAsia="en-US"/>
        </w:rPr>
        <w:t xml:space="preserve">. </w:t>
      </w:r>
      <w:r w:rsidRPr="009707F4">
        <w:rPr>
          <w:rFonts w:hint="eastAsia"/>
          <w:b/>
          <w:bCs/>
          <w:rtl/>
          <w:lang w:eastAsia="en-US"/>
        </w:rPr>
        <w:t>וכן</w:t>
      </w:r>
      <w:r w:rsidRPr="009707F4">
        <w:rPr>
          <w:b/>
          <w:bCs/>
          <w:rtl/>
          <w:lang w:eastAsia="en-US"/>
        </w:rPr>
        <w:t xml:space="preserve"> </w:t>
      </w:r>
      <w:r w:rsidRPr="009707F4">
        <w:rPr>
          <w:rFonts w:hint="eastAsia"/>
          <w:b/>
          <w:bCs/>
          <w:rtl/>
          <w:lang w:eastAsia="en-US"/>
        </w:rPr>
        <w:t>אותן</w:t>
      </w:r>
      <w:r w:rsidRPr="009707F4">
        <w:rPr>
          <w:b/>
          <w:bCs/>
          <w:rtl/>
          <w:lang w:eastAsia="en-US"/>
        </w:rPr>
        <w:t xml:space="preserve"> </w:t>
      </w:r>
      <w:r w:rsidRPr="009707F4">
        <w:rPr>
          <w:rFonts w:hint="eastAsia"/>
          <w:b/>
          <w:bCs/>
          <w:rtl/>
          <w:lang w:eastAsia="en-US"/>
        </w:rPr>
        <w:t>המצות</w:t>
      </w:r>
      <w:r w:rsidRPr="009707F4">
        <w:rPr>
          <w:b/>
          <w:bCs/>
          <w:rtl/>
          <w:lang w:eastAsia="en-US"/>
        </w:rPr>
        <w:t xml:space="preserve"> </w:t>
      </w:r>
      <w:r w:rsidRPr="009707F4">
        <w:rPr>
          <w:rFonts w:hint="eastAsia"/>
          <w:b/>
          <w:bCs/>
          <w:rtl/>
          <w:lang w:eastAsia="en-US"/>
        </w:rPr>
        <w:t>שלא</w:t>
      </w:r>
      <w:r w:rsidRPr="009707F4">
        <w:rPr>
          <w:b/>
          <w:bCs/>
          <w:rtl/>
          <w:lang w:eastAsia="en-US"/>
        </w:rPr>
        <w:t xml:space="preserve"> </w:t>
      </w:r>
      <w:r w:rsidRPr="009707F4">
        <w:rPr>
          <w:rFonts w:hint="eastAsia"/>
          <w:b/>
          <w:bCs/>
          <w:rtl/>
          <w:lang w:eastAsia="en-US"/>
        </w:rPr>
        <w:t>היו</w:t>
      </w:r>
      <w:r w:rsidRPr="009707F4">
        <w:rPr>
          <w:b/>
          <w:bCs/>
          <w:rtl/>
          <w:lang w:eastAsia="en-US"/>
        </w:rPr>
        <w:t xml:space="preserve"> </w:t>
      </w:r>
      <w:r w:rsidRPr="009707F4">
        <w:rPr>
          <w:rFonts w:hint="eastAsia"/>
          <w:b/>
          <w:bCs/>
          <w:rtl/>
          <w:lang w:eastAsia="en-US"/>
        </w:rPr>
        <w:t>ולא</w:t>
      </w:r>
      <w:r w:rsidRPr="009707F4">
        <w:rPr>
          <w:b/>
          <w:bCs/>
          <w:rtl/>
          <w:lang w:eastAsia="en-US"/>
        </w:rPr>
        <w:t xml:space="preserve"> </w:t>
      </w:r>
      <w:r w:rsidRPr="009707F4">
        <w:rPr>
          <w:rFonts w:hint="eastAsia"/>
          <w:b/>
          <w:bCs/>
          <w:rtl/>
          <w:lang w:eastAsia="en-US"/>
        </w:rPr>
        <w:t>עתידים</w:t>
      </w:r>
      <w:r w:rsidRPr="009707F4">
        <w:rPr>
          <w:b/>
          <w:bCs/>
          <w:rtl/>
          <w:lang w:eastAsia="en-US"/>
        </w:rPr>
        <w:t xml:space="preserve"> </w:t>
      </w:r>
      <w:r w:rsidRPr="009707F4">
        <w:rPr>
          <w:rFonts w:hint="eastAsia"/>
          <w:b/>
          <w:bCs/>
          <w:rtl/>
          <w:lang w:eastAsia="en-US"/>
        </w:rPr>
        <w:t>להיות</w:t>
      </w:r>
      <w:r w:rsidRPr="009707F4">
        <w:rPr>
          <w:b/>
          <w:bCs/>
          <w:rtl/>
          <w:lang w:eastAsia="en-US"/>
        </w:rPr>
        <w:t xml:space="preserve">, </w:t>
      </w:r>
      <w:r w:rsidRPr="009707F4">
        <w:rPr>
          <w:rFonts w:hint="eastAsia"/>
          <w:b/>
          <w:bCs/>
          <w:rtl/>
          <w:lang w:eastAsia="en-US"/>
        </w:rPr>
        <w:t>כגון</w:t>
      </w:r>
      <w:r w:rsidRPr="009707F4">
        <w:rPr>
          <w:b/>
          <w:bCs/>
          <w:rtl/>
          <w:lang w:eastAsia="en-US"/>
        </w:rPr>
        <w:t xml:space="preserve"> </w:t>
      </w:r>
      <w:r w:rsidRPr="009707F4">
        <w:rPr>
          <w:rFonts w:hint="eastAsia"/>
          <w:b/>
          <w:bCs/>
          <w:rtl/>
          <w:lang w:eastAsia="en-US"/>
        </w:rPr>
        <w:t>עיר</w:t>
      </w:r>
      <w:r w:rsidRPr="009707F4">
        <w:rPr>
          <w:b/>
          <w:bCs/>
          <w:rtl/>
          <w:lang w:eastAsia="en-US"/>
        </w:rPr>
        <w:t xml:space="preserve"> </w:t>
      </w:r>
      <w:r w:rsidRPr="009707F4">
        <w:rPr>
          <w:rFonts w:hint="eastAsia"/>
          <w:b/>
          <w:bCs/>
          <w:rtl/>
          <w:lang w:eastAsia="en-US"/>
        </w:rPr>
        <w:t>הנדחת</w:t>
      </w:r>
      <w:r w:rsidRPr="009707F4">
        <w:rPr>
          <w:b/>
          <w:bCs/>
          <w:rtl/>
          <w:lang w:eastAsia="en-US"/>
        </w:rPr>
        <w:t xml:space="preserve"> </w:t>
      </w:r>
      <w:r w:rsidRPr="009707F4">
        <w:rPr>
          <w:rFonts w:hint="eastAsia"/>
          <w:b/>
          <w:bCs/>
          <w:rtl/>
          <w:lang w:eastAsia="en-US"/>
        </w:rPr>
        <w:t>ובית</w:t>
      </w:r>
      <w:r w:rsidRPr="009707F4">
        <w:rPr>
          <w:b/>
          <w:bCs/>
          <w:rtl/>
          <w:lang w:eastAsia="en-US"/>
        </w:rPr>
        <w:t xml:space="preserve"> </w:t>
      </w:r>
      <w:r w:rsidRPr="009707F4">
        <w:rPr>
          <w:rFonts w:hint="eastAsia"/>
          <w:b/>
          <w:bCs/>
          <w:rtl/>
          <w:lang w:eastAsia="en-US"/>
        </w:rPr>
        <w:t>המנוגע</w:t>
      </w:r>
      <w:r w:rsidRPr="009707F4">
        <w:rPr>
          <w:b/>
          <w:bCs/>
          <w:rtl/>
          <w:lang w:eastAsia="en-US"/>
        </w:rPr>
        <w:t xml:space="preserve"> </w:t>
      </w:r>
      <w:r w:rsidRPr="009707F4">
        <w:rPr>
          <w:rFonts w:hint="eastAsia"/>
          <w:b/>
          <w:bCs/>
          <w:rtl/>
          <w:lang w:eastAsia="en-US"/>
        </w:rPr>
        <w:t>וכיוצא</w:t>
      </w:r>
      <w:r w:rsidRPr="009707F4">
        <w:rPr>
          <w:b/>
          <w:bCs/>
          <w:rtl/>
          <w:lang w:eastAsia="en-US"/>
        </w:rPr>
        <w:t xml:space="preserve"> </w:t>
      </w:r>
      <w:r w:rsidRPr="009707F4">
        <w:rPr>
          <w:rFonts w:hint="eastAsia"/>
          <w:b/>
          <w:bCs/>
          <w:rtl/>
          <w:lang w:eastAsia="en-US"/>
        </w:rPr>
        <w:t>בזה</w:t>
      </w:r>
      <w:r w:rsidRPr="009707F4">
        <w:rPr>
          <w:b/>
          <w:bCs/>
          <w:rtl/>
          <w:lang w:eastAsia="en-US"/>
        </w:rPr>
        <w:t xml:space="preserve">, </w:t>
      </w:r>
      <w:r w:rsidRPr="009707F4">
        <w:rPr>
          <w:rFonts w:hint="eastAsia"/>
          <w:b/>
          <w:bCs/>
          <w:rtl/>
          <w:lang w:eastAsia="en-US"/>
        </w:rPr>
        <w:t>בקריאה</w:t>
      </w:r>
      <w:r w:rsidRPr="009707F4">
        <w:rPr>
          <w:b/>
          <w:bCs/>
          <w:rtl/>
          <w:lang w:eastAsia="en-US"/>
        </w:rPr>
        <w:t xml:space="preserve"> </w:t>
      </w:r>
      <w:r w:rsidRPr="009707F4">
        <w:rPr>
          <w:rFonts w:hint="eastAsia"/>
          <w:b/>
          <w:bCs/>
          <w:rtl/>
          <w:lang w:eastAsia="en-US"/>
        </w:rPr>
        <w:t>בהם</w:t>
      </w:r>
      <w:r w:rsidRPr="009707F4">
        <w:rPr>
          <w:b/>
          <w:bCs/>
          <w:rtl/>
          <w:lang w:eastAsia="en-US"/>
        </w:rPr>
        <w:t xml:space="preserve"> </w:t>
      </w:r>
      <w:r w:rsidRPr="009707F4">
        <w:rPr>
          <w:rFonts w:hint="eastAsia"/>
          <w:b/>
          <w:bCs/>
          <w:rtl/>
          <w:lang w:eastAsia="en-US"/>
        </w:rPr>
        <w:t>נחשב</w:t>
      </w:r>
      <w:r w:rsidRPr="009707F4">
        <w:rPr>
          <w:b/>
          <w:bCs/>
          <w:rtl/>
          <w:lang w:eastAsia="en-US"/>
        </w:rPr>
        <w:t xml:space="preserve"> </w:t>
      </w:r>
      <w:r w:rsidRPr="009707F4">
        <w:rPr>
          <w:rFonts w:hint="eastAsia"/>
          <w:b/>
          <w:bCs/>
          <w:rtl/>
          <w:lang w:eastAsia="en-US"/>
        </w:rPr>
        <w:t>כעש</w:t>
      </w:r>
      <w:r w:rsidR="00830ED1" w:rsidRPr="009707F4">
        <w:rPr>
          <w:rFonts w:hint="cs"/>
          <w:b/>
          <w:bCs/>
          <w:rtl/>
          <w:lang w:eastAsia="en-US"/>
        </w:rPr>
        <w:t>י</w:t>
      </w:r>
      <w:r w:rsidRPr="009707F4">
        <w:rPr>
          <w:rFonts w:hint="eastAsia"/>
          <w:b/>
          <w:bCs/>
          <w:rtl/>
          <w:lang w:eastAsia="en-US"/>
        </w:rPr>
        <w:t>יה</w:t>
      </w:r>
      <w:r w:rsidRPr="009707F4">
        <w:rPr>
          <w:b/>
          <w:bCs/>
          <w:rtl/>
          <w:lang w:eastAsia="en-US"/>
        </w:rPr>
        <w:t>.</w:t>
      </w:r>
      <w:r w:rsidR="009707F4">
        <w:rPr>
          <w:rStyle w:val="a5"/>
          <w:rtl/>
          <w:lang w:eastAsia="en-US"/>
        </w:rPr>
        <w:footnoteReference w:id="37"/>
      </w:r>
      <w:r w:rsidRPr="007D2B72">
        <w:rPr>
          <w:rtl/>
          <w:lang w:eastAsia="en-US"/>
        </w:rPr>
        <w:t xml:space="preserve"> </w:t>
      </w:r>
      <w:r w:rsidRPr="007D2B72">
        <w:rPr>
          <w:rFonts w:hint="eastAsia"/>
          <w:rtl/>
          <w:lang w:eastAsia="en-US"/>
        </w:rPr>
        <w:t>ויש</w:t>
      </w:r>
      <w:r w:rsidRPr="007D2B72">
        <w:rPr>
          <w:rtl/>
          <w:lang w:eastAsia="en-US"/>
        </w:rPr>
        <w:t xml:space="preserve"> </w:t>
      </w:r>
      <w:r w:rsidR="00EB5E70">
        <w:rPr>
          <w:rFonts w:hint="cs"/>
          <w:rtl/>
          <w:lang w:eastAsia="en-US"/>
        </w:rPr>
        <w:t>ב</w:t>
      </w:r>
      <w:r w:rsidRPr="007D2B72">
        <w:rPr>
          <w:rFonts w:hint="eastAsia"/>
          <w:rtl/>
          <w:lang w:eastAsia="en-US"/>
        </w:rPr>
        <w:t>קריאת</w:t>
      </w:r>
      <w:r w:rsidR="00EB5E70">
        <w:rPr>
          <w:rFonts w:hint="cs"/>
          <w:rtl/>
          <w:lang w:eastAsia="en-US"/>
        </w:rPr>
        <w:t>ם</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יותר</w:t>
      </w:r>
      <w:r w:rsidRPr="007D2B72">
        <w:rPr>
          <w:rtl/>
          <w:lang w:eastAsia="en-US"/>
        </w:rPr>
        <w:t xml:space="preserve"> </w:t>
      </w:r>
      <w:r w:rsidRPr="007D2B72">
        <w:rPr>
          <w:rFonts w:hint="eastAsia"/>
          <w:rtl/>
          <w:lang w:eastAsia="en-US"/>
        </w:rPr>
        <w:t>מעוסק</w:t>
      </w:r>
      <w:r w:rsidRPr="007D2B72">
        <w:rPr>
          <w:rtl/>
          <w:lang w:eastAsia="en-US"/>
        </w:rPr>
        <w:t xml:space="preserve"> </w:t>
      </w:r>
      <w:r w:rsidRPr="007D2B72">
        <w:rPr>
          <w:rFonts w:hint="eastAsia"/>
          <w:rtl/>
          <w:lang w:eastAsia="en-US"/>
        </w:rPr>
        <w:t>בתורה</w:t>
      </w:r>
      <w:r w:rsidR="0056305E">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כעוסק</w:t>
      </w:r>
      <w:r w:rsidRPr="007D2B72">
        <w:rPr>
          <w:rtl/>
          <w:lang w:eastAsia="en-US"/>
        </w:rPr>
        <w:t xml:space="preserve"> </w:t>
      </w:r>
      <w:r w:rsidRPr="007D2B72">
        <w:rPr>
          <w:rFonts w:hint="eastAsia"/>
          <w:rtl/>
          <w:lang w:eastAsia="en-US"/>
        </w:rPr>
        <w:t>באותה</w:t>
      </w:r>
      <w:r w:rsidRPr="007D2B72">
        <w:rPr>
          <w:rtl/>
          <w:lang w:eastAsia="en-US"/>
        </w:rPr>
        <w:t xml:space="preserve"> </w:t>
      </w:r>
      <w:r w:rsidRPr="007D2B72">
        <w:rPr>
          <w:rFonts w:hint="eastAsia"/>
          <w:rtl/>
          <w:lang w:eastAsia="en-US"/>
        </w:rPr>
        <w:t>המצוה</w:t>
      </w:r>
      <w:r w:rsidRPr="007D2B72">
        <w:rPr>
          <w:rtl/>
          <w:lang w:eastAsia="en-US"/>
        </w:rPr>
        <w:t xml:space="preserve"> </w:t>
      </w:r>
      <w:r w:rsidRPr="007D2B72">
        <w:rPr>
          <w:rFonts w:hint="eastAsia"/>
          <w:rtl/>
          <w:lang w:eastAsia="en-US"/>
        </w:rPr>
        <w:t>עצמה</w:t>
      </w:r>
      <w:r w:rsidRPr="007D2B72">
        <w:rPr>
          <w:rtl/>
          <w:lang w:eastAsia="en-US"/>
        </w:rPr>
        <w:t xml:space="preserve">, </w:t>
      </w:r>
      <w:r w:rsidRPr="007D2B72">
        <w:rPr>
          <w:rFonts w:hint="eastAsia"/>
          <w:rtl/>
          <w:lang w:eastAsia="en-US"/>
        </w:rPr>
        <w:t>כמ</w:t>
      </w:r>
      <w:r w:rsidR="0056305E">
        <w:rPr>
          <w:rFonts w:hint="cs"/>
          <w:rtl/>
          <w:lang w:eastAsia="en-US"/>
        </w:rPr>
        <w:t xml:space="preserve">ו שאמרו: </w:t>
      </w:r>
      <w:r w:rsidRPr="007D2B72">
        <w:rPr>
          <w:rFonts w:hint="eastAsia"/>
          <w:rtl/>
          <w:lang w:eastAsia="en-US"/>
        </w:rPr>
        <w:t>לא</w:t>
      </w:r>
      <w:r w:rsidRPr="007D2B72">
        <w:rPr>
          <w:rtl/>
          <w:lang w:eastAsia="en-US"/>
        </w:rPr>
        <w:t xml:space="preserve"> </w:t>
      </w:r>
      <w:r w:rsidRPr="007D2B72">
        <w:rPr>
          <w:rFonts w:hint="eastAsia"/>
          <w:rtl/>
          <w:lang w:eastAsia="en-US"/>
        </w:rPr>
        <w:t>ניתנו</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לדרוש</w:t>
      </w:r>
      <w:r w:rsidRPr="007D2B72">
        <w:rPr>
          <w:rtl/>
          <w:lang w:eastAsia="en-US"/>
        </w:rPr>
        <w:t xml:space="preserve">. </w:t>
      </w:r>
      <w:r w:rsidRPr="007D2B72">
        <w:rPr>
          <w:rFonts w:hint="eastAsia"/>
          <w:rtl/>
          <w:lang w:eastAsia="en-US"/>
        </w:rPr>
        <w:t>ואם</w:t>
      </w:r>
      <w:r w:rsidRPr="007D2B72">
        <w:rPr>
          <w:rtl/>
          <w:lang w:eastAsia="en-US"/>
        </w:rPr>
        <w:t xml:space="preserve"> </w:t>
      </w:r>
      <w:r w:rsidRPr="007D2B72">
        <w:rPr>
          <w:rFonts w:hint="eastAsia"/>
          <w:rtl/>
          <w:lang w:eastAsia="en-US"/>
        </w:rPr>
        <w:t>הוא</w:t>
      </w:r>
      <w:r w:rsidRPr="007D2B72">
        <w:rPr>
          <w:rtl/>
          <w:lang w:eastAsia="en-US"/>
        </w:rPr>
        <w:t xml:space="preserve"> </w:t>
      </w:r>
      <w:r w:rsidRPr="007D2B72">
        <w:rPr>
          <w:rFonts w:hint="eastAsia"/>
          <w:rtl/>
          <w:lang w:eastAsia="en-US"/>
        </w:rPr>
        <w:t>מפני</w:t>
      </w:r>
      <w:r w:rsidRPr="007D2B72">
        <w:rPr>
          <w:rtl/>
          <w:lang w:eastAsia="en-US"/>
        </w:rPr>
        <w:t xml:space="preserve"> </w:t>
      </w:r>
      <w:r w:rsidRPr="007D2B72">
        <w:rPr>
          <w:rFonts w:hint="eastAsia"/>
          <w:rtl/>
          <w:lang w:eastAsia="en-US"/>
        </w:rPr>
        <w:t>היותו</w:t>
      </w:r>
      <w:r w:rsidRPr="007D2B72">
        <w:rPr>
          <w:rtl/>
          <w:lang w:eastAsia="en-US"/>
        </w:rPr>
        <w:t xml:space="preserve"> </w:t>
      </w:r>
      <w:r w:rsidRPr="007D2B72">
        <w:rPr>
          <w:rFonts w:hint="eastAsia"/>
          <w:rtl/>
          <w:lang w:eastAsia="en-US"/>
        </w:rPr>
        <w:t>עוסק</w:t>
      </w:r>
      <w:r w:rsidRPr="007D2B72">
        <w:rPr>
          <w:rtl/>
          <w:lang w:eastAsia="en-US"/>
        </w:rPr>
        <w:t xml:space="preserve"> </w:t>
      </w:r>
      <w:r w:rsidRPr="007D2B72">
        <w:rPr>
          <w:rFonts w:hint="eastAsia"/>
          <w:rtl/>
          <w:lang w:eastAsia="en-US"/>
        </w:rPr>
        <w:t>בתורה</w:t>
      </w:r>
      <w:r w:rsidRPr="007D2B72">
        <w:rPr>
          <w:rtl/>
          <w:lang w:eastAsia="en-US"/>
        </w:rPr>
        <w:t xml:space="preserve"> </w:t>
      </w:r>
      <w:r w:rsidRPr="007D2B72">
        <w:rPr>
          <w:rFonts w:hint="eastAsia"/>
          <w:rtl/>
          <w:lang w:eastAsia="en-US"/>
        </w:rPr>
        <w:t>בלבד</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התורה</w:t>
      </w:r>
      <w:r w:rsidRPr="007D2B72">
        <w:rPr>
          <w:rtl/>
          <w:lang w:eastAsia="en-US"/>
        </w:rPr>
        <w:t xml:space="preserve"> </w:t>
      </w:r>
      <w:r w:rsidRPr="007D2B72">
        <w:rPr>
          <w:rFonts w:hint="eastAsia"/>
          <w:rtl/>
          <w:lang w:eastAsia="en-US"/>
        </w:rPr>
        <w:t>רחבה</w:t>
      </w:r>
      <w:r w:rsidRPr="007D2B72">
        <w:rPr>
          <w:rtl/>
          <w:lang w:eastAsia="en-US"/>
        </w:rPr>
        <w:t xml:space="preserve"> </w:t>
      </w:r>
      <w:r w:rsidRPr="007D2B72">
        <w:rPr>
          <w:rFonts w:hint="eastAsia"/>
          <w:rtl/>
          <w:lang w:eastAsia="en-US"/>
        </w:rPr>
        <w:t>מני</w:t>
      </w:r>
      <w:r w:rsidRPr="007D2B72">
        <w:rPr>
          <w:rtl/>
          <w:lang w:eastAsia="en-US"/>
        </w:rPr>
        <w:t xml:space="preserve"> </w:t>
      </w:r>
      <w:r w:rsidRPr="007D2B72">
        <w:rPr>
          <w:rFonts w:hint="eastAsia"/>
          <w:rtl/>
          <w:lang w:eastAsia="en-US"/>
        </w:rPr>
        <w:t>ים</w:t>
      </w:r>
      <w:r w:rsidRPr="007D2B72">
        <w:rPr>
          <w:rtl/>
          <w:lang w:eastAsia="en-US"/>
        </w:rPr>
        <w:t xml:space="preserve"> </w:t>
      </w:r>
      <w:r w:rsidRPr="007D2B72">
        <w:rPr>
          <w:rFonts w:hint="eastAsia"/>
          <w:rtl/>
          <w:lang w:eastAsia="en-US"/>
        </w:rPr>
        <w:t>ויכול</w:t>
      </w:r>
      <w:r w:rsidRPr="007D2B72">
        <w:rPr>
          <w:rtl/>
          <w:lang w:eastAsia="en-US"/>
        </w:rPr>
        <w:t xml:space="preserve"> </w:t>
      </w:r>
      <w:r w:rsidRPr="007D2B72">
        <w:rPr>
          <w:rFonts w:hint="eastAsia"/>
          <w:rtl/>
          <w:lang w:eastAsia="en-US"/>
        </w:rPr>
        <w:t>לדרוש</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הימים</w:t>
      </w:r>
      <w:r w:rsidRPr="007D2B72">
        <w:rPr>
          <w:rtl/>
          <w:lang w:eastAsia="en-US"/>
        </w:rPr>
        <w:t>.</w:t>
      </w:r>
      <w:r w:rsidR="00EB5E70">
        <w:rPr>
          <w:rStyle w:val="a5"/>
          <w:rtl/>
          <w:lang w:eastAsia="en-US"/>
        </w:rPr>
        <w:footnoteReference w:id="38"/>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נראה</w:t>
      </w:r>
      <w:r w:rsidRPr="007D2B72">
        <w:rPr>
          <w:rtl/>
          <w:lang w:eastAsia="en-US"/>
        </w:rPr>
        <w:t xml:space="preserve"> </w:t>
      </w:r>
      <w:r w:rsidRPr="007D2B72">
        <w:rPr>
          <w:rFonts w:hint="eastAsia"/>
          <w:rtl/>
          <w:lang w:eastAsia="en-US"/>
        </w:rPr>
        <w:t>שיש</w:t>
      </w:r>
      <w:r w:rsidRPr="007D2B72">
        <w:rPr>
          <w:rtl/>
          <w:lang w:eastAsia="en-US"/>
        </w:rPr>
        <w:t xml:space="preserve"> </w:t>
      </w:r>
      <w:r w:rsidRPr="007D2B72">
        <w:rPr>
          <w:rFonts w:hint="eastAsia"/>
          <w:rtl/>
          <w:lang w:eastAsia="en-US"/>
        </w:rPr>
        <w:t>בהן</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כעוסק</w:t>
      </w:r>
      <w:r w:rsidRPr="007D2B72">
        <w:rPr>
          <w:rtl/>
          <w:lang w:eastAsia="en-US"/>
        </w:rPr>
        <w:t xml:space="preserve"> </w:t>
      </w:r>
      <w:r w:rsidRPr="007D2B72">
        <w:rPr>
          <w:rFonts w:hint="eastAsia"/>
          <w:rtl/>
          <w:lang w:eastAsia="en-US"/>
        </w:rPr>
        <w:t>באותה</w:t>
      </w:r>
      <w:r w:rsidRPr="007D2B72">
        <w:rPr>
          <w:rtl/>
          <w:lang w:eastAsia="en-US"/>
        </w:rPr>
        <w:t xml:space="preserve"> </w:t>
      </w:r>
      <w:r w:rsidRPr="007D2B72">
        <w:rPr>
          <w:rFonts w:hint="eastAsia"/>
          <w:rtl/>
          <w:lang w:eastAsia="en-US"/>
        </w:rPr>
        <w:t>מצוה</w:t>
      </w:r>
      <w:r w:rsidR="00EB5E70">
        <w:rPr>
          <w:rFonts w:hint="cs"/>
          <w:rtl/>
          <w:lang w:eastAsia="en-US"/>
        </w:rPr>
        <w:t>.</w:t>
      </w:r>
      <w:r w:rsidRPr="007D2B72">
        <w:rPr>
          <w:rtl/>
          <w:lang w:eastAsia="en-US"/>
        </w:rPr>
        <w:t xml:space="preserve"> </w:t>
      </w:r>
      <w:r w:rsidRPr="007D2B72">
        <w:rPr>
          <w:rFonts w:hint="eastAsia"/>
          <w:rtl/>
          <w:lang w:eastAsia="en-US"/>
        </w:rPr>
        <w:t>וזה</w:t>
      </w:r>
      <w:r w:rsidRPr="007D2B72">
        <w:rPr>
          <w:rtl/>
          <w:lang w:eastAsia="en-US"/>
        </w:rPr>
        <w:t xml:space="preserve"> </w:t>
      </w:r>
      <w:r w:rsidRPr="007D2B72">
        <w:rPr>
          <w:rFonts w:hint="eastAsia"/>
          <w:rtl/>
          <w:lang w:eastAsia="en-US"/>
        </w:rPr>
        <w:t>רצונו</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בדרוש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לעיל</w:t>
      </w:r>
      <w:r w:rsidRPr="007D2B72">
        <w:rPr>
          <w:rtl/>
          <w:lang w:eastAsia="en-US"/>
        </w:rPr>
        <w:t xml:space="preserve"> </w:t>
      </w:r>
      <w:r w:rsidRPr="007D2B72">
        <w:rPr>
          <w:rFonts w:hint="eastAsia"/>
          <w:rtl/>
          <w:lang w:eastAsia="en-US"/>
        </w:rPr>
        <w:t>עא</w:t>
      </w:r>
      <w:r w:rsidRPr="007D2B72">
        <w:rPr>
          <w:rtl/>
          <w:lang w:eastAsia="en-US"/>
        </w:rPr>
        <w:t xml:space="preserve">, </w:t>
      </w:r>
      <w:r w:rsidRPr="007D2B72">
        <w:rPr>
          <w:rFonts w:hint="eastAsia"/>
          <w:rtl/>
          <w:lang w:eastAsia="en-US"/>
        </w:rPr>
        <w:t>א</w:t>
      </w:r>
      <w:r w:rsidRPr="007D2B72">
        <w:rPr>
          <w:rtl/>
          <w:lang w:eastAsia="en-US"/>
        </w:rPr>
        <w:t xml:space="preserve">), </w:t>
      </w:r>
      <w:r w:rsidRPr="007D2B72">
        <w:rPr>
          <w:rFonts w:hint="eastAsia"/>
          <w:rtl/>
          <w:lang w:eastAsia="en-US"/>
        </w:rPr>
        <w:t>כלומר</w:t>
      </w:r>
      <w:r w:rsidRPr="007D2B72">
        <w:rPr>
          <w:rtl/>
          <w:lang w:eastAsia="en-US"/>
        </w:rPr>
        <w:t xml:space="preserve"> </w:t>
      </w:r>
      <w:r w:rsidRPr="007D2B72">
        <w:rPr>
          <w:rFonts w:hint="eastAsia"/>
          <w:rtl/>
          <w:lang w:eastAsia="en-US"/>
        </w:rPr>
        <w:t>בדרישה</w:t>
      </w:r>
      <w:r w:rsidRPr="007D2B72">
        <w:rPr>
          <w:rtl/>
          <w:lang w:eastAsia="en-US"/>
        </w:rPr>
        <w:t xml:space="preserve"> </w:t>
      </w:r>
      <w:r w:rsidRPr="007D2B72">
        <w:rPr>
          <w:rFonts w:hint="eastAsia"/>
          <w:rtl/>
          <w:lang w:eastAsia="en-US"/>
        </w:rPr>
        <w:t>תקבל</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כעשייה</w:t>
      </w:r>
      <w:r w:rsidR="00EB5E70">
        <w:rPr>
          <w:rFonts w:hint="cs"/>
          <w:rtl/>
          <w:lang w:eastAsia="en-US"/>
        </w:rPr>
        <w:t>.</w:t>
      </w:r>
      <w:r w:rsidR="00830ED1">
        <w:rPr>
          <w:rStyle w:val="a5"/>
          <w:rtl/>
          <w:lang w:eastAsia="en-US"/>
        </w:rPr>
        <w:footnoteReference w:id="39"/>
      </w:r>
    </w:p>
    <w:p w:rsidR="00B121EC" w:rsidRDefault="00B121EC" w:rsidP="00B121EC">
      <w:pPr>
        <w:pStyle w:val="ab"/>
        <w:rPr>
          <w:rtl/>
          <w:lang w:eastAsia="en-US"/>
        </w:rPr>
      </w:pPr>
      <w:r>
        <w:rPr>
          <w:rtl/>
          <w:lang w:eastAsia="en-US"/>
        </w:rPr>
        <w:t xml:space="preserve">שיר השירים רבה פרשה ה </w:t>
      </w:r>
      <w:r>
        <w:rPr>
          <w:rFonts w:hint="cs"/>
          <w:rtl/>
          <w:lang w:eastAsia="en-US"/>
        </w:rPr>
        <w:t>סימן ה</w:t>
      </w:r>
    </w:p>
    <w:p w:rsidR="00B121EC" w:rsidRPr="007D2B72" w:rsidRDefault="00F67F75" w:rsidP="006D4440">
      <w:pPr>
        <w:pStyle w:val="ac"/>
        <w:rPr>
          <w:rtl/>
          <w:lang w:eastAsia="en-US"/>
        </w:rPr>
      </w:pPr>
      <w:r>
        <w:rPr>
          <w:rFonts w:hint="cs"/>
          <w:rtl/>
          <w:lang w:eastAsia="en-US"/>
        </w:rPr>
        <w:t>"</w:t>
      </w:r>
      <w:r>
        <w:rPr>
          <w:rtl/>
          <w:lang w:eastAsia="en-US"/>
        </w:rPr>
        <w:t>קְוֻצּוֹתָיו תַּלְתַּלִּים שְׁחֹרוֹת כָּעוֹרֵב</w:t>
      </w:r>
      <w:r>
        <w:rPr>
          <w:rFonts w:hint="cs"/>
          <w:rtl/>
          <w:lang w:eastAsia="en-US"/>
        </w:rPr>
        <w:t>" (</w:t>
      </w:r>
      <w:r>
        <w:rPr>
          <w:rtl/>
          <w:lang w:eastAsia="en-US"/>
        </w:rPr>
        <w:t>שיר השירים ה יא</w:t>
      </w:r>
      <w:r>
        <w:rPr>
          <w:rFonts w:hint="cs"/>
          <w:rtl/>
          <w:lang w:eastAsia="en-US"/>
        </w:rPr>
        <w:t xml:space="preserve">). </w:t>
      </w:r>
      <w:r w:rsidR="00B121EC">
        <w:rPr>
          <w:rtl/>
          <w:lang w:eastAsia="en-US"/>
        </w:rPr>
        <w:t>רבי שמואל בר יצחק פתר קרא בפרשיות התורה</w:t>
      </w:r>
      <w:r>
        <w:rPr>
          <w:rFonts w:hint="cs"/>
          <w:rtl/>
          <w:lang w:eastAsia="en-US"/>
        </w:rPr>
        <w:t>: "</w:t>
      </w:r>
      <w:r w:rsidR="00B121EC">
        <w:rPr>
          <w:rtl/>
          <w:lang w:eastAsia="en-US"/>
        </w:rPr>
        <w:t>תלתלים שחורות כעורב</w:t>
      </w:r>
      <w:r>
        <w:rPr>
          <w:rFonts w:hint="cs"/>
          <w:rtl/>
          <w:lang w:eastAsia="en-US"/>
        </w:rPr>
        <w:t xml:space="preserve">" - </w:t>
      </w:r>
      <w:r w:rsidR="00B121EC">
        <w:rPr>
          <w:rtl/>
          <w:lang w:eastAsia="en-US"/>
        </w:rPr>
        <w:t>אלו תלמודות של תורה שנראות כעורות ושחורות מלאומרן ברבים</w:t>
      </w:r>
      <w:r>
        <w:rPr>
          <w:rFonts w:hint="cs"/>
          <w:rtl/>
          <w:lang w:eastAsia="en-US"/>
        </w:rPr>
        <w:t>.</w:t>
      </w:r>
      <w:r w:rsidR="00B121EC">
        <w:rPr>
          <w:rtl/>
          <w:lang w:eastAsia="en-US"/>
        </w:rPr>
        <w:t xml:space="preserve"> אמר הק</w:t>
      </w:r>
      <w:r>
        <w:rPr>
          <w:rFonts w:hint="cs"/>
          <w:rtl/>
          <w:lang w:eastAsia="en-US"/>
        </w:rPr>
        <w:t xml:space="preserve">ב"ה: </w:t>
      </w:r>
      <w:r w:rsidR="00B121EC">
        <w:rPr>
          <w:rtl/>
          <w:lang w:eastAsia="en-US"/>
        </w:rPr>
        <w:t>ער</w:t>
      </w:r>
      <w:r>
        <w:rPr>
          <w:rFonts w:hint="cs"/>
          <w:rtl/>
          <w:lang w:eastAsia="en-US"/>
        </w:rPr>
        <w:t>י</w:t>
      </w:r>
      <w:r w:rsidR="00B121EC">
        <w:rPr>
          <w:rtl/>
          <w:lang w:eastAsia="en-US"/>
        </w:rPr>
        <w:t xml:space="preserve">בות הן עלי </w:t>
      </w:r>
      <w:r>
        <w:rPr>
          <w:rFonts w:hint="cs"/>
          <w:rtl/>
          <w:lang w:eastAsia="en-US"/>
        </w:rPr>
        <w:t xml:space="preserve">... </w:t>
      </w:r>
      <w:r w:rsidR="00B121EC">
        <w:rPr>
          <w:rtl/>
          <w:lang w:eastAsia="en-US"/>
        </w:rPr>
        <w:t>תדע לך שהוא כן הדבר</w:t>
      </w:r>
      <w:r>
        <w:rPr>
          <w:rFonts w:hint="cs"/>
          <w:rtl/>
          <w:lang w:eastAsia="en-US"/>
        </w:rPr>
        <w:t>,</w:t>
      </w:r>
      <w:r w:rsidR="00B121EC">
        <w:rPr>
          <w:rtl/>
          <w:lang w:eastAsia="en-US"/>
        </w:rPr>
        <w:t xml:space="preserve"> שהרי פרשת זב וזבה לא נאמרו שתיהן כאחד</w:t>
      </w:r>
      <w:r>
        <w:rPr>
          <w:rFonts w:hint="cs"/>
          <w:rtl/>
          <w:lang w:eastAsia="en-US"/>
        </w:rPr>
        <w:t>,</w:t>
      </w:r>
      <w:r w:rsidR="00B121EC">
        <w:rPr>
          <w:rtl/>
          <w:lang w:eastAsia="en-US"/>
        </w:rPr>
        <w:t xml:space="preserve"> אלא זו בפני עצמה וזו בפני עצמה, שנ</w:t>
      </w:r>
      <w:r>
        <w:rPr>
          <w:rFonts w:hint="cs"/>
          <w:rtl/>
          <w:lang w:eastAsia="en-US"/>
        </w:rPr>
        <w:t>אמר: "</w:t>
      </w:r>
      <w:r w:rsidR="00B121EC">
        <w:rPr>
          <w:rtl/>
          <w:lang w:eastAsia="en-US"/>
        </w:rPr>
        <w:t>איש איש כי יהיה זב מבשרו וגו' ואשה כי יזוב זוב דמה</w:t>
      </w:r>
      <w:r>
        <w:rPr>
          <w:rFonts w:hint="cs"/>
          <w:rtl/>
          <w:lang w:eastAsia="en-US"/>
        </w:rPr>
        <w:t xml:space="preserve">" </w:t>
      </w:r>
      <w:r>
        <w:rPr>
          <w:rtl/>
          <w:lang w:eastAsia="en-US"/>
        </w:rPr>
        <w:t>(ויקרא טו)</w:t>
      </w:r>
      <w:r w:rsidR="00B121EC">
        <w:rPr>
          <w:rtl/>
          <w:lang w:eastAsia="en-US"/>
        </w:rPr>
        <w:t>.</w:t>
      </w:r>
    </w:p>
    <w:p w:rsidR="007355FD" w:rsidRPr="007D2B72" w:rsidRDefault="00F41581" w:rsidP="00DD7E92">
      <w:pPr>
        <w:pStyle w:val="ad"/>
        <w:spacing w:before="240" w:line="300" w:lineRule="atLeast"/>
        <w:rPr>
          <w:rFonts w:hint="cs"/>
          <w:rtl/>
        </w:rPr>
      </w:pPr>
      <w:r w:rsidRPr="007D2B72">
        <w:rPr>
          <w:rtl/>
        </w:rPr>
        <w:t>שבת שלום</w:t>
      </w:r>
      <w:r w:rsidR="00A60A47" w:rsidRPr="007D2B72">
        <w:rPr>
          <w:rFonts w:hint="cs"/>
          <w:rtl/>
        </w:rPr>
        <w:t xml:space="preserve"> ונחמת ציון</w:t>
      </w:r>
      <w:r w:rsidRPr="007D2B72">
        <w:rPr>
          <w:rFonts w:hint="cs"/>
          <w:rtl/>
        </w:rPr>
        <w:t xml:space="preserve"> </w:t>
      </w:r>
    </w:p>
    <w:p w:rsidR="00F41581" w:rsidRPr="007D2B72" w:rsidRDefault="00F41581" w:rsidP="00E63F4D">
      <w:pPr>
        <w:pStyle w:val="ad"/>
        <w:spacing w:line="300" w:lineRule="atLeast"/>
        <w:rPr>
          <w:rFonts w:hint="cs"/>
          <w:rtl/>
        </w:rPr>
      </w:pPr>
      <w:r w:rsidRPr="007D2B72">
        <w:rPr>
          <w:rtl/>
        </w:rPr>
        <w:t>מחלקי המים</w:t>
      </w:r>
    </w:p>
    <w:p w:rsidR="00487BE3" w:rsidRPr="007D2B72" w:rsidRDefault="002C027B" w:rsidP="00CE24BD">
      <w:pPr>
        <w:pStyle w:val="ad"/>
        <w:spacing w:before="120" w:line="300" w:lineRule="atLeast"/>
        <w:rPr>
          <w:rFonts w:hint="cs"/>
          <w:b w:val="0"/>
          <w:bCs w:val="0"/>
          <w:szCs w:val="22"/>
          <w:rtl/>
        </w:rPr>
      </w:pPr>
      <w:r w:rsidRPr="007D2B72">
        <w:rPr>
          <w:rFonts w:hint="cs"/>
          <w:b w:val="0"/>
          <w:bCs w:val="0"/>
          <w:szCs w:val="22"/>
          <w:rtl/>
        </w:rPr>
        <w:t xml:space="preserve">מים אחרונים: </w:t>
      </w:r>
      <w:r w:rsidR="00487BE3" w:rsidRPr="007D2B72">
        <w:rPr>
          <w:rFonts w:hint="cs"/>
          <w:b w:val="0"/>
          <w:bCs w:val="0"/>
          <w:szCs w:val="22"/>
          <w:rtl/>
        </w:rPr>
        <w:t>הרוצה להעמיק בנושא</w:t>
      </w:r>
      <w:r w:rsidR="00324C38">
        <w:rPr>
          <w:rFonts w:hint="cs"/>
          <w:b w:val="0"/>
          <w:bCs w:val="0"/>
          <w:szCs w:val="22"/>
          <w:rtl/>
        </w:rPr>
        <w:t>,</w:t>
      </w:r>
      <w:r w:rsidR="00487BE3" w:rsidRPr="007D2B72">
        <w:rPr>
          <w:rFonts w:hint="cs"/>
          <w:b w:val="0"/>
          <w:bCs w:val="0"/>
          <w:szCs w:val="22"/>
          <w:rtl/>
        </w:rPr>
        <w:t xml:space="preserve"> מופנה </w:t>
      </w:r>
      <w:r w:rsidR="006C1238">
        <w:rPr>
          <w:rFonts w:hint="cs"/>
          <w:b w:val="0"/>
          <w:bCs w:val="0"/>
          <w:szCs w:val="22"/>
          <w:rtl/>
        </w:rPr>
        <w:t xml:space="preserve">כאמור </w:t>
      </w:r>
      <w:r w:rsidR="00487BE3" w:rsidRPr="007D2B72">
        <w:rPr>
          <w:rFonts w:hint="cs"/>
          <w:b w:val="0"/>
          <w:bCs w:val="0"/>
          <w:szCs w:val="22"/>
          <w:rtl/>
        </w:rPr>
        <w:t xml:space="preserve">לספרו של משה </w:t>
      </w:r>
      <w:r w:rsidR="00487BE3" w:rsidRPr="007D2B72">
        <w:rPr>
          <w:b w:val="0"/>
          <w:bCs w:val="0"/>
          <w:szCs w:val="22"/>
          <w:rtl/>
        </w:rPr>
        <w:t xml:space="preserve">הלברטל, </w:t>
      </w:r>
      <w:hyperlink r:id="rId7" w:history="1">
        <w:r w:rsidR="00487BE3" w:rsidRPr="00324C38">
          <w:rPr>
            <w:rStyle w:val="Hyperlink"/>
            <w:b w:val="0"/>
            <w:bCs w:val="0"/>
            <w:szCs w:val="22"/>
            <w:rtl/>
          </w:rPr>
          <w:t>מהפכות פרשניות בהתהוותן: ערכים כשיקולים פרשניים במדרשי הלכה</w:t>
        </w:r>
      </w:hyperlink>
      <w:r w:rsidR="00487BE3" w:rsidRPr="007D2B72">
        <w:rPr>
          <w:rFonts w:hint="cs"/>
          <w:b w:val="0"/>
          <w:bCs w:val="0"/>
          <w:szCs w:val="22"/>
          <w:rtl/>
        </w:rPr>
        <w:t xml:space="preserve">, </w:t>
      </w:r>
      <w:r w:rsidR="00487BE3" w:rsidRPr="007D2B72">
        <w:rPr>
          <w:b w:val="0"/>
          <w:bCs w:val="0"/>
          <w:szCs w:val="22"/>
          <w:rtl/>
        </w:rPr>
        <w:t>הוצאת ספרים ע"ש י"ל מאגנס</w:t>
      </w:r>
      <w:r w:rsidR="00487BE3" w:rsidRPr="007D2B72">
        <w:rPr>
          <w:rFonts w:hint="cs"/>
          <w:b w:val="0"/>
          <w:bCs w:val="0"/>
          <w:szCs w:val="22"/>
          <w:rtl/>
        </w:rPr>
        <w:t>,</w:t>
      </w:r>
      <w:r w:rsidR="00487BE3" w:rsidRPr="007D2B72">
        <w:rPr>
          <w:b w:val="0"/>
          <w:bCs w:val="0"/>
          <w:szCs w:val="22"/>
          <w:rtl/>
        </w:rPr>
        <w:t xml:space="preserve"> ירושלים תשנ"</w:t>
      </w:r>
      <w:r w:rsidR="00487BE3" w:rsidRPr="007D2B72">
        <w:rPr>
          <w:rFonts w:hint="cs"/>
          <w:b w:val="0"/>
          <w:bCs w:val="0"/>
          <w:szCs w:val="22"/>
          <w:rtl/>
        </w:rPr>
        <w:t>ט.</w:t>
      </w:r>
    </w:p>
    <w:sectPr w:rsidR="00487BE3" w:rsidRPr="007D2B72" w:rsidSect="00CE24BD">
      <w:headerReference w:type="default" r:id="rId8"/>
      <w:footerReference w:type="default" r:id="rId9"/>
      <w:headerReference w:type="first" r:id="rId10"/>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D9" w:rsidRDefault="00F526D9">
      <w:r>
        <w:separator/>
      </w:r>
    </w:p>
  </w:endnote>
  <w:endnote w:type="continuationSeparator" w:id="0">
    <w:p w:rsidR="00F526D9" w:rsidRDefault="00F5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976" w:rsidRPr="00F8747C" w:rsidRDefault="00476976" w:rsidP="0047697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87F0B">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87F0B">
      <w:rPr>
        <w:rStyle w:val="af0"/>
        <w:noProof/>
        <w:rtl/>
      </w:rPr>
      <w:t>6</w:t>
    </w:r>
    <w:r w:rsidRPr="00F8747C">
      <w:rPr>
        <w:rStyle w:val="af0"/>
      </w:rPr>
      <w:fldChar w:fldCharType="end"/>
    </w:r>
  </w:p>
  <w:p w:rsidR="00476976" w:rsidRDefault="004769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D9" w:rsidRDefault="00F526D9">
      <w:r>
        <w:separator/>
      </w:r>
    </w:p>
  </w:footnote>
  <w:footnote w:type="continuationSeparator" w:id="0">
    <w:p w:rsidR="00F526D9" w:rsidRDefault="00F526D9">
      <w:r>
        <w:continuationSeparator/>
      </w:r>
    </w:p>
  </w:footnote>
  <w:footnote w:id="1">
    <w:p w:rsidR="00870D80" w:rsidRDefault="00870D80" w:rsidP="00A93BF8">
      <w:pPr>
        <w:pStyle w:val="a3"/>
        <w:rPr>
          <w:rFonts w:hint="cs"/>
        </w:rPr>
      </w:pPr>
      <w:r>
        <w:rPr>
          <w:rStyle w:val="a5"/>
        </w:rPr>
        <w:footnoteRef/>
      </w:r>
      <w:r>
        <w:rPr>
          <w:rtl/>
        </w:rPr>
        <w:t xml:space="preserve"> </w:t>
      </w:r>
      <w:r>
        <w:rPr>
          <w:rFonts w:hint="cs"/>
          <w:rtl/>
          <w:lang w:eastAsia="en-US"/>
        </w:rPr>
        <w:t>כך פותחים הפסוקים בתורה הדנים בדין שנקרא בפי חז"ל "עיר הנדחת" בשל המילה "וידיחו" שבתורה</w:t>
      </w:r>
      <w:r w:rsidR="0019592E">
        <w:rPr>
          <w:rFonts w:hint="cs"/>
          <w:rtl/>
          <w:lang w:eastAsia="en-US"/>
        </w:rPr>
        <w:t xml:space="preserve"> (או בשל סופה</w:t>
      </w:r>
      <w:r w:rsidR="005E75C0">
        <w:rPr>
          <w:rFonts w:hint="cs"/>
          <w:rtl/>
          <w:lang w:eastAsia="en-US"/>
        </w:rPr>
        <w:t xml:space="preserve"> של העיר</w:t>
      </w:r>
      <w:r w:rsidR="00176AF8">
        <w:rPr>
          <w:rFonts w:hint="cs"/>
          <w:rtl/>
          <w:lang w:eastAsia="en-US"/>
        </w:rPr>
        <w:t>, ראה משנה סנהדרין סוף פרק י</w:t>
      </w:r>
      <w:r w:rsidR="0019592E">
        <w:rPr>
          <w:rFonts w:hint="cs"/>
          <w:rtl/>
          <w:lang w:eastAsia="en-US"/>
        </w:rPr>
        <w:t>)</w:t>
      </w:r>
      <w:r>
        <w:rPr>
          <w:rFonts w:hint="cs"/>
          <w:rtl/>
          <w:lang w:eastAsia="en-US"/>
        </w:rPr>
        <w:t xml:space="preserve">. </w:t>
      </w:r>
      <w:r w:rsidR="00126420">
        <w:rPr>
          <w:rFonts w:hint="cs"/>
          <w:rtl/>
          <w:lang w:eastAsia="en-US"/>
        </w:rPr>
        <w:t xml:space="preserve">ראה איך פרק יג בפרשתנו מתפתח </w:t>
      </w:r>
      <w:r w:rsidR="006B62EF">
        <w:rPr>
          <w:rFonts w:hint="cs"/>
          <w:rtl/>
          <w:lang w:eastAsia="en-US"/>
        </w:rPr>
        <w:t xml:space="preserve">מנביא שקר, דרך מסית ומדיח אל עיר הנדחת שכולה חוטאת. </w:t>
      </w:r>
      <w:r>
        <w:rPr>
          <w:rFonts w:hint="cs"/>
          <w:rtl/>
          <w:lang w:eastAsia="en-US"/>
        </w:rPr>
        <w:t>מי הם המדיחים? בני בליעל, מילה המופיעה כאן לראשונה בתנ"ך ומכאן וא</w:t>
      </w:r>
      <w:r w:rsidR="00C97D46">
        <w:rPr>
          <w:rFonts w:hint="cs"/>
          <w:rtl/>
          <w:lang w:eastAsia="en-US"/>
        </w:rPr>
        <w:t>י</w:t>
      </w:r>
      <w:r>
        <w:rPr>
          <w:rFonts w:hint="cs"/>
          <w:rtl/>
          <w:lang w:eastAsia="en-US"/>
        </w:rPr>
        <w:t xml:space="preserve">לך פעמים רבות בפרט בספרים שופטים, שמואל מלכים וספרות החכמה: תהלים, משלי ואיוב. </w:t>
      </w:r>
      <w:r w:rsidR="00EB1323">
        <w:rPr>
          <w:rFonts w:hint="cs"/>
          <w:rtl/>
          <w:lang w:eastAsia="en-US"/>
        </w:rPr>
        <w:t xml:space="preserve">מכולם, </w:t>
      </w:r>
      <w:r>
        <w:rPr>
          <w:rFonts w:hint="cs"/>
          <w:rtl/>
          <w:lang w:eastAsia="en-US"/>
        </w:rPr>
        <w:t>קרובים לנושא הם אנשי בני הבליעל של פ</w:t>
      </w:r>
      <w:r w:rsidR="00DA5221">
        <w:rPr>
          <w:rFonts w:hint="cs"/>
          <w:rtl/>
          <w:lang w:eastAsia="en-US"/>
        </w:rPr>
        <w:t>י</w:t>
      </w:r>
      <w:r>
        <w:rPr>
          <w:rFonts w:hint="cs"/>
          <w:rtl/>
          <w:lang w:eastAsia="en-US"/>
        </w:rPr>
        <w:t>לגש בגבעה שאכן נדח</w:t>
      </w:r>
      <w:r w:rsidR="006B62EF">
        <w:rPr>
          <w:rFonts w:hint="cs"/>
          <w:rtl/>
          <w:lang w:eastAsia="en-US"/>
        </w:rPr>
        <w:t>ו</w:t>
      </w:r>
      <w:r>
        <w:rPr>
          <w:rFonts w:hint="cs"/>
          <w:rtl/>
          <w:lang w:eastAsia="en-US"/>
        </w:rPr>
        <w:t xml:space="preserve"> </w:t>
      </w:r>
      <w:r w:rsidR="006B62EF">
        <w:rPr>
          <w:rFonts w:hint="cs"/>
          <w:rtl/>
          <w:lang w:eastAsia="en-US"/>
        </w:rPr>
        <w:t xml:space="preserve">(נדחתה) </w:t>
      </w:r>
      <w:r>
        <w:rPr>
          <w:rFonts w:hint="cs"/>
          <w:rtl/>
          <w:lang w:eastAsia="en-US"/>
        </w:rPr>
        <w:t xml:space="preserve">בשל מעשה זה מכלל ישראל (שופטים פרקים יט, כ). </w:t>
      </w:r>
    </w:p>
  </w:footnote>
  <w:footnote w:id="2">
    <w:p w:rsidR="00870D80" w:rsidRDefault="00870D80" w:rsidP="00AE5A73">
      <w:pPr>
        <w:pStyle w:val="a3"/>
        <w:rPr>
          <w:rFonts w:hint="cs"/>
          <w:rtl/>
        </w:rPr>
      </w:pPr>
      <w:r>
        <w:rPr>
          <w:rStyle w:val="a5"/>
        </w:rPr>
        <w:footnoteRef/>
      </w:r>
      <w:r>
        <w:rPr>
          <w:rtl/>
        </w:rPr>
        <w:t xml:space="preserve"> </w:t>
      </w:r>
      <w:r w:rsidR="00AE5A73">
        <w:rPr>
          <w:rFonts w:hint="cs"/>
          <w:rtl/>
        </w:rPr>
        <w:t xml:space="preserve">לימוד לשם לימוד בלי שום נפקותא מעשית. </w:t>
      </w:r>
      <w:r w:rsidR="00126420">
        <w:rPr>
          <w:rFonts w:hint="cs"/>
          <w:rtl/>
        </w:rPr>
        <w:t xml:space="preserve">להלן נראה עוד שלושה מקרים - שלוש מצוות (לפחות) של "דרוש וקבל שכר". </w:t>
      </w:r>
      <w:r>
        <w:rPr>
          <w:rFonts w:hint="cs"/>
          <w:rtl/>
        </w:rPr>
        <w:t xml:space="preserve"> </w:t>
      </w:r>
    </w:p>
  </w:footnote>
  <w:footnote w:id="3">
    <w:p w:rsidR="00870D80" w:rsidRDefault="00870D80" w:rsidP="00C24F9D">
      <w:pPr>
        <w:pStyle w:val="a3"/>
        <w:rPr>
          <w:rFonts w:hint="cs"/>
          <w:rtl/>
        </w:rPr>
      </w:pPr>
      <w:r>
        <w:rPr>
          <w:rStyle w:val="a5"/>
        </w:rPr>
        <w:footnoteRef/>
      </w:r>
      <w:r>
        <w:rPr>
          <w:rtl/>
        </w:rPr>
        <w:t xml:space="preserve"> </w:t>
      </w:r>
      <w:r w:rsidR="00C24F9D">
        <w:rPr>
          <w:rFonts w:hint="cs"/>
          <w:rtl/>
        </w:rPr>
        <w:t>וב</w:t>
      </w:r>
      <w:r w:rsidR="00C24F9D">
        <w:rPr>
          <w:rtl/>
        </w:rPr>
        <w:t>ירושלמי סנהדרין פרק א הלכה ג</w:t>
      </w:r>
      <w:r w:rsidR="00C24F9D">
        <w:rPr>
          <w:rFonts w:hint="cs"/>
          <w:rtl/>
        </w:rPr>
        <w:t xml:space="preserve"> סיבה נוספת: "</w:t>
      </w:r>
      <w:r w:rsidR="00C24F9D">
        <w:rPr>
          <w:rtl/>
        </w:rPr>
        <w:t>שמא יפוצו עובדי כוכבים ויבואו לארץ ישראל</w:t>
      </w:r>
      <w:r w:rsidR="00C24F9D">
        <w:rPr>
          <w:rFonts w:hint="cs"/>
          <w:rtl/>
        </w:rPr>
        <w:t>"</w:t>
      </w:r>
      <w:r w:rsidR="00C24F9D">
        <w:rPr>
          <w:rtl/>
        </w:rPr>
        <w:t xml:space="preserve">. </w:t>
      </w:r>
      <w:r>
        <w:rPr>
          <w:rFonts w:hint="cs"/>
          <w:rtl/>
        </w:rPr>
        <w:t>מיד אחרי הפתיחה "הדרמטית" הקובעת שעיר הנדחת איננה דבר מציאותי וכל מטרת התורה בהלכות אלה היא לדרוש ולקבל שכר, מ</w:t>
      </w:r>
      <w:r w:rsidR="004711CB">
        <w:rPr>
          <w:rFonts w:hint="cs"/>
          <w:rtl/>
        </w:rPr>
        <w:t xml:space="preserve">משיכה התוספתא שם לדון </w:t>
      </w:r>
      <w:r>
        <w:rPr>
          <w:rFonts w:hint="cs"/>
          <w:rtl/>
        </w:rPr>
        <w:t>בפרטי דינים והלכות</w:t>
      </w:r>
      <w:r w:rsidR="004711CB">
        <w:rPr>
          <w:rFonts w:hint="cs"/>
          <w:rtl/>
        </w:rPr>
        <w:t>, כגון מה דינה של שיירה שהתעכבה בעיר והצטרפה להדחה,</w:t>
      </w:r>
      <w:r>
        <w:rPr>
          <w:rFonts w:hint="cs"/>
          <w:rtl/>
        </w:rPr>
        <w:t xml:space="preserve"> שמהן נראה שחז"ל התייחסו לנושא כאילו הוא ייתכן במציאות. ראה הלכות רבות נוספות כגון </w:t>
      </w:r>
      <w:r w:rsidR="000A7353">
        <w:rPr>
          <w:rFonts w:hint="cs"/>
          <w:rtl/>
        </w:rPr>
        <w:t>שופר של עיר הנדחת (</w:t>
      </w:r>
      <w:r>
        <w:rPr>
          <w:rFonts w:hint="cs"/>
          <w:rtl/>
        </w:rPr>
        <w:t>ראש השנה</w:t>
      </w:r>
      <w:r w:rsidR="000A7353">
        <w:rPr>
          <w:rFonts w:hint="cs"/>
          <w:rtl/>
        </w:rPr>
        <w:t xml:space="preserve"> כח ע"א)</w:t>
      </w:r>
      <w:r>
        <w:rPr>
          <w:rFonts w:hint="cs"/>
          <w:rtl/>
        </w:rPr>
        <w:t xml:space="preserve">, </w:t>
      </w:r>
      <w:r w:rsidR="000A7353">
        <w:rPr>
          <w:rFonts w:hint="cs"/>
          <w:rtl/>
        </w:rPr>
        <w:t>ארבעה מינים</w:t>
      </w:r>
      <w:r w:rsidR="004711CB">
        <w:rPr>
          <w:rFonts w:hint="cs"/>
          <w:rtl/>
        </w:rPr>
        <w:t xml:space="preserve"> של עיר הנדחת</w:t>
      </w:r>
      <w:r>
        <w:rPr>
          <w:rFonts w:hint="cs"/>
          <w:rtl/>
        </w:rPr>
        <w:t xml:space="preserve"> </w:t>
      </w:r>
      <w:r w:rsidR="000A7353">
        <w:rPr>
          <w:rFonts w:hint="cs"/>
          <w:rtl/>
        </w:rPr>
        <w:t>(</w:t>
      </w:r>
      <w:r w:rsidR="004711CB">
        <w:rPr>
          <w:rFonts w:hint="cs"/>
          <w:rtl/>
        </w:rPr>
        <w:t xml:space="preserve">משנה </w:t>
      </w:r>
      <w:r w:rsidR="000A7353">
        <w:rPr>
          <w:rFonts w:hint="cs"/>
          <w:rtl/>
        </w:rPr>
        <w:t>סוכה פרק ג), איסור הנאה</w:t>
      </w:r>
      <w:r w:rsidR="001D55F9">
        <w:rPr>
          <w:rFonts w:hint="cs"/>
          <w:rtl/>
        </w:rPr>
        <w:t xml:space="preserve"> של כל חפצי</w:t>
      </w:r>
      <w:r w:rsidR="000043F9">
        <w:rPr>
          <w:rFonts w:hint="cs"/>
          <w:rtl/>
        </w:rPr>
        <w:t xml:space="preserve"> עיר הנדחת</w:t>
      </w:r>
      <w:r w:rsidR="001D55F9">
        <w:rPr>
          <w:rFonts w:hint="cs"/>
          <w:rtl/>
        </w:rPr>
        <w:t xml:space="preserve"> (תוספתא סנהדרין יד יא)</w:t>
      </w:r>
      <w:r w:rsidR="000A7353">
        <w:rPr>
          <w:rFonts w:hint="cs"/>
          <w:rtl/>
        </w:rPr>
        <w:t xml:space="preserve"> ו</w:t>
      </w:r>
      <w:r w:rsidR="001D55F9">
        <w:rPr>
          <w:rFonts w:hint="cs"/>
          <w:rtl/>
        </w:rPr>
        <w:t>עוד</w:t>
      </w:r>
      <w:r>
        <w:rPr>
          <w:rFonts w:hint="cs"/>
          <w:rtl/>
        </w:rPr>
        <w:t xml:space="preserve">. והשאלה הנשאלת היא: כיצד אפשר באמת לדון בפרטי הלכות הקשורות למציאות, לחלוק ולהתווכח על כך בבית המדרש, לאחר פתיחה כה נחרצת הקובעת: </w:t>
      </w:r>
      <w:r>
        <w:rPr>
          <w:rFonts w:hint="cs"/>
          <w:rtl/>
          <w:lang w:eastAsia="en-US"/>
        </w:rPr>
        <w:t>"עיר הנדחת לא הייתה ולא עתידה להיות"</w:t>
      </w:r>
      <w:r>
        <w:rPr>
          <w:rFonts w:hint="cs"/>
          <w:rtl/>
        </w:rPr>
        <w:t>?</w:t>
      </w:r>
      <w:r w:rsidR="000A7353">
        <w:rPr>
          <w:rFonts w:hint="cs"/>
          <w:rtl/>
        </w:rPr>
        <w:t xml:space="preserve"> על מה בעצם הוויכוח ההלכתי?</w:t>
      </w:r>
      <w:r w:rsidR="00CE24BD">
        <w:rPr>
          <w:rFonts w:hint="cs"/>
          <w:rtl/>
        </w:rPr>
        <w:t xml:space="preserve"> מה בא דבר זה ללמדנו?</w:t>
      </w:r>
    </w:p>
  </w:footnote>
  <w:footnote w:id="4">
    <w:p w:rsidR="00C97D46" w:rsidRDefault="00C97D46" w:rsidP="00B45413">
      <w:pPr>
        <w:pStyle w:val="a3"/>
        <w:rPr>
          <w:rFonts w:hint="cs"/>
        </w:rPr>
      </w:pPr>
      <w:r>
        <w:rPr>
          <w:rStyle w:val="a5"/>
        </w:rPr>
        <w:footnoteRef/>
      </w:r>
      <w:r>
        <w:rPr>
          <w:rtl/>
        </w:rPr>
        <w:t xml:space="preserve"> </w:t>
      </w:r>
      <w:r w:rsidRPr="00C97D46">
        <w:rPr>
          <w:rFonts w:hint="cs"/>
          <w:rtl/>
          <w:lang w:eastAsia="en-US"/>
        </w:rPr>
        <w:t xml:space="preserve">וכן הוא בספרי </w:t>
      </w:r>
      <w:r w:rsidRPr="00C97D46">
        <w:rPr>
          <w:rFonts w:hint="eastAsia"/>
          <w:rtl/>
          <w:lang w:eastAsia="en-US"/>
        </w:rPr>
        <w:t>דברים</w:t>
      </w:r>
      <w:r w:rsidRPr="00C97D46">
        <w:rPr>
          <w:rtl/>
          <w:lang w:eastAsia="en-US"/>
        </w:rPr>
        <w:t xml:space="preserve"> </w:t>
      </w:r>
      <w:r w:rsidRPr="00C97D46">
        <w:rPr>
          <w:rFonts w:hint="eastAsia"/>
          <w:rtl/>
          <w:lang w:eastAsia="en-US"/>
        </w:rPr>
        <w:t>פיסקא</w:t>
      </w:r>
      <w:r w:rsidRPr="00C97D46">
        <w:rPr>
          <w:rtl/>
          <w:lang w:eastAsia="en-US"/>
        </w:rPr>
        <w:t xml:space="preserve"> </w:t>
      </w:r>
      <w:r w:rsidRPr="00C97D46">
        <w:rPr>
          <w:rFonts w:hint="eastAsia"/>
          <w:rtl/>
          <w:lang w:eastAsia="en-US"/>
        </w:rPr>
        <w:t>צד</w:t>
      </w:r>
      <w:r w:rsidRPr="00C97D46">
        <w:rPr>
          <w:rFonts w:hint="cs"/>
          <w:rtl/>
          <w:lang w:eastAsia="en-US"/>
        </w:rPr>
        <w:t>: "</w:t>
      </w:r>
      <w:r w:rsidRPr="00C97D46">
        <w:rPr>
          <w:rFonts w:hint="eastAsia"/>
          <w:rtl/>
          <w:lang w:eastAsia="en-US"/>
        </w:rPr>
        <w:t>את</w:t>
      </w:r>
      <w:r w:rsidRPr="00C97D46">
        <w:rPr>
          <w:rtl/>
          <w:lang w:eastAsia="en-US"/>
        </w:rPr>
        <w:t xml:space="preserve"> </w:t>
      </w:r>
      <w:r w:rsidRPr="00C97D46">
        <w:rPr>
          <w:rFonts w:hint="eastAsia"/>
          <w:rtl/>
          <w:lang w:eastAsia="en-US"/>
        </w:rPr>
        <w:t>יושבי</w:t>
      </w:r>
      <w:r w:rsidRPr="00C97D46">
        <w:rPr>
          <w:rtl/>
          <w:lang w:eastAsia="en-US"/>
        </w:rPr>
        <w:t xml:space="preserve"> </w:t>
      </w:r>
      <w:r w:rsidRPr="00C97D46">
        <w:rPr>
          <w:rFonts w:hint="eastAsia"/>
          <w:rtl/>
          <w:lang w:eastAsia="en-US"/>
        </w:rPr>
        <w:t>העיר</w:t>
      </w:r>
      <w:r w:rsidRPr="00C97D46">
        <w:rPr>
          <w:rtl/>
          <w:lang w:eastAsia="en-US"/>
        </w:rPr>
        <w:t xml:space="preserve"> </w:t>
      </w:r>
      <w:r w:rsidRPr="00C97D46">
        <w:rPr>
          <w:rFonts w:hint="eastAsia"/>
          <w:rtl/>
          <w:lang w:eastAsia="en-US"/>
        </w:rPr>
        <w:t>ההיא</w:t>
      </w:r>
      <w:r w:rsidRPr="00C97D46">
        <w:rPr>
          <w:rtl/>
          <w:lang w:eastAsia="en-US"/>
        </w:rPr>
        <w:t xml:space="preserve">, </w:t>
      </w:r>
      <w:r w:rsidRPr="00C97D46">
        <w:rPr>
          <w:rFonts w:hint="eastAsia"/>
          <w:rtl/>
          <w:lang w:eastAsia="en-US"/>
        </w:rPr>
        <w:t>מיכן</w:t>
      </w:r>
      <w:r w:rsidRPr="00C97D46">
        <w:rPr>
          <w:rtl/>
          <w:lang w:eastAsia="en-US"/>
        </w:rPr>
        <w:t xml:space="preserve"> </w:t>
      </w:r>
      <w:r w:rsidRPr="00C97D46">
        <w:rPr>
          <w:rFonts w:hint="eastAsia"/>
          <w:rtl/>
          <w:lang w:eastAsia="en-US"/>
        </w:rPr>
        <w:t>אמרו</w:t>
      </w:r>
      <w:r w:rsidRPr="00C97D46">
        <w:rPr>
          <w:rtl/>
          <w:lang w:eastAsia="en-US"/>
        </w:rPr>
        <w:t xml:space="preserve"> </w:t>
      </w:r>
      <w:r w:rsidRPr="00C97D46">
        <w:rPr>
          <w:rFonts w:hint="eastAsia"/>
          <w:rtl/>
          <w:lang w:eastAsia="en-US"/>
        </w:rPr>
        <w:t>אין</w:t>
      </w:r>
      <w:r w:rsidRPr="00C97D46">
        <w:rPr>
          <w:rtl/>
          <w:lang w:eastAsia="en-US"/>
        </w:rPr>
        <w:t xml:space="preserve"> </w:t>
      </w:r>
      <w:r w:rsidRPr="00C97D46">
        <w:rPr>
          <w:rFonts w:hint="eastAsia"/>
          <w:rtl/>
          <w:lang w:eastAsia="en-US"/>
        </w:rPr>
        <w:t>מקיימים</w:t>
      </w:r>
      <w:r w:rsidRPr="00C97D46">
        <w:rPr>
          <w:rtl/>
          <w:lang w:eastAsia="en-US"/>
        </w:rPr>
        <w:t xml:space="preserve"> </w:t>
      </w:r>
      <w:r w:rsidRPr="00C97D46">
        <w:rPr>
          <w:rFonts w:hint="eastAsia"/>
          <w:rtl/>
          <w:lang w:eastAsia="en-US"/>
        </w:rPr>
        <w:t>את</w:t>
      </w:r>
      <w:r w:rsidRPr="00C97D46">
        <w:rPr>
          <w:rtl/>
          <w:lang w:eastAsia="en-US"/>
        </w:rPr>
        <w:t xml:space="preserve"> </w:t>
      </w:r>
      <w:r w:rsidRPr="00C97D46">
        <w:rPr>
          <w:rFonts w:hint="eastAsia"/>
          <w:rtl/>
          <w:lang w:eastAsia="en-US"/>
        </w:rPr>
        <w:t>הטפלים</w:t>
      </w:r>
      <w:r w:rsidRPr="00C97D46">
        <w:rPr>
          <w:rFonts w:hint="cs"/>
          <w:rtl/>
          <w:lang w:eastAsia="en-US"/>
        </w:rPr>
        <w:t>.</w:t>
      </w:r>
      <w:r w:rsidRPr="00C97D46">
        <w:rPr>
          <w:rtl/>
          <w:lang w:eastAsia="en-US"/>
        </w:rPr>
        <w:t xml:space="preserve"> </w:t>
      </w:r>
      <w:r w:rsidRPr="00C97D46">
        <w:rPr>
          <w:rFonts w:hint="eastAsia"/>
          <w:rtl/>
          <w:lang w:eastAsia="en-US"/>
        </w:rPr>
        <w:t>אבה</w:t>
      </w:r>
      <w:r w:rsidRPr="00C97D46">
        <w:rPr>
          <w:rtl/>
          <w:lang w:eastAsia="en-US"/>
        </w:rPr>
        <w:t xml:space="preserve"> </w:t>
      </w:r>
      <w:r w:rsidRPr="00C97D46">
        <w:rPr>
          <w:rFonts w:hint="eastAsia"/>
          <w:rtl/>
          <w:lang w:eastAsia="en-US"/>
        </w:rPr>
        <w:t>חנן</w:t>
      </w:r>
      <w:r w:rsidRPr="00C97D46">
        <w:rPr>
          <w:rtl/>
          <w:lang w:eastAsia="en-US"/>
        </w:rPr>
        <w:t xml:space="preserve"> </w:t>
      </w:r>
      <w:r w:rsidRPr="00C97D46">
        <w:rPr>
          <w:rFonts w:hint="eastAsia"/>
          <w:rtl/>
          <w:lang w:eastAsia="en-US"/>
        </w:rPr>
        <w:t>אומר</w:t>
      </w:r>
      <w:r w:rsidRPr="00C97D46">
        <w:rPr>
          <w:rFonts w:hint="cs"/>
          <w:rtl/>
          <w:lang w:eastAsia="en-US"/>
        </w:rPr>
        <w:t xml:space="preserve">: </w:t>
      </w:r>
      <w:r w:rsidRPr="00C97D46">
        <w:rPr>
          <w:rFonts w:hint="eastAsia"/>
          <w:rtl/>
          <w:lang w:eastAsia="en-US"/>
        </w:rPr>
        <w:t>לא</w:t>
      </w:r>
      <w:r w:rsidRPr="00C97D46">
        <w:rPr>
          <w:rtl/>
          <w:lang w:eastAsia="en-US"/>
        </w:rPr>
        <w:t xml:space="preserve"> </w:t>
      </w:r>
      <w:r w:rsidRPr="00C97D46">
        <w:rPr>
          <w:rFonts w:hint="eastAsia"/>
          <w:rtl/>
          <w:lang w:eastAsia="en-US"/>
        </w:rPr>
        <w:t>יומתו</w:t>
      </w:r>
      <w:r w:rsidRPr="00C97D46">
        <w:rPr>
          <w:rtl/>
          <w:lang w:eastAsia="en-US"/>
        </w:rPr>
        <w:t xml:space="preserve"> </w:t>
      </w:r>
      <w:r w:rsidRPr="00C97D46">
        <w:rPr>
          <w:rFonts w:hint="eastAsia"/>
          <w:rtl/>
          <w:lang w:eastAsia="en-US"/>
        </w:rPr>
        <w:t>אבות</w:t>
      </w:r>
      <w:r w:rsidRPr="00C97D46">
        <w:rPr>
          <w:rtl/>
          <w:lang w:eastAsia="en-US"/>
        </w:rPr>
        <w:t xml:space="preserve"> </w:t>
      </w:r>
      <w:r w:rsidRPr="00C97D46">
        <w:rPr>
          <w:rFonts w:hint="eastAsia"/>
          <w:rtl/>
          <w:lang w:eastAsia="en-US"/>
        </w:rPr>
        <w:t>על</w:t>
      </w:r>
      <w:r w:rsidRPr="00C97D46">
        <w:rPr>
          <w:rtl/>
          <w:lang w:eastAsia="en-US"/>
        </w:rPr>
        <w:t xml:space="preserve"> </w:t>
      </w:r>
      <w:r w:rsidRPr="00C97D46">
        <w:rPr>
          <w:rFonts w:hint="eastAsia"/>
          <w:rtl/>
          <w:lang w:eastAsia="en-US"/>
        </w:rPr>
        <w:t>בנים</w:t>
      </w:r>
      <w:r w:rsidRPr="00C97D46">
        <w:rPr>
          <w:rFonts w:hint="cs"/>
          <w:rtl/>
          <w:lang w:eastAsia="en-US"/>
        </w:rPr>
        <w:t xml:space="preserve"> (</w:t>
      </w:r>
      <w:r w:rsidRPr="00C97D46">
        <w:rPr>
          <w:rFonts w:hint="eastAsia"/>
          <w:rtl/>
          <w:lang w:eastAsia="en-US"/>
        </w:rPr>
        <w:t>דברים</w:t>
      </w:r>
      <w:r w:rsidRPr="00C97D46">
        <w:rPr>
          <w:rtl/>
          <w:lang w:eastAsia="en-US"/>
        </w:rPr>
        <w:t xml:space="preserve"> </w:t>
      </w:r>
      <w:r w:rsidRPr="00C97D46">
        <w:rPr>
          <w:rFonts w:hint="eastAsia"/>
          <w:rtl/>
          <w:lang w:eastAsia="en-US"/>
        </w:rPr>
        <w:t>כד</w:t>
      </w:r>
      <w:r w:rsidRPr="00C97D46">
        <w:rPr>
          <w:rtl/>
          <w:lang w:eastAsia="en-US"/>
        </w:rPr>
        <w:t xml:space="preserve"> </w:t>
      </w:r>
      <w:r w:rsidRPr="00C97D46">
        <w:rPr>
          <w:rFonts w:hint="eastAsia"/>
          <w:rtl/>
          <w:lang w:eastAsia="en-US"/>
        </w:rPr>
        <w:t>טז</w:t>
      </w:r>
      <w:r w:rsidRPr="00C97D46">
        <w:rPr>
          <w:rFonts w:hint="cs"/>
          <w:rtl/>
          <w:lang w:eastAsia="en-US"/>
        </w:rPr>
        <w:t xml:space="preserve">) - </w:t>
      </w:r>
      <w:r w:rsidRPr="00C97D46">
        <w:rPr>
          <w:rFonts w:hint="eastAsia"/>
          <w:rtl/>
          <w:lang w:eastAsia="en-US"/>
        </w:rPr>
        <w:t>בעיר</w:t>
      </w:r>
      <w:r w:rsidRPr="00C97D46">
        <w:rPr>
          <w:rtl/>
          <w:lang w:eastAsia="en-US"/>
        </w:rPr>
        <w:t xml:space="preserve"> </w:t>
      </w:r>
      <w:r w:rsidRPr="00C97D46">
        <w:rPr>
          <w:rFonts w:hint="eastAsia"/>
          <w:rtl/>
          <w:lang w:eastAsia="en-US"/>
        </w:rPr>
        <w:t>הנדחת</w:t>
      </w:r>
      <w:r w:rsidRPr="00C97D46">
        <w:rPr>
          <w:rtl/>
          <w:lang w:eastAsia="en-US"/>
        </w:rPr>
        <w:t xml:space="preserve"> </w:t>
      </w:r>
      <w:r w:rsidRPr="00C97D46">
        <w:rPr>
          <w:rFonts w:hint="eastAsia"/>
          <w:rtl/>
          <w:lang w:eastAsia="en-US"/>
        </w:rPr>
        <w:t>הכתוב</w:t>
      </w:r>
      <w:r w:rsidRPr="00C97D46">
        <w:rPr>
          <w:rtl/>
          <w:lang w:eastAsia="en-US"/>
        </w:rPr>
        <w:t xml:space="preserve"> </w:t>
      </w:r>
      <w:r w:rsidRPr="00C97D46">
        <w:rPr>
          <w:rFonts w:hint="eastAsia"/>
          <w:rtl/>
          <w:lang w:eastAsia="en-US"/>
        </w:rPr>
        <w:t>מדבר</w:t>
      </w:r>
      <w:r w:rsidRPr="00C97D46">
        <w:rPr>
          <w:rFonts w:hint="cs"/>
          <w:rtl/>
          <w:lang w:eastAsia="en-US"/>
        </w:rPr>
        <w:t>"</w:t>
      </w:r>
      <w:r w:rsidRPr="00C97D46">
        <w:rPr>
          <w:rtl/>
          <w:lang w:eastAsia="en-US"/>
        </w:rPr>
        <w:t xml:space="preserve">. </w:t>
      </w:r>
      <w:r w:rsidRPr="00C97D46">
        <w:rPr>
          <w:rFonts w:hint="cs"/>
          <w:rtl/>
          <w:lang w:eastAsia="en-US"/>
        </w:rPr>
        <w:t xml:space="preserve">ר' עקיבא אינו מוכן לכך שעל ילדים קטנים </w:t>
      </w:r>
      <w:r w:rsidR="00CE24BD">
        <w:rPr>
          <w:rFonts w:hint="cs"/>
          <w:rtl/>
          <w:lang w:eastAsia="en-US"/>
        </w:rPr>
        <w:t xml:space="preserve">(טפלים) </w:t>
      </w:r>
      <w:r w:rsidRPr="00C97D46">
        <w:rPr>
          <w:rFonts w:hint="cs"/>
          <w:rtl/>
          <w:lang w:eastAsia="en-US"/>
        </w:rPr>
        <w:t>יחול דין עיר הנדחת בשל הפסוק: "ונתן לך רחמים והרבך"</w:t>
      </w:r>
      <w:r w:rsidRPr="00C97D46">
        <w:rPr>
          <w:rFonts w:hint="cs"/>
          <w:lang w:eastAsia="en-US"/>
        </w:rPr>
        <w:t xml:space="preserve"> </w:t>
      </w:r>
      <w:r w:rsidRPr="00C97D46">
        <w:rPr>
          <w:rFonts w:hint="cs"/>
          <w:rtl/>
          <w:lang w:eastAsia="en-US"/>
        </w:rPr>
        <w:t>(ואבא חנן בספרי בגלל</w:t>
      </w:r>
      <w:r>
        <w:rPr>
          <w:rFonts w:hint="cs"/>
          <w:rtl/>
          <w:lang w:eastAsia="en-US"/>
        </w:rPr>
        <w:t xml:space="preserve"> הפסוק "לא יומתו אבות על בנים"). הילדים הם הריבוי של העם. ר' אליעזר שלכאורה מחמיר וטוען שגם ילדים קטנים נהרגים, בסופו של דבר </w:t>
      </w:r>
      <w:r w:rsidR="00176AF8">
        <w:rPr>
          <w:rFonts w:hint="cs"/>
          <w:rtl/>
          <w:lang w:eastAsia="en-US"/>
        </w:rPr>
        <w:t xml:space="preserve">אולי </w:t>
      </w:r>
      <w:r>
        <w:rPr>
          <w:rFonts w:hint="cs"/>
          <w:rtl/>
          <w:lang w:eastAsia="en-US"/>
        </w:rPr>
        <w:t xml:space="preserve">מקל יותר מר' עקיבא! זאת, משום שהוא דורש שכל אחד ואחד מאנשי עיר הנדחת יידון כמו כל הרוג בית דין שאי אפשר להורגו, אלא על פי עדים והתראה! החלת דרישה זו, לגבי עיר שלמה, מעקרת למעשה את כל הדין של עיר הנדחת. ואנו חוזרים לפתיחת התוספתא, לקביעה: "עיר הנדחת לא הייתה ולא עתידה להיות" ושואלים האם עיקור דין עיר הנדחת למעשה הוא עניין מוסרי: מה יהיה על </w:t>
      </w:r>
      <w:r w:rsidR="00176AF8">
        <w:rPr>
          <w:rFonts w:hint="cs"/>
          <w:rtl/>
          <w:lang w:eastAsia="en-US"/>
        </w:rPr>
        <w:t>הילדים ה</w:t>
      </w:r>
      <w:r>
        <w:rPr>
          <w:rFonts w:hint="cs"/>
          <w:rtl/>
          <w:lang w:eastAsia="en-US"/>
        </w:rPr>
        <w:t xml:space="preserve">קטנים? מה עם המיעוט שלא חטא? לא תהא עיר הנדחת לפחות כסדום ועמורה שאילו נמצאו בהם עשרה צדיקים היו ניצלים? או שמא עיקור הדין הוא עניין של דרישות הלכתיות ומציאות מורכבת שקשה בפועל לקיימם. </w:t>
      </w:r>
      <w:r w:rsidR="00176AF8">
        <w:rPr>
          <w:rFonts w:hint="cs"/>
          <w:rtl/>
          <w:lang w:eastAsia="en-US"/>
        </w:rPr>
        <w:t xml:space="preserve">האם לפנינו </w:t>
      </w:r>
      <w:r w:rsidR="00B45413">
        <w:rPr>
          <w:rFonts w:hint="cs"/>
          <w:rtl/>
          <w:lang w:eastAsia="en-US"/>
        </w:rPr>
        <w:t xml:space="preserve">הסבר </w:t>
      </w:r>
      <w:r>
        <w:rPr>
          <w:rFonts w:hint="cs"/>
          <w:rtl/>
          <w:lang w:eastAsia="en-US"/>
        </w:rPr>
        <w:t xml:space="preserve">מוסרי </w:t>
      </w:r>
      <w:r w:rsidR="00B45413">
        <w:rPr>
          <w:rFonts w:hint="cs"/>
          <w:rtl/>
          <w:lang w:eastAsia="en-US"/>
        </w:rPr>
        <w:t xml:space="preserve">שבא עקב עיכוב "טכני" בשל פרטי דינים קשים לביצוע, </w:t>
      </w:r>
      <w:r>
        <w:rPr>
          <w:rFonts w:hint="cs"/>
          <w:rtl/>
          <w:lang w:eastAsia="en-US"/>
        </w:rPr>
        <w:t xml:space="preserve">או </w:t>
      </w:r>
      <w:r w:rsidR="00B45413">
        <w:rPr>
          <w:rFonts w:hint="cs"/>
          <w:rtl/>
          <w:lang w:eastAsia="en-US"/>
        </w:rPr>
        <w:t>שמא מניעה מוסרית שה"</w:t>
      </w:r>
      <w:r>
        <w:rPr>
          <w:rFonts w:hint="cs"/>
          <w:rtl/>
          <w:lang w:eastAsia="en-US"/>
        </w:rPr>
        <w:t xml:space="preserve">עיכוב </w:t>
      </w:r>
      <w:r w:rsidR="00B45413">
        <w:rPr>
          <w:rFonts w:hint="cs"/>
          <w:rtl/>
          <w:lang w:eastAsia="en-US"/>
        </w:rPr>
        <w:t>ה</w:t>
      </w:r>
      <w:r>
        <w:rPr>
          <w:rFonts w:hint="cs"/>
          <w:rtl/>
          <w:lang w:eastAsia="en-US"/>
        </w:rPr>
        <w:t>טכני</w:t>
      </w:r>
      <w:r w:rsidR="00B45413">
        <w:rPr>
          <w:rFonts w:hint="cs"/>
          <w:rtl/>
          <w:lang w:eastAsia="en-US"/>
        </w:rPr>
        <w:t>" משמש לה כיסוי הלכתי</w:t>
      </w:r>
      <w:r>
        <w:rPr>
          <w:rFonts w:hint="cs"/>
          <w:rtl/>
          <w:lang w:eastAsia="en-US"/>
        </w:rPr>
        <w:t>?</w:t>
      </w:r>
      <w:r w:rsidR="00B45413">
        <w:rPr>
          <w:rFonts w:hint="cs"/>
          <w:rtl/>
          <w:lang w:eastAsia="en-US"/>
        </w:rPr>
        <w:t xml:space="preserve"> ראה דברינו </w:t>
      </w:r>
      <w:hyperlink r:id="rId1" w:history="1">
        <w:r w:rsidR="00B45413" w:rsidRPr="001D55F9">
          <w:rPr>
            <w:rStyle w:val="Hyperlink"/>
            <w:rFonts w:hint="cs"/>
            <w:rtl/>
            <w:lang w:eastAsia="en-US"/>
          </w:rPr>
          <w:t>עין תחת עין</w:t>
        </w:r>
      </w:hyperlink>
      <w:r w:rsidR="00B45413">
        <w:rPr>
          <w:rFonts w:hint="cs"/>
          <w:rtl/>
          <w:lang w:eastAsia="en-US"/>
        </w:rPr>
        <w:t xml:space="preserve"> בפרשת משפטים תשע"א.</w:t>
      </w:r>
    </w:p>
  </w:footnote>
  <w:footnote w:id="5">
    <w:p w:rsidR="00AE5E53" w:rsidRDefault="00AE5E53">
      <w:pPr>
        <w:pStyle w:val="a3"/>
        <w:rPr>
          <w:rFonts w:hint="cs"/>
          <w:rtl/>
        </w:rPr>
      </w:pPr>
      <w:r>
        <w:rPr>
          <w:rStyle w:val="a5"/>
        </w:rPr>
        <w:footnoteRef/>
      </w:r>
      <w:r>
        <w:rPr>
          <w:rtl/>
        </w:rPr>
        <w:t xml:space="preserve"> </w:t>
      </w:r>
      <w:r>
        <w:rPr>
          <w:rFonts w:hint="cs"/>
          <w:rtl/>
        </w:rPr>
        <w:t xml:space="preserve">דורשים אנשי "בלי יעל" שאינם עולים </w:t>
      </w:r>
      <w:r w:rsidR="00176AF8">
        <w:rPr>
          <w:rFonts w:hint="cs"/>
          <w:rtl/>
        </w:rPr>
        <w:t>לתחיי</w:t>
      </w:r>
      <w:r w:rsidR="00176AF8">
        <w:rPr>
          <w:rFonts w:hint="eastAsia"/>
          <w:rtl/>
        </w:rPr>
        <w:t>ה</w:t>
      </w:r>
      <w:r>
        <w:rPr>
          <w:rFonts w:hint="cs"/>
          <w:rtl/>
        </w:rPr>
        <w:t xml:space="preserve"> בעולם הבא אלא יורדים בשאול תחתית. וגם שכיון שהדיחו </w:t>
      </w:r>
      <w:r>
        <w:rPr>
          <w:rtl/>
        </w:rPr>
        <w:t>–</w:t>
      </w:r>
      <w:r>
        <w:rPr>
          <w:rFonts w:hint="cs"/>
          <w:rtl/>
        </w:rPr>
        <w:t xml:space="preserve"> נדחים.</w:t>
      </w:r>
    </w:p>
  </w:footnote>
  <w:footnote w:id="6">
    <w:p w:rsidR="00AE5E53" w:rsidRDefault="00AE5E53">
      <w:pPr>
        <w:pStyle w:val="a3"/>
        <w:rPr>
          <w:rFonts w:hint="cs"/>
          <w:rtl/>
        </w:rPr>
      </w:pPr>
      <w:r>
        <w:rPr>
          <w:rStyle w:val="a5"/>
        </w:rPr>
        <w:footnoteRef/>
      </w:r>
      <w:r>
        <w:rPr>
          <w:rtl/>
        </w:rPr>
        <w:t xml:space="preserve"> </w:t>
      </w:r>
      <w:r>
        <w:rPr>
          <w:rFonts w:hint="cs"/>
          <w:rtl/>
        </w:rPr>
        <w:t>לא מוחרם אלא נשאר פליטה ליורשים ומותר בהנאה.</w:t>
      </w:r>
    </w:p>
  </w:footnote>
  <w:footnote w:id="7">
    <w:p w:rsidR="00986318" w:rsidRDefault="00986318" w:rsidP="000043F9">
      <w:pPr>
        <w:pStyle w:val="a3"/>
        <w:rPr>
          <w:rFonts w:hint="cs"/>
          <w:rtl/>
        </w:rPr>
      </w:pPr>
      <w:r>
        <w:rPr>
          <w:rStyle w:val="a5"/>
        </w:rPr>
        <w:footnoteRef/>
      </w:r>
      <w:r>
        <w:rPr>
          <w:rtl/>
        </w:rPr>
        <w:t xml:space="preserve"> </w:t>
      </w:r>
      <w:r>
        <w:rPr>
          <w:rFonts w:hint="cs"/>
          <w:rtl/>
          <w:lang w:eastAsia="en-US"/>
        </w:rPr>
        <w:t>במשנה אין זכר לדעה שעיר הנדחת היא דין תיאורטי שלא היה ולא עתיד להיות</w:t>
      </w:r>
      <w:r w:rsidR="001D55F9">
        <w:rPr>
          <w:rFonts w:hint="cs"/>
          <w:rtl/>
          <w:lang w:eastAsia="en-US"/>
        </w:rPr>
        <w:t>. לאחר שהזכירה בקצרה את נושא עיר הנדחת בפרק א (שרק בית דין של שבעים ואחד רשאי לקיים דין זה ושאין עושים עיר הנידחת ב</w:t>
      </w:r>
      <w:r w:rsidR="00CE24BD">
        <w:rPr>
          <w:rFonts w:hint="eastAsia"/>
          <w:rtl/>
          <w:lang w:eastAsia="en-US"/>
        </w:rPr>
        <w:t>ַּ</w:t>
      </w:r>
      <w:r w:rsidR="001D55F9">
        <w:rPr>
          <w:rFonts w:hint="cs"/>
          <w:rtl/>
          <w:lang w:eastAsia="en-US"/>
        </w:rPr>
        <w:t>ס</w:t>
      </w:r>
      <w:r w:rsidR="00CE24BD">
        <w:rPr>
          <w:rFonts w:hint="eastAsia"/>
          <w:rtl/>
          <w:lang w:eastAsia="en-US"/>
        </w:rPr>
        <w:t>ְ</w:t>
      </w:r>
      <w:r w:rsidR="001D55F9">
        <w:rPr>
          <w:rFonts w:hint="cs"/>
          <w:rtl/>
          <w:lang w:eastAsia="en-US"/>
        </w:rPr>
        <w:t>פ</w:t>
      </w:r>
      <w:r w:rsidR="00CE24BD">
        <w:rPr>
          <w:rFonts w:hint="eastAsia"/>
          <w:rtl/>
          <w:lang w:eastAsia="en-US"/>
        </w:rPr>
        <w:t>ָ</w:t>
      </w:r>
      <w:r w:rsidR="001D55F9">
        <w:rPr>
          <w:rFonts w:hint="cs"/>
          <w:rtl/>
          <w:lang w:eastAsia="en-US"/>
        </w:rPr>
        <w:t xml:space="preserve">ר), ובפרק ט (סוג המיתה שהם נדונים בה), פותח פרק י במשנה סנהדרין לדון בעיקרי דיני עיר הנידחת כשהוא פותח בחלקם בעולם הבא! לכאורה נראה </w:t>
      </w:r>
      <w:r>
        <w:rPr>
          <w:rFonts w:hint="cs"/>
          <w:rtl/>
          <w:lang w:eastAsia="en-US"/>
        </w:rPr>
        <w:t>שקשה לדון, גם אם דיון תיאורטי לחלוטין, אם משהו או מישהו שלא היה ולא עתיד אי פעם להיות, יש לו או אין לו חלק לעולם הבא.</w:t>
      </w:r>
      <w:r w:rsidR="001D55F9">
        <w:rPr>
          <w:rFonts w:hint="cs"/>
          <w:rtl/>
        </w:rPr>
        <w:t xml:space="preserve"> ואולי אדרבא, כשם שהעולם הבא הוא דבר שאיננו מציאותי בעולמנו אנו, כך גם עיר הנידחת. אבל בפשטות, נראה שהמשנה איננה סבורה כתוספתא, שעיר הנדחת לא הייתה ולא עתידה להיות, וכך הוא גם בדין בן סורר ומורה</w:t>
      </w:r>
      <w:r w:rsidR="000043F9">
        <w:rPr>
          <w:rFonts w:hint="cs"/>
          <w:rtl/>
        </w:rPr>
        <w:t>.</w:t>
      </w:r>
      <w:r w:rsidR="001D55F9">
        <w:rPr>
          <w:rFonts w:hint="cs"/>
          <w:rtl/>
        </w:rPr>
        <w:t xml:space="preserve"> ובאנו </w:t>
      </w:r>
      <w:r w:rsidR="000043F9">
        <w:rPr>
          <w:rFonts w:hint="cs"/>
          <w:rtl/>
        </w:rPr>
        <w:t xml:space="preserve">אם כך </w:t>
      </w:r>
      <w:r w:rsidR="001D55F9">
        <w:rPr>
          <w:rFonts w:hint="cs"/>
          <w:rtl/>
        </w:rPr>
        <w:t>להבדל גדול בין המשנה לתוספתא. האם לרבי, עורך המשנה, הייתה כאן כוונה מסוימת?</w:t>
      </w:r>
      <w:r w:rsidR="00CE24BD">
        <w:rPr>
          <w:rFonts w:hint="cs"/>
          <w:rtl/>
        </w:rPr>
        <w:t xml:space="preserve"> האם למי שדאג לשמר את האוצר הנפלא של התוספתא אחרי שרבי חתם המשנה, הייתה לו כוונה מסוימת?</w:t>
      </w:r>
      <w:r w:rsidR="001D55F9">
        <w:rPr>
          <w:rFonts w:hint="cs"/>
          <w:rtl/>
        </w:rPr>
        <w:t xml:space="preserve">  </w:t>
      </w:r>
    </w:p>
  </w:footnote>
  <w:footnote w:id="8">
    <w:p w:rsidR="000C1A18" w:rsidRDefault="000C1A18" w:rsidP="00CE24BD">
      <w:pPr>
        <w:pStyle w:val="a3"/>
        <w:rPr>
          <w:rFonts w:hint="cs"/>
          <w:rtl/>
        </w:rPr>
      </w:pPr>
      <w:r>
        <w:rPr>
          <w:rStyle w:val="a5"/>
        </w:rPr>
        <w:footnoteRef/>
      </w:r>
      <w:r>
        <w:rPr>
          <w:rtl/>
        </w:rPr>
        <w:t xml:space="preserve"> </w:t>
      </w:r>
      <w:r>
        <w:rPr>
          <w:rFonts w:hint="cs"/>
          <w:rtl/>
        </w:rPr>
        <w:t xml:space="preserve">כאן מוזכר דין עיר הנדחת, שאינו נוהג בירושלים, אגב סדרה של דינים אחרים </w:t>
      </w:r>
      <w:r w:rsidR="00176AF8">
        <w:rPr>
          <w:rFonts w:hint="cs"/>
          <w:rtl/>
        </w:rPr>
        <w:t>ש</w:t>
      </w:r>
      <w:r>
        <w:rPr>
          <w:rFonts w:hint="cs"/>
          <w:rtl/>
        </w:rPr>
        <w:t xml:space="preserve">נוהגים בה </w:t>
      </w:r>
      <w:r w:rsidR="0097313B">
        <w:rPr>
          <w:rFonts w:hint="cs"/>
          <w:rtl/>
        </w:rPr>
        <w:t>לפי כבודה וייחודה כעיר מלוכה וקרית מלך רב</w:t>
      </w:r>
      <w:r w:rsidR="00023723">
        <w:rPr>
          <w:rFonts w:hint="cs"/>
          <w:rtl/>
        </w:rPr>
        <w:t>. מקור זה (תוספתא נגעים פרק ו?)</w:t>
      </w:r>
      <w:r w:rsidR="0097313B">
        <w:rPr>
          <w:rFonts w:hint="cs"/>
          <w:rtl/>
        </w:rPr>
        <w:t xml:space="preserve"> </w:t>
      </w:r>
      <w:r w:rsidR="00023723">
        <w:rPr>
          <w:rFonts w:hint="cs"/>
          <w:rtl/>
        </w:rPr>
        <w:t>לכאורה, א</w:t>
      </w:r>
      <w:r w:rsidR="00C652C4">
        <w:rPr>
          <w:rFonts w:hint="cs"/>
          <w:rtl/>
        </w:rPr>
        <w:t>י</w:t>
      </w:r>
      <w:r w:rsidR="00023723">
        <w:rPr>
          <w:rFonts w:hint="cs"/>
          <w:rtl/>
        </w:rPr>
        <w:t xml:space="preserve">נו עולה בקנה אחד עם </w:t>
      </w:r>
      <w:r w:rsidR="0097313B">
        <w:rPr>
          <w:rFonts w:hint="cs"/>
          <w:rtl/>
        </w:rPr>
        <w:t>דין עיר הנדחת ש"לא היה ולא עתיד להיות"</w:t>
      </w:r>
      <w:r w:rsidR="00023723">
        <w:rPr>
          <w:rFonts w:hint="cs"/>
          <w:rtl/>
        </w:rPr>
        <w:t xml:space="preserve"> והוא כמשנה ולא כתוספתא. </w:t>
      </w:r>
      <w:r w:rsidR="0097313B">
        <w:rPr>
          <w:rFonts w:hint="cs"/>
          <w:rtl/>
        </w:rPr>
        <w:t xml:space="preserve">או ששוב, כמו העולם הבא לעיל, הכל תיאורטי ומעלתה של ירושלים היא שגם דין כגון זה שלא היה ולא עתיד להיות, שכולו בדיון סגור בעולם הפנימי של בית המדרש, </w:t>
      </w:r>
      <w:r w:rsidR="00023723">
        <w:rPr>
          <w:rFonts w:hint="cs"/>
          <w:rtl/>
        </w:rPr>
        <w:t xml:space="preserve">אינו </w:t>
      </w:r>
      <w:r w:rsidR="0097313B">
        <w:rPr>
          <w:rFonts w:hint="cs"/>
          <w:rtl/>
        </w:rPr>
        <w:t>נוהג בה. העיר שעתידה לכנס נדחי ישראל (תהלים קמז ב), לא תיעשה עצמה עיר הנדחת. אבל נחרבה פעמיים בעוונותינו הרבים</w:t>
      </w:r>
      <w:r w:rsidR="00CE24BD">
        <w:rPr>
          <w:rFonts w:hint="cs"/>
          <w:rtl/>
        </w:rPr>
        <w:t xml:space="preserve"> ונעשתה אף גרוע מזה: "</w:t>
      </w:r>
      <w:r w:rsidR="00CE24BD">
        <w:rPr>
          <w:rtl/>
        </w:rPr>
        <w:t>לְנִידָה הָיָתָה</w:t>
      </w:r>
      <w:r w:rsidR="00CE24BD">
        <w:rPr>
          <w:rFonts w:hint="cs"/>
          <w:rtl/>
        </w:rPr>
        <w:t xml:space="preserve">, </w:t>
      </w:r>
      <w:r w:rsidR="00CE24BD">
        <w:rPr>
          <w:rtl/>
        </w:rPr>
        <w:t xml:space="preserve">כָּל מְכַבְּדֶיהָ הִזִּילוּהָ </w:t>
      </w:r>
      <w:r w:rsidR="00CE24BD">
        <w:rPr>
          <w:rFonts w:hint="cs"/>
          <w:rtl/>
        </w:rPr>
        <w:t xml:space="preserve">... </w:t>
      </w:r>
      <w:r w:rsidR="00CE24BD">
        <w:rPr>
          <w:rtl/>
        </w:rPr>
        <w:t>טֻמְאָתָהּ בְּשׁוּלֶיהָ</w:t>
      </w:r>
      <w:r w:rsidR="00CE24BD">
        <w:rPr>
          <w:rFonts w:hint="cs"/>
          <w:rtl/>
        </w:rPr>
        <w:t xml:space="preserve">" (איכה פרק א). </w:t>
      </w:r>
      <w:r w:rsidR="00C652C4">
        <w:rPr>
          <w:rFonts w:hint="cs"/>
          <w:rtl/>
        </w:rPr>
        <w:t>ואגב, שים לב לדין בית חלוט שהוא צרעת הבית שנראה להלן.</w:t>
      </w:r>
    </w:p>
  </w:footnote>
  <w:footnote w:id="9">
    <w:p w:rsidR="00C418E7" w:rsidRDefault="00C418E7" w:rsidP="00CE24BD">
      <w:pPr>
        <w:pStyle w:val="a3"/>
        <w:rPr>
          <w:rFonts w:hint="cs"/>
          <w:rtl/>
        </w:rPr>
      </w:pPr>
      <w:r>
        <w:rPr>
          <w:rStyle w:val="a5"/>
        </w:rPr>
        <w:footnoteRef/>
      </w:r>
      <w:r>
        <w:rPr>
          <w:rtl/>
        </w:rPr>
        <w:t xml:space="preserve"> </w:t>
      </w:r>
      <w:r>
        <w:rPr>
          <w:rFonts w:hint="cs"/>
          <w:rtl/>
          <w:lang w:eastAsia="en-US"/>
        </w:rPr>
        <w:t xml:space="preserve">כבר רמזנו למעשה פילגש בגבעה בהערות </w:t>
      </w:r>
      <w:r w:rsidR="00C42962">
        <w:rPr>
          <w:rFonts w:hint="cs"/>
          <w:rtl/>
          <w:lang w:eastAsia="en-US"/>
        </w:rPr>
        <w:t>1</w:t>
      </w:r>
      <w:r>
        <w:rPr>
          <w:rFonts w:hint="cs"/>
          <w:rtl/>
          <w:lang w:eastAsia="en-US"/>
        </w:rPr>
        <w:t xml:space="preserve"> ו-</w:t>
      </w:r>
      <w:r w:rsidR="00C42962">
        <w:rPr>
          <w:rFonts w:hint="cs"/>
          <w:rtl/>
          <w:lang w:eastAsia="en-US"/>
        </w:rPr>
        <w:t>5</w:t>
      </w:r>
      <w:r>
        <w:rPr>
          <w:rFonts w:hint="cs"/>
          <w:rtl/>
          <w:lang w:eastAsia="en-US"/>
        </w:rPr>
        <w:t xml:space="preserve"> לעיל וההשוואה </w:t>
      </w:r>
      <w:r w:rsidR="001D0B6C">
        <w:rPr>
          <w:rFonts w:hint="cs"/>
          <w:rtl/>
          <w:lang w:eastAsia="en-US"/>
        </w:rPr>
        <w:t xml:space="preserve">המתבקשת </w:t>
      </w:r>
      <w:r>
        <w:rPr>
          <w:rFonts w:hint="cs"/>
          <w:rtl/>
          <w:lang w:eastAsia="en-US"/>
        </w:rPr>
        <w:t xml:space="preserve">עם דין עיר הנדחת, בפרט לשיטה שעיר הנדחת </w:t>
      </w:r>
      <w:r w:rsidRPr="007D2B72">
        <w:rPr>
          <w:rFonts w:hint="eastAsia"/>
          <w:rtl/>
          <w:lang w:eastAsia="en-US"/>
        </w:rPr>
        <w:t>לא</w:t>
      </w:r>
      <w:r w:rsidRPr="007D2B72">
        <w:rPr>
          <w:rtl/>
          <w:lang w:eastAsia="en-US"/>
        </w:rPr>
        <w:t xml:space="preserve"> </w:t>
      </w:r>
      <w:r w:rsidRPr="007D2B72">
        <w:rPr>
          <w:rFonts w:hint="eastAsia"/>
          <w:rtl/>
          <w:lang w:eastAsia="en-US"/>
        </w:rPr>
        <w:t>הייתה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Pr>
          <w:rFonts w:hint="cs"/>
          <w:rtl/>
          <w:lang w:eastAsia="en-US"/>
        </w:rPr>
        <w:t xml:space="preserve"> ו</w:t>
      </w:r>
      <w:r w:rsidRPr="007D2B72">
        <w:rPr>
          <w:rFonts w:hint="eastAsia"/>
          <w:rtl/>
          <w:lang w:eastAsia="en-US"/>
        </w:rPr>
        <w:t>נכתבה</w:t>
      </w:r>
      <w:r>
        <w:rPr>
          <w:rFonts w:hint="cs"/>
          <w:rtl/>
          <w:lang w:eastAsia="en-US"/>
        </w:rPr>
        <w:t xml:space="preserve"> רק ל</w:t>
      </w:r>
      <w:r w:rsidRPr="007D2B72">
        <w:rPr>
          <w:rFonts w:hint="eastAsia"/>
          <w:rtl/>
          <w:lang w:eastAsia="en-US"/>
        </w:rPr>
        <w:t>דרו</w:t>
      </w:r>
      <w:r>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w:t>
      </w:r>
      <w:r>
        <w:rPr>
          <w:rFonts w:hint="cs"/>
          <w:rtl/>
          <w:lang w:eastAsia="en-US"/>
        </w:rPr>
        <w:t>ל</w:t>
      </w:r>
      <w:r w:rsidRPr="007D2B72">
        <w:rPr>
          <w:rFonts w:hint="eastAsia"/>
          <w:rtl/>
          <w:lang w:eastAsia="en-US"/>
        </w:rPr>
        <w:t>קבל</w:t>
      </w:r>
      <w:r w:rsidRPr="007D2B72">
        <w:rPr>
          <w:rtl/>
          <w:lang w:eastAsia="en-US"/>
        </w:rPr>
        <w:t xml:space="preserve"> </w:t>
      </w:r>
      <w:r w:rsidRPr="007D2B72">
        <w:rPr>
          <w:rFonts w:hint="eastAsia"/>
          <w:rtl/>
          <w:lang w:eastAsia="en-US"/>
        </w:rPr>
        <w:t>שכר</w:t>
      </w:r>
      <w:r>
        <w:rPr>
          <w:rFonts w:hint="cs"/>
          <w:rtl/>
          <w:lang w:eastAsia="en-US"/>
        </w:rPr>
        <w:t>. הנה, קרה מקרה כזה! נסיבות המקרה אמנם שונות, כפי שהגמרא בסנהדרין מציינת: זו, פילגש בגבעה, בדיני וכבוד אדם וזו, עיר הנדחת, בדיני וכבוד שמים. אך דא עקא שהיא מדגישה את הקל וחומר שיש כאן, על פגיעה בכבוד האדם עשיתם עיר הנדחת, ועל כבוד שמים לא תעשו? ובעל השיטה שעיר הנדחת לא הייתה ולא עתידה להיות יענה</w:t>
      </w:r>
      <w:r w:rsidR="00CE24BD">
        <w:rPr>
          <w:rFonts w:hint="cs"/>
          <w:rtl/>
          <w:lang w:eastAsia="en-US"/>
        </w:rPr>
        <w:t xml:space="preserve">: </w:t>
      </w:r>
      <w:r>
        <w:rPr>
          <w:rFonts w:hint="cs"/>
          <w:rtl/>
          <w:lang w:eastAsia="en-US"/>
        </w:rPr>
        <w:t>היא הנותנת</w:t>
      </w:r>
      <w:r w:rsidR="00CE24BD">
        <w:rPr>
          <w:rFonts w:hint="cs"/>
          <w:rtl/>
          <w:lang w:eastAsia="en-US"/>
        </w:rPr>
        <w:t>!</w:t>
      </w:r>
      <w:r>
        <w:rPr>
          <w:rFonts w:hint="cs"/>
          <w:rtl/>
          <w:lang w:eastAsia="en-US"/>
        </w:rPr>
        <w:t xml:space="preserve"> הקב"ה יכול לצוות דין בתורה שכרוך בכבודו ואח"כ למחול על כבודו, אבל החברה האנושית והציבור, אינם רשאים. כך או כך, ראה דברינו </w:t>
      </w:r>
      <w:hyperlink r:id="rId2" w:history="1">
        <w:r w:rsidRPr="00EB1323">
          <w:rPr>
            <w:rStyle w:val="Hyperlink"/>
            <w:rFonts w:hint="cs"/>
            <w:rtl/>
            <w:lang w:eastAsia="en-US"/>
          </w:rPr>
          <w:t>בין סדום לפילגש בגבעה</w:t>
        </w:r>
      </w:hyperlink>
      <w:r>
        <w:rPr>
          <w:rFonts w:hint="cs"/>
          <w:rtl/>
          <w:lang w:eastAsia="en-US"/>
        </w:rPr>
        <w:t xml:space="preserve"> בפרשת וירא.</w:t>
      </w:r>
      <w:r w:rsidR="00CE24BD">
        <w:rPr>
          <w:rFonts w:hint="cs"/>
          <w:rtl/>
        </w:rPr>
        <w:t xml:space="preserve"> וראה גם דברינו </w:t>
      </w:r>
      <w:hyperlink r:id="rId3" w:history="1">
        <w:r w:rsidR="00CE24BD" w:rsidRPr="00CE24BD">
          <w:rPr>
            <w:rStyle w:val="Hyperlink"/>
            <w:rFonts w:hint="cs"/>
            <w:rtl/>
          </w:rPr>
          <w:t>משכן שילה</w:t>
        </w:r>
      </w:hyperlink>
      <w:r w:rsidR="00CE24BD">
        <w:rPr>
          <w:rFonts w:hint="cs"/>
          <w:rtl/>
        </w:rPr>
        <w:t xml:space="preserve"> בפרשת תרומה וכן </w:t>
      </w:r>
      <w:hyperlink r:id="rId4" w:history="1">
        <w:r w:rsidR="00CE24BD" w:rsidRPr="00CE24BD">
          <w:rPr>
            <w:rStyle w:val="Hyperlink"/>
            <w:rFonts w:hint="cs"/>
            <w:rtl/>
          </w:rPr>
          <w:t>פסל מיכה</w:t>
        </w:r>
      </w:hyperlink>
      <w:r w:rsidR="00CE24BD">
        <w:rPr>
          <w:rFonts w:hint="cs"/>
          <w:rtl/>
        </w:rPr>
        <w:t xml:space="preserve"> במיוחדים.</w:t>
      </w:r>
    </w:p>
  </w:footnote>
  <w:footnote w:id="10">
    <w:p w:rsidR="00E41D05" w:rsidRDefault="00E41D05" w:rsidP="00E41D05">
      <w:pPr>
        <w:pStyle w:val="a3"/>
        <w:rPr>
          <w:rFonts w:hint="cs"/>
          <w:rtl/>
        </w:rPr>
      </w:pPr>
      <w:r>
        <w:rPr>
          <w:rStyle w:val="a5"/>
        </w:rPr>
        <w:footnoteRef/>
      </w:r>
      <w:r>
        <w:rPr>
          <w:rtl/>
        </w:rPr>
        <w:t xml:space="preserve"> </w:t>
      </w:r>
      <w:r>
        <w:rPr>
          <w:rFonts w:hint="cs"/>
          <w:rtl/>
        </w:rPr>
        <w:t xml:space="preserve">להבנת קטע זה, יש להיעזר בדברי הגמרא </w:t>
      </w:r>
      <w:r>
        <w:rPr>
          <w:rtl/>
        </w:rPr>
        <w:t>סנהדרין סט ע</w:t>
      </w:r>
      <w:r>
        <w:rPr>
          <w:rFonts w:hint="cs"/>
          <w:rtl/>
        </w:rPr>
        <w:t>"ב: "</w:t>
      </w:r>
      <w:r>
        <w:rPr>
          <w:rtl/>
        </w:rPr>
        <w:t>בן ולא בת. תניא, אמר רבי שמעון: בדין הוא שתהא בת ראויה להיות כבן סורר ומורה,</w:t>
      </w:r>
      <w:r w:rsidRPr="00E41D05">
        <w:rPr>
          <w:rtl/>
        </w:rPr>
        <w:t xml:space="preserve"> </w:t>
      </w:r>
      <w:r>
        <w:rPr>
          <w:rtl/>
        </w:rPr>
        <w:t>שהכל מצויין אצלה בעבירה, אלא גזירת הכתוב היא: בן ולא בת</w:t>
      </w:r>
      <w:r>
        <w:rPr>
          <w:rFonts w:hint="cs"/>
          <w:rtl/>
        </w:rPr>
        <w:t>"</w:t>
      </w:r>
      <w:r>
        <w:rPr>
          <w:rtl/>
        </w:rPr>
        <w:t>.</w:t>
      </w:r>
    </w:p>
  </w:footnote>
  <w:footnote w:id="11">
    <w:p w:rsidR="0052678F" w:rsidRDefault="0052678F" w:rsidP="00C42962">
      <w:pPr>
        <w:pStyle w:val="a3"/>
        <w:rPr>
          <w:rFonts w:hint="cs"/>
          <w:rtl/>
        </w:rPr>
      </w:pPr>
      <w:r>
        <w:rPr>
          <w:rStyle w:val="a5"/>
        </w:rPr>
        <w:footnoteRef/>
      </w:r>
      <w:r>
        <w:rPr>
          <w:rtl/>
        </w:rPr>
        <w:t xml:space="preserve"> </w:t>
      </w:r>
      <w:r>
        <w:rPr>
          <w:rFonts w:hint="cs"/>
          <w:rtl/>
          <w:lang w:eastAsia="en-US"/>
        </w:rPr>
        <w:t>דין בן סורר ומורה לא שייך לפרשתנו וראוי לדיון נפרד</w:t>
      </w:r>
      <w:r w:rsidR="0097313B">
        <w:rPr>
          <w:rFonts w:hint="cs"/>
          <w:rtl/>
          <w:lang w:eastAsia="en-US"/>
        </w:rPr>
        <w:t xml:space="preserve"> בפרשת כי תצא. כאן </w:t>
      </w:r>
      <w:r>
        <w:rPr>
          <w:rFonts w:hint="cs"/>
          <w:rtl/>
          <w:lang w:eastAsia="en-US"/>
        </w:rPr>
        <w:t xml:space="preserve">רק רצינו להציג מקרה נוסף המשתייך לכלל של "לא היה ולא עתיד להיות". </w:t>
      </w:r>
      <w:r w:rsidR="00D87F0B">
        <w:rPr>
          <w:rFonts w:hint="cs"/>
          <w:rtl/>
          <w:lang w:eastAsia="en-US"/>
        </w:rPr>
        <w:t xml:space="preserve">והרי זה </w:t>
      </w:r>
      <w:r>
        <w:rPr>
          <w:rFonts w:hint="cs"/>
          <w:rtl/>
          <w:lang w:eastAsia="en-US"/>
        </w:rPr>
        <w:t>עוד מקרה שבו רבו הדינים וההלכות והוויכוחים בין חכמים וכל זה</w:t>
      </w:r>
      <w:r w:rsidR="000D6460">
        <w:rPr>
          <w:rFonts w:hint="cs"/>
          <w:rtl/>
          <w:lang w:eastAsia="en-US"/>
        </w:rPr>
        <w:t>, לשיטה אחת לפחות,</w:t>
      </w:r>
      <w:r>
        <w:rPr>
          <w:rFonts w:hint="cs"/>
          <w:rtl/>
          <w:lang w:eastAsia="en-US"/>
        </w:rPr>
        <w:t xml:space="preserve"> על דבר שלא היה ולא עתיד להיות.</w:t>
      </w:r>
      <w:r w:rsidR="00874569">
        <w:rPr>
          <w:rFonts w:hint="cs"/>
          <w:rtl/>
          <w:lang w:eastAsia="en-US"/>
        </w:rPr>
        <w:t xml:space="preserve"> כאן, ההבדל בין התוספתא למשנה, עליו כבר הצבענו לעיל בדין עיר הנידחת (ראה הערה </w:t>
      </w:r>
      <w:r w:rsidR="00C42962">
        <w:rPr>
          <w:rFonts w:hint="cs"/>
          <w:rtl/>
          <w:lang w:eastAsia="en-US"/>
        </w:rPr>
        <w:t>7</w:t>
      </w:r>
      <w:r w:rsidR="00874569">
        <w:rPr>
          <w:rFonts w:hint="cs"/>
          <w:rtl/>
          <w:lang w:eastAsia="en-US"/>
        </w:rPr>
        <w:t xml:space="preserve"> לעיל), חריף </w:t>
      </w:r>
      <w:r w:rsidR="00D87F0B">
        <w:rPr>
          <w:rFonts w:hint="cs"/>
          <w:rtl/>
          <w:lang w:eastAsia="en-US"/>
        </w:rPr>
        <w:t xml:space="preserve">כאן </w:t>
      </w:r>
      <w:r w:rsidR="00874569">
        <w:rPr>
          <w:rFonts w:hint="cs"/>
          <w:rtl/>
          <w:lang w:eastAsia="en-US"/>
        </w:rPr>
        <w:t>עוד יותר. המשנה קובעת: "</w:t>
      </w:r>
      <w:r w:rsidR="00874569">
        <w:rPr>
          <w:rtl/>
          <w:lang w:eastAsia="en-US"/>
        </w:rPr>
        <w:t>בן סורר ומורה נדון על שם סופו</w:t>
      </w:r>
      <w:r w:rsidR="00874569">
        <w:rPr>
          <w:rFonts w:hint="cs"/>
          <w:rtl/>
          <w:lang w:eastAsia="en-US"/>
        </w:rPr>
        <w:t xml:space="preserve"> -</w:t>
      </w:r>
      <w:r w:rsidR="00874569">
        <w:rPr>
          <w:rtl/>
          <w:lang w:eastAsia="en-US"/>
        </w:rPr>
        <w:t xml:space="preserve"> ימות זכאי ואל ימות חייב</w:t>
      </w:r>
      <w:r w:rsidR="00874569">
        <w:rPr>
          <w:rFonts w:hint="cs"/>
          <w:rtl/>
          <w:lang w:eastAsia="en-US"/>
        </w:rPr>
        <w:t>" (</w:t>
      </w:r>
      <w:r w:rsidR="00874569">
        <w:rPr>
          <w:rtl/>
          <w:lang w:eastAsia="en-US"/>
        </w:rPr>
        <w:t>סנהדרין פרק ח</w:t>
      </w:r>
      <w:r w:rsidR="00874569">
        <w:rPr>
          <w:rFonts w:hint="cs"/>
          <w:rtl/>
          <w:lang w:eastAsia="en-US"/>
        </w:rPr>
        <w:t xml:space="preserve"> משנה ה), </w:t>
      </w:r>
      <w:r w:rsidR="000D6460">
        <w:rPr>
          <w:rFonts w:hint="cs"/>
          <w:rtl/>
          <w:lang w:eastAsia="en-US"/>
        </w:rPr>
        <w:t>ו</w:t>
      </w:r>
      <w:r w:rsidR="00874569">
        <w:rPr>
          <w:rFonts w:hint="cs"/>
          <w:rtl/>
          <w:lang w:eastAsia="en-US"/>
        </w:rPr>
        <w:t xml:space="preserve">גם </w:t>
      </w:r>
      <w:r w:rsidR="000D6460">
        <w:rPr>
          <w:rFonts w:hint="cs"/>
          <w:rtl/>
          <w:lang w:eastAsia="en-US"/>
        </w:rPr>
        <w:t>ז</w:t>
      </w:r>
      <w:r w:rsidR="00874569">
        <w:rPr>
          <w:rFonts w:hint="cs"/>
          <w:rtl/>
          <w:lang w:eastAsia="en-US"/>
        </w:rPr>
        <w:t>ה לאחר דיון ארוך בפרטי הדינים. ואילו התוספתא אומרת: "לא היה ולא עתיד להיות"! ועוד נחזור לדין בן סורר ומורה להלן.</w:t>
      </w:r>
    </w:p>
  </w:footnote>
  <w:footnote w:id="12">
    <w:p w:rsidR="00061D90" w:rsidRDefault="00061D90" w:rsidP="00061D90">
      <w:pPr>
        <w:pStyle w:val="a3"/>
        <w:rPr>
          <w:rFonts w:hint="cs"/>
          <w:rtl/>
        </w:rPr>
      </w:pPr>
      <w:r>
        <w:rPr>
          <w:rStyle w:val="a5"/>
        </w:rPr>
        <w:footnoteRef/>
      </w:r>
      <w:r>
        <w:rPr>
          <w:rtl/>
        </w:rPr>
        <w:t xml:space="preserve"> </w:t>
      </w:r>
      <w:r>
        <w:rPr>
          <w:rFonts w:hint="cs"/>
          <w:rtl/>
        </w:rPr>
        <w:t>זה לנו המקרה השלישי של "דרוש וקבל שכר"</w:t>
      </w:r>
      <w:r w:rsidR="00E442E3">
        <w:rPr>
          <w:rFonts w:hint="cs"/>
          <w:rtl/>
        </w:rPr>
        <w:t xml:space="preserve"> </w:t>
      </w:r>
      <w:r w:rsidR="00E442E3">
        <w:rPr>
          <w:rtl/>
        </w:rPr>
        <w:t>–</w:t>
      </w:r>
      <w:r w:rsidR="00E442E3">
        <w:rPr>
          <w:rFonts w:hint="cs"/>
          <w:rtl/>
        </w:rPr>
        <w:t xml:space="preserve"> בית המנוגע</w:t>
      </w:r>
      <w:r>
        <w:rPr>
          <w:rFonts w:hint="cs"/>
          <w:rtl/>
        </w:rPr>
        <w:t xml:space="preserve">. ומצאנו עוד אחד בירושלמי נזיר פרק ז הלכה ב בדין טומאת נפל. ומעניין לעניין באותו עניין, ראה הביטוי: "כשם שקבלתי שכר על הדרישה כך אקבל שכר על הפרישה" (בכורות ו ע"ב) אשר בא ללמדנו שאם כבר מדובר רק על שכר הלימוד ולא </w:t>
      </w:r>
      <w:r w:rsidR="00E442E3">
        <w:rPr>
          <w:rFonts w:hint="cs"/>
          <w:rtl/>
        </w:rPr>
        <w:t xml:space="preserve">שכר </w:t>
      </w:r>
      <w:r>
        <w:rPr>
          <w:rFonts w:hint="cs"/>
          <w:rtl/>
        </w:rPr>
        <w:t xml:space="preserve">המעשה, אפשר אולי לקבל גם שכר על השתיקה, על אי הדרישה </w:t>
      </w:r>
      <w:r w:rsidR="00E150D2">
        <w:rPr>
          <w:rFonts w:hint="cs"/>
          <w:rtl/>
        </w:rPr>
        <w:t xml:space="preserve">בכלל </w:t>
      </w:r>
      <w:r>
        <w:rPr>
          <w:rFonts w:hint="cs"/>
          <w:rtl/>
        </w:rPr>
        <w:t>(</w:t>
      </w:r>
      <w:r w:rsidR="001D0B6C">
        <w:rPr>
          <w:rFonts w:hint="cs"/>
          <w:rtl/>
        </w:rPr>
        <w:t xml:space="preserve">כגון </w:t>
      </w:r>
      <w:r>
        <w:rPr>
          <w:rFonts w:hint="cs"/>
          <w:rtl/>
        </w:rPr>
        <w:t xml:space="preserve">על מדרש שמשאירים אותו כמות שהוא ולא מעטרים אותו בהערת שוליים). </w:t>
      </w:r>
    </w:p>
  </w:footnote>
  <w:footnote w:id="13">
    <w:p w:rsidR="002C73CD" w:rsidRDefault="002C73CD" w:rsidP="001D0B6C">
      <w:pPr>
        <w:pStyle w:val="a3"/>
        <w:rPr>
          <w:rFonts w:hint="cs"/>
          <w:rtl/>
        </w:rPr>
      </w:pPr>
      <w:r>
        <w:rPr>
          <w:rStyle w:val="a5"/>
        </w:rPr>
        <w:footnoteRef/>
      </w:r>
      <w:r>
        <w:rPr>
          <w:rtl/>
        </w:rPr>
        <w:t xml:space="preserve"> </w:t>
      </w:r>
      <w:r>
        <w:rPr>
          <w:rFonts w:hint="cs"/>
          <w:rtl/>
          <w:lang w:eastAsia="en-US"/>
        </w:rPr>
        <w:t xml:space="preserve">המקרה השלישי הוא איפוא בית המנוגע עליו הרחבנו בדברינו </w:t>
      </w:r>
      <w:hyperlink r:id="rId5" w:history="1">
        <w:r w:rsidRPr="00A60DCA">
          <w:rPr>
            <w:rStyle w:val="Hyperlink"/>
            <w:rFonts w:hint="cs"/>
            <w:rtl/>
            <w:lang w:eastAsia="en-US"/>
          </w:rPr>
          <w:t>צרע</w:t>
        </w:r>
        <w:r w:rsidRPr="00A60DCA">
          <w:rPr>
            <w:rStyle w:val="Hyperlink"/>
            <w:rFonts w:hint="cs"/>
            <w:rtl/>
            <w:lang w:eastAsia="en-US"/>
          </w:rPr>
          <w:t>ת</w:t>
        </w:r>
        <w:r w:rsidRPr="00A60DCA">
          <w:rPr>
            <w:rStyle w:val="Hyperlink"/>
            <w:rFonts w:hint="cs"/>
            <w:rtl/>
            <w:lang w:eastAsia="en-US"/>
          </w:rPr>
          <w:t xml:space="preserve"> הבית</w:t>
        </w:r>
      </w:hyperlink>
      <w:r>
        <w:rPr>
          <w:rFonts w:hint="cs"/>
          <w:rtl/>
          <w:lang w:eastAsia="en-US"/>
        </w:rPr>
        <w:t xml:space="preserve"> בפרשת מצורע. ושם הראינו שצרעת הבית, כמו גם צרעת הבגד</w:t>
      </w:r>
      <w:r w:rsidR="00A60DCA">
        <w:rPr>
          <w:rFonts w:hint="cs"/>
          <w:rtl/>
          <w:lang w:eastAsia="en-US"/>
        </w:rPr>
        <w:t>,</w:t>
      </w:r>
      <w:r>
        <w:rPr>
          <w:rFonts w:hint="cs"/>
          <w:rtl/>
          <w:lang w:eastAsia="en-US"/>
        </w:rPr>
        <w:t xml:space="preserve"> הם נגד הטבע ולא מוכרים במציאות, כדברי רמב"ן </w:t>
      </w:r>
      <w:r w:rsidRPr="009D1583">
        <w:rPr>
          <w:rFonts w:hint="cs"/>
          <w:rtl/>
          <w:lang w:eastAsia="en-US"/>
        </w:rPr>
        <w:t>בפירושו ל</w:t>
      </w:r>
      <w:r w:rsidRPr="009D1583">
        <w:rPr>
          <w:rFonts w:hint="eastAsia"/>
          <w:rtl/>
          <w:lang w:eastAsia="en-US"/>
        </w:rPr>
        <w:t>ויקרא</w:t>
      </w:r>
      <w:r w:rsidRPr="009D1583">
        <w:rPr>
          <w:rtl/>
          <w:lang w:eastAsia="en-US"/>
        </w:rPr>
        <w:t xml:space="preserve"> </w:t>
      </w:r>
      <w:r w:rsidRPr="009D1583">
        <w:rPr>
          <w:rFonts w:hint="eastAsia"/>
          <w:rtl/>
          <w:lang w:eastAsia="en-US"/>
        </w:rPr>
        <w:t>יג</w:t>
      </w:r>
      <w:r w:rsidRPr="009D1583">
        <w:rPr>
          <w:rFonts w:hint="cs"/>
          <w:rtl/>
          <w:lang w:eastAsia="en-US"/>
        </w:rPr>
        <w:t xml:space="preserve"> מז: "</w:t>
      </w:r>
      <w:r w:rsidRPr="009D1583">
        <w:rPr>
          <w:rFonts w:hint="eastAsia"/>
          <w:rtl/>
          <w:lang w:eastAsia="en-US"/>
        </w:rPr>
        <w:t>והבגד</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בו</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 </w:t>
      </w:r>
      <w:r w:rsidRPr="009D1583">
        <w:rPr>
          <w:rFonts w:hint="eastAsia"/>
          <w:rtl/>
          <w:lang w:eastAsia="en-US"/>
        </w:rPr>
        <w:t>זה</w:t>
      </w:r>
      <w:r w:rsidRPr="009D1583">
        <w:rPr>
          <w:rtl/>
          <w:lang w:eastAsia="en-US"/>
        </w:rPr>
        <w:t xml:space="preserve"> </w:t>
      </w:r>
      <w:r w:rsidRPr="009D1583">
        <w:rPr>
          <w:rFonts w:hint="eastAsia"/>
          <w:rtl/>
          <w:lang w:eastAsia="en-US"/>
        </w:rPr>
        <w:t>איננו</w:t>
      </w:r>
      <w:r w:rsidRPr="009D1583">
        <w:rPr>
          <w:rtl/>
          <w:lang w:eastAsia="en-US"/>
        </w:rPr>
        <w:t xml:space="preserve"> </w:t>
      </w:r>
      <w:r w:rsidRPr="009D1583">
        <w:rPr>
          <w:rFonts w:hint="eastAsia"/>
          <w:rtl/>
          <w:lang w:eastAsia="en-US"/>
        </w:rPr>
        <w:t>בטבע</w:t>
      </w:r>
      <w:r w:rsidRPr="009D1583">
        <w:rPr>
          <w:rtl/>
          <w:lang w:eastAsia="en-US"/>
        </w:rPr>
        <w:t xml:space="preserve"> </w:t>
      </w:r>
      <w:r w:rsidRPr="009D1583">
        <w:rPr>
          <w:rFonts w:hint="eastAsia"/>
          <w:rtl/>
          <w:lang w:eastAsia="en-US"/>
        </w:rPr>
        <w:t>כלל</w:t>
      </w:r>
      <w:r w:rsidRPr="009D1583">
        <w:rPr>
          <w:rtl/>
          <w:lang w:eastAsia="en-US"/>
        </w:rPr>
        <w:t xml:space="preserve"> </w:t>
      </w:r>
      <w:r w:rsidRPr="009D1583">
        <w:rPr>
          <w:rFonts w:hint="eastAsia"/>
          <w:rtl/>
          <w:lang w:eastAsia="en-US"/>
        </w:rPr>
        <w:t>ולא</w:t>
      </w:r>
      <w:r w:rsidRPr="009D1583">
        <w:rPr>
          <w:rtl/>
          <w:lang w:eastAsia="en-US"/>
        </w:rPr>
        <w:t xml:space="preserve"> </w:t>
      </w:r>
      <w:r w:rsidRPr="009D1583">
        <w:rPr>
          <w:rFonts w:hint="eastAsia"/>
          <w:rtl/>
          <w:lang w:eastAsia="en-US"/>
        </w:rPr>
        <w:t>הווה</w:t>
      </w:r>
      <w:r w:rsidRPr="009D1583">
        <w:rPr>
          <w:rtl/>
          <w:lang w:eastAsia="en-US"/>
        </w:rPr>
        <w:t xml:space="preserve"> </w:t>
      </w:r>
      <w:r w:rsidRPr="009D1583">
        <w:rPr>
          <w:rFonts w:hint="eastAsia"/>
          <w:rtl/>
          <w:lang w:eastAsia="en-US"/>
        </w:rPr>
        <w:t>בעולם</w:t>
      </w:r>
      <w:r w:rsidRPr="009D1583">
        <w:rPr>
          <w:rtl/>
          <w:lang w:eastAsia="en-US"/>
        </w:rPr>
        <w:t xml:space="preserve">, </w:t>
      </w:r>
      <w:r w:rsidRPr="009D1583">
        <w:rPr>
          <w:rFonts w:hint="eastAsia"/>
          <w:rtl/>
          <w:lang w:eastAsia="en-US"/>
        </w:rPr>
        <w:t>וכן</w:t>
      </w:r>
      <w:r w:rsidRPr="009D1583">
        <w:rPr>
          <w:rtl/>
          <w:lang w:eastAsia="en-US"/>
        </w:rPr>
        <w:t xml:space="preserve"> </w:t>
      </w:r>
      <w:r w:rsidRPr="009D1583">
        <w:rPr>
          <w:rFonts w:hint="eastAsia"/>
          <w:rtl/>
          <w:lang w:eastAsia="en-US"/>
        </w:rPr>
        <w:t>נגעי</w:t>
      </w:r>
      <w:r w:rsidRPr="009D1583">
        <w:rPr>
          <w:rtl/>
          <w:lang w:eastAsia="en-US"/>
        </w:rPr>
        <w:t xml:space="preserve"> </w:t>
      </w:r>
      <w:r w:rsidRPr="009D1583">
        <w:rPr>
          <w:rFonts w:hint="eastAsia"/>
          <w:rtl/>
          <w:lang w:eastAsia="en-US"/>
        </w:rPr>
        <w:t>הבתים</w:t>
      </w:r>
      <w:r>
        <w:rPr>
          <w:rFonts w:hint="cs"/>
          <w:rtl/>
          <w:lang w:eastAsia="en-US"/>
        </w:rPr>
        <w:t>"</w:t>
      </w:r>
      <w:r w:rsidRPr="009D1583">
        <w:rPr>
          <w:rFonts w:hint="cs"/>
          <w:rtl/>
          <w:lang w:eastAsia="en-US"/>
        </w:rPr>
        <w:t>.</w:t>
      </w:r>
      <w:r>
        <w:rPr>
          <w:rFonts w:hint="cs"/>
          <w:rtl/>
          <w:lang w:eastAsia="en-US"/>
        </w:rPr>
        <w:t xml:space="preserve"> אבל </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Pr>
          <w:rFonts w:hint="cs"/>
          <w:rtl/>
          <w:lang w:eastAsia="en-US"/>
        </w:rPr>
        <w:t>ו</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r>
        <w:rPr>
          <w:rFonts w:hint="cs"/>
          <w:rtl/>
          <w:lang w:eastAsia="en-US"/>
        </w:rPr>
        <w:t xml:space="preserve"> מוכנים להעיד שהי</w:t>
      </w:r>
      <w:r w:rsidR="00E41D05">
        <w:rPr>
          <w:rFonts w:hint="cs"/>
          <w:rtl/>
          <w:lang w:eastAsia="en-US"/>
        </w:rPr>
        <w:t>ו</w:t>
      </w:r>
      <w:r>
        <w:rPr>
          <w:rFonts w:hint="cs"/>
          <w:rtl/>
          <w:lang w:eastAsia="en-US"/>
        </w:rPr>
        <w:t xml:space="preserve"> מקומות כאלה בעזה ובגליל.</w:t>
      </w:r>
      <w:r w:rsidR="000D6460">
        <w:rPr>
          <w:rFonts w:hint="cs"/>
          <w:rtl/>
        </w:rPr>
        <w:t xml:space="preserve"> האם הערתם היא עובדתית או קביעה ערכית? ועכ"פ, שים לב שוב למעמדה המיוחד של ירושלים גם לגבי דבר שלא היה ולא עתיד להיות.</w:t>
      </w:r>
    </w:p>
  </w:footnote>
  <w:footnote w:id="14">
    <w:p w:rsidR="00E41D05" w:rsidRDefault="00E41D05" w:rsidP="000043F9">
      <w:pPr>
        <w:pStyle w:val="a3"/>
        <w:rPr>
          <w:rFonts w:hint="cs"/>
          <w:rtl/>
        </w:rPr>
      </w:pPr>
      <w:r>
        <w:rPr>
          <w:rStyle w:val="a5"/>
        </w:rPr>
        <w:footnoteRef/>
      </w:r>
      <w:r>
        <w:rPr>
          <w:rtl/>
        </w:rPr>
        <w:t xml:space="preserve"> </w:t>
      </w:r>
      <w:r>
        <w:rPr>
          <w:rFonts w:hint="cs"/>
          <w:rtl/>
        </w:rPr>
        <w:t>גמרא זו תשוב ותסקור את שלוש הדוגמאות הנ"ל: עיר הנדחת, בן סורר ומ</w:t>
      </w:r>
      <w:r w:rsidR="008D40E7">
        <w:rPr>
          <w:rFonts w:hint="cs"/>
          <w:rtl/>
        </w:rPr>
        <w:t>ו</w:t>
      </w:r>
      <w:r>
        <w:rPr>
          <w:rFonts w:hint="cs"/>
          <w:rtl/>
        </w:rPr>
        <w:t>רה וצרעת הבית</w:t>
      </w:r>
      <w:r w:rsidR="00221703">
        <w:rPr>
          <w:rFonts w:hint="cs"/>
          <w:rtl/>
        </w:rPr>
        <w:t>, תוך ציטוט התוספתות הנ"ל</w:t>
      </w:r>
      <w:r>
        <w:rPr>
          <w:rFonts w:hint="cs"/>
          <w:rtl/>
        </w:rPr>
        <w:t>.</w:t>
      </w:r>
    </w:p>
  </w:footnote>
  <w:footnote w:id="15">
    <w:p w:rsidR="00417F08" w:rsidRDefault="00417F08" w:rsidP="007E5E10">
      <w:pPr>
        <w:pStyle w:val="a3"/>
        <w:rPr>
          <w:rFonts w:hint="cs"/>
        </w:rPr>
      </w:pPr>
      <w:r>
        <w:rPr>
          <w:rStyle w:val="a5"/>
        </w:rPr>
        <w:footnoteRef/>
      </w:r>
      <w:r>
        <w:rPr>
          <w:rtl/>
        </w:rPr>
        <w:t xml:space="preserve"> </w:t>
      </w:r>
      <w:r>
        <w:rPr>
          <w:rFonts w:hint="cs"/>
          <w:rtl/>
        </w:rPr>
        <w:t>כמה שורות קודם, מביאה הגמרא שם את הדין הבא בשמו של ר' יהודה לגבי בן סורר ומורה: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אמו</w:t>
      </w:r>
      <w:r>
        <w:rPr>
          <w:rtl/>
          <w:lang w:eastAsia="en-US"/>
        </w:rPr>
        <w:t xml:space="preserve"> </w:t>
      </w:r>
      <w:r>
        <w:rPr>
          <w:rFonts w:hint="eastAsia"/>
          <w:rtl/>
          <w:lang w:eastAsia="en-US"/>
        </w:rPr>
        <w:t>ש</w:t>
      </w:r>
      <w:r w:rsidR="00E41D05">
        <w:rPr>
          <w:rFonts w:hint="cs"/>
          <w:rtl/>
          <w:lang w:eastAsia="en-US"/>
        </w:rPr>
        <w:t>ו</w:t>
      </w:r>
      <w:r>
        <w:rPr>
          <w:rFonts w:hint="eastAsia"/>
          <w:rtl/>
          <w:lang w:eastAsia="en-US"/>
        </w:rPr>
        <w:t>וה</w:t>
      </w:r>
      <w:r>
        <w:rPr>
          <w:rtl/>
          <w:lang w:eastAsia="en-US"/>
        </w:rPr>
        <w:t xml:space="preserve"> </w:t>
      </w:r>
      <w:r>
        <w:rPr>
          <w:rFonts w:hint="eastAsia"/>
          <w:rtl/>
          <w:lang w:eastAsia="en-US"/>
        </w:rPr>
        <w:t>לאביו</w:t>
      </w:r>
      <w:r>
        <w:rPr>
          <w:rtl/>
          <w:lang w:eastAsia="en-US"/>
        </w:rPr>
        <w:t xml:space="preserve"> </w:t>
      </w:r>
      <w:r>
        <w:rPr>
          <w:rFonts w:hint="eastAsia"/>
          <w:rtl/>
          <w:lang w:eastAsia="en-US"/>
        </w:rPr>
        <w:t>בקול</w:t>
      </w:r>
      <w:r>
        <w:rPr>
          <w:rtl/>
          <w:lang w:eastAsia="en-US"/>
        </w:rPr>
        <w:t xml:space="preserve"> </w:t>
      </w:r>
      <w:r>
        <w:rPr>
          <w:rFonts w:hint="eastAsia"/>
          <w:rtl/>
          <w:lang w:eastAsia="en-US"/>
        </w:rPr>
        <w:t>ובמראה</w:t>
      </w:r>
      <w:r>
        <w:rPr>
          <w:rtl/>
          <w:lang w:eastAsia="en-US"/>
        </w:rPr>
        <w:t xml:space="preserve"> </w:t>
      </w:r>
      <w:r>
        <w:rPr>
          <w:rFonts w:hint="eastAsia"/>
          <w:rtl/>
          <w:lang w:eastAsia="en-US"/>
        </w:rPr>
        <w:t>ובקומה</w:t>
      </w:r>
      <w:r>
        <w:rPr>
          <w:rtl/>
          <w:lang w:eastAsia="en-US"/>
        </w:rPr>
        <w:t xml:space="preserve"> </w:t>
      </w:r>
      <w:r>
        <w:rPr>
          <w:rFonts w:hint="eastAsia"/>
          <w:rtl/>
          <w:lang w:eastAsia="en-US"/>
        </w:rPr>
        <w:t>אינו</w:t>
      </w:r>
      <w:r>
        <w:rPr>
          <w:rtl/>
          <w:lang w:eastAsia="en-US"/>
        </w:rPr>
        <w:t xml:space="preserve"> </w:t>
      </w:r>
      <w:r>
        <w:rPr>
          <w:rFonts w:hint="eastAsia"/>
          <w:rtl/>
          <w:lang w:eastAsia="en-US"/>
        </w:rPr>
        <w:t>נעשה</w:t>
      </w:r>
      <w:r>
        <w:rPr>
          <w:rtl/>
          <w:lang w:eastAsia="en-US"/>
        </w:rPr>
        <w:t xml:space="preserve"> </w:t>
      </w:r>
      <w:r>
        <w:rPr>
          <w:rFonts w:hint="eastAsia"/>
          <w:rtl/>
          <w:lang w:eastAsia="en-US"/>
        </w:rPr>
        <w:t>בן</w:t>
      </w:r>
      <w:r>
        <w:rPr>
          <w:rtl/>
          <w:lang w:eastAsia="en-US"/>
        </w:rPr>
        <w:t xml:space="preserve"> </w:t>
      </w:r>
      <w:r>
        <w:rPr>
          <w:rFonts w:hint="eastAsia"/>
          <w:rtl/>
          <w:lang w:eastAsia="en-US"/>
        </w:rPr>
        <w:t>סורר</w:t>
      </w:r>
      <w:r>
        <w:rPr>
          <w:rtl/>
          <w:lang w:eastAsia="en-US"/>
        </w:rPr>
        <w:t xml:space="preserve"> </w:t>
      </w:r>
      <w:r>
        <w:rPr>
          <w:rFonts w:hint="eastAsia"/>
          <w:rtl/>
          <w:lang w:eastAsia="en-US"/>
        </w:rPr>
        <w:t>ומורה</w:t>
      </w:r>
      <w:r>
        <w:rPr>
          <w:rFonts w:hint="cs"/>
          <w:rtl/>
          <w:lang w:eastAsia="en-US"/>
        </w:rPr>
        <w:t>"</w:t>
      </w:r>
      <w:r>
        <w:rPr>
          <w:rtl/>
          <w:lang w:eastAsia="en-US"/>
        </w:rPr>
        <w:t xml:space="preserve">. </w:t>
      </w:r>
      <w:r w:rsidR="000D6460">
        <w:rPr>
          <w:rFonts w:hint="cs"/>
          <w:rtl/>
          <w:lang w:eastAsia="en-US"/>
        </w:rPr>
        <w:t xml:space="preserve">זאת, </w:t>
      </w:r>
      <w:r w:rsidR="007E5E10">
        <w:rPr>
          <w:rFonts w:hint="cs"/>
          <w:rtl/>
          <w:lang w:eastAsia="en-US"/>
        </w:rPr>
        <w:t>כהמשך</w:t>
      </w:r>
      <w:r w:rsidR="000D6460">
        <w:rPr>
          <w:rFonts w:hint="cs"/>
          <w:rtl/>
          <w:lang w:eastAsia="en-US"/>
        </w:rPr>
        <w:t xml:space="preserve"> לדרשתו במשנה שם (</w:t>
      </w:r>
      <w:r w:rsidR="008D40E7">
        <w:rPr>
          <w:rtl/>
          <w:lang w:eastAsia="en-US"/>
        </w:rPr>
        <w:t xml:space="preserve">סנהדרין פרק ח </w:t>
      </w:r>
      <w:r w:rsidR="008D40E7">
        <w:rPr>
          <w:rFonts w:hint="cs"/>
          <w:rtl/>
          <w:lang w:eastAsia="en-US"/>
        </w:rPr>
        <w:t>משנה ד</w:t>
      </w:r>
      <w:r w:rsidR="000D6460">
        <w:rPr>
          <w:rFonts w:hint="cs"/>
          <w:rtl/>
          <w:lang w:eastAsia="en-US"/>
        </w:rPr>
        <w:t>)</w:t>
      </w:r>
      <w:r w:rsidR="008D40E7">
        <w:rPr>
          <w:rFonts w:hint="cs"/>
          <w:rtl/>
          <w:lang w:eastAsia="en-US"/>
        </w:rPr>
        <w:t>: "</w:t>
      </w:r>
      <w:r w:rsidR="008D40E7">
        <w:rPr>
          <w:rtl/>
          <w:lang w:eastAsia="en-US"/>
        </w:rPr>
        <w:t>היה אביו רוצה ואמו אינה רוצה</w:t>
      </w:r>
      <w:r w:rsidR="008D40E7">
        <w:rPr>
          <w:rFonts w:hint="cs"/>
          <w:rtl/>
          <w:lang w:eastAsia="en-US"/>
        </w:rPr>
        <w:t>,</w:t>
      </w:r>
      <w:r w:rsidR="008D40E7">
        <w:rPr>
          <w:rtl/>
          <w:lang w:eastAsia="en-US"/>
        </w:rPr>
        <w:t xml:space="preserve"> אביו אינו רוצה ואמו רוצה</w:t>
      </w:r>
      <w:r w:rsidR="008D40E7">
        <w:rPr>
          <w:rFonts w:hint="cs"/>
          <w:rtl/>
          <w:lang w:eastAsia="en-US"/>
        </w:rPr>
        <w:t>,</w:t>
      </w:r>
      <w:r w:rsidR="008D40E7">
        <w:rPr>
          <w:rtl/>
          <w:lang w:eastAsia="en-US"/>
        </w:rPr>
        <w:t xml:space="preserve"> אינו נעשה בן סורר ומורה עד שיהו שניהם רוצים</w:t>
      </w:r>
      <w:r w:rsidR="008D40E7">
        <w:rPr>
          <w:rFonts w:hint="cs"/>
          <w:rtl/>
          <w:lang w:eastAsia="en-US"/>
        </w:rPr>
        <w:t>.</w:t>
      </w:r>
      <w:r w:rsidR="008D40E7">
        <w:rPr>
          <w:rtl/>
          <w:lang w:eastAsia="en-US"/>
        </w:rPr>
        <w:t xml:space="preserve"> רבי יהודה אומר</w:t>
      </w:r>
      <w:r w:rsidR="008D40E7">
        <w:rPr>
          <w:rFonts w:hint="cs"/>
          <w:rtl/>
          <w:lang w:eastAsia="en-US"/>
        </w:rPr>
        <w:t>:</w:t>
      </w:r>
      <w:r w:rsidR="008D40E7">
        <w:rPr>
          <w:rtl/>
          <w:lang w:eastAsia="en-US"/>
        </w:rPr>
        <w:t xml:space="preserve"> אם לא היתה אמו ראויה לאביו אינו נעשה בן סורר ומורה</w:t>
      </w:r>
      <w:r w:rsidR="008D40E7">
        <w:rPr>
          <w:rFonts w:hint="cs"/>
          <w:rtl/>
          <w:lang w:eastAsia="en-US"/>
        </w:rPr>
        <w:t>.</w:t>
      </w:r>
      <w:r w:rsidR="008D40E7">
        <w:rPr>
          <w:rtl/>
          <w:lang w:eastAsia="en-US"/>
        </w:rPr>
        <w:t xml:space="preserve"> היה אחד מהם גידם או חגר או אלם או סומא או חרש אינו נעשה בן סורר ומורה</w:t>
      </w:r>
      <w:r w:rsidR="008D40E7">
        <w:rPr>
          <w:rFonts w:hint="cs"/>
          <w:rtl/>
          <w:lang w:eastAsia="en-US"/>
        </w:rPr>
        <w:t xml:space="preserve"> וכו' ". </w:t>
      </w:r>
      <w:r w:rsidR="007E5E10">
        <w:rPr>
          <w:rFonts w:hint="cs"/>
          <w:rtl/>
          <w:lang w:eastAsia="en-US"/>
        </w:rPr>
        <w:t xml:space="preserve">אלה </w:t>
      </w:r>
      <w:r w:rsidR="000D6460">
        <w:rPr>
          <w:rFonts w:hint="cs"/>
          <w:rtl/>
          <w:lang w:eastAsia="en-US"/>
        </w:rPr>
        <w:t>דריש</w:t>
      </w:r>
      <w:r w:rsidR="007E5E10">
        <w:rPr>
          <w:rFonts w:hint="cs"/>
          <w:rtl/>
          <w:lang w:eastAsia="en-US"/>
        </w:rPr>
        <w:t>ות</w:t>
      </w:r>
      <w:r w:rsidR="000D6460">
        <w:rPr>
          <w:rFonts w:hint="cs"/>
          <w:rtl/>
          <w:lang w:eastAsia="en-US"/>
        </w:rPr>
        <w:t xml:space="preserve"> כ"כ מדוקדק</w:t>
      </w:r>
      <w:r w:rsidR="007E5E10">
        <w:rPr>
          <w:rFonts w:hint="cs"/>
          <w:rtl/>
          <w:lang w:eastAsia="en-US"/>
        </w:rPr>
        <w:t>ו</w:t>
      </w:r>
      <w:r w:rsidR="000D6460">
        <w:rPr>
          <w:rFonts w:hint="cs"/>
          <w:rtl/>
          <w:lang w:eastAsia="en-US"/>
        </w:rPr>
        <w:t>ת שברור שאינ</w:t>
      </w:r>
      <w:r w:rsidR="007E5E10">
        <w:rPr>
          <w:rFonts w:hint="cs"/>
          <w:rtl/>
          <w:lang w:eastAsia="en-US"/>
        </w:rPr>
        <w:t>ן</w:t>
      </w:r>
      <w:r w:rsidR="000D6460">
        <w:rPr>
          <w:rFonts w:hint="cs"/>
          <w:rtl/>
          <w:lang w:eastAsia="en-US"/>
        </w:rPr>
        <w:t xml:space="preserve"> מתקיימ</w:t>
      </w:r>
      <w:r w:rsidR="007E5E10">
        <w:rPr>
          <w:rFonts w:hint="cs"/>
          <w:rtl/>
          <w:lang w:eastAsia="en-US"/>
        </w:rPr>
        <w:t>ו</w:t>
      </w:r>
      <w:r w:rsidR="000D6460">
        <w:rPr>
          <w:rFonts w:hint="cs"/>
          <w:rtl/>
          <w:lang w:eastAsia="en-US"/>
        </w:rPr>
        <w:t>ת במציאות</w:t>
      </w:r>
      <w:r w:rsidR="007E5E10">
        <w:rPr>
          <w:rFonts w:hint="cs"/>
          <w:rtl/>
          <w:lang w:eastAsia="en-US"/>
        </w:rPr>
        <w:t xml:space="preserve"> ו</w:t>
      </w:r>
      <w:r w:rsidR="0019573E">
        <w:rPr>
          <w:rFonts w:hint="cs"/>
          <w:rtl/>
          <w:lang w:eastAsia="en-US"/>
        </w:rPr>
        <w:t xml:space="preserve">לפיכך </w:t>
      </w:r>
      <w:r w:rsidR="007E5E10">
        <w:rPr>
          <w:rFonts w:hint="cs"/>
          <w:rtl/>
          <w:lang w:eastAsia="en-US"/>
        </w:rPr>
        <w:t xml:space="preserve">נח </w:t>
      </w:r>
      <w:r w:rsidR="0019573E">
        <w:rPr>
          <w:rFonts w:hint="cs"/>
          <w:rtl/>
          <w:lang w:eastAsia="en-US"/>
        </w:rPr>
        <w:t xml:space="preserve">לגמרא </w:t>
      </w:r>
      <w:r w:rsidR="007E5E10">
        <w:rPr>
          <w:rFonts w:hint="cs"/>
          <w:rtl/>
          <w:lang w:eastAsia="en-US"/>
        </w:rPr>
        <w:t>לייחס את התוספתא "לא היה ולא עתיד להיות" לשיטת ר' יהודה</w:t>
      </w:r>
      <w:r w:rsidR="000D6460">
        <w:rPr>
          <w:rFonts w:hint="cs"/>
          <w:rtl/>
          <w:lang w:eastAsia="en-US"/>
        </w:rPr>
        <w:t xml:space="preserve">. </w:t>
      </w:r>
    </w:p>
  </w:footnote>
  <w:footnote w:id="16">
    <w:p w:rsidR="00417F08" w:rsidRDefault="00417F08" w:rsidP="0019573E">
      <w:pPr>
        <w:pStyle w:val="a3"/>
        <w:rPr>
          <w:rFonts w:hint="cs"/>
        </w:rPr>
      </w:pPr>
      <w:r>
        <w:rPr>
          <w:rStyle w:val="a5"/>
        </w:rPr>
        <w:footnoteRef/>
      </w:r>
      <w:r>
        <w:rPr>
          <w:rtl/>
        </w:rPr>
        <w:t xml:space="preserve"> </w:t>
      </w:r>
      <w:r w:rsidR="00D87F0B">
        <w:rPr>
          <w:rFonts w:hint="cs"/>
          <w:rtl/>
        </w:rPr>
        <w:t xml:space="preserve">גישת </w:t>
      </w:r>
      <w:r w:rsidR="0019573E">
        <w:rPr>
          <w:rFonts w:hint="cs"/>
          <w:rtl/>
          <w:lang w:eastAsia="en-US"/>
        </w:rPr>
        <w:t>התוספתא "לא היה ולא עתיד להיות"</w:t>
      </w:r>
      <w:r w:rsidR="00D87F0B">
        <w:rPr>
          <w:rFonts w:hint="cs"/>
          <w:rtl/>
          <w:lang w:eastAsia="en-US"/>
        </w:rPr>
        <w:t>, ממשיכה הגמרא,</w:t>
      </w:r>
      <w:r w:rsidR="0019573E">
        <w:rPr>
          <w:rFonts w:hint="cs"/>
          <w:rtl/>
          <w:lang w:eastAsia="en-US"/>
        </w:rPr>
        <w:t xml:space="preserve"> יכולה להתאים גם לשיטת</w:t>
      </w:r>
      <w:r w:rsidR="0019573E">
        <w:rPr>
          <w:rFonts w:hint="cs"/>
          <w:rtl/>
        </w:rPr>
        <w:t xml:space="preserve"> </w:t>
      </w:r>
      <w:r>
        <w:rPr>
          <w:rFonts w:hint="cs"/>
          <w:rtl/>
        </w:rPr>
        <w:t xml:space="preserve">ר' שמעון, </w:t>
      </w:r>
      <w:r w:rsidR="0019573E">
        <w:rPr>
          <w:rFonts w:hint="cs"/>
          <w:rtl/>
        </w:rPr>
        <w:t>מה גם ש</w:t>
      </w:r>
      <w:r>
        <w:rPr>
          <w:rFonts w:hint="cs"/>
          <w:rtl/>
        </w:rPr>
        <w:t>טענ</w:t>
      </w:r>
      <w:r w:rsidR="0019573E">
        <w:rPr>
          <w:rFonts w:hint="cs"/>
          <w:rtl/>
        </w:rPr>
        <w:t>תו</w:t>
      </w:r>
      <w:r>
        <w:rPr>
          <w:rFonts w:hint="cs"/>
          <w:rtl/>
        </w:rPr>
        <w:t xml:space="preserve"> </w:t>
      </w:r>
      <w:r w:rsidRPr="0020475A">
        <w:rPr>
          <w:rFonts w:hint="cs"/>
          <w:rtl/>
        </w:rPr>
        <w:t>היא מוסרית ולא טכנית כר' יהודה. וכי משום שאכל כך וכך בשר ושתה כך וכך יין נוציא ילד להורג?</w:t>
      </w:r>
      <w:r w:rsidR="0020475A" w:rsidRPr="0020475A">
        <w:rPr>
          <w:rFonts w:hint="cs"/>
          <w:rtl/>
        </w:rPr>
        <w:t xml:space="preserve"> ראה מקור דין זה במשנה סנהדרין, פרק ח משנה ב. וראה גם בגמרא </w:t>
      </w:r>
      <w:r w:rsidR="0020475A" w:rsidRPr="0020475A">
        <w:rPr>
          <w:rFonts w:hint="eastAsia"/>
          <w:rtl/>
          <w:lang w:eastAsia="en-US"/>
        </w:rPr>
        <w:t>סנהדרין</w:t>
      </w:r>
      <w:r w:rsidR="0020475A" w:rsidRPr="0020475A">
        <w:rPr>
          <w:rtl/>
          <w:lang w:eastAsia="en-US"/>
        </w:rPr>
        <w:t xml:space="preserve"> </w:t>
      </w:r>
      <w:r w:rsidR="0020475A" w:rsidRPr="0020475A">
        <w:rPr>
          <w:rFonts w:hint="eastAsia"/>
          <w:rtl/>
          <w:lang w:eastAsia="en-US"/>
        </w:rPr>
        <w:t>עב</w:t>
      </w:r>
      <w:r w:rsidR="0020475A" w:rsidRPr="0020475A">
        <w:rPr>
          <w:rtl/>
          <w:lang w:eastAsia="en-US"/>
        </w:rPr>
        <w:t xml:space="preserve"> </w:t>
      </w:r>
      <w:r w:rsidR="0020475A" w:rsidRPr="0020475A">
        <w:rPr>
          <w:rFonts w:hint="eastAsia"/>
          <w:rtl/>
          <w:lang w:eastAsia="en-US"/>
        </w:rPr>
        <w:t>ע</w:t>
      </w:r>
      <w:r w:rsidR="0020475A" w:rsidRPr="0020475A">
        <w:rPr>
          <w:rFonts w:hint="cs"/>
          <w:rtl/>
          <w:lang w:eastAsia="en-US"/>
        </w:rPr>
        <w:t>"א שיטת ר' יוסי הגלילי שהולך בכיוון ההפוך: "</w:t>
      </w:r>
      <w:r w:rsidR="0020475A" w:rsidRPr="0020475A">
        <w:rPr>
          <w:rFonts w:hint="eastAsia"/>
          <w:rtl/>
          <w:lang w:eastAsia="en-US"/>
        </w:rPr>
        <w:t>תניא</w:t>
      </w:r>
      <w:r w:rsidR="0020475A" w:rsidRPr="0020475A">
        <w:rPr>
          <w:rtl/>
          <w:lang w:eastAsia="en-US"/>
        </w:rPr>
        <w:t xml:space="preserve">, </w:t>
      </w:r>
      <w:r w:rsidR="0020475A" w:rsidRPr="0020475A">
        <w:rPr>
          <w:rFonts w:hint="eastAsia"/>
          <w:rtl/>
          <w:lang w:eastAsia="en-US"/>
        </w:rPr>
        <w:t>רבי</w:t>
      </w:r>
      <w:r w:rsidR="0020475A" w:rsidRPr="0020475A">
        <w:rPr>
          <w:rtl/>
          <w:lang w:eastAsia="en-US"/>
        </w:rPr>
        <w:t xml:space="preserve"> </w:t>
      </w:r>
      <w:r w:rsidR="0020475A" w:rsidRPr="0020475A">
        <w:rPr>
          <w:rFonts w:hint="eastAsia"/>
          <w:rtl/>
          <w:lang w:eastAsia="en-US"/>
        </w:rPr>
        <w:t>יוסי</w:t>
      </w:r>
      <w:r w:rsidR="0020475A" w:rsidRPr="0020475A">
        <w:rPr>
          <w:rtl/>
          <w:lang w:eastAsia="en-US"/>
        </w:rPr>
        <w:t xml:space="preserve"> </w:t>
      </w:r>
      <w:r w:rsidR="0020475A" w:rsidRPr="0020475A">
        <w:rPr>
          <w:rFonts w:hint="eastAsia"/>
          <w:rtl/>
          <w:lang w:eastAsia="en-US"/>
        </w:rPr>
        <w:t>הגלילי</w:t>
      </w:r>
      <w:r w:rsidR="0020475A" w:rsidRPr="0020475A">
        <w:rPr>
          <w:rtl/>
          <w:lang w:eastAsia="en-US"/>
        </w:rPr>
        <w:t xml:space="preserve"> </w:t>
      </w:r>
      <w:r w:rsidR="0020475A" w:rsidRPr="0020475A">
        <w:rPr>
          <w:rFonts w:hint="eastAsia"/>
          <w:rtl/>
          <w:lang w:eastAsia="en-US"/>
        </w:rPr>
        <w:t>אומר</w:t>
      </w:r>
      <w:r w:rsidR="0020475A" w:rsidRPr="0020475A">
        <w:rPr>
          <w:rtl/>
          <w:lang w:eastAsia="en-US"/>
        </w:rPr>
        <w:t xml:space="preserve">: </w:t>
      </w:r>
      <w:r w:rsidR="0020475A" w:rsidRPr="0020475A">
        <w:rPr>
          <w:rFonts w:hint="eastAsia"/>
          <w:rtl/>
          <w:lang w:eastAsia="en-US"/>
        </w:rPr>
        <w:t>וכי</w:t>
      </w:r>
      <w:r w:rsidR="0020475A" w:rsidRPr="0020475A">
        <w:rPr>
          <w:rtl/>
          <w:lang w:eastAsia="en-US"/>
        </w:rPr>
        <w:t xml:space="preserve"> </w:t>
      </w:r>
      <w:r w:rsidR="0020475A" w:rsidRPr="0020475A">
        <w:rPr>
          <w:rFonts w:hint="eastAsia"/>
          <w:rtl/>
          <w:lang w:eastAsia="en-US"/>
        </w:rPr>
        <w:t>מפני</w:t>
      </w:r>
      <w:r w:rsidR="0020475A" w:rsidRPr="0020475A">
        <w:rPr>
          <w:rtl/>
          <w:lang w:eastAsia="en-US"/>
        </w:rPr>
        <w:t xml:space="preserve"> </w:t>
      </w:r>
      <w:r w:rsidR="0020475A" w:rsidRPr="0020475A">
        <w:rPr>
          <w:rFonts w:hint="eastAsia"/>
          <w:rtl/>
          <w:lang w:eastAsia="en-US"/>
        </w:rPr>
        <w:t>שאכל</w:t>
      </w:r>
      <w:r w:rsidR="0020475A" w:rsidRPr="0020475A">
        <w:rPr>
          <w:rtl/>
          <w:lang w:eastAsia="en-US"/>
        </w:rPr>
        <w:t xml:space="preserve"> </w:t>
      </w:r>
      <w:r w:rsidR="0020475A" w:rsidRPr="0020475A">
        <w:rPr>
          <w:rFonts w:hint="eastAsia"/>
          <w:rtl/>
          <w:lang w:eastAsia="en-US"/>
        </w:rPr>
        <w:t>זה</w:t>
      </w:r>
      <w:r w:rsidR="0020475A" w:rsidRPr="0020475A">
        <w:rPr>
          <w:rtl/>
          <w:lang w:eastAsia="en-US"/>
        </w:rPr>
        <w:t xml:space="preserve"> </w:t>
      </w:r>
      <w:r w:rsidR="0020475A" w:rsidRPr="0020475A">
        <w:rPr>
          <w:rFonts w:hint="eastAsia"/>
          <w:rtl/>
          <w:lang w:eastAsia="en-US"/>
        </w:rPr>
        <w:t>תרטימר</w:t>
      </w:r>
      <w:r w:rsidR="0020475A" w:rsidRPr="0020475A">
        <w:rPr>
          <w:rtl/>
          <w:lang w:eastAsia="en-US"/>
        </w:rPr>
        <w:t xml:space="preserve"> </w:t>
      </w:r>
      <w:r w:rsidR="0020475A" w:rsidRPr="0020475A">
        <w:rPr>
          <w:rFonts w:hint="eastAsia"/>
          <w:rtl/>
          <w:lang w:eastAsia="en-US"/>
        </w:rPr>
        <w:t>בשר</w:t>
      </w:r>
      <w:r w:rsidR="0020475A" w:rsidRPr="0020475A">
        <w:rPr>
          <w:rtl/>
          <w:lang w:eastAsia="en-US"/>
        </w:rPr>
        <w:t xml:space="preserve"> </w:t>
      </w:r>
      <w:r w:rsidR="0020475A" w:rsidRPr="0020475A">
        <w:rPr>
          <w:rFonts w:hint="eastAsia"/>
          <w:rtl/>
          <w:lang w:eastAsia="en-US"/>
        </w:rPr>
        <w:t>ושתה</w:t>
      </w:r>
      <w:r w:rsidR="0020475A" w:rsidRPr="0020475A">
        <w:rPr>
          <w:rtl/>
          <w:lang w:eastAsia="en-US"/>
        </w:rPr>
        <w:t xml:space="preserve"> </w:t>
      </w:r>
      <w:r w:rsidR="0020475A" w:rsidRPr="0020475A">
        <w:rPr>
          <w:rFonts w:hint="eastAsia"/>
          <w:rtl/>
          <w:lang w:eastAsia="en-US"/>
        </w:rPr>
        <w:t>חצי</w:t>
      </w:r>
      <w:r w:rsidR="0020475A" w:rsidRPr="0020475A">
        <w:rPr>
          <w:rtl/>
          <w:lang w:eastAsia="en-US"/>
        </w:rPr>
        <w:t xml:space="preserve"> </w:t>
      </w:r>
      <w:r w:rsidR="0020475A" w:rsidRPr="0020475A">
        <w:rPr>
          <w:rFonts w:hint="eastAsia"/>
          <w:rtl/>
          <w:lang w:eastAsia="en-US"/>
        </w:rPr>
        <w:t>לוג</w:t>
      </w:r>
      <w:r w:rsidR="0020475A" w:rsidRPr="0020475A">
        <w:rPr>
          <w:rtl/>
          <w:lang w:eastAsia="en-US"/>
        </w:rPr>
        <w:t xml:space="preserve"> </w:t>
      </w:r>
      <w:r w:rsidR="0020475A" w:rsidRPr="0020475A">
        <w:rPr>
          <w:rFonts w:hint="eastAsia"/>
          <w:rtl/>
          <w:lang w:eastAsia="en-US"/>
        </w:rPr>
        <w:t>יין</w:t>
      </w:r>
      <w:r w:rsidR="0020475A" w:rsidRPr="0020475A">
        <w:rPr>
          <w:rtl/>
          <w:lang w:eastAsia="en-US"/>
        </w:rPr>
        <w:t xml:space="preserve"> </w:t>
      </w:r>
      <w:r w:rsidR="0020475A" w:rsidRPr="0020475A">
        <w:rPr>
          <w:rFonts w:hint="eastAsia"/>
          <w:rtl/>
          <w:lang w:eastAsia="en-US"/>
        </w:rPr>
        <w:t>האיטלקי</w:t>
      </w:r>
      <w:r w:rsidR="0020475A" w:rsidRPr="0020475A">
        <w:rPr>
          <w:rtl/>
          <w:lang w:eastAsia="en-US"/>
        </w:rPr>
        <w:t xml:space="preserve"> </w:t>
      </w:r>
      <w:r w:rsidR="0020475A" w:rsidRPr="0020475A">
        <w:rPr>
          <w:rFonts w:hint="eastAsia"/>
          <w:rtl/>
          <w:lang w:eastAsia="en-US"/>
        </w:rPr>
        <w:t>אמרה</w:t>
      </w:r>
      <w:r w:rsidR="0020475A" w:rsidRPr="0020475A">
        <w:rPr>
          <w:rtl/>
          <w:lang w:eastAsia="en-US"/>
        </w:rPr>
        <w:t xml:space="preserve"> </w:t>
      </w:r>
      <w:r w:rsidR="0020475A" w:rsidRPr="0020475A">
        <w:rPr>
          <w:rFonts w:hint="eastAsia"/>
          <w:rtl/>
          <w:lang w:eastAsia="en-US"/>
        </w:rPr>
        <w:t>תורה</w:t>
      </w:r>
      <w:r w:rsidR="0020475A" w:rsidRPr="0020475A">
        <w:rPr>
          <w:rtl/>
          <w:lang w:eastAsia="en-US"/>
        </w:rPr>
        <w:t xml:space="preserve"> </w:t>
      </w:r>
      <w:r w:rsidR="0020475A" w:rsidRPr="0020475A">
        <w:rPr>
          <w:rFonts w:hint="eastAsia"/>
          <w:rtl/>
          <w:lang w:eastAsia="en-US"/>
        </w:rPr>
        <w:t>יצא</w:t>
      </w:r>
      <w:r w:rsidR="0020475A" w:rsidRPr="0020475A">
        <w:rPr>
          <w:rtl/>
          <w:lang w:eastAsia="en-US"/>
        </w:rPr>
        <w:t xml:space="preserve"> </w:t>
      </w:r>
      <w:r w:rsidR="0020475A" w:rsidRPr="0020475A">
        <w:rPr>
          <w:rFonts w:hint="eastAsia"/>
          <w:rtl/>
          <w:lang w:eastAsia="en-US"/>
        </w:rPr>
        <w:t>לבית</w:t>
      </w:r>
      <w:r w:rsidR="0020475A" w:rsidRPr="0020475A">
        <w:rPr>
          <w:rtl/>
          <w:lang w:eastAsia="en-US"/>
        </w:rPr>
        <w:t xml:space="preserve"> </w:t>
      </w:r>
      <w:r w:rsidR="0020475A" w:rsidRPr="0020475A">
        <w:rPr>
          <w:rFonts w:hint="eastAsia"/>
          <w:rtl/>
          <w:lang w:eastAsia="en-US"/>
        </w:rPr>
        <w:t>דין</w:t>
      </w:r>
      <w:r w:rsidR="0020475A" w:rsidRPr="0020475A">
        <w:rPr>
          <w:rtl/>
          <w:lang w:eastAsia="en-US"/>
        </w:rPr>
        <w:t xml:space="preserve"> </w:t>
      </w:r>
      <w:r w:rsidR="0020475A" w:rsidRPr="0020475A">
        <w:rPr>
          <w:rFonts w:hint="eastAsia"/>
          <w:rtl/>
          <w:lang w:eastAsia="en-US"/>
        </w:rPr>
        <w:t>ליסקל</w:t>
      </w:r>
      <w:r w:rsidR="0020475A" w:rsidRPr="0020475A">
        <w:rPr>
          <w:rtl/>
          <w:lang w:eastAsia="en-US"/>
        </w:rPr>
        <w:t xml:space="preserve">? </w:t>
      </w:r>
      <w:r w:rsidR="0020475A" w:rsidRPr="0020475A">
        <w:rPr>
          <w:rFonts w:hint="eastAsia"/>
          <w:rtl/>
          <w:lang w:eastAsia="en-US"/>
        </w:rPr>
        <w:t>אלא</w:t>
      </w:r>
      <w:r w:rsidR="0020475A" w:rsidRPr="0020475A">
        <w:rPr>
          <w:rtl/>
          <w:lang w:eastAsia="en-US"/>
        </w:rPr>
        <w:t xml:space="preserve">, </w:t>
      </w:r>
      <w:r w:rsidR="0020475A" w:rsidRPr="0020475A">
        <w:rPr>
          <w:rFonts w:hint="eastAsia"/>
          <w:rtl/>
          <w:lang w:eastAsia="en-US"/>
        </w:rPr>
        <w:t>הגיעה</w:t>
      </w:r>
      <w:r w:rsidR="0020475A" w:rsidRPr="0020475A">
        <w:rPr>
          <w:rtl/>
          <w:lang w:eastAsia="en-US"/>
        </w:rPr>
        <w:t xml:space="preserve"> </w:t>
      </w:r>
      <w:r w:rsidR="0020475A" w:rsidRPr="0020475A">
        <w:rPr>
          <w:rFonts w:hint="eastAsia"/>
          <w:rtl/>
          <w:lang w:eastAsia="en-US"/>
        </w:rPr>
        <w:t>תורה</w:t>
      </w:r>
      <w:r w:rsidR="0020475A" w:rsidRPr="0020475A">
        <w:rPr>
          <w:rtl/>
          <w:lang w:eastAsia="en-US"/>
        </w:rPr>
        <w:t xml:space="preserve"> </w:t>
      </w:r>
      <w:r w:rsidR="0020475A" w:rsidRPr="0020475A">
        <w:rPr>
          <w:rFonts w:hint="eastAsia"/>
          <w:rtl/>
          <w:lang w:eastAsia="en-US"/>
        </w:rPr>
        <w:t>לסוף</w:t>
      </w:r>
      <w:r w:rsidR="0020475A" w:rsidRPr="0020475A">
        <w:rPr>
          <w:rtl/>
          <w:lang w:eastAsia="en-US"/>
        </w:rPr>
        <w:t xml:space="preserve"> </w:t>
      </w:r>
      <w:r w:rsidR="0020475A" w:rsidRPr="0020475A">
        <w:rPr>
          <w:rFonts w:hint="eastAsia"/>
          <w:rtl/>
          <w:lang w:eastAsia="en-US"/>
        </w:rPr>
        <w:t>דעתו</w:t>
      </w:r>
      <w:r w:rsidR="0020475A" w:rsidRPr="0020475A">
        <w:rPr>
          <w:rtl/>
          <w:lang w:eastAsia="en-US"/>
        </w:rPr>
        <w:t xml:space="preserve"> </w:t>
      </w:r>
      <w:r w:rsidR="0020475A" w:rsidRPr="0020475A">
        <w:rPr>
          <w:rFonts w:hint="eastAsia"/>
          <w:rtl/>
          <w:lang w:eastAsia="en-US"/>
        </w:rPr>
        <w:t>של</w:t>
      </w:r>
      <w:r w:rsidR="0020475A" w:rsidRPr="0020475A">
        <w:rPr>
          <w:rtl/>
          <w:lang w:eastAsia="en-US"/>
        </w:rPr>
        <w:t xml:space="preserve"> </w:t>
      </w:r>
      <w:r w:rsidR="0020475A" w:rsidRPr="0020475A">
        <w:rPr>
          <w:rFonts w:hint="eastAsia"/>
          <w:rtl/>
          <w:lang w:eastAsia="en-US"/>
        </w:rPr>
        <w:t>בן</w:t>
      </w:r>
      <w:r w:rsidR="0020475A" w:rsidRPr="0020475A">
        <w:rPr>
          <w:rtl/>
          <w:lang w:eastAsia="en-US"/>
        </w:rPr>
        <w:t xml:space="preserve"> </w:t>
      </w:r>
      <w:r w:rsidR="0020475A" w:rsidRPr="0020475A">
        <w:rPr>
          <w:rFonts w:hint="eastAsia"/>
          <w:rtl/>
          <w:lang w:eastAsia="en-US"/>
        </w:rPr>
        <w:t>סורר</w:t>
      </w:r>
      <w:r w:rsidR="0020475A" w:rsidRPr="0020475A">
        <w:rPr>
          <w:rtl/>
          <w:lang w:eastAsia="en-US"/>
        </w:rPr>
        <w:t xml:space="preserve"> </w:t>
      </w:r>
      <w:r w:rsidR="0020475A" w:rsidRPr="0020475A">
        <w:rPr>
          <w:rFonts w:hint="eastAsia"/>
          <w:rtl/>
          <w:lang w:eastAsia="en-US"/>
        </w:rPr>
        <w:t>ומורה</w:t>
      </w:r>
      <w:r w:rsidR="0020475A" w:rsidRPr="0020475A">
        <w:rPr>
          <w:rtl/>
          <w:lang w:eastAsia="en-US"/>
        </w:rPr>
        <w:t xml:space="preserve">, </w:t>
      </w:r>
      <w:r w:rsidR="0020475A" w:rsidRPr="0020475A">
        <w:rPr>
          <w:rFonts w:hint="eastAsia"/>
          <w:rtl/>
          <w:lang w:eastAsia="en-US"/>
        </w:rPr>
        <w:t>שסוף</w:t>
      </w:r>
      <w:r w:rsidR="0020475A" w:rsidRPr="0020475A">
        <w:rPr>
          <w:rtl/>
          <w:lang w:eastAsia="en-US"/>
        </w:rPr>
        <w:t xml:space="preserve"> </w:t>
      </w:r>
      <w:r w:rsidR="0020475A" w:rsidRPr="0020475A">
        <w:rPr>
          <w:rFonts w:hint="eastAsia"/>
          <w:rtl/>
          <w:lang w:eastAsia="en-US"/>
        </w:rPr>
        <w:t>מגמר</w:t>
      </w:r>
      <w:r w:rsidR="0020475A" w:rsidRPr="0020475A">
        <w:rPr>
          <w:rtl/>
          <w:lang w:eastAsia="en-US"/>
        </w:rPr>
        <w:t xml:space="preserve"> </w:t>
      </w:r>
      <w:r w:rsidR="0020475A" w:rsidRPr="0020475A">
        <w:rPr>
          <w:rFonts w:hint="eastAsia"/>
          <w:rtl/>
          <w:lang w:eastAsia="en-US"/>
        </w:rPr>
        <w:t>נכסי</w:t>
      </w:r>
      <w:r w:rsidR="0020475A">
        <w:rPr>
          <w:rtl/>
          <w:lang w:eastAsia="en-US"/>
        </w:rPr>
        <w:t xml:space="preserve"> </w:t>
      </w:r>
      <w:r w:rsidR="0020475A">
        <w:rPr>
          <w:rFonts w:hint="eastAsia"/>
          <w:rtl/>
          <w:lang w:eastAsia="en-US"/>
        </w:rPr>
        <w:t>אביו</w:t>
      </w:r>
      <w:r w:rsidR="0020475A">
        <w:rPr>
          <w:rtl/>
          <w:lang w:eastAsia="en-US"/>
        </w:rPr>
        <w:t xml:space="preserve"> </w:t>
      </w:r>
      <w:r w:rsidR="0020475A">
        <w:rPr>
          <w:rFonts w:hint="eastAsia"/>
          <w:rtl/>
          <w:lang w:eastAsia="en-US"/>
        </w:rPr>
        <w:t>ומבקש</w:t>
      </w:r>
      <w:r w:rsidR="0020475A">
        <w:rPr>
          <w:rtl/>
          <w:lang w:eastAsia="en-US"/>
        </w:rPr>
        <w:t xml:space="preserve"> </w:t>
      </w:r>
      <w:r w:rsidR="0020475A">
        <w:rPr>
          <w:rFonts w:hint="eastAsia"/>
          <w:rtl/>
          <w:lang w:eastAsia="en-US"/>
        </w:rPr>
        <w:t>למודו</w:t>
      </w:r>
      <w:r w:rsidR="0020475A">
        <w:rPr>
          <w:rtl/>
          <w:lang w:eastAsia="en-US"/>
        </w:rPr>
        <w:t xml:space="preserve"> </w:t>
      </w:r>
      <w:r w:rsidR="0020475A">
        <w:rPr>
          <w:rFonts w:hint="eastAsia"/>
          <w:rtl/>
          <w:lang w:eastAsia="en-US"/>
        </w:rPr>
        <w:t>ואינו</w:t>
      </w:r>
      <w:r w:rsidR="0020475A">
        <w:rPr>
          <w:rtl/>
          <w:lang w:eastAsia="en-US"/>
        </w:rPr>
        <w:t xml:space="preserve"> </w:t>
      </w:r>
      <w:r w:rsidR="0020475A">
        <w:rPr>
          <w:rFonts w:hint="eastAsia"/>
          <w:rtl/>
          <w:lang w:eastAsia="en-US"/>
        </w:rPr>
        <w:t>מוצא</w:t>
      </w:r>
      <w:r w:rsidR="0020475A">
        <w:rPr>
          <w:rtl/>
          <w:lang w:eastAsia="en-US"/>
        </w:rPr>
        <w:t xml:space="preserve">, </w:t>
      </w:r>
      <w:r w:rsidR="0020475A">
        <w:rPr>
          <w:rFonts w:hint="eastAsia"/>
          <w:rtl/>
          <w:lang w:eastAsia="en-US"/>
        </w:rPr>
        <w:t>ויוצא</w:t>
      </w:r>
      <w:r w:rsidR="0020475A">
        <w:rPr>
          <w:rtl/>
          <w:lang w:eastAsia="en-US"/>
        </w:rPr>
        <w:t xml:space="preserve"> </w:t>
      </w:r>
      <w:r w:rsidR="0020475A">
        <w:rPr>
          <w:rFonts w:hint="eastAsia"/>
          <w:rtl/>
          <w:lang w:eastAsia="en-US"/>
        </w:rPr>
        <w:t>לפרשת</w:t>
      </w:r>
      <w:r w:rsidR="0020475A">
        <w:rPr>
          <w:rtl/>
          <w:lang w:eastAsia="en-US"/>
        </w:rPr>
        <w:t xml:space="preserve"> </w:t>
      </w:r>
      <w:r w:rsidR="0020475A">
        <w:rPr>
          <w:rFonts w:hint="eastAsia"/>
          <w:rtl/>
          <w:lang w:eastAsia="en-US"/>
        </w:rPr>
        <w:t>דרכים</w:t>
      </w:r>
      <w:r w:rsidR="0020475A">
        <w:rPr>
          <w:rtl/>
          <w:lang w:eastAsia="en-US"/>
        </w:rPr>
        <w:t xml:space="preserve"> </w:t>
      </w:r>
      <w:r w:rsidR="0020475A">
        <w:rPr>
          <w:rFonts w:hint="eastAsia"/>
          <w:rtl/>
          <w:lang w:eastAsia="en-US"/>
        </w:rPr>
        <w:t>ומלסטם</w:t>
      </w:r>
      <w:r w:rsidR="0020475A">
        <w:rPr>
          <w:rtl/>
          <w:lang w:eastAsia="en-US"/>
        </w:rPr>
        <w:t xml:space="preserve"> </w:t>
      </w:r>
      <w:r w:rsidR="0020475A">
        <w:rPr>
          <w:rFonts w:hint="eastAsia"/>
          <w:rtl/>
          <w:lang w:eastAsia="en-US"/>
        </w:rPr>
        <w:t>את</w:t>
      </w:r>
      <w:r w:rsidR="0020475A">
        <w:rPr>
          <w:rtl/>
          <w:lang w:eastAsia="en-US"/>
        </w:rPr>
        <w:t xml:space="preserve"> </w:t>
      </w:r>
      <w:r w:rsidR="0020475A">
        <w:rPr>
          <w:rFonts w:hint="eastAsia"/>
          <w:rtl/>
          <w:lang w:eastAsia="en-US"/>
        </w:rPr>
        <w:t>הבריות</w:t>
      </w:r>
      <w:r w:rsidR="0020475A">
        <w:rPr>
          <w:rtl/>
          <w:lang w:eastAsia="en-US"/>
        </w:rPr>
        <w:t xml:space="preserve">. </w:t>
      </w:r>
      <w:r w:rsidR="0020475A">
        <w:rPr>
          <w:rFonts w:hint="eastAsia"/>
          <w:rtl/>
          <w:lang w:eastAsia="en-US"/>
        </w:rPr>
        <w:t>אמרה</w:t>
      </w:r>
      <w:r w:rsidR="0020475A">
        <w:rPr>
          <w:rtl/>
          <w:lang w:eastAsia="en-US"/>
        </w:rPr>
        <w:t xml:space="preserve"> </w:t>
      </w:r>
      <w:r w:rsidR="0020475A">
        <w:rPr>
          <w:rFonts w:hint="eastAsia"/>
          <w:rtl/>
          <w:lang w:eastAsia="en-US"/>
        </w:rPr>
        <w:t>תורה</w:t>
      </w:r>
      <w:r w:rsidR="0020475A">
        <w:rPr>
          <w:rtl/>
          <w:lang w:eastAsia="en-US"/>
        </w:rPr>
        <w:t xml:space="preserve">: </w:t>
      </w:r>
      <w:r w:rsidR="0020475A">
        <w:rPr>
          <w:rFonts w:hint="eastAsia"/>
          <w:rtl/>
          <w:lang w:eastAsia="en-US"/>
        </w:rPr>
        <w:t>ימות</w:t>
      </w:r>
      <w:r w:rsidR="0020475A">
        <w:rPr>
          <w:rtl/>
          <w:lang w:eastAsia="en-US"/>
        </w:rPr>
        <w:t xml:space="preserve"> </w:t>
      </w:r>
      <w:r w:rsidR="0020475A">
        <w:rPr>
          <w:rFonts w:hint="eastAsia"/>
          <w:rtl/>
          <w:lang w:eastAsia="en-US"/>
        </w:rPr>
        <w:t>זכאי</w:t>
      </w:r>
      <w:r w:rsidR="0020475A">
        <w:rPr>
          <w:rtl/>
          <w:lang w:eastAsia="en-US"/>
        </w:rPr>
        <w:t xml:space="preserve"> </w:t>
      </w:r>
      <w:r w:rsidR="0020475A">
        <w:rPr>
          <w:rFonts w:hint="eastAsia"/>
          <w:rtl/>
          <w:lang w:eastAsia="en-US"/>
        </w:rPr>
        <w:t>ואל</w:t>
      </w:r>
      <w:r w:rsidR="0020475A">
        <w:rPr>
          <w:rtl/>
          <w:lang w:eastAsia="en-US"/>
        </w:rPr>
        <w:t xml:space="preserve"> </w:t>
      </w:r>
      <w:r w:rsidR="0020475A">
        <w:rPr>
          <w:rFonts w:hint="eastAsia"/>
          <w:rtl/>
          <w:lang w:eastAsia="en-US"/>
        </w:rPr>
        <w:t>ימות</w:t>
      </w:r>
      <w:r w:rsidR="0020475A">
        <w:rPr>
          <w:rtl/>
          <w:lang w:eastAsia="en-US"/>
        </w:rPr>
        <w:t xml:space="preserve"> </w:t>
      </w:r>
      <w:r w:rsidR="0020475A">
        <w:rPr>
          <w:rFonts w:hint="eastAsia"/>
          <w:rtl/>
          <w:lang w:eastAsia="en-US"/>
        </w:rPr>
        <w:t>חייב</w:t>
      </w:r>
      <w:r w:rsidR="0020475A">
        <w:rPr>
          <w:rFonts w:hint="cs"/>
          <w:rtl/>
          <w:lang w:eastAsia="en-US"/>
        </w:rPr>
        <w:t>"</w:t>
      </w:r>
      <w:r w:rsidR="0020475A">
        <w:rPr>
          <w:rtl/>
          <w:lang w:eastAsia="en-US"/>
        </w:rPr>
        <w:t>.</w:t>
      </w:r>
      <w:r w:rsidR="0020475A">
        <w:rPr>
          <w:rFonts w:hint="cs"/>
          <w:rtl/>
          <w:lang w:eastAsia="en-US"/>
        </w:rPr>
        <w:t xml:space="preserve"> ר' יוסי הגלילי כבר רואה להיכן עלול הבן הסובא יין וזולל בשר להגיע ואילו ר' שמעון מסיק, בדיוק מאותה סיטואציה שכל הדין של בן סורר ומורה "לא היה ולא עתיד להיות".</w:t>
      </w:r>
      <w:r w:rsidR="007E5E10">
        <w:rPr>
          <w:rFonts w:hint="cs"/>
          <w:rtl/>
        </w:rPr>
        <w:t xml:space="preserve"> וכאן נפנה לספרו של משה הלברטל, </w:t>
      </w:r>
      <w:hyperlink r:id="rId6" w:history="1">
        <w:r w:rsidR="007E5E10" w:rsidRPr="007E5E10">
          <w:rPr>
            <w:rStyle w:val="Hyperlink"/>
            <w:rFonts w:hint="cs"/>
            <w:rtl/>
          </w:rPr>
          <w:t>מהפכות פרשנ</w:t>
        </w:r>
        <w:r w:rsidR="007E5E10" w:rsidRPr="007E5E10">
          <w:rPr>
            <w:rStyle w:val="Hyperlink"/>
            <w:rFonts w:hint="cs"/>
            <w:rtl/>
          </w:rPr>
          <w:t>י</w:t>
        </w:r>
        <w:r w:rsidR="007E5E10" w:rsidRPr="007E5E10">
          <w:rPr>
            <w:rStyle w:val="Hyperlink"/>
            <w:rFonts w:hint="cs"/>
            <w:rtl/>
          </w:rPr>
          <w:t>ות בהתהוותן</w:t>
        </w:r>
      </w:hyperlink>
      <w:r w:rsidR="007E5E10">
        <w:rPr>
          <w:rFonts w:hint="cs"/>
          <w:rtl/>
        </w:rPr>
        <w:t>, הוצאת מאגנס, ירושלים תשנ"ט שהרחיב בנושא במסגרת 'מהפכות פרשניות' אחרות שחז"ל עשו לדין המקרא. ראה פרט עמודים 59-62 שם.</w:t>
      </w:r>
    </w:p>
  </w:footnote>
  <w:footnote w:id="17">
    <w:p w:rsidR="0020475A" w:rsidRDefault="0020475A" w:rsidP="00E41D05">
      <w:pPr>
        <w:pStyle w:val="a3"/>
        <w:rPr>
          <w:rFonts w:hint="cs"/>
          <w:rtl/>
        </w:rPr>
      </w:pPr>
      <w:r>
        <w:rPr>
          <w:rStyle w:val="a5"/>
        </w:rPr>
        <w:footnoteRef/>
      </w:r>
      <w:r>
        <w:rPr>
          <w:rtl/>
        </w:rPr>
        <w:t xml:space="preserve"> </w:t>
      </w:r>
      <w:r>
        <w:rPr>
          <w:rFonts w:hint="cs"/>
          <w:rtl/>
        </w:rPr>
        <w:t>ר' יונתן ראה במו עיניו בן סורר ומורה</w:t>
      </w:r>
      <w:r w:rsidR="00E41D05">
        <w:rPr>
          <w:rFonts w:hint="cs"/>
          <w:rtl/>
        </w:rPr>
        <w:t xml:space="preserve">, </w:t>
      </w:r>
      <w:r>
        <w:rPr>
          <w:rFonts w:hint="cs"/>
          <w:rtl/>
        </w:rPr>
        <w:t xml:space="preserve">שבאו אביו ואמו לבית הדין, התלוננו על בנם, התקיימו כל ההלכות הדרושות ובית הדין גזר את עונשו ואף הוציאו לפועל! </w:t>
      </w:r>
      <w:r w:rsidR="00DA6C99">
        <w:rPr>
          <w:rFonts w:hint="cs"/>
          <w:rtl/>
        </w:rPr>
        <w:t>ורק הוא ראה ורק הוא זוכר! ו</w:t>
      </w:r>
      <w:r>
        <w:rPr>
          <w:rFonts w:hint="cs"/>
          <w:rtl/>
        </w:rPr>
        <w:t xml:space="preserve">מתי בדיוק בהיסטוריה שלנו דנו דיני נפשות? נראה שעיקר כוונתו של ר' יונתן היא לעקור את "לא היה ולא עתיד להיות" ולומר שלא מדובר בתורה תיאורטית ומנותקת מהמציאות. </w:t>
      </w:r>
      <w:r w:rsidR="00E41D05">
        <w:rPr>
          <w:rFonts w:hint="cs"/>
          <w:rtl/>
        </w:rPr>
        <w:t xml:space="preserve">כפי שכבר ראינו </w:t>
      </w:r>
      <w:r w:rsidR="008D40E7">
        <w:rPr>
          <w:rFonts w:hint="cs"/>
          <w:rtl/>
          <w:lang w:eastAsia="en-US"/>
        </w:rPr>
        <w:t xml:space="preserve">את </w:t>
      </w:r>
      <w:r w:rsidR="00AB14C4">
        <w:rPr>
          <w:rFonts w:hint="cs"/>
          <w:rtl/>
          <w:lang w:eastAsia="en-US"/>
        </w:rPr>
        <w:t xml:space="preserve">שיטת </w:t>
      </w:r>
      <w:r w:rsidR="00AB14C4" w:rsidRPr="007D2B72">
        <w:rPr>
          <w:rFonts w:hint="eastAsia"/>
          <w:rtl/>
          <w:lang w:eastAsia="en-US"/>
        </w:rPr>
        <w:t>ר</w:t>
      </w:r>
      <w:r w:rsidR="00AB14C4" w:rsidRPr="007D2B72">
        <w:rPr>
          <w:rtl/>
          <w:lang w:eastAsia="en-US"/>
        </w:rPr>
        <w:t xml:space="preserve">' </w:t>
      </w:r>
      <w:r w:rsidR="00AB14C4" w:rsidRPr="007D2B72">
        <w:rPr>
          <w:rFonts w:hint="eastAsia"/>
          <w:rtl/>
          <w:lang w:eastAsia="en-US"/>
        </w:rPr>
        <w:t>אלעזר</w:t>
      </w:r>
      <w:r w:rsidR="00AB14C4" w:rsidRPr="007D2B72">
        <w:rPr>
          <w:rtl/>
          <w:lang w:eastAsia="en-US"/>
        </w:rPr>
        <w:t xml:space="preserve"> </w:t>
      </w:r>
      <w:r w:rsidR="00AB14C4" w:rsidRPr="007D2B72">
        <w:rPr>
          <w:rFonts w:hint="eastAsia"/>
          <w:rtl/>
          <w:lang w:eastAsia="en-US"/>
        </w:rPr>
        <w:t>בר</w:t>
      </w:r>
      <w:r w:rsidR="00AB14C4" w:rsidRPr="007D2B72">
        <w:rPr>
          <w:rtl/>
          <w:lang w:eastAsia="en-US"/>
        </w:rPr>
        <w:t xml:space="preserve">' </w:t>
      </w:r>
      <w:r w:rsidR="00AB14C4" w:rsidRPr="007D2B72">
        <w:rPr>
          <w:rFonts w:hint="eastAsia"/>
          <w:rtl/>
          <w:lang w:eastAsia="en-US"/>
        </w:rPr>
        <w:t>שמעון</w:t>
      </w:r>
      <w:r w:rsidR="00AB14C4" w:rsidRPr="007D2B72">
        <w:rPr>
          <w:rtl/>
          <w:lang w:eastAsia="en-US"/>
        </w:rPr>
        <w:t xml:space="preserve"> </w:t>
      </w:r>
      <w:r w:rsidR="00AB14C4">
        <w:rPr>
          <w:rFonts w:hint="cs"/>
          <w:rtl/>
          <w:lang w:eastAsia="en-US"/>
        </w:rPr>
        <w:t>ו</w:t>
      </w:r>
      <w:r w:rsidR="00AB14C4" w:rsidRPr="007D2B72">
        <w:rPr>
          <w:rFonts w:hint="eastAsia"/>
          <w:rtl/>
          <w:lang w:eastAsia="en-US"/>
        </w:rPr>
        <w:t>ר</w:t>
      </w:r>
      <w:r w:rsidR="00AB14C4" w:rsidRPr="007D2B72">
        <w:rPr>
          <w:rtl/>
          <w:lang w:eastAsia="en-US"/>
        </w:rPr>
        <w:t xml:space="preserve">' </w:t>
      </w:r>
      <w:r w:rsidR="00AB14C4" w:rsidRPr="007D2B72">
        <w:rPr>
          <w:rFonts w:hint="eastAsia"/>
          <w:rtl/>
          <w:lang w:eastAsia="en-US"/>
        </w:rPr>
        <w:t>שמעון</w:t>
      </w:r>
      <w:r w:rsidR="00AB14C4" w:rsidRPr="007D2B72">
        <w:rPr>
          <w:rtl/>
          <w:lang w:eastAsia="en-US"/>
        </w:rPr>
        <w:t xml:space="preserve"> </w:t>
      </w:r>
      <w:r w:rsidR="00AB14C4" w:rsidRPr="007D2B72">
        <w:rPr>
          <w:rFonts w:hint="eastAsia"/>
          <w:rtl/>
          <w:lang w:eastAsia="en-US"/>
        </w:rPr>
        <w:t>בן</w:t>
      </w:r>
      <w:r w:rsidR="00AB14C4" w:rsidRPr="007D2B72">
        <w:rPr>
          <w:rtl/>
          <w:lang w:eastAsia="en-US"/>
        </w:rPr>
        <w:t xml:space="preserve"> </w:t>
      </w:r>
      <w:r w:rsidR="00AB14C4" w:rsidRPr="007D2B72">
        <w:rPr>
          <w:rFonts w:hint="eastAsia"/>
          <w:rtl/>
          <w:lang w:eastAsia="en-US"/>
        </w:rPr>
        <w:t>יהודה</w:t>
      </w:r>
      <w:r w:rsidR="00AB14C4">
        <w:rPr>
          <w:rFonts w:hint="cs"/>
          <w:rtl/>
          <w:lang w:eastAsia="en-US"/>
        </w:rPr>
        <w:t xml:space="preserve"> </w:t>
      </w:r>
      <w:r w:rsidR="00E41D05">
        <w:rPr>
          <w:rFonts w:hint="cs"/>
          <w:rtl/>
        </w:rPr>
        <w:t>בתוספתא לעיל</w:t>
      </w:r>
      <w:r>
        <w:rPr>
          <w:rFonts w:hint="cs"/>
          <w:rtl/>
        </w:rPr>
        <w:t>.</w:t>
      </w:r>
    </w:p>
  </w:footnote>
  <w:footnote w:id="18">
    <w:p w:rsidR="00AB14C4" w:rsidRDefault="00AB14C4" w:rsidP="00D87F0B">
      <w:pPr>
        <w:pStyle w:val="a3"/>
        <w:rPr>
          <w:rFonts w:hint="cs"/>
          <w:rtl/>
        </w:rPr>
      </w:pPr>
      <w:r>
        <w:rPr>
          <w:rStyle w:val="a5"/>
        </w:rPr>
        <w:footnoteRef/>
      </w:r>
      <w:r>
        <w:rPr>
          <w:rtl/>
        </w:rPr>
        <w:t xml:space="preserve"> </w:t>
      </w:r>
      <w:r>
        <w:rPr>
          <w:rFonts w:hint="cs"/>
          <w:rtl/>
        </w:rPr>
        <w:t>רש"י שם: "ו</w:t>
      </w:r>
      <w:r>
        <w:rPr>
          <w:rtl/>
        </w:rPr>
        <w:t>כל שכן אחד מן החומשין, או ספר מכל הנביאים, שאזכרת השם כתובה שם ולא קרינא ביה את כל שללה ושרפת</w:t>
      </w:r>
      <w:r>
        <w:rPr>
          <w:rFonts w:hint="cs"/>
          <w:rtl/>
        </w:rPr>
        <w:t>"</w:t>
      </w:r>
      <w:r>
        <w:rPr>
          <w:rtl/>
        </w:rPr>
        <w:t>.</w:t>
      </w:r>
      <w:r w:rsidR="002D5AEE">
        <w:rPr>
          <w:rFonts w:hint="cs"/>
          <w:rtl/>
        </w:rPr>
        <w:t xml:space="preserve"> והרי לא ייתכן שבכל העיר לא תהיה מזוזה אחת, חומש אחד או ספר אחד מהנביאים! </w:t>
      </w:r>
      <w:r w:rsidR="00F55318">
        <w:rPr>
          <w:rFonts w:hint="cs"/>
          <w:rtl/>
        </w:rPr>
        <w:t xml:space="preserve">נראה ששאלתנו לעיל (הערה </w:t>
      </w:r>
      <w:r w:rsidR="00C42962">
        <w:rPr>
          <w:rFonts w:hint="cs"/>
          <w:rtl/>
        </w:rPr>
        <w:t>4</w:t>
      </w:r>
      <w:r w:rsidR="00F55318">
        <w:rPr>
          <w:rFonts w:hint="cs"/>
          <w:rtl/>
        </w:rPr>
        <w:t xml:space="preserve">) אם הכלל "לא היה ולא עתיד להיות" הוא </w:t>
      </w:r>
      <w:r w:rsidR="002D5AEE">
        <w:rPr>
          <w:rFonts w:hint="cs"/>
          <w:rtl/>
          <w:lang w:eastAsia="en-US"/>
        </w:rPr>
        <w:t>הסבר מוסרי שבא עקב עיכוב "טכני" בשל פרטי דינים קשים לביצוע, או שמא מניעה מוסרית שה"עיכוב הטכני" משמש לה כיסוי הלכתי</w:t>
      </w:r>
      <w:r w:rsidR="00F55318">
        <w:rPr>
          <w:rFonts w:hint="cs"/>
          <w:rtl/>
          <w:lang w:eastAsia="en-US"/>
        </w:rPr>
        <w:t xml:space="preserve"> </w:t>
      </w:r>
      <w:r w:rsidR="00F55318">
        <w:rPr>
          <w:rtl/>
          <w:lang w:eastAsia="en-US"/>
        </w:rPr>
        <w:t>–</w:t>
      </w:r>
      <w:r w:rsidR="00F55318">
        <w:rPr>
          <w:rFonts w:hint="cs"/>
          <w:rtl/>
          <w:lang w:eastAsia="en-US"/>
        </w:rPr>
        <w:t xml:space="preserve"> נראה ששאלה זו מוצאת כאן תשובה ברורה: אי אפשר </w:t>
      </w:r>
      <w:r w:rsidR="00F55318">
        <w:rPr>
          <w:rFonts w:hint="cs"/>
          <w:rtl/>
        </w:rPr>
        <w:t>שבכל העיר לא תהיה מזוזה אחת, חומש אחד או ספר אחד מהנביאים</w:t>
      </w:r>
      <w:r w:rsidR="00F55318">
        <w:rPr>
          <w:rFonts w:hint="cs"/>
          <w:rtl/>
          <w:lang w:eastAsia="en-US"/>
        </w:rPr>
        <w:t xml:space="preserve">! לפיכך </w:t>
      </w:r>
      <w:r w:rsidR="00F55318">
        <w:rPr>
          <w:rtl/>
          <w:lang w:eastAsia="en-US"/>
        </w:rPr>
        <w:t>–</w:t>
      </w:r>
      <w:r w:rsidR="00F55318">
        <w:rPr>
          <w:rFonts w:hint="cs"/>
          <w:rtl/>
          <w:lang w:eastAsia="en-US"/>
        </w:rPr>
        <w:t xml:space="preserve"> אין אפשרות לקיים את דין עיר הנדחת. שים לב ש</w:t>
      </w:r>
      <w:r w:rsidR="00937FC1">
        <w:rPr>
          <w:rFonts w:hint="cs"/>
          <w:rtl/>
        </w:rPr>
        <w:t>זהו אותו ר' אליעזר של התוספתא בה פתחנו שדורש התראה ועדים לכל אחד ואחת מאנשי עיר הנדחת?</w:t>
      </w:r>
      <w:r w:rsidR="00F55318">
        <w:rPr>
          <w:rFonts w:hint="cs"/>
          <w:rtl/>
        </w:rPr>
        <w:t xml:space="preserve"> ואולי שאלתנו עדיין במקומה עומדת ...</w:t>
      </w:r>
    </w:p>
  </w:footnote>
  <w:footnote w:id="19">
    <w:p w:rsidR="00CC08C4" w:rsidRDefault="00CC08C4" w:rsidP="007A71CE">
      <w:pPr>
        <w:pStyle w:val="a3"/>
        <w:rPr>
          <w:rFonts w:hint="cs"/>
          <w:rtl/>
        </w:rPr>
      </w:pPr>
      <w:r>
        <w:rPr>
          <w:rStyle w:val="a5"/>
        </w:rPr>
        <w:footnoteRef/>
      </w:r>
      <w:r>
        <w:rPr>
          <w:rtl/>
        </w:rPr>
        <w:t xml:space="preserve"> </w:t>
      </w:r>
      <w:r>
        <w:rPr>
          <w:rFonts w:hint="cs"/>
          <w:rtl/>
        </w:rPr>
        <w:t>ר' יונתן בשלו. הוא ראה בן סורר מורה והוא ראה גם עיר הנדחת</w:t>
      </w:r>
      <w:r w:rsidR="00DA6C99">
        <w:rPr>
          <w:rFonts w:hint="cs"/>
          <w:rtl/>
        </w:rPr>
        <w:t>!</w:t>
      </w:r>
      <w:r>
        <w:rPr>
          <w:rFonts w:hint="cs"/>
          <w:rtl/>
        </w:rPr>
        <w:t xml:space="preserve"> נראה </w:t>
      </w:r>
      <w:r w:rsidR="00DA6C99">
        <w:rPr>
          <w:rFonts w:hint="cs"/>
          <w:rtl/>
        </w:rPr>
        <w:t xml:space="preserve">כאמור </w:t>
      </w:r>
      <w:r>
        <w:rPr>
          <w:rFonts w:hint="cs"/>
          <w:rtl/>
        </w:rPr>
        <w:t>שעיקר כוונתו להתנגד לרעיון של "לא היה ולא עתיד להיות" וגם לרעיון של "דרוש וקבל שכר"</w:t>
      </w:r>
      <w:r w:rsidR="002D5AEE">
        <w:rPr>
          <w:rFonts w:hint="cs"/>
          <w:rtl/>
        </w:rPr>
        <w:t xml:space="preserve"> תיאורטי</w:t>
      </w:r>
      <w:r>
        <w:rPr>
          <w:rFonts w:hint="cs"/>
          <w:rtl/>
        </w:rPr>
        <w:t xml:space="preserve">. </w:t>
      </w:r>
      <w:r w:rsidR="000A68A4">
        <w:rPr>
          <w:rFonts w:hint="cs"/>
          <w:rtl/>
        </w:rPr>
        <w:t>כי מלבד שהדבר 'עוקר פרשה מהתורה' או מנטרל אותה, מה יהיה על לימוד תורה של הפרשה הזו? איזה מן לימוד הוא זה? על כך נדון בהמשך דברינו.</w:t>
      </w:r>
      <w:r w:rsidR="00D87F0B">
        <w:rPr>
          <w:rFonts w:hint="cs"/>
          <w:rtl/>
        </w:rPr>
        <w:t xml:space="preserve"> (ואולי חושש ר' יונתן משימוש בכלל זה שמא ירחיבו ויחילו אותו גם על דיני תורה אחרים).</w:t>
      </w:r>
    </w:p>
  </w:footnote>
  <w:footnote w:id="20">
    <w:p w:rsidR="003F5D23" w:rsidRDefault="003F5D23" w:rsidP="000043F9">
      <w:pPr>
        <w:pStyle w:val="a3"/>
        <w:rPr>
          <w:rFonts w:hint="cs"/>
          <w:rtl/>
        </w:rPr>
      </w:pPr>
      <w:r>
        <w:rPr>
          <w:rStyle w:val="a5"/>
        </w:rPr>
        <w:footnoteRef/>
      </w:r>
      <w:r>
        <w:rPr>
          <w:rtl/>
        </w:rPr>
        <w:t xml:space="preserve"> </w:t>
      </w:r>
      <w:r>
        <w:rPr>
          <w:rFonts w:hint="cs"/>
          <w:rtl/>
        </w:rPr>
        <w:t>ה'תניא' היא התוספתא בפרק ו במסכת נגעים שכבר הבאנו לעיל</w:t>
      </w:r>
      <w:r>
        <w:rPr>
          <w:rFonts w:hint="cs"/>
          <w:rtl/>
          <w:lang w:eastAsia="en-US"/>
        </w:rPr>
        <w:t>. ר' יונתן קובע באופן נחרץ אך סתום: אני ראיתי, אני הייתי שם</w:t>
      </w:r>
      <w:r w:rsidR="000043F9">
        <w:rPr>
          <w:rFonts w:hint="cs"/>
          <w:rtl/>
          <w:lang w:eastAsia="en-US"/>
        </w:rPr>
        <w:t xml:space="preserve"> - </w:t>
      </w:r>
      <w:r w:rsidR="00F14242">
        <w:rPr>
          <w:rFonts w:hint="cs"/>
          <w:rtl/>
          <w:lang w:eastAsia="en-US"/>
        </w:rPr>
        <w:t>איפה בדיוק?</w:t>
      </w:r>
      <w:r w:rsidRPr="007D2B72">
        <w:rPr>
          <w:rtl/>
          <w:lang w:eastAsia="en-US"/>
        </w:rPr>
        <w:t xml:space="preserve"> </w:t>
      </w:r>
      <w:r>
        <w:rPr>
          <w:rFonts w:hint="cs"/>
          <w:rtl/>
          <w:lang w:eastAsia="en-US"/>
        </w:rPr>
        <w:t xml:space="preserve">בא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Pr>
          <w:rFonts w:hint="cs"/>
          <w:rtl/>
          <w:lang w:eastAsia="en-US"/>
        </w:rPr>
        <w:t xml:space="preserve">, שהכיר היטב את הגליל מן הסתם, וקובע שיש מקום כזה בגליל. </w:t>
      </w:r>
      <w:r w:rsidR="000043F9">
        <w:rPr>
          <w:rFonts w:hint="cs"/>
          <w:rtl/>
          <w:lang w:eastAsia="en-US"/>
        </w:rPr>
        <w:t xml:space="preserve">ועדיין לא ברור </w:t>
      </w:r>
      <w:r>
        <w:rPr>
          <w:rFonts w:hint="cs"/>
          <w:rtl/>
          <w:lang w:eastAsia="en-US"/>
        </w:rPr>
        <w:t xml:space="preserve">היכן בדיוק. </w:t>
      </w:r>
      <w:r w:rsidR="000043F9">
        <w:rPr>
          <w:rFonts w:hint="cs"/>
          <w:rtl/>
          <w:lang w:eastAsia="en-US"/>
        </w:rPr>
        <w:t xml:space="preserve">בא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צדוק</w:t>
      </w:r>
      <w:r>
        <w:rPr>
          <w:rFonts w:hint="cs"/>
          <w:rtl/>
          <w:lang w:eastAsia="en-US"/>
        </w:rPr>
        <w:t xml:space="preserve"> </w:t>
      </w:r>
      <w:r w:rsidR="000043F9">
        <w:rPr>
          <w:rFonts w:hint="cs"/>
          <w:rtl/>
          <w:lang w:eastAsia="en-US"/>
        </w:rPr>
        <w:t>ו</w:t>
      </w:r>
      <w:r>
        <w:rPr>
          <w:rFonts w:hint="cs"/>
          <w:rtl/>
          <w:lang w:eastAsia="en-US"/>
        </w:rPr>
        <w:t>מוכן לציין מקום</w:t>
      </w:r>
      <w:r w:rsidR="000043F9">
        <w:rPr>
          <w:rFonts w:hint="cs"/>
          <w:rtl/>
          <w:lang w:eastAsia="en-US"/>
        </w:rPr>
        <w:t xml:space="preserve"> מסוים</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w:t>
      </w:r>
      <w:r>
        <w:rPr>
          <w:rFonts w:hint="cs"/>
          <w:rtl/>
          <w:lang w:eastAsia="en-US"/>
        </w:rPr>
        <w:t xml:space="preserve">יש לו שם: </w:t>
      </w:r>
      <w:r w:rsidRPr="007D2B72">
        <w:rPr>
          <w:rFonts w:hint="eastAsia"/>
          <w:rtl/>
          <w:lang w:eastAsia="en-US"/>
        </w:rPr>
        <w:t>חורבתא</w:t>
      </w:r>
      <w:r w:rsidRPr="007D2B72">
        <w:rPr>
          <w:rtl/>
          <w:lang w:eastAsia="en-US"/>
        </w:rPr>
        <w:t xml:space="preserve"> </w:t>
      </w:r>
      <w:r w:rsidRPr="007D2B72">
        <w:rPr>
          <w:rFonts w:hint="eastAsia"/>
          <w:rtl/>
          <w:lang w:eastAsia="en-US"/>
        </w:rPr>
        <w:t>סגירתא</w:t>
      </w:r>
      <w:r w:rsidRPr="007D2B72">
        <w:rPr>
          <w:rtl/>
          <w:lang w:eastAsia="en-US"/>
        </w:rPr>
        <w:t xml:space="preserve">. </w:t>
      </w:r>
      <w:r>
        <w:rPr>
          <w:rFonts w:hint="cs"/>
          <w:rtl/>
          <w:lang w:eastAsia="en-US"/>
        </w:rPr>
        <w:t>אבל נראה שאף אחד לא שאל אותם היכן זה בדיוק (מצווה לציין קברים להזהיר על הטומאה) והנושא נשאר עקרוני ועיוני בין כתלי בית המדרש.</w:t>
      </w:r>
    </w:p>
  </w:footnote>
  <w:footnote w:id="21">
    <w:p w:rsidR="00C42962" w:rsidRDefault="00C42962" w:rsidP="00077411">
      <w:pPr>
        <w:pStyle w:val="a3"/>
      </w:pPr>
      <w:r>
        <w:rPr>
          <w:rStyle w:val="a5"/>
        </w:rPr>
        <w:footnoteRef/>
      </w:r>
      <w:r>
        <w:rPr>
          <w:rFonts w:hint="cs"/>
          <w:rtl/>
        </w:rPr>
        <w:t xml:space="preserve"> </w:t>
      </w:r>
      <w:r>
        <w:rPr>
          <w:rFonts w:hint="cs"/>
          <w:rtl/>
          <w:lang w:val="he-IL"/>
        </w:rPr>
        <w:t>ראה פירוט התנאים הנדרשים לביצוע פעולת רציעת העבד בירושלמי קידושין פרק א הלכה ב: "ואם אמור יאמר העבד - שתי אמירות: אחת בסוף שש ואחת בתחילת שבע. אחת בסוף שש עד שהוא בעבודתו ואחת בתחילת שבע לא אצא חפשי. אהבתי את אדוני את אשתי ואת בני - מלמד שאינו נרצע עד שיהא לו אשה ובנים ולרבו אשה ובנים, עד שיהא אוהב את רבו ורבו אוהבו, עד שיתברכו הנכסים על ידיו, שנאמר: כי טוב לו עמך". ובמדרש תנאים לדברים פרק טו פסוק טז: "... מיכן אמרו היה לעבד אשה ושפחה כנענית ולו ממנה בנים, ולרבו אין אשה ובנים - אינו נרצע ... לרבו אשה ובנים ולו אין אשה ובנים - אינו נרצע ... הוא אוהב את רבו ורבו אינו אוהבו - אינו נרצע ... רבו אוהבו והוא אינו אוהב את רבו - אינו נרצע ... הוא חולה ורבו אינו חולה, רבו חולה והוא אינו חולה, או שהיו שניהן חולין - אינו נרצע, שנאמר: כי טוב לו עמך - עד שיהיו שניהם שוין בטובה".</w:t>
      </w:r>
      <w:r w:rsidR="00077411">
        <w:rPr>
          <w:rFonts w:hint="cs"/>
          <w:rtl/>
          <w:lang w:val="he-IL"/>
        </w:rPr>
        <w:t xml:space="preserve"> בא</w:t>
      </w:r>
      <w:r>
        <w:rPr>
          <w:rFonts w:hint="cs"/>
          <w:rtl/>
          <w:lang w:val="he-IL"/>
        </w:rPr>
        <w:t xml:space="preserve"> אבן עזרא </w:t>
      </w:r>
      <w:r w:rsidR="00077411">
        <w:rPr>
          <w:rFonts w:hint="cs"/>
          <w:rtl/>
          <w:lang w:val="he-IL"/>
        </w:rPr>
        <w:t>ו</w:t>
      </w:r>
      <w:r>
        <w:rPr>
          <w:rFonts w:hint="cs"/>
          <w:rtl/>
          <w:lang w:val="he-IL"/>
        </w:rPr>
        <w:t xml:space="preserve">משווה את כל התנאים הנדרשים למעשה הרציעה, לדרישות המחמירות בדין בן סורר ומורה, עליו כבר אמרו חכמים (מעתיקי התורה בלשון אבן עזרא): "בן סורר ומורה לא היה ולא עתיד להיות, ולמה נכתב - דרוש וקבל שכר" (סנהדרין עא ע"א). אם </w:t>
      </w:r>
      <w:r w:rsidR="00077411">
        <w:rPr>
          <w:rFonts w:hint="cs"/>
          <w:rtl/>
          <w:lang w:val="he-IL"/>
        </w:rPr>
        <w:t xml:space="preserve">אכן </w:t>
      </w:r>
      <w:r>
        <w:rPr>
          <w:rFonts w:hint="cs"/>
          <w:rtl/>
          <w:lang w:val="he-IL"/>
        </w:rPr>
        <w:t xml:space="preserve">אבן עזרא מסמן לנו כאן את דעתו שפרשת רציעת העבד, המצב שבו אדם עברי הופך להיות עבד לתקופה ארוכה, יתר על שש שנים, </w:t>
      </w:r>
      <w:r w:rsidR="00077411">
        <w:rPr>
          <w:rFonts w:hint="cs"/>
          <w:rtl/>
          <w:lang w:val="he-IL"/>
        </w:rPr>
        <w:t xml:space="preserve">גם </w:t>
      </w:r>
      <w:r>
        <w:rPr>
          <w:rFonts w:hint="cs"/>
          <w:rtl/>
          <w:lang w:val="he-IL"/>
        </w:rPr>
        <w:t>היא פרשה שלא הייתה ולא עתידה להיות ונכתבה על מנת לדרוש ולקבל שכר</w:t>
      </w:r>
      <w:r w:rsidR="00077411">
        <w:rPr>
          <w:rFonts w:hint="cs"/>
          <w:rtl/>
          <w:lang w:val="he-IL"/>
        </w:rPr>
        <w:t xml:space="preserve">, אזי לפנינו מקרה רביעי בתורה ופתרון ליחס התורה הבסיסי לנושא העבדות (עבד עברי). ראה דברינו </w:t>
      </w:r>
      <w:hyperlink r:id="rId7" w:history="1">
        <w:r w:rsidR="00077411" w:rsidRPr="00077411">
          <w:rPr>
            <w:rStyle w:val="Hyperlink"/>
            <w:rFonts w:hint="cs"/>
            <w:rtl/>
            <w:lang w:val="he-IL"/>
          </w:rPr>
          <w:t>אוזן ששמעה בסיני</w:t>
        </w:r>
      </w:hyperlink>
      <w:r w:rsidR="00077411">
        <w:rPr>
          <w:rFonts w:hint="cs"/>
          <w:rtl/>
          <w:lang w:val="he-IL"/>
        </w:rPr>
        <w:t xml:space="preserve"> בפרשת משפטים</w:t>
      </w:r>
      <w:r>
        <w:rPr>
          <w:rFonts w:hint="cs"/>
          <w:rtl/>
          <w:lang w:val="he-IL"/>
        </w:rPr>
        <w:t>.</w:t>
      </w:r>
    </w:p>
  </w:footnote>
  <w:footnote w:id="22">
    <w:p w:rsidR="0019573E" w:rsidRDefault="0019573E" w:rsidP="0019573E">
      <w:pPr>
        <w:pStyle w:val="a3"/>
        <w:rPr>
          <w:rFonts w:hint="cs"/>
          <w:rtl/>
        </w:rPr>
      </w:pPr>
      <w:r>
        <w:rPr>
          <w:rStyle w:val="a5"/>
        </w:rPr>
        <w:footnoteRef/>
      </w:r>
      <w:r>
        <w:rPr>
          <w:rtl/>
        </w:rPr>
        <w:t xml:space="preserve"> </w:t>
      </w:r>
      <w:r>
        <w:rPr>
          <w:rFonts w:hint="cs"/>
          <w:rtl/>
        </w:rPr>
        <w:t xml:space="preserve">ראה דברינו </w:t>
      </w:r>
      <w:hyperlink r:id="rId8" w:history="1">
        <w:r w:rsidRPr="00077411">
          <w:rPr>
            <w:rStyle w:val="Hyperlink"/>
            <w:rFonts w:hint="cs"/>
            <w:rtl/>
          </w:rPr>
          <w:t xml:space="preserve">ספר דברים </w:t>
        </w:r>
        <w:r w:rsidRPr="00077411">
          <w:rPr>
            <w:rStyle w:val="Hyperlink"/>
            <w:rtl/>
          </w:rPr>
          <w:t>–</w:t>
        </w:r>
        <w:r w:rsidRPr="00077411">
          <w:rPr>
            <w:rStyle w:val="Hyperlink"/>
            <w:rFonts w:hint="cs"/>
            <w:rtl/>
          </w:rPr>
          <w:t xml:space="preserve"> משנה תורה</w:t>
        </w:r>
      </w:hyperlink>
      <w:r>
        <w:rPr>
          <w:rFonts w:hint="cs"/>
          <w:rtl/>
        </w:rPr>
        <w:t xml:space="preserve"> על מעמדו המיוחד של ספר דברים כספר משנה לארבעת החומשים בראשית </w:t>
      </w:r>
      <w:r>
        <w:rPr>
          <w:rtl/>
        </w:rPr>
        <w:t>–</w:t>
      </w:r>
      <w:r>
        <w:rPr>
          <w:rFonts w:hint="cs"/>
          <w:rtl/>
        </w:rPr>
        <w:t xml:space="preserve"> במדבר. רמב"ן מנסה "לעשות סדר" במצוות הנמנות בספר דברים, חלקן, "מצוות מבוארות" או מבארות, החוזרות על ציווי שכבר קדם בארבעת החומשים הראשונים; וחלקן, מצוות חדשות שלא נזכרות קודם. והנה, שתיים מתוך המצוות שלא היו ולא עתידים להיות הן מצוות חדשות בספר דברים! מה הטעם לחדש מצוות שלעולם לא יתקיימו? </w:t>
      </w:r>
    </w:p>
  </w:footnote>
  <w:footnote w:id="23">
    <w:p w:rsidR="00870D80" w:rsidRDefault="00870D80" w:rsidP="00CC08C4">
      <w:pPr>
        <w:pStyle w:val="a3"/>
        <w:rPr>
          <w:rFonts w:hint="cs"/>
          <w:rtl/>
        </w:rPr>
      </w:pPr>
      <w:r>
        <w:rPr>
          <w:rStyle w:val="a5"/>
        </w:rPr>
        <w:footnoteRef/>
      </w:r>
      <w:r>
        <w:rPr>
          <w:rtl/>
        </w:rPr>
        <w:t xml:space="preserve"> </w:t>
      </w:r>
      <w:r>
        <w:rPr>
          <w:rFonts w:hint="cs"/>
          <w:rtl/>
          <w:lang w:eastAsia="en-US"/>
        </w:rPr>
        <w:t xml:space="preserve">הגמרא דנה בעבירות שהעונש עליהם הוא מיתה בידי בית דין (פרק שביעי בסנהדרין, ארבע מיתות בית דין) והסוגיה מתגלגלת שם לדינים סבוכים של בת כהן שזינתה במה עונשה, כאשר היא עדיין ברשות אביה, כאשר היא ברשות בעלה, אם היא נשואה ואם היא ארוסה. בשלב מסוים בדיון שולח רבין את תשובתו, בשמו של ר' יוסי ברבי חנינא: "כך היא הצעה של משנה" שהדין הוא כך וכך (הרוצה לעיין בפרטי ההלכות יפנה לגמרא שם). </w:t>
      </w:r>
      <w:r w:rsidR="00CC08C4">
        <w:rPr>
          <w:rFonts w:hint="cs"/>
          <w:rtl/>
          <w:lang w:eastAsia="en-US"/>
        </w:rPr>
        <w:t xml:space="preserve">על בסיס הצעה זו, </w:t>
      </w:r>
      <w:r>
        <w:rPr>
          <w:rFonts w:hint="cs"/>
          <w:rtl/>
          <w:lang w:eastAsia="en-US"/>
        </w:rPr>
        <w:t>מנסה רב נחמן, בשמו של רבה בר אבוה שאמר משמו של רב, לסכם את הסוגיה. על כך מתעורר רב יוסף שאומר: הלכה לימות המשיח! דהיינו, למה אנחנו צריכים לנקוט עמדה ולקבוע הלכה בנושא שבלאו הכי אין בכוחנו לדון בו הלכה למעשה, שהרי אין אנו דנים דיני נפשות בימינו! או כלשון שטיינזלץ שם: "מה טעם לקבוע הלכה לדבר שאינו מתממש אלא לימות המשיח?" תשובת החכמים לרב יוסף היא שהרבה דינים והלכות יש לנו, כגון כל דיני הקרבנות ובית המקדש (סדר קדשים), שאינם להלכה בימינו ובכל זאת אנו דנים בהם - על מנת לדרוש ולקבל שכר. אף כאן, בהלכות בת כהן שזינתה ושאר חייבי מיתות בית דין, אנו דורשים על מנת לקבל שכר</w:t>
      </w:r>
      <w:r w:rsidR="00CC08C4">
        <w:rPr>
          <w:rFonts w:hint="cs"/>
          <w:rtl/>
          <w:lang w:eastAsia="en-US"/>
        </w:rPr>
        <w:t>,</w:t>
      </w:r>
      <w:r>
        <w:rPr>
          <w:rFonts w:hint="cs"/>
          <w:rtl/>
          <w:lang w:eastAsia="en-US"/>
        </w:rPr>
        <w:t xml:space="preserve"> כאשר ברור לנו שאין שום נפקותא למעשה. אלא שרב יוסף אינו נשאר חייב ועונה להם יפה: אינני בא לחלוק על כל הדיון המפותל והמורכב שאתם דנים פה בבית המדרש. גם אני מכיר את הכלל: דרוש וקבל שכר, על דברים שכלל לא עתידים להיות או שיהיו "אי שם" בימות המשיח. כל שאני מערער עליו ה</w:t>
      </w:r>
      <w:r w:rsidR="00CC08C4">
        <w:rPr>
          <w:rFonts w:hint="cs"/>
          <w:rtl/>
          <w:lang w:eastAsia="en-US"/>
        </w:rPr>
        <w:t>י</w:t>
      </w:r>
      <w:r>
        <w:rPr>
          <w:rFonts w:hint="cs"/>
          <w:rtl/>
          <w:lang w:eastAsia="en-US"/>
        </w:rPr>
        <w:t>א נחרצותו של רב נחמן לסכם את הדיון ולקבוע הלכה: "הלכתא למה לי"? ונראה שכולם בסוף מסכימים שאין כאן ניסיון לקבוע הלכה "וכשיבוא המשיח ויחיה מתים, נשאל את ר' אליעזר באיזה לשון אמרה" (דברי רש"י שם</w:t>
      </w:r>
      <w:r w:rsidR="00CC08C4">
        <w:rPr>
          <w:rFonts w:hint="cs"/>
          <w:rtl/>
          <w:lang w:eastAsia="en-US"/>
        </w:rPr>
        <w:t>)</w:t>
      </w:r>
      <w:r>
        <w:rPr>
          <w:rFonts w:hint="cs"/>
          <w:rtl/>
          <w:lang w:eastAsia="en-US"/>
        </w:rPr>
        <w:t>. והרוצה להעמיק עוד, יעיין בדברי תוספות ד"ה: הלכתא למשיחא, שם ובסוגיה המקבילה במסכת זבחים מה ע"א.</w:t>
      </w:r>
    </w:p>
  </w:footnote>
  <w:footnote w:id="24">
    <w:p w:rsidR="00AE5A73" w:rsidRDefault="00AE5A73" w:rsidP="000043F9">
      <w:pPr>
        <w:pStyle w:val="a3"/>
        <w:rPr>
          <w:rFonts w:hint="cs"/>
          <w:rtl/>
        </w:rPr>
      </w:pPr>
      <w:r>
        <w:rPr>
          <w:rStyle w:val="a5"/>
        </w:rPr>
        <w:footnoteRef/>
      </w:r>
      <w:r>
        <w:rPr>
          <w:rtl/>
        </w:rPr>
        <w:t xml:space="preserve"> </w:t>
      </w:r>
      <w:r>
        <w:rPr>
          <w:rFonts w:hint="cs"/>
          <w:rtl/>
          <w:lang w:eastAsia="en-US"/>
        </w:rPr>
        <w:t>וכן הוא ב</w:t>
      </w:r>
      <w:r>
        <w:rPr>
          <w:rtl/>
          <w:lang w:eastAsia="en-US"/>
        </w:rPr>
        <w:t>ספרי דברים פרשת עקב פיסקא מא</w:t>
      </w:r>
      <w:r>
        <w:rPr>
          <w:rFonts w:hint="cs"/>
          <w:rtl/>
          <w:lang w:eastAsia="en-US"/>
        </w:rPr>
        <w:t>: "</w:t>
      </w:r>
      <w:r>
        <w:rPr>
          <w:rtl/>
          <w:lang w:eastAsia="en-US"/>
        </w:rPr>
        <w:t>וכבר היו רבי טרפון ורבי עקיבה ורבי יוסי הגלילי מסובים בבית עריס בלוד נשאלה שאלה זו לפניהם מי גדול תלמוד או מעשה אמר ר' טרפון גדול מעשה ר' עקיבה אומר גדול תלמוד ענו כולם ואמרו גדול תלמוד שהתלמוד מביא לידי מעשה</w:t>
      </w:r>
      <w:r>
        <w:rPr>
          <w:rFonts w:hint="cs"/>
          <w:rtl/>
          <w:lang w:eastAsia="en-US"/>
        </w:rPr>
        <w:t xml:space="preserve">". ואנו שואלים מ"דרוש וקבל שכר" שקובע בעליל שלא כל התלמוד מביא לידי מעשה ואולי לכך כיוון רבי עקיבא. ובפרט בימינו שמכל תרי"ג המצוות נותרו לנו כמחצית (וגם מהם רבות מדרבנן). ראה </w:t>
      </w:r>
      <w:hyperlink r:id="rId9" w:history="1">
        <w:r w:rsidRPr="00997B59">
          <w:rPr>
            <w:rStyle w:val="Hyperlink"/>
            <w:rFonts w:hint="cs"/>
            <w:rtl/>
            <w:lang w:eastAsia="en-US"/>
          </w:rPr>
          <w:t>ספר מצוו</w:t>
        </w:r>
        <w:r w:rsidRPr="00997B59">
          <w:rPr>
            <w:rStyle w:val="Hyperlink"/>
            <w:rFonts w:hint="cs"/>
            <w:rtl/>
            <w:lang w:eastAsia="en-US"/>
          </w:rPr>
          <w:t>ת</w:t>
        </w:r>
        <w:r w:rsidRPr="00997B59">
          <w:rPr>
            <w:rStyle w:val="Hyperlink"/>
            <w:rFonts w:hint="cs"/>
            <w:rtl/>
            <w:lang w:eastAsia="en-US"/>
          </w:rPr>
          <w:t xml:space="preserve"> </w:t>
        </w:r>
        <w:r w:rsidRPr="00997B59">
          <w:rPr>
            <w:rStyle w:val="Hyperlink"/>
            <w:rFonts w:hint="cs"/>
            <w:rtl/>
            <w:lang w:eastAsia="en-US"/>
          </w:rPr>
          <w:t>הקצר</w:t>
        </w:r>
      </w:hyperlink>
      <w:r>
        <w:rPr>
          <w:rFonts w:hint="cs"/>
          <w:rtl/>
          <w:lang w:eastAsia="en-US"/>
        </w:rPr>
        <w:t xml:space="preserve"> של החפץ חיים שעבר התקנה והרחבה לארץ ישראל בימינו ע"י יהודה אייזנברג. ומה באמת יענה רבי טרפון שאומר שהמעשה גדול? ומה פשר הפשרה שהושגה שהתלמוד גדול משום שמביא לידי מעשה? מה עם אותו חלק בתלמוד ובתורה שאינו יכול להביא לכלל מעשה? אולי הנוסח בשיר </w:t>
      </w:r>
      <w:r>
        <w:rPr>
          <w:rtl/>
          <w:lang w:eastAsia="en-US"/>
        </w:rPr>
        <w:t xml:space="preserve">השירים רבה (וילנא) </w:t>
      </w:r>
      <w:r>
        <w:rPr>
          <w:rFonts w:hint="cs"/>
          <w:rtl/>
          <w:lang w:eastAsia="en-US"/>
        </w:rPr>
        <w:t>ב ה ייתן לנו תשובה: "</w:t>
      </w:r>
      <w:r>
        <w:rPr>
          <w:rtl/>
          <w:lang w:eastAsia="en-US"/>
        </w:rPr>
        <w:t>וכבר נמנו פעם אחת בבית עליית ערים בלוד ואמרו</w:t>
      </w:r>
      <w:r w:rsidR="000043F9">
        <w:rPr>
          <w:rFonts w:hint="cs"/>
          <w:rtl/>
          <w:lang w:eastAsia="en-US"/>
        </w:rPr>
        <w:t>:</w:t>
      </w:r>
      <w:r>
        <w:rPr>
          <w:rtl/>
          <w:lang w:eastAsia="en-US"/>
        </w:rPr>
        <w:t xml:space="preserve"> מי גדול</w:t>
      </w:r>
      <w:r w:rsidR="000043F9">
        <w:rPr>
          <w:rFonts w:hint="cs"/>
          <w:rtl/>
          <w:lang w:eastAsia="en-US"/>
        </w:rPr>
        <w:t>,</w:t>
      </w:r>
      <w:r w:rsidR="000043F9">
        <w:rPr>
          <w:rtl/>
          <w:lang w:eastAsia="en-US"/>
        </w:rPr>
        <w:t xml:space="preserve"> התלמוד או המעשה</w:t>
      </w:r>
      <w:r w:rsidR="000043F9">
        <w:rPr>
          <w:rFonts w:hint="cs"/>
          <w:rtl/>
          <w:lang w:eastAsia="en-US"/>
        </w:rPr>
        <w:t>?</w:t>
      </w:r>
      <w:r>
        <w:rPr>
          <w:rtl/>
          <w:lang w:eastAsia="en-US"/>
        </w:rPr>
        <w:t xml:space="preserve"> ר' טרפון אומר</w:t>
      </w:r>
      <w:r w:rsidR="000043F9">
        <w:rPr>
          <w:rFonts w:hint="cs"/>
          <w:rtl/>
          <w:lang w:eastAsia="en-US"/>
        </w:rPr>
        <w:t>:</w:t>
      </w:r>
      <w:r>
        <w:rPr>
          <w:rtl/>
          <w:lang w:eastAsia="en-US"/>
        </w:rPr>
        <w:t xml:space="preserve"> גדול הוא המעשה</w:t>
      </w:r>
      <w:r w:rsidR="000043F9">
        <w:rPr>
          <w:rFonts w:hint="cs"/>
          <w:rtl/>
          <w:lang w:eastAsia="en-US"/>
        </w:rPr>
        <w:t>.</w:t>
      </w:r>
      <w:r>
        <w:rPr>
          <w:rtl/>
          <w:lang w:eastAsia="en-US"/>
        </w:rPr>
        <w:t xml:space="preserve"> ר' עקיבא אומר</w:t>
      </w:r>
      <w:r w:rsidR="000043F9">
        <w:rPr>
          <w:rFonts w:hint="cs"/>
          <w:rtl/>
          <w:lang w:eastAsia="en-US"/>
        </w:rPr>
        <w:t>:</w:t>
      </w:r>
      <w:r>
        <w:rPr>
          <w:rtl/>
          <w:lang w:eastAsia="en-US"/>
        </w:rPr>
        <w:t xml:space="preserve"> גדול הוא התלמוד</w:t>
      </w:r>
      <w:r w:rsidR="000043F9">
        <w:rPr>
          <w:rFonts w:hint="cs"/>
          <w:rtl/>
          <w:lang w:eastAsia="en-US"/>
        </w:rPr>
        <w:t>.</w:t>
      </w:r>
      <w:r>
        <w:rPr>
          <w:rtl/>
          <w:lang w:eastAsia="en-US"/>
        </w:rPr>
        <w:t xml:space="preserve"> נמנו וגמרו</w:t>
      </w:r>
      <w:r w:rsidR="000043F9">
        <w:rPr>
          <w:rFonts w:hint="cs"/>
          <w:rtl/>
          <w:lang w:eastAsia="en-US"/>
        </w:rPr>
        <w:t>:</w:t>
      </w:r>
      <w:r>
        <w:rPr>
          <w:rtl/>
          <w:lang w:eastAsia="en-US"/>
        </w:rPr>
        <w:t xml:space="preserve"> גדול הוא התלמוד שמביא לידי מעשה</w:t>
      </w:r>
      <w:r w:rsidR="000043F9">
        <w:rPr>
          <w:rFonts w:hint="cs"/>
          <w:rtl/>
          <w:lang w:eastAsia="en-US"/>
        </w:rPr>
        <w:t xml:space="preserve"> - </w:t>
      </w:r>
      <w:r>
        <w:rPr>
          <w:rtl/>
          <w:lang w:eastAsia="en-US"/>
        </w:rPr>
        <w:t>כי קולך ערב, זה התלמוד, ומראך נאוה זה מעשה הטוב</w:t>
      </w:r>
      <w:r>
        <w:rPr>
          <w:rFonts w:hint="cs"/>
          <w:rtl/>
          <w:lang w:eastAsia="en-US"/>
        </w:rPr>
        <w:t>"</w:t>
      </w:r>
      <w:r>
        <w:rPr>
          <w:rtl/>
          <w:lang w:eastAsia="en-US"/>
        </w:rPr>
        <w:t>.</w:t>
      </w:r>
      <w:r>
        <w:rPr>
          <w:rFonts w:hint="cs"/>
          <w:rtl/>
          <w:lang w:eastAsia="en-US"/>
        </w:rPr>
        <w:t xml:space="preserve"> גדול </w:t>
      </w:r>
      <w:r w:rsidRPr="00AE5A73">
        <w:rPr>
          <w:rFonts w:hint="cs"/>
          <w:b/>
          <w:bCs/>
          <w:rtl/>
          <w:lang w:eastAsia="en-US"/>
        </w:rPr>
        <w:t>התלמוד</w:t>
      </w:r>
      <w:r>
        <w:rPr>
          <w:rFonts w:hint="cs"/>
          <w:rtl/>
          <w:lang w:eastAsia="en-US"/>
        </w:rPr>
        <w:t xml:space="preserve"> שמביא לידי מעשה. העדיפות היא לאותו חלק בתורה (בתלמוד, בהלכה) שיש לו משמעות מעשית בימינו. בכל השאר, מודה ר' ישמעאל לר' עקיבא שהתלמוד גדול מהמעשה.</w:t>
      </w:r>
    </w:p>
  </w:footnote>
  <w:footnote w:id="25">
    <w:p w:rsidR="003D42D6" w:rsidRDefault="003D42D6" w:rsidP="003D42D6">
      <w:pPr>
        <w:pStyle w:val="a3"/>
        <w:rPr>
          <w:rFonts w:hint="cs"/>
          <w:rtl/>
        </w:rPr>
      </w:pPr>
      <w:r>
        <w:rPr>
          <w:rStyle w:val="a5"/>
        </w:rPr>
        <w:footnoteRef/>
      </w:r>
      <w:r>
        <w:rPr>
          <w:rtl/>
        </w:rPr>
        <w:t xml:space="preserve"> </w:t>
      </w:r>
      <w:r>
        <w:rPr>
          <w:rFonts w:hint="cs"/>
          <w:rtl/>
        </w:rPr>
        <w:t>נעשה אתנחתא בביטוי דומה "לא היה ולא נברא" שכבר טובים וראשונים קשרו אותו עם הביטוי שלנו: "לא היה ולא עתיד להיות".</w:t>
      </w:r>
    </w:p>
  </w:footnote>
  <w:footnote w:id="26">
    <w:p w:rsidR="003D42D6" w:rsidRDefault="003D42D6">
      <w:pPr>
        <w:pStyle w:val="a3"/>
        <w:rPr>
          <w:rFonts w:hint="cs"/>
          <w:rtl/>
        </w:rPr>
      </w:pPr>
      <w:r>
        <w:rPr>
          <w:rStyle w:val="a5"/>
        </w:rPr>
        <w:footnoteRef/>
      </w:r>
      <w:r>
        <w:rPr>
          <w:rtl/>
        </w:rPr>
        <w:t xml:space="preserve"> </w:t>
      </w:r>
      <w:r>
        <w:rPr>
          <w:rFonts w:hint="cs"/>
          <w:rtl/>
        </w:rPr>
        <w:t>שמואל בר נחמני עונה לאותו חכם שישב לפניו והציע את הרעיון שאיוב "לא היה ולא נברא", שהרי הפסוק אומר במפורש: "איש היה בארץ עוץ איוב שמו"! אבל אותו חכם לא נשאר חייב.</w:t>
      </w:r>
    </w:p>
  </w:footnote>
  <w:footnote w:id="27">
    <w:p w:rsidR="00937FC1" w:rsidRDefault="00937FC1" w:rsidP="000043F9">
      <w:pPr>
        <w:pStyle w:val="a3"/>
        <w:rPr>
          <w:rFonts w:hint="cs"/>
          <w:rtl/>
        </w:rPr>
      </w:pPr>
      <w:r>
        <w:rPr>
          <w:rStyle w:val="a5"/>
        </w:rPr>
        <w:footnoteRef/>
      </w:r>
      <w:r>
        <w:rPr>
          <w:rtl/>
        </w:rPr>
        <w:t xml:space="preserve"> </w:t>
      </w:r>
      <w:r>
        <w:rPr>
          <w:rFonts w:hint="cs"/>
          <w:rtl/>
        </w:rPr>
        <w:t>מדובר כמובן במשל כבשת הרש שנתן הנביא מטיח בדוד לאחר מעשה בת שבע. ושם ודאי משל בעלמא הוא</w:t>
      </w:r>
      <w:r w:rsidR="00F55318">
        <w:rPr>
          <w:rFonts w:hint="cs"/>
          <w:rtl/>
        </w:rPr>
        <w:t xml:space="preserve"> ולא ה</w:t>
      </w:r>
      <w:r w:rsidR="000043F9">
        <w:rPr>
          <w:rFonts w:hint="cs"/>
          <w:rtl/>
        </w:rPr>
        <w:t>י</w:t>
      </w:r>
      <w:r w:rsidR="00F55318">
        <w:rPr>
          <w:rFonts w:hint="cs"/>
          <w:rtl/>
        </w:rPr>
        <w:t>ה מקרה כזה</w:t>
      </w:r>
      <w:r>
        <w:rPr>
          <w:rFonts w:hint="cs"/>
          <w:rtl/>
        </w:rPr>
        <w:t>. ושמואל בר נחמני לא נשאר חייב ועונה שזה בדיוק ההבדל בין משלים שכמותם יש רבים בתנ"ך (משל הכרם בבן שמן, ישעיהו ה) ובין סיפור המציין שם איש ומקומו (אבל באמת לא זמנו ולכן יש דיון ארוך בגמרא שם מי הוא בכלל איוב ומתי חי, ובעקבות כל ההצעות השונות והתעלומה סביב איוב, מציע אותו חכם שאיוב לא היה ולא נברא).</w:t>
      </w:r>
    </w:p>
  </w:footnote>
  <w:footnote w:id="28">
    <w:p w:rsidR="00171D85" w:rsidRDefault="00171D85">
      <w:pPr>
        <w:pStyle w:val="a3"/>
        <w:rPr>
          <w:rFonts w:hint="cs"/>
          <w:rtl/>
        </w:rPr>
      </w:pPr>
      <w:r>
        <w:rPr>
          <w:rStyle w:val="a5"/>
        </w:rPr>
        <w:footnoteRef/>
      </w:r>
      <w:r>
        <w:rPr>
          <w:rtl/>
        </w:rPr>
        <w:t xml:space="preserve"> </w:t>
      </w:r>
      <w:r>
        <w:rPr>
          <w:rFonts w:hint="cs"/>
          <w:rtl/>
          <w:lang w:eastAsia="en-US"/>
        </w:rPr>
        <w:t>ראה הדיון בגמרא שם לשאלה מי הוא איוב, מתי חי ומי כתב את ספרו</w:t>
      </w:r>
      <w:r w:rsidRPr="007D2B72">
        <w:rPr>
          <w:rtl/>
          <w:lang w:eastAsia="en-US"/>
        </w:rPr>
        <w:t xml:space="preserve"> </w:t>
      </w:r>
      <w:r>
        <w:rPr>
          <w:rFonts w:hint="cs"/>
          <w:rtl/>
          <w:lang w:eastAsia="en-US"/>
        </w:rPr>
        <w:t xml:space="preserve">במסגרת הדיון הכללי על ספרי התנ"ך שמתחיל בדף הקודם: "תנו רבנן: סדרן של נביאים יהושע ושופטים שמואל ומלכים, ירמיה, יחזקאל ישעיה וכו' ". ראה גם בראשית רבה נז ד וכן </w:t>
      </w:r>
      <w:r w:rsidRPr="007D2B72">
        <w:rPr>
          <w:rFonts w:hint="eastAsia"/>
          <w:rtl/>
          <w:lang w:eastAsia="en-US"/>
        </w:rPr>
        <w:t>ירושלמי</w:t>
      </w:r>
      <w:r w:rsidRPr="007D2B72">
        <w:rPr>
          <w:rtl/>
          <w:lang w:eastAsia="en-US"/>
        </w:rPr>
        <w:t xml:space="preserve"> </w:t>
      </w:r>
      <w:r w:rsidRPr="007D2B72">
        <w:rPr>
          <w:rFonts w:hint="eastAsia"/>
          <w:rtl/>
          <w:lang w:eastAsia="en-US"/>
        </w:rPr>
        <w:t>סוטה</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ה</w:t>
      </w:r>
      <w:r w:rsidRPr="007D2B72">
        <w:rPr>
          <w:rtl/>
          <w:lang w:eastAsia="en-US"/>
        </w:rPr>
        <w:t xml:space="preserve"> </w:t>
      </w:r>
      <w:r>
        <w:rPr>
          <w:rFonts w:hint="cs"/>
          <w:rtl/>
          <w:lang w:eastAsia="en-US"/>
        </w:rPr>
        <w:t xml:space="preserve">הלכה ו שיטת ריש לקיש שאיוב לא היה ולא נברא. ראה עוד פירוש </w:t>
      </w:r>
      <w:r>
        <w:rPr>
          <w:rtl/>
          <w:lang w:eastAsia="en-US"/>
        </w:rPr>
        <w:t>אברבנאל בראשית פרק ב</w:t>
      </w:r>
      <w:r>
        <w:rPr>
          <w:rFonts w:hint="cs"/>
          <w:rtl/>
          <w:lang w:eastAsia="en-US"/>
        </w:rPr>
        <w:t xml:space="preserve"> שמצביע על הסכנה בשימוש נרחב בכלל "לא היה ולא נברא": "</w:t>
      </w:r>
      <w:r>
        <w:rPr>
          <w:rtl/>
          <w:lang w:eastAsia="en-US"/>
        </w:rPr>
        <w:t>ואם בס</w:t>
      </w:r>
      <w:r>
        <w:rPr>
          <w:rFonts w:hint="cs"/>
          <w:rtl/>
          <w:lang w:eastAsia="en-US"/>
        </w:rPr>
        <w:t>ו</w:t>
      </w:r>
      <w:r>
        <w:rPr>
          <w:rtl/>
          <w:lang w:eastAsia="en-US"/>
        </w:rPr>
        <w:t>לם יעקב וחיות יחזקאל נטינו מדרך הפשט</w:t>
      </w:r>
      <w:r>
        <w:rPr>
          <w:rFonts w:hint="cs"/>
          <w:rtl/>
          <w:lang w:eastAsia="en-US"/>
        </w:rPr>
        <w:t>,</w:t>
      </w:r>
      <w:r>
        <w:rPr>
          <w:rtl/>
          <w:lang w:eastAsia="en-US"/>
        </w:rPr>
        <w:t xml:space="preserve"> יש מקום לזה</w:t>
      </w:r>
      <w:r w:rsidR="0019573E">
        <w:rPr>
          <w:rFonts w:hint="cs"/>
          <w:rtl/>
          <w:lang w:eastAsia="en-US"/>
        </w:rPr>
        <w:t>,</w:t>
      </w:r>
      <w:r>
        <w:rPr>
          <w:rtl/>
          <w:lang w:eastAsia="en-US"/>
        </w:rPr>
        <w:t xml:space="preserve"> לפי שהכתו</w:t>
      </w:r>
      <w:r>
        <w:rPr>
          <w:rFonts w:hint="cs"/>
          <w:rtl/>
          <w:lang w:eastAsia="en-US"/>
        </w:rPr>
        <w:t>ב</w:t>
      </w:r>
      <w:r>
        <w:rPr>
          <w:rtl/>
          <w:lang w:eastAsia="en-US"/>
        </w:rPr>
        <w:t xml:space="preserve"> לא העיד שהיה הס</w:t>
      </w:r>
      <w:r>
        <w:rPr>
          <w:rFonts w:hint="cs"/>
          <w:rtl/>
          <w:lang w:eastAsia="en-US"/>
        </w:rPr>
        <w:t>ו</w:t>
      </w:r>
      <w:r>
        <w:rPr>
          <w:rtl/>
          <w:lang w:eastAsia="en-US"/>
        </w:rPr>
        <w:t>לם בפועל</w:t>
      </w:r>
      <w:r>
        <w:rPr>
          <w:rFonts w:hint="cs"/>
          <w:rtl/>
          <w:lang w:eastAsia="en-US"/>
        </w:rPr>
        <w:t>,</w:t>
      </w:r>
      <w:r>
        <w:rPr>
          <w:rtl/>
          <w:lang w:eastAsia="en-US"/>
        </w:rPr>
        <w:t xml:space="preserve"> אלא שראה אותה יעקב בחלומו. וכן חיות יחזקאל ביאר הכתוב שראה אותם במראות אלהי</w:t>
      </w:r>
      <w:r>
        <w:rPr>
          <w:rFonts w:hint="cs"/>
          <w:rtl/>
          <w:lang w:eastAsia="en-US"/>
        </w:rPr>
        <w:t xml:space="preserve">ם. </w:t>
      </w:r>
      <w:r>
        <w:rPr>
          <w:rtl/>
          <w:lang w:eastAsia="en-US"/>
        </w:rPr>
        <w:t>אבל במה שהתור</w:t>
      </w:r>
      <w:r>
        <w:rPr>
          <w:rFonts w:hint="cs"/>
          <w:rtl/>
          <w:lang w:eastAsia="en-US"/>
        </w:rPr>
        <w:t>ה</w:t>
      </w:r>
      <w:r>
        <w:rPr>
          <w:rtl/>
          <w:lang w:eastAsia="en-US"/>
        </w:rPr>
        <w:t xml:space="preserve"> העידה על מציאותו לא בחלום ולא במראה</w:t>
      </w:r>
      <w:r>
        <w:rPr>
          <w:rFonts w:hint="cs"/>
          <w:rtl/>
          <w:lang w:eastAsia="en-US"/>
        </w:rPr>
        <w:t>,</w:t>
      </w:r>
      <w:r>
        <w:rPr>
          <w:rtl/>
          <w:lang w:eastAsia="en-US"/>
        </w:rPr>
        <w:t xml:space="preserve"> כי אם בספור פשוט עדות ה' נאמנה שכן היה או נעשה</w:t>
      </w:r>
      <w:r>
        <w:rPr>
          <w:rFonts w:hint="cs"/>
          <w:rtl/>
          <w:lang w:eastAsia="en-US"/>
        </w:rPr>
        <w:t>,</w:t>
      </w:r>
      <w:r>
        <w:rPr>
          <w:rtl/>
          <w:lang w:eastAsia="en-US"/>
        </w:rPr>
        <w:t xml:space="preserve"> ואין לנו לומר שלא היה ולא נברא אלא למשל היה</w:t>
      </w:r>
      <w:r>
        <w:rPr>
          <w:rFonts w:hint="cs"/>
          <w:rtl/>
          <w:lang w:eastAsia="en-US"/>
        </w:rPr>
        <w:t>,</w:t>
      </w:r>
      <w:r>
        <w:rPr>
          <w:rtl/>
          <w:lang w:eastAsia="en-US"/>
        </w:rPr>
        <w:t xml:space="preserve"> כי יהיה זה הכחשת הכתובים והכזבת</w:t>
      </w:r>
      <w:r>
        <w:rPr>
          <w:rFonts w:hint="cs"/>
          <w:rtl/>
          <w:lang w:eastAsia="en-US"/>
        </w:rPr>
        <w:t>ם". ואם כך, אולי גם להלכה, הכלל של "לא היה ולא עתיד להיות", יש בו סכנה!</w:t>
      </w:r>
    </w:p>
  </w:footnote>
  <w:footnote w:id="29">
    <w:p w:rsidR="00C3353E" w:rsidRDefault="00C3353E" w:rsidP="00163C48">
      <w:pPr>
        <w:pStyle w:val="a3"/>
        <w:rPr>
          <w:rFonts w:hint="cs"/>
          <w:rtl/>
        </w:rPr>
      </w:pPr>
      <w:r>
        <w:rPr>
          <w:rStyle w:val="a5"/>
        </w:rPr>
        <w:footnoteRef/>
      </w:r>
      <w:r>
        <w:rPr>
          <w:rtl/>
        </w:rPr>
        <w:t xml:space="preserve"> </w:t>
      </w:r>
      <w:r>
        <w:rPr>
          <w:rFonts w:hint="cs"/>
          <w:rtl/>
        </w:rPr>
        <w:t>הגאון, הלא הוא רס"ג בלשון אבן עזרא, תרגם את הציפור ע</w:t>
      </w:r>
      <w:r w:rsidR="00DA6C99">
        <w:rPr>
          <w:rFonts w:hint="cs"/>
          <w:rtl/>
        </w:rPr>
        <w:t>ו</w:t>
      </w:r>
      <w:r>
        <w:rPr>
          <w:rFonts w:hint="cs"/>
          <w:rtl/>
        </w:rPr>
        <w:t>זניה המנויה כאחד מהעופות הטמאים, ל</w:t>
      </w:r>
      <w:r w:rsidRPr="007D2B72">
        <w:rPr>
          <w:rFonts w:hint="eastAsia"/>
          <w:rtl/>
          <w:lang w:eastAsia="en-US"/>
        </w:rPr>
        <w:t>אלענקא</w:t>
      </w:r>
      <w:r>
        <w:rPr>
          <w:rFonts w:hint="cs"/>
          <w:rtl/>
          <w:lang w:eastAsia="en-US"/>
        </w:rPr>
        <w:t xml:space="preserve"> שהיא, כך מסתבר, איזו ציפור </w:t>
      </w:r>
      <w:r w:rsidR="00D83A8E">
        <w:rPr>
          <w:rFonts w:hint="cs"/>
          <w:rtl/>
          <w:lang w:eastAsia="en-US"/>
        </w:rPr>
        <w:t>דמיונית</w:t>
      </w:r>
      <w:r>
        <w:rPr>
          <w:rFonts w:hint="cs"/>
          <w:rtl/>
          <w:lang w:eastAsia="en-US"/>
        </w:rPr>
        <w:t xml:space="preserve"> בלשון ערב</w:t>
      </w:r>
      <w:r w:rsidR="002C21AA">
        <w:rPr>
          <w:rFonts w:hint="cs"/>
          <w:rtl/>
        </w:rPr>
        <w:t xml:space="preserve">, וזה בהבנת אבן עזרא, דבר בלתי מתקבל על הדעת שהרי התורה דנה באיסורי אכילה, בדין קונקרטי, ולפיכך ברור שהיא מתייחסת לבעלי חיים מציאותיים. </w:t>
      </w:r>
      <w:r w:rsidR="00163C48">
        <w:rPr>
          <w:rFonts w:hint="cs"/>
          <w:rtl/>
        </w:rPr>
        <w:t xml:space="preserve">האם </w:t>
      </w:r>
      <w:r w:rsidR="002C21AA">
        <w:rPr>
          <w:rFonts w:hint="cs"/>
          <w:rtl/>
        </w:rPr>
        <w:t xml:space="preserve">אבן עזרא לא יסכים </w:t>
      </w:r>
      <w:r w:rsidR="00163C48">
        <w:rPr>
          <w:rFonts w:hint="cs"/>
          <w:rtl/>
        </w:rPr>
        <w:t xml:space="preserve">גם </w:t>
      </w:r>
      <w:r w:rsidR="002C21AA">
        <w:rPr>
          <w:rFonts w:hint="cs"/>
          <w:rtl/>
        </w:rPr>
        <w:t xml:space="preserve">עם </w:t>
      </w:r>
      <w:r w:rsidR="00DA6C99">
        <w:rPr>
          <w:rFonts w:hint="cs"/>
          <w:rtl/>
        </w:rPr>
        <w:t>ה</w:t>
      </w:r>
      <w:r w:rsidR="002C21AA">
        <w:rPr>
          <w:rFonts w:hint="cs"/>
          <w:rtl/>
        </w:rPr>
        <w:t>דעות שעיר הנדחת, בן ס</w:t>
      </w:r>
      <w:r w:rsidR="00DA6C99">
        <w:rPr>
          <w:rFonts w:hint="cs"/>
          <w:rtl/>
        </w:rPr>
        <w:t>ו</w:t>
      </w:r>
      <w:r w:rsidR="002C21AA">
        <w:rPr>
          <w:rFonts w:hint="cs"/>
          <w:rtl/>
        </w:rPr>
        <w:t>רר ומורה וצרעת הבית</w:t>
      </w:r>
      <w:r w:rsidR="00163C48">
        <w:rPr>
          <w:rFonts w:hint="cs"/>
          <w:rtl/>
        </w:rPr>
        <w:t xml:space="preserve"> הם בבחינת </w:t>
      </w:r>
      <w:r w:rsidR="002C21AA">
        <w:rPr>
          <w:rFonts w:hint="cs"/>
          <w:rtl/>
        </w:rPr>
        <w:t xml:space="preserve">"לא היו ולא עתידים להיות"? שהם רק הלכה לדרוש ולקבל שכר?  </w:t>
      </w:r>
    </w:p>
  </w:footnote>
  <w:footnote w:id="30">
    <w:p w:rsidR="00C652C4" w:rsidRDefault="00C652C4">
      <w:pPr>
        <w:pStyle w:val="a3"/>
        <w:rPr>
          <w:rFonts w:hint="cs"/>
          <w:rtl/>
        </w:rPr>
      </w:pPr>
      <w:r>
        <w:rPr>
          <w:rStyle w:val="a5"/>
        </w:rPr>
        <w:footnoteRef/>
      </w:r>
      <w:r>
        <w:rPr>
          <w:rtl/>
        </w:rPr>
        <w:t xml:space="preserve"> </w:t>
      </w:r>
      <w:r>
        <w:rPr>
          <w:rFonts w:hint="cs"/>
          <w:rtl/>
        </w:rPr>
        <w:t>לקחנו פסק זמן וגלשנו לנושא שונה, המשתמש גם הוא בביטוי "לא היה ולא עתיד להיות"</w:t>
      </w:r>
      <w:r w:rsidR="00D83A8E">
        <w:rPr>
          <w:rFonts w:hint="cs"/>
          <w:rtl/>
        </w:rPr>
        <w:t xml:space="preserve">. אם לשאת את שם ה' לשוא הוא בדבר שלא היה ולא עתיד להיות, אפשר שאבן עזרא צודק! ועכ"פ, הדבר </w:t>
      </w:r>
      <w:r w:rsidR="0019573E">
        <w:rPr>
          <w:rFonts w:hint="cs"/>
          <w:rtl/>
        </w:rPr>
        <w:t>חוזר ו</w:t>
      </w:r>
      <w:r w:rsidR="00D83A8E">
        <w:rPr>
          <w:rFonts w:hint="cs"/>
          <w:rtl/>
        </w:rPr>
        <w:t>מעורר את השאלה: מדוע באמת נוס</w:t>
      </w:r>
      <w:r w:rsidR="0019573E">
        <w:rPr>
          <w:rFonts w:hint="cs"/>
          <w:rtl/>
        </w:rPr>
        <w:t>ח</w:t>
      </w:r>
      <w:r w:rsidR="00D83A8E">
        <w:rPr>
          <w:rFonts w:hint="cs"/>
          <w:rtl/>
        </w:rPr>
        <w:t>ו בתורה דינים והלכות שלא היו ולא עתידים להיות? מה הרעיון שבדבר?</w:t>
      </w:r>
    </w:p>
  </w:footnote>
  <w:footnote w:id="31">
    <w:p w:rsidR="000A68A4" w:rsidRDefault="000A68A4" w:rsidP="0019573E">
      <w:pPr>
        <w:pStyle w:val="a3"/>
        <w:rPr>
          <w:rFonts w:hint="cs"/>
          <w:rtl/>
        </w:rPr>
      </w:pPr>
      <w:r>
        <w:rPr>
          <w:rStyle w:val="a5"/>
        </w:rPr>
        <w:footnoteRef/>
      </w:r>
      <w:r>
        <w:rPr>
          <w:rtl/>
        </w:rPr>
        <w:t xml:space="preserve"> </w:t>
      </w:r>
      <w:r w:rsidRPr="000A68A4">
        <w:rPr>
          <w:rtl/>
        </w:rPr>
        <w:t>ר' יצחק ב"ר יוסף קארו</w:t>
      </w:r>
      <w:r w:rsidR="00BD3B72">
        <w:rPr>
          <w:rFonts w:hint="cs"/>
          <w:rtl/>
        </w:rPr>
        <w:t>, דודו של מרן ר' יוסף קארו בעל השולחן ערוך, 1458-1535, ספרד, קושטא, דמשק. בסוף ימיו היה בדרכו לארץ וככל הנראה לא זכה לחבור לאחיינו ש</w:t>
      </w:r>
      <w:r w:rsidR="0019573E">
        <w:rPr>
          <w:rFonts w:hint="cs"/>
          <w:rtl/>
        </w:rPr>
        <w:t xml:space="preserve">כבר </w:t>
      </w:r>
      <w:r w:rsidR="00BD3B72">
        <w:rPr>
          <w:rFonts w:hint="cs"/>
          <w:rtl/>
        </w:rPr>
        <w:t>גר אז בצפת.</w:t>
      </w:r>
    </w:p>
  </w:footnote>
  <w:footnote w:id="32">
    <w:p w:rsidR="006C1238" w:rsidRDefault="006C1238">
      <w:pPr>
        <w:pStyle w:val="a3"/>
        <w:rPr>
          <w:rFonts w:hint="cs"/>
        </w:rPr>
      </w:pPr>
      <w:r>
        <w:rPr>
          <w:rStyle w:val="a5"/>
        </w:rPr>
        <w:footnoteRef/>
      </w:r>
      <w:r>
        <w:rPr>
          <w:rtl/>
        </w:rPr>
        <w:t xml:space="preserve"> </w:t>
      </w:r>
      <w:r>
        <w:rPr>
          <w:rFonts w:hint="cs"/>
          <w:rtl/>
        </w:rPr>
        <w:t xml:space="preserve">פרשן מקרא, איש דרש, קבלה ופילוסופיה, כתולדות יצחק, אולי בהמשך לדברי אבן עזרא לעיל, אינו מוכן לקבל בשום פנים ואופן את הרעיון של "לא היה ולא עתיד להיות, ושל "דרוש וקבל שכר", והוא "בורח" באופן חד וקיצוני לשיטה של "נדון על שם סופו" ואף מוכן להשוות את דין בן סורר ומורה עם העקידה! </w:t>
      </w:r>
      <w:r>
        <w:rPr>
          <w:rFonts w:hint="cs"/>
          <w:rtl/>
          <w:lang w:eastAsia="en-US"/>
        </w:rPr>
        <w:t>יש לזכור שבעל תולדות יצחק שיכל את כל בניו בגירוש ספרד ולאחר שאחיו, ר' אפרים, נפטר גם הוא, אימץ את אחיינו, לימים מרן ר' יוסף קארו מחבר השולחן ערוך, לבן. לא לנו לשפוט פירוש של אדם כזה ומהמשך הדברים, ומשתיקתם של פרשנים רבים וטובים בנושא, נראה שזו דעה יחידה ונדירה.</w:t>
      </w:r>
    </w:p>
  </w:footnote>
  <w:footnote w:id="33">
    <w:p w:rsidR="00AA63C4" w:rsidRDefault="00AA63C4" w:rsidP="00AA63C4">
      <w:pPr>
        <w:pStyle w:val="a3"/>
        <w:rPr>
          <w:rFonts w:hint="cs"/>
        </w:rPr>
      </w:pPr>
      <w:r>
        <w:rPr>
          <w:rStyle w:val="a5"/>
        </w:rPr>
        <w:footnoteRef/>
      </w:r>
      <w:r>
        <w:rPr>
          <w:rtl/>
        </w:rPr>
        <w:t xml:space="preserve"> </w:t>
      </w:r>
      <w:r>
        <w:rPr>
          <w:rFonts w:hint="cs"/>
          <w:rtl/>
        </w:rPr>
        <w:t>פירוש לתלמוד שכתב ר</w:t>
      </w:r>
      <w:r>
        <w:rPr>
          <w:rtl/>
        </w:rPr>
        <w:t>בי יששכר בער בן ישראל לעזער</w:t>
      </w:r>
      <w:r>
        <w:rPr>
          <w:rFonts w:hint="cs"/>
          <w:rtl/>
        </w:rPr>
        <w:t xml:space="preserve">. </w:t>
      </w:r>
      <w:r>
        <w:rPr>
          <w:rtl/>
        </w:rPr>
        <w:t>פוזן פולין</w:t>
      </w:r>
      <w:r>
        <w:rPr>
          <w:rFonts w:hint="cs"/>
          <w:rtl/>
        </w:rPr>
        <w:t xml:space="preserve"> </w:t>
      </w:r>
      <w:r>
        <w:rPr>
          <w:rtl/>
        </w:rPr>
        <w:t>1550</w:t>
      </w:r>
      <w:r>
        <w:rPr>
          <w:rFonts w:hint="cs"/>
          <w:rtl/>
        </w:rPr>
        <w:t xml:space="preserve"> - </w:t>
      </w:r>
      <w:r>
        <w:rPr>
          <w:rtl/>
        </w:rPr>
        <w:t>אוסטרליץ מורביה</w:t>
      </w:r>
      <w:r>
        <w:rPr>
          <w:rFonts w:hint="cs"/>
          <w:rtl/>
        </w:rPr>
        <w:t xml:space="preserve"> </w:t>
      </w:r>
      <w:r>
        <w:rPr>
          <w:rtl/>
        </w:rPr>
        <w:t xml:space="preserve">1623. </w:t>
      </w:r>
    </w:p>
  </w:footnote>
  <w:footnote w:id="34">
    <w:p w:rsidR="00075645" w:rsidRDefault="00075645" w:rsidP="00EC398C">
      <w:pPr>
        <w:pStyle w:val="a3"/>
        <w:rPr>
          <w:rFonts w:hint="cs"/>
          <w:rtl/>
        </w:rPr>
      </w:pPr>
      <w:r>
        <w:rPr>
          <w:rStyle w:val="a5"/>
        </w:rPr>
        <w:footnoteRef/>
      </w:r>
      <w:r>
        <w:rPr>
          <w:rtl/>
        </w:rPr>
        <w:t xml:space="preserve"> </w:t>
      </w:r>
      <w:r>
        <w:rPr>
          <w:rFonts w:hint="cs"/>
          <w:rtl/>
        </w:rPr>
        <w:t xml:space="preserve">למקרא דברי רש"י ידועים אלה בראש פרשת וישלח: "עם לבן גרתי </w:t>
      </w:r>
      <w:r>
        <w:rPr>
          <w:rtl/>
        </w:rPr>
        <w:t>–</w:t>
      </w:r>
      <w:r>
        <w:rPr>
          <w:rFonts w:hint="cs"/>
          <w:rtl/>
        </w:rPr>
        <w:t xml:space="preserve"> ותרי"ג מצוות שמרתי" (גרתי = תריג בחילוף אותיות), אני נזכר בדברי המשגיח ר' חצקאל שאמר: יש מצוות שאני מאחל לכם שלא תקיימו כל החיים שלכם! </w:t>
      </w:r>
      <w:r w:rsidR="00EC398C">
        <w:rPr>
          <w:rFonts w:hint="cs"/>
          <w:rtl/>
        </w:rPr>
        <w:t>כגון: השבת גזילה, מחזיר גרושתו וכו'.</w:t>
      </w:r>
      <w:r>
        <w:rPr>
          <w:rFonts w:hint="cs"/>
          <w:rtl/>
        </w:rPr>
        <w:t xml:space="preserve"> </w:t>
      </w:r>
    </w:p>
  </w:footnote>
  <w:footnote w:id="35">
    <w:p w:rsidR="003B56B1" w:rsidRDefault="003B56B1" w:rsidP="009C295B">
      <w:pPr>
        <w:pStyle w:val="a3"/>
        <w:rPr>
          <w:rFonts w:hint="cs"/>
          <w:rtl/>
        </w:rPr>
      </w:pPr>
      <w:r>
        <w:rPr>
          <w:rStyle w:val="a5"/>
        </w:rPr>
        <w:footnoteRef/>
      </w:r>
      <w:r>
        <w:rPr>
          <w:rtl/>
        </w:rPr>
        <w:t xml:space="preserve"> </w:t>
      </w:r>
      <w:r w:rsidRPr="003B56B1">
        <w:rPr>
          <w:rtl/>
        </w:rPr>
        <w:t xml:space="preserve">רבי משה </w:t>
      </w:r>
      <w:r>
        <w:rPr>
          <w:rFonts w:hint="cs"/>
          <w:rtl/>
        </w:rPr>
        <w:t xml:space="preserve">(לא מאיר) </w:t>
      </w:r>
      <w:r w:rsidRPr="003B56B1">
        <w:rPr>
          <w:rtl/>
        </w:rPr>
        <w:t>בן יוסף טראני</w:t>
      </w:r>
      <w:r>
        <w:rPr>
          <w:rFonts w:hint="cs"/>
          <w:rtl/>
        </w:rPr>
        <w:t xml:space="preserve">, המבי"ט, </w:t>
      </w:r>
      <w:r w:rsidRPr="003B56B1">
        <w:rPr>
          <w:rtl/>
        </w:rPr>
        <w:t>שאלוניקי 1500</w:t>
      </w:r>
      <w:r>
        <w:rPr>
          <w:rFonts w:hint="cs"/>
          <w:rtl/>
        </w:rPr>
        <w:t xml:space="preserve"> </w:t>
      </w:r>
      <w:r>
        <w:rPr>
          <w:rtl/>
        </w:rPr>
        <w:t>–</w:t>
      </w:r>
      <w:r>
        <w:rPr>
          <w:rFonts w:hint="cs"/>
          <w:rtl/>
        </w:rPr>
        <w:t xml:space="preserve"> צפת 1580. </w:t>
      </w:r>
      <w:r w:rsidR="009C295B" w:rsidRPr="003B56B1">
        <w:rPr>
          <w:rtl/>
        </w:rPr>
        <w:t>מהידועים בספריו: קרית ספר</w:t>
      </w:r>
      <w:r w:rsidR="009C295B">
        <w:rPr>
          <w:rFonts w:hint="cs"/>
          <w:rtl/>
        </w:rPr>
        <w:t xml:space="preserve"> </w:t>
      </w:r>
      <w:r w:rsidR="009C295B" w:rsidRPr="003B56B1">
        <w:rPr>
          <w:rtl/>
        </w:rPr>
        <w:t xml:space="preserve">על הרמב"ם, </w:t>
      </w:r>
      <w:r w:rsidR="009C295B">
        <w:rPr>
          <w:rFonts w:hint="cs"/>
          <w:rtl/>
        </w:rPr>
        <w:t xml:space="preserve">וספר </w:t>
      </w:r>
      <w:r w:rsidR="009C295B" w:rsidRPr="003B56B1">
        <w:rPr>
          <w:rtl/>
        </w:rPr>
        <w:t xml:space="preserve">תשובותיו, שו"ת מבי"ט. </w:t>
      </w:r>
      <w:r w:rsidRPr="003B56B1">
        <w:rPr>
          <w:rtl/>
        </w:rPr>
        <w:t>עלה לצפת ולמד אצל המהר"י בי רב והוסמך על ידו. היה לחבר בית הדין בראשות ר' יוסף קארו, ורבו חילוקי הדעות ביניהם בענייני הלכה. לאחר פטירת מרן, התמנה המבי"ט לרב הקהילה בצפת. בנו</w:t>
      </w:r>
      <w:r w:rsidR="009C295B">
        <w:rPr>
          <w:rFonts w:hint="cs"/>
          <w:rtl/>
        </w:rPr>
        <w:t xml:space="preserve"> הוא </w:t>
      </w:r>
      <w:r w:rsidRPr="003B56B1">
        <w:rPr>
          <w:rtl/>
        </w:rPr>
        <w:t>ר' יוסף המהרי"ט</w:t>
      </w:r>
      <w:r w:rsidR="009C295B">
        <w:rPr>
          <w:rFonts w:hint="cs"/>
          <w:rtl/>
        </w:rPr>
        <w:t xml:space="preserve"> (מתוך פרויקט השו"ת של בר אילן). ובאמת צריכים היינו לצטט אותו שדבריו הם העיקר שלהלן.</w:t>
      </w:r>
    </w:p>
  </w:footnote>
  <w:footnote w:id="36">
    <w:p w:rsidR="009707F4" w:rsidRDefault="009707F4" w:rsidP="0019573E">
      <w:pPr>
        <w:pStyle w:val="a3"/>
        <w:rPr>
          <w:rFonts w:hint="cs"/>
          <w:rtl/>
        </w:rPr>
      </w:pPr>
      <w:r>
        <w:rPr>
          <w:rStyle w:val="a5"/>
        </w:rPr>
        <w:footnoteRef/>
      </w:r>
      <w:r>
        <w:rPr>
          <w:rtl/>
        </w:rPr>
        <w:t xml:space="preserve"> </w:t>
      </w:r>
      <w:r>
        <w:rPr>
          <w:rFonts w:hint="cs"/>
          <w:rtl/>
        </w:rPr>
        <w:t>בקרית ספר הוא מביא גם ראיה מעניינת מפרשת פסח שני בספר במדבר פרק ט (פרשת בהעלותך) שכתוב שם פעמיים שבני ישראל עשו את הפסח ולפחות אחד מהם הוא על עצם הציווי של משה לעשות את הפסח (פסח דורות הראשון). ראה שם.</w:t>
      </w:r>
    </w:p>
  </w:footnote>
  <w:footnote w:id="37">
    <w:p w:rsidR="009707F4" w:rsidRDefault="009707F4">
      <w:pPr>
        <w:pStyle w:val="a3"/>
        <w:rPr>
          <w:rFonts w:hint="cs"/>
          <w:rtl/>
        </w:rPr>
      </w:pPr>
      <w:r>
        <w:rPr>
          <w:rStyle w:val="a5"/>
        </w:rPr>
        <w:footnoteRef/>
      </w:r>
      <w:r>
        <w:rPr>
          <w:rtl/>
        </w:rPr>
        <w:t xml:space="preserve"> </w:t>
      </w:r>
      <w:r>
        <w:rPr>
          <w:rFonts w:hint="cs"/>
          <w:rtl/>
        </w:rPr>
        <w:t>דגש שלנו, מ"ה (מחלקי המים).</w:t>
      </w:r>
    </w:p>
  </w:footnote>
  <w:footnote w:id="38">
    <w:p w:rsidR="00EB5E70" w:rsidRDefault="00EB5E70" w:rsidP="00C42962">
      <w:pPr>
        <w:pStyle w:val="a3"/>
        <w:rPr>
          <w:rFonts w:hint="cs"/>
          <w:rtl/>
        </w:rPr>
      </w:pPr>
      <w:r>
        <w:rPr>
          <w:rStyle w:val="a5"/>
        </w:rPr>
        <w:footnoteRef/>
      </w:r>
      <w:r>
        <w:rPr>
          <w:rtl/>
        </w:rPr>
        <w:t xml:space="preserve"> </w:t>
      </w:r>
      <w:r>
        <w:rPr>
          <w:rFonts w:hint="cs"/>
          <w:rtl/>
        </w:rPr>
        <w:t xml:space="preserve">לא סתם לימוד תורה, לא קיום מצוות לימוד תורה, אלא קיום המצווה עצמה. הלימוד = מעשה ובפרט באלה המצוות שלא ניתנו אלא לדרוש ולקבל שכר. </w:t>
      </w:r>
      <w:r w:rsidR="000043F9">
        <w:rPr>
          <w:rFonts w:hint="cs"/>
          <w:rtl/>
        </w:rPr>
        <w:t xml:space="preserve">לעיל </w:t>
      </w:r>
      <w:r w:rsidR="00075645">
        <w:rPr>
          <w:rFonts w:hint="cs"/>
          <w:rtl/>
        </w:rPr>
        <w:t xml:space="preserve">ראינו את הערתו של פירוש </w:t>
      </w:r>
      <w:r w:rsidR="00075645">
        <w:rPr>
          <w:rtl/>
        </w:rPr>
        <w:t xml:space="preserve">תולדות יצחק </w:t>
      </w:r>
      <w:r w:rsidR="00075645">
        <w:rPr>
          <w:rFonts w:hint="cs"/>
          <w:rtl/>
        </w:rPr>
        <w:t>שאולי טוב יותר "</w:t>
      </w:r>
      <w:r w:rsidR="00075645">
        <w:rPr>
          <w:rtl/>
        </w:rPr>
        <w:t>לדרוש ולקבל שכר על דברי תורה הרגילים והתמידים, מדבר שלא היה ולא נברא</w:t>
      </w:r>
      <w:r w:rsidR="00075645">
        <w:rPr>
          <w:rFonts w:hint="cs"/>
          <w:rtl/>
        </w:rPr>
        <w:t>"</w:t>
      </w:r>
      <w:r w:rsidR="00075645">
        <w:rPr>
          <w:rtl/>
        </w:rPr>
        <w:t>.</w:t>
      </w:r>
      <w:r w:rsidR="00075645">
        <w:rPr>
          <w:rFonts w:hint="cs"/>
          <w:rtl/>
        </w:rPr>
        <w:t xml:space="preserve"> ואברבנאל (הערה 2</w:t>
      </w:r>
      <w:r w:rsidR="00C42962">
        <w:rPr>
          <w:rFonts w:hint="cs"/>
          <w:rtl/>
        </w:rPr>
        <w:t>8</w:t>
      </w:r>
      <w:r w:rsidR="00075645">
        <w:rPr>
          <w:rFonts w:hint="cs"/>
          <w:rtl/>
        </w:rPr>
        <w:t>) חושש מריבוי השימוש ב"לא היה ולא נברא". ואילו כאן, קידוש הלימוד כתחליף לעשייה. אמנם, חשוב להדגיש, רק על המצוות שלא ניתן לקיים בימינו או בכלל.</w:t>
      </w:r>
    </w:p>
  </w:footnote>
  <w:footnote w:id="39">
    <w:p w:rsidR="00830ED1" w:rsidRDefault="00830ED1" w:rsidP="00D966E5">
      <w:pPr>
        <w:pStyle w:val="a3"/>
        <w:rPr>
          <w:rFonts w:hint="cs"/>
          <w:rtl/>
        </w:rPr>
      </w:pPr>
      <w:r>
        <w:rPr>
          <w:rStyle w:val="a5"/>
        </w:rPr>
        <w:footnoteRef/>
      </w:r>
      <w:r>
        <w:rPr>
          <w:rtl/>
        </w:rPr>
        <w:t xml:space="preserve"> </w:t>
      </w:r>
      <w:r>
        <w:rPr>
          <w:rFonts w:hint="cs"/>
          <w:rtl/>
        </w:rPr>
        <w:t>סוף דבר</w:t>
      </w:r>
      <w:r w:rsidR="00D966E5">
        <w:rPr>
          <w:rFonts w:hint="cs"/>
          <w:rtl/>
        </w:rPr>
        <w:t>,</w:t>
      </w:r>
      <w:r>
        <w:rPr>
          <w:rFonts w:hint="cs"/>
          <w:rtl/>
        </w:rPr>
        <w:t xml:space="preserve"> שלוש המצוות המיוחדות שעליהן אמרו חכמים: לא היו ולא נבראו</w:t>
      </w:r>
      <w:r w:rsidR="004202BC">
        <w:rPr>
          <w:rFonts w:hint="cs"/>
          <w:rtl/>
        </w:rPr>
        <w:t>,</w:t>
      </w:r>
      <w:r>
        <w:rPr>
          <w:rFonts w:hint="cs"/>
          <w:rtl/>
        </w:rPr>
        <w:t xml:space="preserve"> ולא באו אלא ללמדנו את הערך של דרוש וקבל שכר גם על תלמוד שאינו מביא לידי מעשה; שלוש </w:t>
      </w:r>
      <w:r w:rsidR="00D966E5">
        <w:rPr>
          <w:rFonts w:hint="cs"/>
          <w:rtl/>
        </w:rPr>
        <w:t xml:space="preserve">אלה </w:t>
      </w:r>
      <w:r>
        <w:rPr>
          <w:rFonts w:hint="cs"/>
          <w:rtl/>
        </w:rPr>
        <w:t>הפכו לבניין אב לאבות ולבנים שלא יכלו ולא יכולים לקיים את תרי"ג המצוות ורבות מהן, כמעט חצי</w:t>
      </w:r>
      <w:r w:rsidR="00EC398C">
        <w:rPr>
          <w:rFonts w:hint="cs"/>
          <w:rtl/>
        </w:rPr>
        <w:t>,</w:t>
      </w:r>
      <w:r>
        <w:rPr>
          <w:rFonts w:hint="cs"/>
          <w:rtl/>
        </w:rPr>
        <w:t xml:space="preserve"> הן </w:t>
      </w:r>
      <w:r w:rsidR="00EC398C">
        <w:rPr>
          <w:rFonts w:hint="cs"/>
          <w:rtl/>
        </w:rPr>
        <w:t xml:space="preserve">בימינו </w:t>
      </w:r>
      <w:r>
        <w:rPr>
          <w:rFonts w:hint="cs"/>
          <w:rtl/>
        </w:rPr>
        <w:t xml:space="preserve">להלכה ולא למעשה. ומה שהיה נכון לאבות טרם מתן תורה (ראה דברינו </w:t>
      </w:r>
      <w:hyperlink r:id="rId10" w:history="1">
        <w:r w:rsidRPr="004202BC">
          <w:rPr>
            <w:rStyle w:val="Hyperlink"/>
            <w:rFonts w:hint="cs"/>
            <w:rtl/>
          </w:rPr>
          <w:t>מצוות טרום סיני</w:t>
        </w:r>
      </w:hyperlink>
      <w:r>
        <w:rPr>
          <w:rFonts w:hint="cs"/>
          <w:rtl/>
        </w:rPr>
        <w:t xml:space="preserve"> </w:t>
      </w:r>
      <w:r w:rsidR="004202BC">
        <w:rPr>
          <w:rFonts w:hint="cs"/>
          <w:rtl/>
        </w:rPr>
        <w:t xml:space="preserve">בפרשת לך לך </w:t>
      </w:r>
      <w:r>
        <w:rPr>
          <w:rFonts w:hint="cs"/>
          <w:rtl/>
        </w:rPr>
        <w:t xml:space="preserve">וכן </w:t>
      </w:r>
      <w:hyperlink r:id="rId11" w:history="1">
        <w:r w:rsidRPr="004202BC">
          <w:rPr>
            <w:rStyle w:val="Hyperlink"/>
            <w:rFonts w:hint="cs"/>
            <w:rtl/>
          </w:rPr>
          <w:t>קיימו האבות את התורה</w:t>
        </w:r>
      </w:hyperlink>
      <w:r w:rsidR="004202BC">
        <w:rPr>
          <w:rFonts w:hint="cs"/>
          <w:rtl/>
        </w:rPr>
        <w:t xml:space="preserve"> בפרשת תולדות</w:t>
      </w:r>
      <w:r>
        <w:rPr>
          <w:rFonts w:hint="cs"/>
          <w:rtl/>
        </w:rPr>
        <w:t>), נכון היום לבנים דורות רבים אחר מתן תורה משבטל תוקפן להלכה של חלק ניכר מהמצוות.</w:t>
      </w:r>
      <w:r w:rsidR="004202BC">
        <w:rPr>
          <w:rFonts w:hint="cs"/>
          <w:rtl/>
        </w:rPr>
        <w:t xml:space="preserve"> ראה שוב </w:t>
      </w:r>
      <w:r w:rsidR="004202BC">
        <w:rPr>
          <w:rFonts w:hint="cs"/>
          <w:rtl/>
          <w:lang w:eastAsia="en-US"/>
        </w:rPr>
        <w:t xml:space="preserve">ראה </w:t>
      </w:r>
      <w:hyperlink r:id="rId12" w:history="1">
        <w:r w:rsidR="004202BC" w:rsidRPr="00997B59">
          <w:rPr>
            <w:rStyle w:val="Hyperlink"/>
            <w:rFonts w:hint="cs"/>
            <w:rtl/>
            <w:lang w:eastAsia="en-US"/>
          </w:rPr>
          <w:t>ספר מצוות הקצר</w:t>
        </w:r>
      </w:hyperlink>
      <w:r w:rsidR="004202BC">
        <w:rPr>
          <w:rFonts w:hint="cs"/>
          <w:rtl/>
          <w:lang w:eastAsia="en-US"/>
        </w:rPr>
        <w:t xml:space="preserve"> של החפץ חיים שעבר התקנה והרחבה לארץ ישראל בימינו ע"י יהודה אייזנברג.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80" w:rsidRDefault="00870D80" w:rsidP="00C42962">
    <w:pPr>
      <w:pStyle w:val="1"/>
      <w:tabs>
        <w:tab w:val="clear" w:pos="9469"/>
        <w:tab w:val="right" w:pos="9299"/>
      </w:tabs>
      <w:rPr>
        <w:rFonts w:hint="cs"/>
        <w:rtl/>
      </w:rPr>
    </w:pPr>
    <w:r>
      <w:rPr>
        <w:rtl/>
      </w:rPr>
      <w:t xml:space="preserve">פרשת </w:t>
    </w:r>
    <w:fldSimple w:instr=" SUBJECT  \* MERGEFORMAT ">
      <w:r w:rsidR="00E72E31">
        <w:rPr>
          <w:rtl/>
        </w:rPr>
        <w:t>ראה, שלישית לנחמה</w:t>
      </w:r>
    </w:fldSimple>
    <w:r>
      <w:rPr>
        <w:rtl/>
      </w:rPr>
      <w:tab/>
    </w:r>
    <w:r>
      <w:rPr>
        <w:rFonts w:hint="cs"/>
        <w:rtl/>
      </w:rPr>
      <w:t>תש</w:t>
    </w:r>
    <w:r w:rsidR="00476976">
      <w:rPr>
        <w:rFonts w:hint="cs"/>
        <w:rtl/>
      </w:rPr>
      <w:t>ע</w:t>
    </w:r>
    <w:r>
      <w:rPr>
        <w:rFonts w:hint="cs"/>
        <w:rtl/>
      </w:rPr>
      <w:t>"</w:t>
    </w:r>
    <w:r w:rsidR="00476976">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80" w:rsidRDefault="00870D8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72E31">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76E4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043F9"/>
    <w:rsid w:val="000104FF"/>
    <w:rsid w:val="00023723"/>
    <w:rsid w:val="00024285"/>
    <w:rsid w:val="00027833"/>
    <w:rsid w:val="0003210A"/>
    <w:rsid w:val="00033C1B"/>
    <w:rsid w:val="00043308"/>
    <w:rsid w:val="00061167"/>
    <w:rsid w:val="00061D90"/>
    <w:rsid w:val="00066F31"/>
    <w:rsid w:val="00073527"/>
    <w:rsid w:val="00075645"/>
    <w:rsid w:val="00077411"/>
    <w:rsid w:val="000963EA"/>
    <w:rsid w:val="000A68A4"/>
    <w:rsid w:val="000A7353"/>
    <w:rsid w:val="000B3DFE"/>
    <w:rsid w:val="000C1A18"/>
    <w:rsid w:val="000D225C"/>
    <w:rsid w:val="000D6460"/>
    <w:rsid w:val="000E3C6C"/>
    <w:rsid w:val="000E7246"/>
    <w:rsid w:val="000F2A8F"/>
    <w:rsid w:val="00110E06"/>
    <w:rsid w:val="00112C37"/>
    <w:rsid w:val="00121791"/>
    <w:rsid w:val="00126420"/>
    <w:rsid w:val="001445CD"/>
    <w:rsid w:val="001620E4"/>
    <w:rsid w:val="00163C48"/>
    <w:rsid w:val="00171D85"/>
    <w:rsid w:val="00176AF8"/>
    <w:rsid w:val="001812C6"/>
    <w:rsid w:val="00186BDB"/>
    <w:rsid w:val="00187104"/>
    <w:rsid w:val="0019573E"/>
    <w:rsid w:val="0019592E"/>
    <w:rsid w:val="001A686C"/>
    <w:rsid w:val="001C1CA3"/>
    <w:rsid w:val="001D0B6C"/>
    <w:rsid w:val="001D1D3A"/>
    <w:rsid w:val="001D448E"/>
    <w:rsid w:val="001D55F9"/>
    <w:rsid w:val="001E44A6"/>
    <w:rsid w:val="00202187"/>
    <w:rsid w:val="0020475A"/>
    <w:rsid w:val="00221703"/>
    <w:rsid w:val="00235DB7"/>
    <w:rsid w:val="00243A62"/>
    <w:rsid w:val="00245075"/>
    <w:rsid w:val="00251BE7"/>
    <w:rsid w:val="00272AB1"/>
    <w:rsid w:val="0027763F"/>
    <w:rsid w:val="00282D7E"/>
    <w:rsid w:val="002859A1"/>
    <w:rsid w:val="00286A57"/>
    <w:rsid w:val="00294B71"/>
    <w:rsid w:val="002A5AF3"/>
    <w:rsid w:val="002A7C68"/>
    <w:rsid w:val="002B1196"/>
    <w:rsid w:val="002B755A"/>
    <w:rsid w:val="002C027B"/>
    <w:rsid w:val="002C21AA"/>
    <w:rsid w:val="002C67A3"/>
    <w:rsid w:val="002C73CD"/>
    <w:rsid w:val="002C7AD2"/>
    <w:rsid w:val="002D1893"/>
    <w:rsid w:val="002D5AEE"/>
    <w:rsid w:val="002E3329"/>
    <w:rsid w:val="002F317A"/>
    <w:rsid w:val="00313680"/>
    <w:rsid w:val="00316FC1"/>
    <w:rsid w:val="00320390"/>
    <w:rsid w:val="00324C38"/>
    <w:rsid w:val="00345392"/>
    <w:rsid w:val="00361B22"/>
    <w:rsid w:val="00365278"/>
    <w:rsid w:val="00366FD8"/>
    <w:rsid w:val="0037558E"/>
    <w:rsid w:val="00383280"/>
    <w:rsid w:val="003943FD"/>
    <w:rsid w:val="00394693"/>
    <w:rsid w:val="003B56B1"/>
    <w:rsid w:val="003D3361"/>
    <w:rsid w:val="003D42D6"/>
    <w:rsid w:val="003E40BD"/>
    <w:rsid w:val="003E6BD0"/>
    <w:rsid w:val="003E789C"/>
    <w:rsid w:val="003F5D23"/>
    <w:rsid w:val="004016A6"/>
    <w:rsid w:val="00412E08"/>
    <w:rsid w:val="00416042"/>
    <w:rsid w:val="00417F08"/>
    <w:rsid w:val="004202BC"/>
    <w:rsid w:val="00424DC5"/>
    <w:rsid w:val="00426CD5"/>
    <w:rsid w:val="004423DF"/>
    <w:rsid w:val="00461D1F"/>
    <w:rsid w:val="004711CB"/>
    <w:rsid w:val="004736D9"/>
    <w:rsid w:val="0047653A"/>
    <w:rsid w:val="00476976"/>
    <w:rsid w:val="00487BE3"/>
    <w:rsid w:val="00496922"/>
    <w:rsid w:val="004A34FD"/>
    <w:rsid w:val="004A3EBE"/>
    <w:rsid w:val="004C59F3"/>
    <w:rsid w:val="004F6E20"/>
    <w:rsid w:val="00502273"/>
    <w:rsid w:val="00505F2F"/>
    <w:rsid w:val="00511F64"/>
    <w:rsid w:val="0052678F"/>
    <w:rsid w:val="0056305E"/>
    <w:rsid w:val="0057049B"/>
    <w:rsid w:val="00571911"/>
    <w:rsid w:val="005735A5"/>
    <w:rsid w:val="00581B45"/>
    <w:rsid w:val="00582866"/>
    <w:rsid w:val="00593731"/>
    <w:rsid w:val="00595299"/>
    <w:rsid w:val="005D3E99"/>
    <w:rsid w:val="005D5FEC"/>
    <w:rsid w:val="005D6D4A"/>
    <w:rsid w:val="005E47FC"/>
    <w:rsid w:val="005E75C0"/>
    <w:rsid w:val="005E7DB8"/>
    <w:rsid w:val="005F5C78"/>
    <w:rsid w:val="00603A91"/>
    <w:rsid w:val="0061370F"/>
    <w:rsid w:val="006229F0"/>
    <w:rsid w:val="006322C5"/>
    <w:rsid w:val="00637CC7"/>
    <w:rsid w:val="00645850"/>
    <w:rsid w:val="006567F5"/>
    <w:rsid w:val="00660E5B"/>
    <w:rsid w:val="006630EF"/>
    <w:rsid w:val="006677E7"/>
    <w:rsid w:val="00682C6C"/>
    <w:rsid w:val="006B62EF"/>
    <w:rsid w:val="006C1238"/>
    <w:rsid w:val="006D4440"/>
    <w:rsid w:val="006E2CAA"/>
    <w:rsid w:val="006E5120"/>
    <w:rsid w:val="00701F2B"/>
    <w:rsid w:val="00707710"/>
    <w:rsid w:val="0071278C"/>
    <w:rsid w:val="00714A42"/>
    <w:rsid w:val="0072078D"/>
    <w:rsid w:val="00726C8E"/>
    <w:rsid w:val="007302CF"/>
    <w:rsid w:val="007355FD"/>
    <w:rsid w:val="007433F9"/>
    <w:rsid w:val="00744088"/>
    <w:rsid w:val="007558E4"/>
    <w:rsid w:val="00760F7A"/>
    <w:rsid w:val="00774305"/>
    <w:rsid w:val="00783306"/>
    <w:rsid w:val="0078421D"/>
    <w:rsid w:val="007945E8"/>
    <w:rsid w:val="007A71CE"/>
    <w:rsid w:val="007B35E0"/>
    <w:rsid w:val="007C2634"/>
    <w:rsid w:val="007D2266"/>
    <w:rsid w:val="007D2B72"/>
    <w:rsid w:val="007E1BA2"/>
    <w:rsid w:val="007E2584"/>
    <w:rsid w:val="007E5E10"/>
    <w:rsid w:val="007F5F7A"/>
    <w:rsid w:val="0081071D"/>
    <w:rsid w:val="00821251"/>
    <w:rsid w:val="00823F93"/>
    <w:rsid w:val="00830ED1"/>
    <w:rsid w:val="00835F24"/>
    <w:rsid w:val="00836F2D"/>
    <w:rsid w:val="00870D80"/>
    <w:rsid w:val="00874173"/>
    <w:rsid w:val="00874569"/>
    <w:rsid w:val="00886BA9"/>
    <w:rsid w:val="00895F24"/>
    <w:rsid w:val="008A624E"/>
    <w:rsid w:val="008B16AD"/>
    <w:rsid w:val="008B1AB0"/>
    <w:rsid w:val="008C62C8"/>
    <w:rsid w:val="008D0455"/>
    <w:rsid w:val="008D40E7"/>
    <w:rsid w:val="008F2523"/>
    <w:rsid w:val="008F32CB"/>
    <w:rsid w:val="008F3A43"/>
    <w:rsid w:val="00906149"/>
    <w:rsid w:val="00933F5D"/>
    <w:rsid w:val="00937FC1"/>
    <w:rsid w:val="00943E94"/>
    <w:rsid w:val="00962D57"/>
    <w:rsid w:val="009707F4"/>
    <w:rsid w:val="0097313B"/>
    <w:rsid w:val="00977193"/>
    <w:rsid w:val="0098327E"/>
    <w:rsid w:val="00984168"/>
    <w:rsid w:val="00986318"/>
    <w:rsid w:val="009969F7"/>
    <w:rsid w:val="00997B59"/>
    <w:rsid w:val="009C295B"/>
    <w:rsid w:val="009D42F2"/>
    <w:rsid w:val="009F5B59"/>
    <w:rsid w:val="00A030D9"/>
    <w:rsid w:val="00A071A7"/>
    <w:rsid w:val="00A1658C"/>
    <w:rsid w:val="00A27530"/>
    <w:rsid w:val="00A3180F"/>
    <w:rsid w:val="00A534DC"/>
    <w:rsid w:val="00A60A47"/>
    <w:rsid w:val="00A60DCA"/>
    <w:rsid w:val="00A70ACC"/>
    <w:rsid w:val="00A735C9"/>
    <w:rsid w:val="00A84F3D"/>
    <w:rsid w:val="00A859F2"/>
    <w:rsid w:val="00A93BF8"/>
    <w:rsid w:val="00AA63C4"/>
    <w:rsid w:val="00AB14C4"/>
    <w:rsid w:val="00AB3C85"/>
    <w:rsid w:val="00AB5928"/>
    <w:rsid w:val="00AC2F41"/>
    <w:rsid w:val="00AD136E"/>
    <w:rsid w:val="00AD25EE"/>
    <w:rsid w:val="00AE0A36"/>
    <w:rsid w:val="00AE1E1B"/>
    <w:rsid w:val="00AE5A73"/>
    <w:rsid w:val="00AE5E53"/>
    <w:rsid w:val="00B066D4"/>
    <w:rsid w:val="00B121EC"/>
    <w:rsid w:val="00B13BBC"/>
    <w:rsid w:val="00B13DF0"/>
    <w:rsid w:val="00B202B5"/>
    <w:rsid w:val="00B24570"/>
    <w:rsid w:val="00B24E02"/>
    <w:rsid w:val="00B27898"/>
    <w:rsid w:val="00B45413"/>
    <w:rsid w:val="00B52A71"/>
    <w:rsid w:val="00B624E1"/>
    <w:rsid w:val="00B77FF6"/>
    <w:rsid w:val="00B85692"/>
    <w:rsid w:val="00B943F6"/>
    <w:rsid w:val="00B960D7"/>
    <w:rsid w:val="00BB1BFF"/>
    <w:rsid w:val="00BC03D5"/>
    <w:rsid w:val="00BC4CFE"/>
    <w:rsid w:val="00BD3B72"/>
    <w:rsid w:val="00BE604F"/>
    <w:rsid w:val="00BF6785"/>
    <w:rsid w:val="00C002AB"/>
    <w:rsid w:val="00C01AD8"/>
    <w:rsid w:val="00C23D5A"/>
    <w:rsid w:val="00C24F9D"/>
    <w:rsid w:val="00C3353E"/>
    <w:rsid w:val="00C33A1E"/>
    <w:rsid w:val="00C34E2C"/>
    <w:rsid w:val="00C418E7"/>
    <w:rsid w:val="00C42962"/>
    <w:rsid w:val="00C652C4"/>
    <w:rsid w:val="00C73805"/>
    <w:rsid w:val="00C97D46"/>
    <w:rsid w:val="00CA4491"/>
    <w:rsid w:val="00CB2103"/>
    <w:rsid w:val="00CC08C4"/>
    <w:rsid w:val="00CC2688"/>
    <w:rsid w:val="00CE24BD"/>
    <w:rsid w:val="00CF155E"/>
    <w:rsid w:val="00CF5F90"/>
    <w:rsid w:val="00D03F87"/>
    <w:rsid w:val="00D10710"/>
    <w:rsid w:val="00D2283A"/>
    <w:rsid w:val="00D4374A"/>
    <w:rsid w:val="00D459F4"/>
    <w:rsid w:val="00D541BA"/>
    <w:rsid w:val="00D7195A"/>
    <w:rsid w:val="00D74A25"/>
    <w:rsid w:val="00D833B6"/>
    <w:rsid w:val="00D83A8E"/>
    <w:rsid w:val="00D87F0B"/>
    <w:rsid w:val="00D944E2"/>
    <w:rsid w:val="00D96139"/>
    <w:rsid w:val="00D966E5"/>
    <w:rsid w:val="00D9766F"/>
    <w:rsid w:val="00DA1C8F"/>
    <w:rsid w:val="00DA3B1D"/>
    <w:rsid w:val="00DA5221"/>
    <w:rsid w:val="00DA6C99"/>
    <w:rsid w:val="00DB3F63"/>
    <w:rsid w:val="00DB5A2B"/>
    <w:rsid w:val="00DC479B"/>
    <w:rsid w:val="00DD7E92"/>
    <w:rsid w:val="00DE387B"/>
    <w:rsid w:val="00DF3B9A"/>
    <w:rsid w:val="00E04A4F"/>
    <w:rsid w:val="00E128DB"/>
    <w:rsid w:val="00E150D2"/>
    <w:rsid w:val="00E243F7"/>
    <w:rsid w:val="00E25A0C"/>
    <w:rsid w:val="00E41D05"/>
    <w:rsid w:val="00E442E3"/>
    <w:rsid w:val="00E56CAC"/>
    <w:rsid w:val="00E627ED"/>
    <w:rsid w:val="00E63F4D"/>
    <w:rsid w:val="00E72E31"/>
    <w:rsid w:val="00E975F9"/>
    <w:rsid w:val="00EA214D"/>
    <w:rsid w:val="00EA5DAA"/>
    <w:rsid w:val="00EB1323"/>
    <w:rsid w:val="00EB5E70"/>
    <w:rsid w:val="00EB7F47"/>
    <w:rsid w:val="00EC05DB"/>
    <w:rsid w:val="00EC398C"/>
    <w:rsid w:val="00EE0A29"/>
    <w:rsid w:val="00F13E10"/>
    <w:rsid w:val="00F14242"/>
    <w:rsid w:val="00F21A7E"/>
    <w:rsid w:val="00F23440"/>
    <w:rsid w:val="00F32CE5"/>
    <w:rsid w:val="00F3376F"/>
    <w:rsid w:val="00F34207"/>
    <w:rsid w:val="00F41581"/>
    <w:rsid w:val="00F43B26"/>
    <w:rsid w:val="00F526D9"/>
    <w:rsid w:val="00F55318"/>
    <w:rsid w:val="00F67F75"/>
    <w:rsid w:val="00F76E4F"/>
    <w:rsid w:val="00FA01EF"/>
    <w:rsid w:val="00FA3389"/>
    <w:rsid w:val="00FA6B01"/>
    <w:rsid w:val="00FB066E"/>
    <w:rsid w:val="00FC3C6A"/>
    <w:rsid w:val="00FD39BC"/>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B827B50-EFDE-4757-BE7E-3DFADED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6E4F"/>
    <w:pPr>
      <w:bidi/>
    </w:pPr>
    <w:rPr>
      <w:rFonts w:cs="Narkisim"/>
      <w:sz w:val="22"/>
      <w:szCs w:val="22"/>
      <w:lang w:eastAsia="he-IL"/>
    </w:rPr>
  </w:style>
  <w:style w:type="paragraph" w:styleId="1">
    <w:name w:val="heading 1"/>
    <w:basedOn w:val="a"/>
    <w:next w:val="a"/>
    <w:link w:val="10"/>
    <w:qFormat/>
    <w:rsid w:val="00F76E4F"/>
    <w:pPr>
      <w:keepNext/>
      <w:tabs>
        <w:tab w:val="right" w:pos="9469"/>
      </w:tabs>
      <w:jc w:val="both"/>
      <w:outlineLvl w:val="0"/>
    </w:pPr>
    <w:rPr>
      <w:rFonts w:cs="David"/>
      <w:b/>
      <w:bCs/>
      <w:szCs w:val="28"/>
    </w:rPr>
  </w:style>
  <w:style w:type="character" w:default="1" w:styleId="a0">
    <w:name w:val="Default Paragraph Font"/>
    <w:uiPriority w:val="1"/>
    <w:semiHidden/>
    <w:unhideWhenUsed/>
    <w:rsid w:val="00F76E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6E4F"/>
  </w:style>
  <w:style w:type="paragraph" w:styleId="a3">
    <w:name w:val="footnote text"/>
    <w:basedOn w:val="a"/>
    <w:link w:val="a4"/>
    <w:rsid w:val="00F76E4F"/>
    <w:pPr>
      <w:ind w:left="170" w:hanging="170"/>
      <w:jc w:val="both"/>
    </w:pPr>
    <w:rPr>
      <w:sz w:val="20"/>
      <w:szCs w:val="20"/>
    </w:rPr>
  </w:style>
  <w:style w:type="character" w:styleId="a5">
    <w:name w:val="footnote reference"/>
    <w:semiHidden/>
    <w:rsid w:val="00F76E4F"/>
    <w:rPr>
      <w:vertAlign w:val="superscript"/>
    </w:rPr>
  </w:style>
  <w:style w:type="paragraph" w:styleId="a6">
    <w:name w:val="header"/>
    <w:basedOn w:val="a"/>
    <w:link w:val="a7"/>
    <w:rsid w:val="00F76E4F"/>
    <w:pPr>
      <w:tabs>
        <w:tab w:val="center" w:pos="4153"/>
        <w:tab w:val="right" w:pos="8306"/>
      </w:tabs>
    </w:pPr>
  </w:style>
  <w:style w:type="paragraph" w:styleId="a8">
    <w:name w:val="footer"/>
    <w:basedOn w:val="a"/>
    <w:link w:val="a9"/>
    <w:rsid w:val="00F76E4F"/>
    <w:pPr>
      <w:tabs>
        <w:tab w:val="center" w:pos="4153"/>
        <w:tab w:val="right" w:pos="8306"/>
      </w:tabs>
    </w:pPr>
  </w:style>
  <w:style w:type="paragraph" w:customStyle="1" w:styleId="aa">
    <w:name w:val="כותרת"/>
    <w:basedOn w:val="a"/>
    <w:rsid w:val="00F76E4F"/>
    <w:pPr>
      <w:spacing w:before="240" w:line="320" w:lineRule="atLeast"/>
      <w:jc w:val="center"/>
    </w:pPr>
    <w:rPr>
      <w:rFonts w:cs="David"/>
      <w:b/>
      <w:bCs/>
      <w:spacing w:val="20"/>
      <w:szCs w:val="32"/>
    </w:rPr>
  </w:style>
  <w:style w:type="paragraph" w:customStyle="1" w:styleId="ab">
    <w:name w:val="כותרת קטע"/>
    <w:basedOn w:val="a"/>
    <w:link w:val="Char"/>
    <w:rsid w:val="00F76E4F"/>
    <w:pPr>
      <w:spacing w:before="240" w:line="300" w:lineRule="atLeast"/>
    </w:pPr>
    <w:rPr>
      <w:rFonts w:cs="Arial"/>
      <w:b/>
      <w:bCs/>
      <w:szCs w:val="24"/>
    </w:rPr>
  </w:style>
  <w:style w:type="paragraph" w:customStyle="1" w:styleId="ac">
    <w:name w:val="מקור"/>
    <w:basedOn w:val="a"/>
    <w:rsid w:val="00F76E4F"/>
    <w:pPr>
      <w:spacing w:line="320" w:lineRule="atLeast"/>
      <w:jc w:val="both"/>
    </w:pPr>
    <w:rPr>
      <w:rFonts w:cs="David"/>
      <w:szCs w:val="24"/>
    </w:rPr>
  </w:style>
  <w:style w:type="paragraph" w:customStyle="1" w:styleId="ad">
    <w:name w:val="מחלקי המים"/>
    <w:basedOn w:val="a"/>
    <w:rsid w:val="00F76E4F"/>
    <w:pPr>
      <w:spacing w:line="320" w:lineRule="atLeast"/>
      <w:jc w:val="both"/>
    </w:pPr>
    <w:rPr>
      <w:b/>
      <w:bCs/>
      <w:szCs w:val="24"/>
    </w:rPr>
  </w:style>
  <w:style w:type="character" w:styleId="Hyperlink">
    <w:name w:val="Hyperlink"/>
    <w:rsid w:val="00F76E4F"/>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F76E4F"/>
    <w:rPr>
      <w:rFonts w:ascii="Tahoma" w:hAnsi="Tahoma" w:cs="Tahoma"/>
      <w:sz w:val="16"/>
      <w:szCs w:val="16"/>
    </w:rPr>
  </w:style>
  <w:style w:type="character" w:customStyle="1" w:styleId="a4">
    <w:name w:val="טקסט הערת שוליים תו"/>
    <w:link w:val="a3"/>
    <w:rsid w:val="00F76E4F"/>
    <w:rPr>
      <w:rFonts w:cs="Narkisim"/>
      <w:lang w:eastAsia="he-IL"/>
    </w:rPr>
  </w:style>
  <w:style w:type="character" w:customStyle="1" w:styleId="10">
    <w:name w:val="כותרת 1 תו"/>
    <w:link w:val="1"/>
    <w:rsid w:val="00F76E4F"/>
    <w:rPr>
      <w:rFonts w:cs="David"/>
      <w:b/>
      <w:bCs/>
      <w:sz w:val="22"/>
      <w:szCs w:val="28"/>
      <w:lang w:eastAsia="he-IL"/>
    </w:rPr>
  </w:style>
  <w:style w:type="character" w:customStyle="1" w:styleId="a7">
    <w:name w:val="כותרת עליונה תו"/>
    <w:link w:val="a6"/>
    <w:rsid w:val="00F76E4F"/>
    <w:rPr>
      <w:rFonts w:cs="Narkisim"/>
      <w:sz w:val="22"/>
      <w:szCs w:val="22"/>
      <w:lang w:eastAsia="he-IL"/>
    </w:rPr>
  </w:style>
  <w:style w:type="character" w:customStyle="1" w:styleId="a9">
    <w:name w:val="כותרת תחתונה תו"/>
    <w:link w:val="a8"/>
    <w:rsid w:val="00F76E4F"/>
    <w:rPr>
      <w:rFonts w:cs="Narkisim"/>
      <w:sz w:val="22"/>
      <w:szCs w:val="22"/>
      <w:lang w:eastAsia="he-IL"/>
    </w:rPr>
  </w:style>
  <w:style w:type="character" w:styleId="af0">
    <w:name w:val="page number"/>
    <w:basedOn w:val="a0"/>
    <w:rsid w:val="00476976"/>
  </w:style>
  <w:style w:type="character" w:customStyle="1" w:styleId="Char">
    <w:name w:val="כותרת קטע Char"/>
    <w:link w:val="ab"/>
    <w:rsid w:val="00A93BF8"/>
    <w:rPr>
      <w:rFonts w:cs="Arial"/>
      <w:b/>
      <w:bCs/>
      <w:sz w:val="22"/>
      <w:szCs w:val="24"/>
      <w:lang w:eastAsia="he-IL"/>
    </w:rPr>
  </w:style>
  <w:style w:type="character" w:customStyle="1" w:styleId="af">
    <w:name w:val="טקסט בלונים תו"/>
    <w:link w:val="ae"/>
    <w:uiPriority w:val="99"/>
    <w:semiHidden/>
    <w:rsid w:val="00F76E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gnespress.co.il/Book/%D7%9E%D7%94%D7%A4%D7%9B%D7%95%D7%AA+%D7%A4%D7%A8%D7%A9%D7%A0%D7%99%D7%95%D7%AA+%D7%91%D7%94%D7%AA%D7%94%D7%95%D7%95%D7%AA%D7%9F.aspx?code=45-1310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3%D7%91%D7%A8%D7%99%D7%9D-%D7%9E%D7%A9%D7%A0%D7%94-%D7%AA%D7%95%D7%A8%D7%941" TargetMode="External"/><Relationship Id="rId3" Type="http://schemas.openxmlformats.org/officeDocument/2006/relationships/hyperlink" Target="https://www.mayim.org.il/?parasha=%D7%9E%D7%A9%D7%9B%D7%9F-%D7%A9%D7%99%D7%9C%D7%94" TargetMode="External"/><Relationship Id="rId7" Type="http://schemas.openxmlformats.org/officeDocument/2006/relationships/hyperlink" Target="http://www.mayim.org.il/?parasha=%d7%90%d7%95%d7%96%d7%9f-%d7%a9%d7%a9%d7%9e%d7%a2%d7%94-%d7%91%d7%a1%d7%99%d7%a0%d7%99" TargetMode="External"/><Relationship Id="rId12" Type="http://schemas.openxmlformats.org/officeDocument/2006/relationships/hyperlink" Target="http://www.daat.ac.il/daat/vl/mitzvot-katzar/mitzvot-katzar01.pdf" TargetMode="External"/><Relationship Id="rId2" Type="http://schemas.openxmlformats.org/officeDocument/2006/relationships/hyperlink" Target="http://www.mayim.org.il/?parasha=%D7%91%D7%99%D7%9F-%D7%A1%D7%93%D7%95%D7%9D-%D7%9C%D7%A4%D7%99%D7%9C%D7%92%D7%A9-%D7%91%D7%92%D7%91%D7%A2%D7%941" TargetMode="External"/><Relationship Id="rId1" Type="http://schemas.openxmlformats.org/officeDocument/2006/relationships/hyperlink" Target="http://www.mayim.org.il/?parasha=%D7%A2%D7%99%D7%9F-%D7%AA%D7%97%D7%AA-%D7%A2%D7%99%D7%9F" TargetMode="External"/><Relationship Id="rId6" Type="http://schemas.openxmlformats.org/officeDocument/2006/relationships/hyperlink" Target="http://www.magnespress.co.il/Book/%D7%9E%D7%94%D7%A4%D7%9B%D7%95%D7%AA+%D7%A4%D7%A8%D7%A9%D7%A0%D7%99%D7%95%D7%AA+%D7%91%D7%94%D7%AA%D7%94%D7%95%D7%95%D7%AA%D7%9F.aspx?code=45-131042" TargetMode="External"/><Relationship Id="rId11" Type="http://schemas.openxmlformats.org/officeDocument/2006/relationships/hyperlink" Target="http://www.mayim.org.il/?parasha=%D7%A7%D7%99%D7%99%D7%9E%D7%95-%D7%94%D7%90%D7%91%D7%95%D7%AA-%D7%90%D7%AA-%D7%94%D7%AA%D7%95%D7%A8%D7%94" TargetMode="External"/><Relationship Id="rId5" Type="http://schemas.openxmlformats.org/officeDocument/2006/relationships/hyperlink" Target="http://www.mayim.org.il/?parasha=%D7%A6%D7%A8%D7%A2%D7%AA-%D7%94%D7%91%D7%99%D7%AA" TargetMode="External"/><Relationship Id="rId10" Type="http://schemas.openxmlformats.org/officeDocument/2006/relationships/hyperlink" Target="http://www.mayim.org.il/?parasha=%D7%9E%D7%A6%D7%95%D7%95%D7%AA-%D7%98%D7%A8%D7%9D-%D7%A1%D7%99%D7%A0%D7%99" TargetMode="External"/><Relationship Id="rId4" Type="http://schemas.openxmlformats.org/officeDocument/2006/relationships/hyperlink" Target="https://www.mayim.org.il/?meyuhadim=%D7%A4%D7%A1%D7%9C-%D7%9E%D7%99%D7%9B%D7%94" TargetMode="External"/><Relationship Id="rId9" Type="http://schemas.openxmlformats.org/officeDocument/2006/relationships/hyperlink" Target="http://www.daat.ac.il/daat/vl/mitzvot-katzar/mitzvot-katzar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D04D-E997-489C-AF9E-242C86EB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1525</Words>
  <Characters>7626</Characters>
  <Application>Microsoft Office Word</Application>
  <DocSecurity>4</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היה ולא עתיד להיות</vt:lpstr>
      <vt:lpstr>לא היה ולא עתיד להיות</vt:lpstr>
    </vt:vector>
  </TitlesOfParts>
  <Company>Microsoft</Company>
  <LinksUpToDate>false</LinksUpToDate>
  <CharactersWithSpaces>9133</CharactersWithSpaces>
  <SharedDoc>false</SharedDoc>
  <HLinks>
    <vt:vector size="78" baseType="variant">
      <vt:variant>
        <vt:i4>7405618</vt:i4>
      </vt:variant>
      <vt:variant>
        <vt:i4>3</vt:i4>
      </vt:variant>
      <vt:variant>
        <vt:i4>0</vt:i4>
      </vt:variant>
      <vt:variant>
        <vt:i4>5</vt:i4>
      </vt:variant>
      <vt:variant>
        <vt:lpwstr>http://www.magnespress.co.il/Book/%D7%9E%D7%94%D7%A4%D7%9B%D7%95%D7%AA+%D7%A4%D7%A8%D7%A9%D7%A0%D7%99%D7%95%D7%AA+%D7%91%D7%94%D7%AA%D7%94%D7%95%D7%95%D7%AA%D7%9F.aspx?code=45-131042</vt:lpwstr>
      </vt:variant>
      <vt:variant>
        <vt:lpwstr/>
      </vt:variant>
      <vt:variant>
        <vt:i4>5111827</vt:i4>
      </vt:variant>
      <vt:variant>
        <vt:i4>33</vt:i4>
      </vt:variant>
      <vt:variant>
        <vt:i4>0</vt:i4>
      </vt:variant>
      <vt:variant>
        <vt:i4>5</vt:i4>
      </vt:variant>
      <vt:variant>
        <vt:lpwstr>http://www.daat.ac.il/daat/vl/mitzvot-katzar/mitzvot-katzar01.pdf</vt:lpwstr>
      </vt:variant>
      <vt:variant>
        <vt:lpwstr/>
      </vt:variant>
      <vt:variant>
        <vt:i4>2752558</vt:i4>
      </vt:variant>
      <vt:variant>
        <vt:i4>30</vt:i4>
      </vt:variant>
      <vt:variant>
        <vt:i4>0</vt:i4>
      </vt:variant>
      <vt:variant>
        <vt:i4>5</vt:i4>
      </vt:variant>
      <vt:variant>
        <vt:lpwstr>http://www.mayim.org.il/?parasha=%D7%A7%D7%99%D7%99%D7%9E%D7%95-%D7%94%D7%90%D7%91%D7%95%D7%AA-%D7%90%D7%AA-%D7%94%D7%AA%D7%95%D7%A8%D7%94</vt:lpwstr>
      </vt:variant>
      <vt:variant>
        <vt:lpwstr/>
      </vt:variant>
      <vt:variant>
        <vt:i4>3080249</vt:i4>
      </vt:variant>
      <vt:variant>
        <vt:i4>27</vt:i4>
      </vt:variant>
      <vt:variant>
        <vt:i4>0</vt:i4>
      </vt:variant>
      <vt:variant>
        <vt:i4>5</vt:i4>
      </vt:variant>
      <vt:variant>
        <vt:lpwstr>http://www.mayim.org.il/?parasha=%D7%9E%D7%A6%D7%95%D7%95%D7%AA-%D7%98%D7%A8%D7%9D-%D7%A1%D7%99%D7%A0%D7%99</vt:lpwstr>
      </vt:variant>
      <vt:variant>
        <vt:lpwstr/>
      </vt:variant>
      <vt:variant>
        <vt:i4>5111827</vt:i4>
      </vt:variant>
      <vt:variant>
        <vt:i4>24</vt:i4>
      </vt:variant>
      <vt:variant>
        <vt:i4>0</vt:i4>
      </vt:variant>
      <vt:variant>
        <vt:i4>5</vt:i4>
      </vt:variant>
      <vt:variant>
        <vt:lpwstr>http://www.daat.ac.il/daat/vl/mitzvot-katzar/mitzvot-katzar01.pdf</vt:lpwstr>
      </vt:variant>
      <vt:variant>
        <vt:lpwstr/>
      </vt:variant>
      <vt:variant>
        <vt:i4>65622</vt:i4>
      </vt:variant>
      <vt:variant>
        <vt:i4>21</vt:i4>
      </vt:variant>
      <vt:variant>
        <vt:i4>0</vt:i4>
      </vt:variant>
      <vt:variant>
        <vt:i4>5</vt:i4>
      </vt:variant>
      <vt:variant>
        <vt:lpwstr>http://www.mayim.org.il/?parasha=%D7%A1%D7%A4%D7%A8-%D7%93%D7%91%D7%A8%D7%99%D7%9D-%D7%9E%D7%A9%D7%A0%D7%94-%D7%AA%D7%95%D7%A8%D7%941</vt:lpwstr>
      </vt:variant>
      <vt:variant>
        <vt:lpwstr/>
      </vt:variant>
      <vt:variant>
        <vt:i4>2621551</vt:i4>
      </vt:variant>
      <vt:variant>
        <vt:i4>18</vt:i4>
      </vt:variant>
      <vt:variant>
        <vt:i4>0</vt:i4>
      </vt:variant>
      <vt:variant>
        <vt:i4>5</vt:i4>
      </vt:variant>
      <vt:variant>
        <vt:lpwstr>http://www.mayim.org.il/?parasha=%d7%90%d7%95%d7%96%d7%9f-%d7%a9%d7%a9%d7%9e%d7%a2%d7%94-%d7%91%d7%a1%d7%99%d7%a0%d7%99</vt:lpwstr>
      </vt:variant>
      <vt:variant>
        <vt:lpwstr/>
      </vt:variant>
      <vt:variant>
        <vt:i4>7405618</vt:i4>
      </vt:variant>
      <vt:variant>
        <vt:i4>15</vt:i4>
      </vt:variant>
      <vt:variant>
        <vt:i4>0</vt:i4>
      </vt:variant>
      <vt:variant>
        <vt:i4>5</vt:i4>
      </vt:variant>
      <vt:variant>
        <vt:lpwstr>http://www.magnespress.co.il/Book/%D7%9E%D7%94%D7%A4%D7%9B%D7%95%D7%AA+%D7%A4%D7%A8%D7%A9%D7%A0%D7%99%D7%95%D7%AA+%D7%91%D7%94%D7%AA%D7%94%D7%95%D7%95%D7%AA%D7%9F.aspx?code=45-131042</vt:lpwstr>
      </vt:variant>
      <vt:variant>
        <vt:lpwstr/>
      </vt:variant>
      <vt:variant>
        <vt:i4>8126505</vt:i4>
      </vt:variant>
      <vt:variant>
        <vt:i4>12</vt:i4>
      </vt:variant>
      <vt:variant>
        <vt:i4>0</vt:i4>
      </vt:variant>
      <vt:variant>
        <vt:i4>5</vt:i4>
      </vt:variant>
      <vt:variant>
        <vt:lpwstr>http://www.mayim.org.il/?parasha=%D7%A6%D7%A8%D7%A2%D7%AA-%D7%94%D7%91%D7%99%D7%AA</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3407985</vt:i4>
      </vt:variant>
      <vt:variant>
        <vt:i4>6</vt:i4>
      </vt:variant>
      <vt:variant>
        <vt:i4>0</vt:i4>
      </vt:variant>
      <vt:variant>
        <vt:i4>5</vt:i4>
      </vt:variant>
      <vt:variant>
        <vt:lpwstr>https://www.mayim.org.il/?parasha=%D7%9E%D7%A9%D7%9B%D7%9F-%D7%A9%D7%99%D7%9C%D7%94</vt:lpwstr>
      </vt:variant>
      <vt:variant>
        <vt:lpwstr/>
      </vt:variant>
      <vt:variant>
        <vt:i4>65539</vt:i4>
      </vt:variant>
      <vt:variant>
        <vt:i4>3</vt:i4>
      </vt:variant>
      <vt:variant>
        <vt:i4>0</vt:i4>
      </vt:variant>
      <vt:variant>
        <vt:i4>5</vt:i4>
      </vt:variant>
      <vt:variant>
        <vt:lpwstr>http://www.mayim.org.il/?parasha=%D7%91%D7%99%D7%9F-%D7%A1%D7%93%D7%95%D7%9D-%D7%9C%D7%A4%D7%99%D7%9C%D7%92%D7%A9-%D7%91%D7%92%D7%91%D7%A2%D7%941</vt:lpwstr>
      </vt:variant>
      <vt:variant>
        <vt:lpwstr/>
      </vt:variant>
      <vt:variant>
        <vt:i4>5701708</vt:i4>
      </vt:variant>
      <vt:variant>
        <vt:i4>0</vt:i4>
      </vt:variant>
      <vt:variant>
        <vt:i4>0</vt:i4>
      </vt:variant>
      <vt:variant>
        <vt:i4>5</vt:i4>
      </vt:variant>
      <vt:variant>
        <vt:lpwstr>http://www.mayim.org.il/?parasha=%D7%A2%D7%99%D7%9F-%D7%AA%D7%97%D7%AA-%D7%A2%D7%99%D7%9F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היה ולא עתיד להיות</dc:title>
  <dc:subject>ראה, שלישית לנחמה</dc:subject>
  <dc:creator>Asher Yuval</dc:creator>
  <cp:keywords/>
  <cp:lastModifiedBy>שמעון אפק</cp:lastModifiedBy>
  <cp:revision>2</cp:revision>
  <cp:lastPrinted>2014-08-22T08:30:00Z</cp:lastPrinted>
  <dcterms:created xsi:type="dcterms:W3CDTF">2018-08-05T13:06:00Z</dcterms:created>
  <dcterms:modified xsi:type="dcterms:W3CDTF">2018-08-05T13:06:00Z</dcterms:modified>
</cp:coreProperties>
</file>