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97" w:rsidRDefault="003B19B2" w:rsidP="00405797">
      <w:pPr>
        <w:pStyle w:val="aa"/>
        <w:rPr>
          <w:rFonts w:ascii="ResponsaTTF"/>
          <w:sz w:val="24"/>
          <w:szCs w:val="24"/>
          <w:rtl/>
          <w:lang w:eastAsia="en-US"/>
        </w:rPr>
      </w:pPr>
      <w:bookmarkStart w:id="0" w:name="_GoBack"/>
      <w:bookmarkEnd w:id="0"/>
      <w:r>
        <w:rPr>
          <w:rFonts w:hint="cs"/>
          <w:rtl/>
        </w:rPr>
        <w:t>וזאת התורה אשר שם משה</w:t>
      </w:r>
    </w:p>
    <w:p w:rsidR="004A3169" w:rsidRDefault="003B19B2" w:rsidP="00541DA5">
      <w:pPr>
        <w:autoSpaceDE w:val="0"/>
        <w:autoSpaceDN w:val="0"/>
        <w:adjustRightInd w:val="0"/>
        <w:spacing w:before="240" w:line="320" w:lineRule="atLeast"/>
        <w:jc w:val="both"/>
        <w:outlineLvl w:val="0"/>
        <w:rPr>
          <w:rFonts w:ascii="ResponsaTTF"/>
          <w:b/>
          <w:bCs/>
          <w:sz w:val="24"/>
          <w:rtl/>
          <w:lang w:eastAsia="en-US"/>
        </w:rPr>
      </w:pPr>
      <w:r w:rsidRPr="003B19B2">
        <w:rPr>
          <w:rFonts w:ascii="ResponsaTTF" w:cs="David"/>
          <w:b/>
          <w:bCs/>
          <w:sz w:val="24"/>
          <w:rtl/>
          <w:lang w:eastAsia="en-US"/>
        </w:rPr>
        <w:t>וְזֹאת הַתּוֹרָה אֲשֶׁר שָׂם מֹשֶׁה לִפְנֵי בְּנֵי יִשְׂרָאֵל</w:t>
      </w:r>
      <w:r w:rsidR="005C7891">
        <w:rPr>
          <w:rFonts w:ascii="ResponsaTTF" w:cs="David" w:hint="cs"/>
          <w:b/>
          <w:bCs/>
          <w:sz w:val="24"/>
          <w:rtl/>
          <w:lang w:eastAsia="en-US"/>
        </w:rPr>
        <w:t>:</w:t>
      </w:r>
      <w:r w:rsidR="00494CF3" w:rsidRPr="00494CF3">
        <w:rPr>
          <w:rFonts w:ascii="ResponsaTTF" w:hint="cs"/>
          <w:rtl/>
          <w:lang w:eastAsia="en-US"/>
        </w:rPr>
        <w:t xml:space="preserve"> </w:t>
      </w:r>
      <w:r w:rsidR="00494CF3" w:rsidRPr="00A3508A">
        <w:rPr>
          <w:rFonts w:ascii="ResponsaTTF" w:hint="cs"/>
          <w:rtl/>
          <w:lang w:eastAsia="en-US"/>
        </w:rPr>
        <w:t xml:space="preserve">(דברים ד </w:t>
      </w:r>
      <w:r>
        <w:rPr>
          <w:rFonts w:ascii="ResponsaTTF" w:hint="cs"/>
          <w:rtl/>
          <w:lang w:eastAsia="en-US"/>
        </w:rPr>
        <w:t>מד</w:t>
      </w:r>
      <w:r w:rsidR="00494CF3" w:rsidRPr="00A3508A">
        <w:rPr>
          <w:rFonts w:ascii="ResponsaTTF" w:hint="cs"/>
          <w:rtl/>
          <w:lang w:eastAsia="en-US"/>
        </w:rPr>
        <w:t>).</w:t>
      </w:r>
      <w:r w:rsidR="00845CE4" w:rsidRPr="00A3508A">
        <w:rPr>
          <w:rStyle w:val="a5"/>
          <w:rFonts w:ascii="ResponsaTTF"/>
          <w:sz w:val="24"/>
          <w:rtl/>
          <w:lang w:eastAsia="en-US"/>
        </w:rPr>
        <w:footnoteReference w:id="1"/>
      </w:r>
    </w:p>
    <w:p w:rsidR="00F5424A" w:rsidRDefault="00F5424A" w:rsidP="00C6371E">
      <w:pPr>
        <w:pStyle w:val="ab"/>
        <w:rPr>
          <w:rtl/>
          <w:lang w:eastAsia="en-US"/>
        </w:rPr>
      </w:pPr>
      <w:r>
        <w:rPr>
          <w:rtl/>
          <w:lang w:eastAsia="en-US"/>
        </w:rPr>
        <w:t xml:space="preserve">מסכת סופרים פרק יד </w:t>
      </w:r>
      <w:r w:rsidR="00C6371E">
        <w:rPr>
          <w:rFonts w:hint="cs"/>
          <w:rtl/>
          <w:lang w:eastAsia="en-US"/>
        </w:rPr>
        <w:t>הלכות ז-ח</w:t>
      </w:r>
    </w:p>
    <w:p w:rsidR="00F5424A" w:rsidRDefault="00F5424A" w:rsidP="006528FE">
      <w:pPr>
        <w:pStyle w:val="ac"/>
        <w:rPr>
          <w:rtl/>
          <w:lang w:eastAsia="en-US"/>
        </w:rPr>
      </w:pPr>
      <w:r>
        <w:rPr>
          <w:rtl/>
          <w:lang w:eastAsia="en-US"/>
        </w:rPr>
        <w:t>ואחר כך מגביה את התורה למעלה, ואומר</w:t>
      </w:r>
      <w:r w:rsidR="006528FE">
        <w:rPr>
          <w:rFonts w:hint="cs"/>
          <w:rtl/>
          <w:lang w:eastAsia="en-US"/>
        </w:rPr>
        <w:t>:</w:t>
      </w:r>
      <w:r>
        <w:rPr>
          <w:rtl/>
          <w:lang w:eastAsia="en-US"/>
        </w:rPr>
        <w:t xml:space="preserve"> אחד אלהינו גדול אדונינו קדוש ונורא שמו לעולם ועד</w:t>
      </w:r>
      <w:r w:rsidR="006528FE">
        <w:rPr>
          <w:rFonts w:hint="cs"/>
          <w:rtl/>
          <w:lang w:eastAsia="en-US"/>
        </w:rPr>
        <w:t>.</w:t>
      </w:r>
      <w:r>
        <w:rPr>
          <w:rtl/>
          <w:lang w:eastAsia="en-US"/>
        </w:rPr>
        <w:t xml:space="preserve"> ומתחיל בנעימה ואומר</w:t>
      </w:r>
      <w:r w:rsidR="006528FE">
        <w:rPr>
          <w:rFonts w:hint="cs"/>
          <w:rtl/>
          <w:lang w:eastAsia="en-US"/>
        </w:rPr>
        <w:t xml:space="preserve">: ה' </w:t>
      </w:r>
      <w:r>
        <w:rPr>
          <w:rtl/>
          <w:lang w:eastAsia="en-US"/>
        </w:rPr>
        <w:t xml:space="preserve">הוא האלהים, </w:t>
      </w:r>
      <w:r w:rsidR="006528FE">
        <w:rPr>
          <w:rFonts w:hint="cs"/>
          <w:rtl/>
          <w:lang w:eastAsia="en-US"/>
        </w:rPr>
        <w:t xml:space="preserve">ה' </w:t>
      </w:r>
      <w:r>
        <w:rPr>
          <w:rtl/>
          <w:lang w:eastAsia="en-US"/>
        </w:rPr>
        <w:t>שמו</w:t>
      </w:r>
      <w:r w:rsidR="006528FE">
        <w:rPr>
          <w:rFonts w:hint="cs"/>
          <w:rtl/>
          <w:lang w:eastAsia="en-US"/>
        </w:rPr>
        <w:t>.</w:t>
      </w:r>
      <w:r>
        <w:rPr>
          <w:rtl/>
          <w:lang w:eastAsia="en-US"/>
        </w:rPr>
        <w:t xml:space="preserve"> ואחריו עונין אותו העם, וחוזר וכופלו, ועונין אותו אחריו שתי פעמים.</w:t>
      </w:r>
    </w:p>
    <w:p w:rsidR="00FC07D3" w:rsidRDefault="00F5424A" w:rsidP="00147DA8">
      <w:pPr>
        <w:pStyle w:val="ac"/>
        <w:rPr>
          <w:rtl/>
          <w:lang w:eastAsia="en-US"/>
        </w:rPr>
      </w:pPr>
      <w:r>
        <w:rPr>
          <w:rtl/>
          <w:lang w:eastAsia="en-US"/>
        </w:rPr>
        <w:t xml:space="preserve">מיד גולל ספר תורה עד שלשה </w:t>
      </w:r>
      <w:proofErr w:type="spellStart"/>
      <w:r>
        <w:rPr>
          <w:rtl/>
          <w:lang w:eastAsia="en-US"/>
        </w:rPr>
        <w:t>דפין</w:t>
      </w:r>
      <w:proofErr w:type="spellEnd"/>
      <w:r>
        <w:rPr>
          <w:rtl/>
          <w:lang w:eastAsia="en-US"/>
        </w:rPr>
        <w:t>, ומגביהו ומראה פני כתיבתו לעם העומדים לימינו ולשמאלו, ומחזירו לפניו ולאחריו</w:t>
      </w:r>
      <w:r w:rsidR="006528FE">
        <w:rPr>
          <w:rFonts w:hint="cs"/>
          <w:rtl/>
          <w:lang w:eastAsia="en-US"/>
        </w:rPr>
        <w:t>.</w:t>
      </w:r>
      <w:r>
        <w:rPr>
          <w:rtl/>
          <w:lang w:eastAsia="en-US"/>
        </w:rPr>
        <w:t xml:space="preserve"> שמצוה לכל אנשים ונשים לראות הכתוב ולכרוע ולומר</w:t>
      </w:r>
      <w:r w:rsidR="006528FE">
        <w:rPr>
          <w:rFonts w:hint="cs"/>
          <w:rtl/>
          <w:lang w:eastAsia="en-US"/>
        </w:rPr>
        <w:t>: "</w:t>
      </w:r>
      <w:r>
        <w:rPr>
          <w:rtl/>
          <w:lang w:eastAsia="en-US"/>
        </w:rPr>
        <w:t>וזאת התורה אשר שם משה לפני בני ישראל</w:t>
      </w:r>
      <w:r w:rsidR="006528FE">
        <w:rPr>
          <w:rFonts w:hint="cs"/>
          <w:rtl/>
          <w:lang w:eastAsia="en-US"/>
        </w:rPr>
        <w:t>".</w:t>
      </w:r>
      <w:r>
        <w:rPr>
          <w:rtl/>
          <w:lang w:eastAsia="en-US"/>
        </w:rPr>
        <w:t xml:space="preserve"> ועוד אומר</w:t>
      </w:r>
      <w:r w:rsidR="006528FE">
        <w:rPr>
          <w:rFonts w:hint="cs"/>
          <w:rtl/>
          <w:lang w:eastAsia="en-US"/>
        </w:rPr>
        <w:t>: "</w:t>
      </w:r>
      <w:r>
        <w:rPr>
          <w:rtl/>
          <w:lang w:eastAsia="en-US"/>
        </w:rPr>
        <w:t xml:space="preserve">תורת </w:t>
      </w:r>
      <w:r w:rsidR="006528FE">
        <w:rPr>
          <w:rtl/>
          <w:lang w:eastAsia="en-US"/>
        </w:rPr>
        <w:t>ה'</w:t>
      </w:r>
      <w:r>
        <w:rPr>
          <w:rtl/>
          <w:lang w:eastAsia="en-US"/>
        </w:rPr>
        <w:t xml:space="preserve"> תמימה משיבת נפש עדות </w:t>
      </w:r>
      <w:r w:rsidR="006528FE">
        <w:rPr>
          <w:rtl/>
          <w:lang w:eastAsia="en-US"/>
        </w:rPr>
        <w:t>ה'</w:t>
      </w:r>
      <w:r>
        <w:rPr>
          <w:rtl/>
          <w:lang w:eastAsia="en-US"/>
        </w:rPr>
        <w:t xml:space="preserve"> נאמנה </w:t>
      </w:r>
      <w:proofErr w:type="spellStart"/>
      <w:r>
        <w:rPr>
          <w:rtl/>
          <w:lang w:eastAsia="en-US"/>
        </w:rPr>
        <w:t>מחכימת</w:t>
      </w:r>
      <w:proofErr w:type="spellEnd"/>
      <w:r>
        <w:rPr>
          <w:rtl/>
          <w:lang w:eastAsia="en-US"/>
        </w:rPr>
        <w:t xml:space="preserve"> פתי</w:t>
      </w:r>
      <w:r w:rsidR="00147DA8">
        <w:rPr>
          <w:rFonts w:hint="cs"/>
          <w:rtl/>
          <w:lang w:eastAsia="en-US"/>
        </w:rPr>
        <w:t>:</w:t>
      </w:r>
      <w:r>
        <w:rPr>
          <w:rtl/>
          <w:lang w:eastAsia="en-US"/>
        </w:rPr>
        <w:t xml:space="preserve"> פקודי </w:t>
      </w:r>
      <w:r w:rsidR="006528FE">
        <w:rPr>
          <w:rtl/>
          <w:lang w:eastAsia="en-US"/>
        </w:rPr>
        <w:t>ה'</w:t>
      </w:r>
      <w:r>
        <w:rPr>
          <w:rtl/>
          <w:lang w:eastAsia="en-US"/>
        </w:rPr>
        <w:t xml:space="preserve"> ישרים משמחי לב מצות </w:t>
      </w:r>
      <w:r w:rsidR="006528FE">
        <w:rPr>
          <w:rtl/>
          <w:lang w:eastAsia="en-US"/>
        </w:rPr>
        <w:t>ה'</w:t>
      </w:r>
      <w:r>
        <w:rPr>
          <w:rtl/>
          <w:lang w:eastAsia="en-US"/>
        </w:rPr>
        <w:t xml:space="preserve"> ברה מאירת עינים</w:t>
      </w:r>
      <w:r w:rsidR="00147DA8">
        <w:rPr>
          <w:rFonts w:hint="cs"/>
          <w:rtl/>
          <w:lang w:eastAsia="en-US"/>
        </w:rPr>
        <w:t>:</w:t>
      </w:r>
      <w:r>
        <w:rPr>
          <w:rtl/>
          <w:lang w:eastAsia="en-US"/>
        </w:rPr>
        <w:t xml:space="preserve"> יראת </w:t>
      </w:r>
      <w:r w:rsidR="006528FE">
        <w:rPr>
          <w:rtl/>
          <w:lang w:eastAsia="en-US"/>
        </w:rPr>
        <w:t>ה'</w:t>
      </w:r>
      <w:r>
        <w:rPr>
          <w:rtl/>
          <w:lang w:eastAsia="en-US"/>
        </w:rPr>
        <w:t xml:space="preserve"> טהורה עומדת לעד משפטי </w:t>
      </w:r>
      <w:r w:rsidR="006528FE">
        <w:rPr>
          <w:rtl/>
          <w:lang w:eastAsia="en-US"/>
        </w:rPr>
        <w:t>ה'</w:t>
      </w:r>
      <w:r>
        <w:rPr>
          <w:rtl/>
          <w:lang w:eastAsia="en-US"/>
        </w:rPr>
        <w:t xml:space="preserve"> אמת צדקו יחדיו</w:t>
      </w:r>
      <w:r w:rsidR="00147DA8">
        <w:rPr>
          <w:rFonts w:hint="cs"/>
          <w:rtl/>
          <w:lang w:eastAsia="en-US"/>
        </w:rPr>
        <w:t>:</w:t>
      </w:r>
      <w:r>
        <w:rPr>
          <w:rtl/>
          <w:lang w:eastAsia="en-US"/>
        </w:rPr>
        <w:t xml:space="preserve"> הנחמדים מזהב ומפז רב ומתוקים מדבש ונופת צופים</w:t>
      </w:r>
      <w:r w:rsidR="006528FE">
        <w:rPr>
          <w:rFonts w:hint="cs"/>
          <w:rtl/>
          <w:lang w:eastAsia="en-US"/>
        </w:rPr>
        <w:t>"</w:t>
      </w:r>
      <w:r w:rsidR="00147DA8">
        <w:rPr>
          <w:rFonts w:hint="cs"/>
          <w:rtl/>
          <w:lang w:eastAsia="en-US"/>
        </w:rPr>
        <w:t xml:space="preserve"> (תהלים </w:t>
      </w:r>
      <w:proofErr w:type="spellStart"/>
      <w:r w:rsidR="00147DA8">
        <w:rPr>
          <w:rFonts w:hint="cs"/>
          <w:rtl/>
          <w:lang w:eastAsia="en-US"/>
        </w:rPr>
        <w:t>יט</w:t>
      </w:r>
      <w:proofErr w:type="spellEnd"/>
      <w:r w:rsidR="00147DA8">
        <w:rPr>
          <w:rFonts w:hint="cs"/>
          <w:rtl/>
          <w:lang w:eastAsia="en-US"/>
        </w:rPr>
        <w:t xml:space="preserve"> ח-יא)</w:t>
      </w:r>
      <w:r>
        <w:rPr>
          <w:rtl/>
          <w:lang w:eastAsia="en-US"/>
        </w:rPr>
        <w:t>.</w:t>
      </w:r>
      <w:r w:rsidR="003C7632">
        <w:rPr>
          <w:rStyle w:val="a5"/>
          <w:rtl/>
          <w:lang w:eastAsia="en-US"/>
        </w:rPr>
        <w:footnoteReference w:id="2"/>
      </w:r>
    </w:p>
    <w:p w:rsidR="00B34D9F" w:rsidRDefault="00B34D9F" w:rsidP="00B34D9F">
      <w:pPr>
        <w:pStyle w:val="ab"/>
        <w:rPr>
          <w:rtl/>
          <w:lang w:eastAsia="en-US"/>
        </w:rPr>
      </w:pPr>
      <w:r>
        <w:rPr>
          <w:rtl/>
          <w:lang w:eastAsia="en-US"/>
        </w:rPr>
        <w:t xml:space="preserve">מסכת מנחות דף </w:t>
      </w:r>
      <w:proofErr w:type="spellStart"/>
      <w:r>
        <w:rPr>
          <w:rtl/>
          <w:lang w:eastAsia="en-US"/>
        </w:rPr>
        <w:t>נג</w:t>
      </w:r>
      <w:proofErr w:type="spellEnd"/>
      <w:r>
        <w:rPr>
          <w:rtl/>
          <w:lang w:eastAsia="en-US"/>
        </w:rPr>
        <w:t xml:space="preserve"> עמוד ב </w:t>
      </w:r>
    </w:p>
    <w:p w:rsidR="00BB03F3" w:rsidRDefault="00B34D9F" w:rsidP="00B34D9F">
      <w:pPr>
        <w:pStyle w:val="ac"/>
        <w:rPr>
          <w:rtl/>
          <w:lang w:eastAsia="en-US"/>
        </w:rPr>
      </w:pPr>
      <w:r>
        <w:rPr>
          <w:rFonts w:hint="cs"/>
          <w:rtl/>
          <w:lang w:eastAsia="en-US"/>
        </w:rPr>
        <w:t>"</w:t>
      </w:r>
      <w:r>
        <w:rPr>
          <w:rtl/>
          <w:lang w:eastAsia="en-US"/>
        </w:rPr>
        <w:t>יב</w:t>
      </w:r>
      <w:r>
        <w:rPr>
          <w:rFonts w:hint="cs"/>
          <w:rtl/>
          <w:lang w:eastAsia="en-US"/>
        </w:rPr>
        <w:t>ו</w:t>
      </w:r>
      <w:r>
        <w:rPr>
          <w:rtl/>
          <w:lang w:eastAsia="en-US"/>
        </w:rPr>
        <w:t>א זה ויקבל זאת מִזֶה לעם זוּ</w:t>
      </w:r>
      <w:r>
        <w:rPr>
          <w:rFonts w:hint="cs"/>
          <w:rtl/>
          <w:lang w:eastAsia="en-US"/>
        </w:rPr>
        <w:t>"</w:t>
      </w:r>
      <w:r>
        <w:rPr>
          <w:rtl/>
          <w:lang w:eastAsia="en-US"/>
        </w:rPr>
        <w:t>;</w:t>
      </w:r>
      <w:r>
        <w:rPr>
          <w:rStyle w:val="a5"/>
          <w:rtl/>
          <w:lang w:eastAsia="en-US"/>
        </w:rPr>
        <w:footnoteReference w:id="3"/>
      </w:r>
      <w:r>
        <w:rPr>
          <w:rtl/>
          <w:lang w:eastAsia="en-US"/>
        </w:rPr>
        <w:t xml:space="preserve"> יב</w:t>
      </w:r>
      <w:r>
        <w:rPr>
          <w:rFonts w:hint="cs"/>
          <w:rtl/>
          <w:lang w:eastAsia="en-US"/>
        </w:rPr>
        <w:t>ו</w:t>
      </w:r>
      <w:r>
        <w:rPr>
          <w:rtl/>
          <w:lang w:eastAsia="en-US"/>
        </w:rPr>
        <w:t xml:space="preserve">א זה - זה משה, </w:t>
      </w:r>
      <w:proofErr w:type="spellStart"/>
      <w:r>
        <w:rPr>
          <w:rtl/>
          <w:lang w:eastAsia="en-US"/>
        </w:rPr>
        <w:t>דכתיב</w:t>
      </w:r>
      <w:proofErr w:type="spellEnd"/>
      <w:r>
        <w:rPr>
          <w:rtl/>
          <w:lang w:eastAsia="en-US"/>
        </w:rPr>
        <w:t xml:space="preserve">: </w:t>
      </w:r>
      <w:r>
        <w:rPr>
          <w:rFonts w:hint="cs"/>
          <w:rtl/>
          <w:lang w:eastAsia="en-US"/>
        </w:rPr>
        <w:t>"</w:t>
      </w:r>
      <w:r>
        <w:rPr>
          <w:rtl/>
          <w:lang w:eastAsia="en-US"/>
        </w:rPr>
        <w:t>כי זה משה האיש</w:t>
      </w:r>
      <w:r>
        <w:rPr>
          <w:rFonts w:hint="cs"/>
          <w:rtl/>
          <w:lang w:eastAsia="en-US"/>
        </w:rPr>
        <w:t>" (</w:t>
      </w:r>
      <w:r>
        <w:rPr>
          <w:rtl/>
          <w:lang w:eastAsia="en-US"/>
        </w:rPr>
        <w:t>שמות לב</w:t>
      </w:r>
      <w:r>
        <w:rPr>
          <w:rFonts w:hint="cs"/>
          <w:rtl/>
          <w:lang w:eastAsia="en-US"/>
        </w:rPr>
        <w:t xml:space="preserve"> א וגם </w:t>
      </w:r>
      <w:proofErr w:type="spellStart"/>
      <w:r>
        <w:rPr>
          <w:rFonts w:hint="cs"/>
          <w:rtl/>
          <w:lang w:eastAsia="en-US"/>
        </w:rPr>
        <w:t>כג</w:t>
      </w:r>
      <w:proofErr w:type="spellEnd"/>
      <w:r>
        <w:rPr>
          <w:rFonts w:hint="cs"/>
          <w:rtl/>
          <w:lang w:eastAsia="en-US"/>
        </w:rPr>
        <w:t>)</w:t>
      </w:r>
      <w:r>
        <w:rPr>
          <w:rtl/>
          <w:lang w:eastAsia="en-US"/>
        </w:rPr>
        <w:t xml:space="preserve">, ויקבל זאת - זו התורה, </w:t>
      </w:r>
      <w:proofErr w:type="spellStart"/>
      <w:r>
        <w:rPr>
          <w:rtl/>
          <w:lang w:eastAsia="en-US"/>
        </w:rPr>
        <w:t>דכתיב</w:t>
      </w:r>
      <w:proofErr w:type="spellEnd"/>
      <w:r>
        <w:rPr>
          <w:rtl/>
          <w:lang w:eastAsia="en-US"/>
        </w:rPr>
        <w:t xml:space="preserve">: </w:t>
      </w:r>
      <w:r>
        <w:rPr>
          <w:rFonts w:hint="cs"/>
          <w:rtl/>
          <w:lang w:eastAsia="en-US"/>
        </w:rPr>
        <w:t>"</w:t>
      </w:r>
      <w:r>
        <w:rPr>
          <w:rtl/>
          <w:lang w:eastAsia="en-US"/>
        </w:rPr>
        <w:t>וזאת התורה אשר שם משה</w:t>
      </w:r>
      <w:r>
        <w:rPr>
          <w:rFonts w:hint="cs"/>
          <w:rtl/>
          <w:lang w:eastAsia="en-US"/>
        </w:rPr>
        <w:t>" (</w:t>
      </w:r>
      <w:r>
        <w:rPr>
          <w:rtl/>
          <w:lang w:eastAsia="en-US"/>
        </w:rPr>
        <w:t>דברים ד</w:t>
      </w:r>
      <w:r>
        <w:rPr>
          <w:rFonts w:hint="cs"/>
          <w:rtl/>
          <w:lang w:eastAsia="en-US"/>
        </w:rPr>
        <w:t xml:space="preserve"> מד)</w:t>
      </w:r>
      <w:r>
        <w:rPr>
          <w:rtl/>
          <w:lang w:eastAsia="en-US"/>
        </w:rPr>
        <w:t xml:space="preserve"> מִזֶה - זה </w:t>
      </w:r>
      <w:r w:rsidR="00F369C9">
        <w:rPr>
          <w:rtl/>
          <w:lang w:eastAsia="en-US"/>
        </w:rPr>
        <w:t>הקב"ה</w:t>
      </w:r>
      <w:r>
        <w:rPr>
          <w:rtl/>
          <w:lang w:eastAsia="en-US"/>
        </w:rPr>
        <w:t xml:space="preserve">, </w:t>
      </w:r>
      <w:proofErr w:type="spellStart"/>
      <w:r>
        <w:rPr>
          <w:rtl/>
          <w:lang w:eastAsia="en-US"/>
        </w:rPr>
        <w:t>דכתיב</w:t>
      </w:r>
      <w:proofErr w:type="spellEnd"/>
      <w:r>
        <w:rPr>
          <w:rtl/>
          <w:lang w:eastAsia="en-US"/>
        </w:rPr>
        <w:t xml:space="preserve">: </w:t>
      </w:r>
      <w:r>
        <w:rPr>
          <w:rFonts w:hint="cs"/>
          <w:rtl/>
          <w:lang w:eastAsia="en-US"/>
        </w:rPr>
        <w:t>"</w:t>
      </w:r>
      <w:r>
        <w:rPr>
          <w:rtl/>
          <w:lang w:eastAsia="en-US"/>
        </w:rPr>
        <w:t xml:space="preserve">זה אלי </w:t>
      </w:r>
      <w:proofErr w:type="spellStart"/>
      <w:r>
        <w:rPr>
          <w:rtl/>
          <w:lang w:eastAsia="en-US"/>
        </w:rPr>
        <w:t>ואנוהו</w:t>
      </w:r>
      <w:proofErr w:type="spellEnd"/>
      <w:r>
        <w:rPr>
          <w:rFonts w:hint="cs"/>
          <w:rtl/>
          <w:lang w:eastAsia="en-US"/>
        </w:rPr>
        <w:t>" (</w:t>
      </w:r>
      <w:r>
        <w:rPr>
          <w:rtl/>
          <w:lang w:eastAsia="en-US"/>
        </w:rPr>
        <w:t>שמות טו</w:t>
      </w:r>
      <w:r>
        <w:rPr>
          <w:rFonts w:hint="cs"/>
          <w:rtl/>
          <w:lang w:eastAsia="en-US"/>
        </w:rPr>
        <w:t xml:space="preserve"> ב)</w:t>
      </w:r>
      <w:r>
        <w:rPr>
          <w:rtl/>
          <w:lang w:eastAsia="en-US"/>
        </w:rPr>
        <w:t xml:space="preserve">, לעם זוּ - אלו ישראל, שנאמר: </w:t>
      </w:r>
      <w:r>
        <w:rPr>
          <w:rFonts w:hint="cs"/>
          <w:rtl/>
          <w:lang w:eastAsia="en-US"/>
        </w:rPr>
        <w:t>"</w:t>
      </w:r>
      <w:r>
        <w:rPr>
          <w:rtl/>
          <w:lang w:eastAsia="en-US"/>
        </w:rPr>
        <w:t>עם זו קנית</w:t>
      </w:r>
      <w:r>
        <w:rPr>
          <w:rFonts w:hint="cs"/>
          <w:rtl/>
          <w:lang w:eastAsia="en-US"/>
        </w:rPr>
        <w:t>" (</w:t>
      </w:r>
      <w:r>
        <w:rPr>
          <w:rtl/>
          <w:lang w:eastAsia="en-US"/>
        </w:rPr>
        <w:t>שמות טו</w:t>
      </w:r>
      <w:r>
        <w:rPr>
          <w:rFonts w:hint="cs"/>
          <w:rtl/>
          <w:lang w:eastAsia="en-US"/>
        </w:rPr>
        <w:t xml:space="preserve"> </w:t>
      </w:r>
      <w:proofErr w:type="spellStart"/>
      <w:r>
        <w:rPr>
          <w:rFonts w:hint="cs"/>
          <w:rtl/>
          <w:lang w:eastAsia="en-US"/>
        </w:rPr>
        <w:t>טז</w:t>
      </w:r>
      <w:proofErr w:type="spellEnd"/>
      <w:r>
        <w:rPr>
          <w:rFonts w:hint="cs"/>
          <w:rtl/>
          <w:lang w:eastAsia="en-US"/>
        </w:rPr>
        <w:t>)</w:t>
      </w:r>
      <w:r>
        <w:rPr>
          <w:rtl/>
          <w:lang w:eastAsia="en-US"/>
        </w:rPr>
        <w:t>.</w:t>
      </w:r>
      <w:r>
        <w:rPr>
          <w:rStyle w:val="a5"/>
          <w:rtl/>
          <w:lang w:eastAsia="en-US"/>
        </w:rPr>
        <w:footnoteReference w:id="4"/>
      </w:r>
    </w:p>
    <w:p w:rsidR="00C6371E" w:rsidRDefault="00C6371E" w:rsidP="00136E57">
      <w:pPr>
        <w:pStyle w:val="ab"/>
        <w:rPr>
          <w:rtl/>
          <w:lang w:eastAsia="en-US"/>
        </w:rPr>
      </w:pPr>
      <w:r>
        <w:rPr>
          <w:rtl/>
          <w:lang w:eastAsia="en-US"/>
        </w:rPr>
        <w:t xml:space="preserve">מסכת יומא דף עב עמוד ב </w:t>
      </w:r>
    </w:p>
    <w:p w:rsidR="00C6371E" w:rsidRDefault="00C6371E" w:rsidP="00B34D9F">
      <w:pPr>
        <w:pStyle w:val="ac"/>
        <w:rPr>
          <w:rtl/>
          <w:lang w:eastAsia="en-US"/>
        </w:rPr>
      </w:pPr>
      <w:r>
        <w:rPr>
          <w:rtl/>
          <w:lang w:eastAsia="en-US"/>
        </w:rPr>
        <w:t xml:space="preserve">אמר רבי יהושע בן לוי: מאי </w:t>
      </w:r>
      <w:proofErr w:type="spellStart"/>
      <w:r>
        <w:rPr>
          <w:rtl/>
          <w:lang w:eastAsia="en-US"/>
        </w:rPr>
        <w:t>דכתיב</w:t>
      </w:r>
      <w:proofErr w:type="spellEnd"/>
      <w:r w:rsidR="00B34D9F">
        <w:rPr>
          <w:rFonts w:hint="cs"/>
          <w:rtl/>
          <w:lang w:eastAsia="en-US"/>
        </w:rPr>
        <w:t>:</w:t>
      </w:r>
      <w:r>
        <w:rPr>
          <w:rtl/>
          <w:lang w:eastAsia="en-US"/>
        </w:rPr>
        <w:t xml:space="preserve"> </w:t>
      </w:r>
      <w:r w:rsidR="00B34D9F">
        <w:rPr>
          <w:rFonts w:hint="cs"/>
          <w:rtl/>
          <w:lang w:eastAsia="en-US"/>
        </w:rPr>
        <w:t>"</w:t>
      </w:r>
      <w:r>
        <w:rPr>
          <w:rtl/>
          <w:lang w:eastAsia="en-US"/>
        </w:rPr>
        <w:t>וזאת התורה אשר שם משה</w:t>
      </w:r>
      <w:r w:rsidR="00B34D9F">
        <w:rPr>
          <w:rFonts w:hint="cs"/>
          <w:rtl/>
          <w:lang w:eastAsia="en-US"/>
        </w:rPr>
        <w:t>" (</w:t>
      </w:r>
      <w:r w:rsidR="00B34D9F">
        <w:rPr>
          <w:rtl/>
          <w:lang w:eastAsia="en-US"/>
        </w:rPr>
        <w:t>דברים ד</w:t>
      </w:r>
      <w:r w:rsidR="00B34D9F">
        <w:rPr>
          <w:rFonts w:hint="cs"/>
          <w:rtl/>
          <w:lang w:eastAsia="en-US"/>
        </w:rPr>
        <w:t xml:space="preserve"> מד)</w:t>
      </w:r>
      <w:r>
        <w:rPr>
          <w:rtl/>
          <w:lang w:eastAsia="en-US"/>
        </w:rPr>
        <w:t>,</w:t>
      </w:r>
      <w:r w:rsidR="00136E57">
        <w:rPr>
          <w:rStyle w:val="a5"/>
          <w:rtl/>
          <w:lang w:eastAsia="en-US"/>
        </w:rPr>
        <w:footnoteReference w:id="5"/>
      </w:r>
      <w:r>
        <w:rPr>
          <w:rtl/>
          <w:lang w:eastAsia="en-US"/>
        </w:rPr>
        <w:t xml:space="preserve"> זכה - נעשית לו סם חיים, לא זכה - נעשית לו סם מיתה. והיינו </w:t>
      </w:r>
      <w:proofErr w:type="spellStart"/>
      <w:r>
        <w:rPr>
          <w:rtl/>
          <w:lang w:eastAsia="en-US"/>
        </w:rPr>
        <w:t>דאמר</w:t>
      </w:r>
      <w:proofErr w:type="spellEnd"/>
      <w:r>
        <w:rPr>
          <w:rtl/>
          <w:lang w:eastAsia="en-US"/>
        </w:rPr>
        <w:t xml:space="preserve"> רבא: </w:t>
      </w:r>
      <w:proofErr w:type="spellStart"/>
      <w:r>
        <w:rPr>
          <w:rtl/>
          <w:lang w:eastAsia="en-US"/>
        </w:rPr>
        <w:t>דאומן</w:t>
      </w:r>
      <w:proofErr w:type="spellEnd"/>
      <w:r>
        <w:rPr>
          <w:rtl/>
          <w:lang w:eastAsia="en-US"/>
        </w:rPr>
        <w:t xml:space="preserve"> לה - סמא </w:t>
      </w:r>
      <w:proofErr w:type="spellStart"/>
      <w:r>
        <w:rPr>
          <w:rtl/>
          <w:lang w:eastAsia="en-US"/>
        </w:rPr>
        <w:t>דחייא</w:t>
      </w:r>
      <w:proofErr w:type="spellEnd"/>
      <w:r>
        <w:rPr>
          <w:rtl/>
          <w:lang w:eastAsia="en-US"/>
        </w:rPr>
        <w:t xml:space="preserve">, דלא אומן לה - סמא </w:t>
      </w:r>
      <w:proofErr w:type="spellStart"/>
      <w:r>
        <w:rPr>
          <w:rtl/>
          <w:lang w:eastAsia="en-US"/>
        </w:rPr>
        <w:t>דמותא</w:t>
      </w:r>
      <w:proofErr w:type="spellEnd"/>
      <w:r>
        <w:rPr>
          <w:rtl/>
          <w:lang w:eastAsia="en-US"/>
        </w:rPr>
        <w:t>.</w:t>
      </w:r>
      <w:r w:rsidR="00581D05">
        <w:rPr>
          <w:rStyle w:val="a5"/>
          <w:rtl/>
          <w:lang w:eastAsia="en-US"/>
        </w:rPr>
        <w:footnoteReference w:id="6"/>
      </w:r>
    </w:p>
    <w:p w:rsidR="00C6371E" w:rsidRDefault="00C6371E" w:rsidP="004E770C">
      <w:pPr>
        <w:pStyle w:val="ab"/>
        <w:rPr>
          <w:rtl/>
          <w:lang w:eastAsia="en-US"/>
        </w:rPr>
      </w:pPr>
      <w:r>
        <w:rPr>
          <w:rtl/>
          <w:lang w:eastAsia="en-US"/>
        </w:rPr>
        <w:lastRenderedPageBreak/>
        <w:t xml:space="preserve">מסכת מכות דף י עמוד א </w:t>
      </w:r>
    </w:p>
    <w:p w:rsidR="00477BE1" w:rsidRDefault="00C6371E" w:rsidP="00946202">
      <w:pPr>
        <w:pStyle w:val="ac"/>
        <w:rPr>
          <w:rtl/>
          <w:lang w:eastAsia="en-US"/>
        </w:rPr>
      </w:pPr>
      <w:r>
        <w:rPr>
          <w:rtl/>
          <w:lang w:eastAsia="en-US"/>
        </w:rPr>
        <w:t xml:space="preserve">תנא: תלמיד שגלה - </w:t>
      </w:r>
      <w:proofErr w:type="spellStart"/>
      <w:r>
        <w:rPr>
          <w:rtl/>
          <w:lang w:eastAsia="en-US"/>
        </w:rPr>
        <w:t>מגלין</w:t>
      </w:r>
      <w:proofErr w:type="spellEnd"/>
      <w:r>
        <w:rPr>
          <w:rtl/>
          <w:lang w:eastAsia="en-US"/>
        </w:rPr>
        <w:t xml:space="preserve"> רבו עמו, שנאמר: </w:t>
      </w:r>
      <w:r w:rsidR="004F59B0">
        <w:rPr>
          <w:rFonts w:hint="cs"/>
          <w:rtl/>
          <w:lang w:eastAsia="en-US"/>
        </w:rPr>
        <w:t>"</w:t>
      </w:r>
      <w:r>
        <w:rPr>
          <w:rtl/>
          <w:lang w:eastAsia="en-US"/>
        </w:rPr>
        <w:t>וחי</w:t>
      </w:r>
      <w:r w:rsidR="004F59B0">
        <w:rPr>
          <w:rFonts w:hint="cs"/>
          <w:rtl/>
          <w:lang w:eastAsia="en-US"/>
        </w:rPr>
        <w:t>"</w:t>
      </w:r>
      <w:r w:rsidR="004F59B0">
        <w:rPr>
          <w:rStyle w:val="a5"/>
          <w:rtl/>
          <w:lang w:eastAsia="en-US"/>
        </w:rPr>
        <w:footnoteReference w:id="7"/>
      </w:r>
      <w:r w:rsidR="004F59B0">
        <w:rPr>
          <w:rFonts w:hint="cs"/>
          <w:rtl/>
          <w:lang w:eastAsia="en-US"/>
        </w:rPr>
        <w:t xml:space="preserve"> - </w:t>
      </w:r>
      <w:r>
        <w:rPr>
          <w:rtl/>
          <w:lang w:eastAsia="en-US"/>
        </w:rPr>
        <w:t xml:space="preserve">עביד ליה מידי </w:t>
      </w:r>
      <w:proofErr w:type="spellStart"/>
      <w:r>
        <w:rPr>
          <w:rtl/>
          <w:lang w:eastAsia="en-US"/>
        </w:rPr>
        <w:t>דתהוי</w:t>
      </w:r>
      <w:proofErr w:type="spellEnd"/>
      <w:r>
        <w:rPr>
          <w:rtl/>
          <w:lang w:eastAsia="en-US"/>
        </w:rPr>
        <w:t xml:space="preserve"> ליה </w:t>
      </w:r>
      <w:proofErr w:type="spellStart"/>
      <w:r>
        <w:rPr>
          <w:rtl/>
          <w:lang w:eastAsia="en-US"/>
        </w:rPr>
        <w:t>חיותא</w:t>
      </w:r>
      <w:proofErr w:type="spellEnd"/>
      <w:r>
        <w:rPr>
          <w:rtl/>
          <w:lang w:eastAsia="en-US"/>
        </w:rPr>
        <w:t>.</w:t>
      </w:r>
      <w:r w:rsidR="004F59B0">
        <w:rPr>
          <w:rStyle w:val="a5"/>
          <w:rtl/>
          <w:lang w:eastAsia="en-US"/>
        </w:rPr>
        <w:footnoteReference w:id="8"/>
      </w:r>
      <w:r>
        <w:rPr>
          <w:rtl/>
          <w:lang w:eastAsia="en-US"/>
        </w:rPr>
        <w:t xml:space="preserve"> אמר ר' </w:t>
      </w:r>
      <w:proofErr w:type="spellStart"/>
      <w:r>
        <w:rPr>
          <w:rtl/>
          <w:lang w:eastAsia="en-US"/>
        </w:rPr>
        <w:t>זעירא</w:t>
      </w:r>
      <w:proofErr w:type="spellEnd"/>
      <w:r>
        <w:rPr>
          <w:rtl/>
          <w:lang w:eastAsia="en-US"/>
        </w:rPr>
        <w:t>: מכאן שלא ישנה אדם לתלמיד שאינו הגון.</w:t>
      </w:r>
      <w:r w:rsidR="004F59B0">
        <w:rPr>
          <w:rStyle w:val="a5"/>
          <w:rtl/>
          <w:lang w:eastAsia="en-US"/>
        </w:rPr>
        <w:footnoteReference w:id="9"/>
      </w:r>
      <w:r>
        <w:rPr>
          <w:rtl/>
          <w:lang w:eastAsia="en-US"/>
        </w:rPr>
        <w:t xml:space="preserve"> </w:t>
      </w:r>
      <w:proofErr w:type="spellStart"/>
      <w:r>
        <w:rPr>
          <w:rtl/>
          <w:lang w:eastAsia="en-US"/>
        </w:rPr>
        <w:t>א"ר</w:t>
      </w:r>
      <w:proofErr w:type="spellEnd"/>
      <w:r>
        <w:rPr>
          <w:rtl/>
          <w:lang w:eastAsia="en-US"/>
        </w:rPr>
        <w:t xml:space="preserve"> יוחנן: הרב שגלה - </w:t>
      </w:r>
      <w:proofErr w:type="spellStart"/>
      <w:r>
        <w:rPr>
          <w:rtl/>
          <w:lang w:eastAsia="en-US"/>
        </w:rPr>
        <w:t>מגלין</w:t>
      </w:r>
      <w:proofErr w:type="spellEnd"/>
      <w:r>
        <w:rPr>
          <w:rtl/>
          <w:lang w:eastAsia="en-US"/>
        </w:rPr>
        <w:t xml:space="preserve"> ישיבתו עמו.</w:t>
      </w:r>
      <w:r w:rsidR="00946202">
        <w:rPr>
          <w:rStyle w:val="a5"/>
          <w:rtl/>
          <w:lang w:eastAsia="en-US"/>
        </w:rPr>
        <w:footnoteReference w:id="10"/>
      </w:r>
      <w:r>
        <w:rPr>
          <w:rtl/>
          <w:lang w:eastAsia="en-US"/>
        </w:rPr>
        <w:t xml:space="preserve"> איני? והא </w:t>
      </w:r>
      <w:proofErr w:type="spellStart"/>
      <w:r>
        <w:rPr>
          <w:rtl/>
          <w:lang w:eastAsia="en-US"/>
        </w:rPr>
        <w:t>א"ר</w:t>
      </w:r>
      <w:proofErr w:type="spellEnd"/>
      <w:r>
        <w:rPr>
          <w:rtl/>
          <w:lang w:eastAsia="en-US"/>
        </w:rPr>
        <w:t xml:space="preserve"> יוחנן: מנין לדברי תורה שהן </w:t>
      </w:r>
      <w:proofErr w:type="spellStart"/>
      <w:r>
        <w:rPr>
          <w:rtl/>
          <w:lang w:eastAsia="en-US"/>
        </w:rPr>
        <w:t>קולטין</w:t>
      </w:r>
      <w:proofErr w:type="spellEnd"/>
      <w:r>
        <w:rPr>
          <w:rtl/>
          <w:lang w:eastAsia="en-US"/>
        </w:rPr>
        <w:t xml:space="preserve">? שנאמר: </w:t>
      </w:r>
      <w:r w:rsidR="00946202">
        <w:rPr>
          <w:rFonts w:hint="cs"/>
          <w:rtl/>
          <w:lang w:eastAsia="en-US"/>
        </w:rPr>
        <w:t>"</w:t>
      </w:r>
      <w:r>
        <w:rPr>
          <w:rtl/>
          <w:lang w:eastAsia="en-US"/>
        </w:rPr>
        <w:t>את בצר במדבר וגו'</w:t>
      </w:r>
      <w:r w:rsidR="00946202">
        <w:rPr>
          <w:rFonts w:hint="cs"/>
          <w:rtl/>
          <w:lang w:eastAsia="en-US"/>
        </w:rPr>
        <w:t xml:space="preserve"> "</w:t>
      </w:r>
      <w:r>
        <w:rPr>
          <w:rtl/>
          <w:lang w:eastAsia="en-US"/>
        </w:rPr>
        <w:t>, וכתיב בתריה:</w:t>
      </w:r>
      <w:r w:rsidR="00946202">
        <w:rPr>
          <w:rFonts w:hint="cs"/>
          <w:rtl/>
          <w:lang w:eastAsia="en-US"/>
        </w:rPr>
        <w:t xml:space="preserve"> "</w:t>
      </w:r>
      <w:r>
        <w:rPr>
          <w:rtl/>
          <w:lang w:eastAsia="en-US"/>
        </w:rPr>
        <w:t>וזאת התורה</w:t>
      </w:r>
      <w:r w:rsidR="00946202">
        <w:rPr>
          <w:rFonts w:hint="cs"/>
          <w:rtl/>
          <w:lang w:eastAsia="en-US"/>
        </w:rPr>
        <w:t>"</w:t>
      </w:r>
      <w:r>
        <w:rPr>
          <w:rtl/>
          <w:lang w:eastAsia="en-US"/>
        </w:rPr>
        <w:t xml:space="preserve">! לא </w:t>
      </w:r>
      <w:proofErr w:type="spellStart"/>
      <w:r>
        <w:rPr>
          <w:rtl/>
          <w:lang w:eastAsia="en-US"/>
        </w:rPr>
        <w:t>קשיא</w:t>
      </w:r>
      <w:proofErr w:type="spellEnd"/>
      <w:r>
        <w:rPr>
          <w:rtl/>
          <w:lang w:eastAsia="en-US"/>
        </w:rPr>
        <w:t xml:space="preserve">: הא בעידנא </w:t>
      </w:r>
      <w:proofErr w:type="spellStart"/>
      <w:r>
        <w:rPr>
          <w:rtl/>
          <w:lang w:eastAsia="en-US"/>
        </w:rPr>
        <w:t>דעסיק</w:t>
      </w:r>
      <w:proofErr w:type="spellEnd"/>
      <w:r>
        <w:rPr>
          <w:rtl/>
          <w:lang w:eastAsia="en-US"/>
        </w:rPr>
        <w:t xml:space="preserve"> בה, הא בעידנא דלא </w:t>
      </w:r>
      <w:proofErr w:type="spellStart"/>
      <w:r>
        <w:rPr>
          <w:rtl/>
          <w:lang w:eastAsia="en-US"/>
        </w:rPr>
        <w:t>עסיק</w:t>
      </w:r>
      <w:proofErr w:type="spellEnd"/>
      <w:r>
        <w:rPr>
          <w:rtl/>
          <w:lang w:eastAsia="en-US"/>
        </w:rPr>
        <w:t xml:space="preserve"> בה</w:t>
      </w:r>
      <w:r w:rsidR="0069023D">
        <w:rPr>
          <w:rFonts w:hint="cs"/>
          <w:rtl/>
          <w:lang w:eastAsia="en-US"/>
        </w:rPr>
        <w:t xml:space="preserve"> (לא קשה, זה בזמן שהוא עוסק בה וזה בזמן שאינו עוסק בה)</w:t>
      </w:r>
      <w:r w:rsidR="00E84940">
        <w:rPr>
          <w:rtl/>
          <w:lang w:eastAsia="en-US"/>
        </w:rPr>
        <w:t>.</w:t>
      </w:r>
      <w:r w:rsidR="00E84940">
        <w:rPr>
          <w:rStyle w:val="a5"/>
          <w:rtl/>
          <w:lang w:eastAsia="en-US"/>
        </w:rPr>
        <w:footnoteReference w:id="11"/>
      </w:r>
    </w:p>
    <w:p w:rsidR="00BC37C0" w:rsidRDefault="00BC37C0" w:rsidP="005D05CA">
      <w:pPr>
        <w:pStyle w:val="ab"/>
        <w:rPr>
          <w:rtl/>
          <w:lang w:eastAsia="en-US"/>
        </w:rPr>
      </w:pPr>
      <w:r>
        <w:rPr>
          <w:rtl/>
          <w:lang w:eastAsia="en-US"/>
        </w:rPr>
        <w:t xml:space="preserve">דברים רבה (ליברמן) פרשת ואתחנן </w:t>
      </w:r>
    </w:p>
    <w:p w:rsidR="00C6371E" w:rsidRDefault="00BC37C0" w:rsidP="00CF5AD4">
      <w:pPr>
        <w:pStyle w:val="ac"/>
        <w:rPr>
          <w:rtl/>
          <w:lang w:eastAsia="en-US"/>
        </w:rPr>
      </w:pPr>
      <w:r>
        <w:rPr>
          <w:rtl/>
          <w:lang w:eastAsia="en-US"/>
        </w:rPr>
        <w:t>אמרו ישראל</w:t>
      </w:r>
      <w:r w:rsidR="00E84940">
        <w:rPr>
          <w:rFonts w:hint="cs"/>
          <w:rtl/>
          <w:lang w:eastAsia="en-US"/>
        </w:rPr>
        <w:t>:</w:t>
      </w:r>
      <w:r>
        <w:rPr>
          <w:rtl/>
          <w:lang w:eastAsia="en-US"/>
        </w:rPr>
        <w:t xml:space="preserve"> רבי</w:t>
      </w:r>
      <w:r w:rsidR="00E84940">
        <w:rPr>
          <w:rFonts w:hint="cs"/>
          <w:rtl/>
          <w:lang w:eastAsia="en-US"/>
        </w:rPr>
        <w:t>נו</w:t>
      </w:r>
      <w:r>
        <w:rPr>
          <w:rtl/>
          <w:lang w:eastAsia="en-US"/>
        </w:rPr>
        <w:t xml:space="preserve"> משה, ערי מקלט אינן בטלים לעולם</w:t>
      </w:r>
      <w:r w:rsidR="005D5DDA">
        <w:rPr>
          <w:rFonts w:hint="cs"/>
          <w:rtl/>
          <w:lang w:eastAsia="en-US"/>
        </w:rPr>
        <w:t>?</w:t>
      </w:r>
      <w:r w:rsidR="003E5B43">
        <w:rPr>
          <w:rStyle w:val="a5"/>
          <w:rtl/>
          <w:lang w:eastAsia="en-US"/>
        </w:rPr>
        <w:footnoteReference w:id="12"/>
      </w:r>
      <w:r>
        <w:rPr>
          <w:rtl/>
          <w:lang w:eastAsia="en-US"/>
        </w:rPr>
        <w:t xml:space="preserve"> אמ</w:t>
      </w:r>
      <w:r w:rsidR="003E5B43">
        <w:rPr>
          <w:rFonts w:hint="cs"/>
          <w:rtl/>
          <w:lang w:eastAsia="en-US"/>
        </w:rPr>
        <w:t>ר</w:t>
      </w:r>
      <w:r>
        <w:rPr>
          <w:rtl/>
          <w:lang w:eastAsia="en-US"/>
        </w:rPr>
        <w:t xml:space="preserve"> להם</w:t>
      </w:r>
      <w:r w:rsidR="003E5B43">
        <w:rPr>
          <w:rFonts w:hint="cs"/>
          <w:rtl/>
          <w:lang w:eastAsia="en-US"/>
        </w:rPr>
        <w:t>:</w:t>
      </w:r>
      <w:r>
        <w:rPr>
          <w:rtl/>
          <w:lang w:eastAsia="en-US"/>
        </w:rPr>
        <w:t xml:space="preserve"> לאו, אלא סוף בית המקדש עתיד </w:t>
      </w:r>
      <w:proofErr w:type="spellStart"/>
      <w:r>
        <w:rPr>
          <w:rtl/>
          <w:lang w:eastAsia="en-US"/>
        </w:rPr>
        <w:t>ליחרב</w:t>
      </w:r>
      <w:proofErr w:type="spellEnd"/>
      <w:r>
        <w:rPr>
          <w:rtl/>
          <w:lang w:eastAsia="en-US"/>
        </w:rPr>
        <w:t xml:space="preserve"> וערי מקלט בטלות</w:t>
      </w:r>
      <w:r w:rsidR="003E5B43">
        <w:rPr>
          <w:rFonts w:hint="cs"/>
          <w:rtl/>
          <w:lang w:eastAsia="en-US"/>
        </w:rPr>
        <w:t>.</w:t>
      </w:r>
      <w:r>
        <w:rPr>
          <w:rtl/>
          <w:lang w:eastAsia="en-US"/>
        </w:rPr>
        <w:t xml:space="preserve"> אמ</w:t>
      </w:r>
      <w:r w:rsidR="003E5B43">
        <w:rPr>
          <w:rFonts w:hint="cs"/>
          <w:rtl/>
          <w:lang w:eastAsia="en-US"/>
        </w:rPr>
        <w:t>רו</w:t>
      </w:r>
      <w:r>
        <w:rPr>
          <w:rtl/>
          <w:lang w:eastAsia="en-US"/>
        </w:rPr>
        <w:t xml:space="preserve"> ליה ישראל</w:t>
      </w:r>
      <w:r w:rsidR="003E5B43">
        <w:rPr>
          <w:rFonts w:hint="cs"/>
          <w:rtl/>
          <w:lang w:eastAsia="en-US"/>
        </w:rPr>
        <w:t>:</w:t>
      </w:r>
      <w:r>
        <w:rPr>
          <w:rtl/>
          <w:lang w:eastAsia="en-US"/>
        </w:rPr>
        <w:t xml:space="preserve"> והיאך אנו </w:t>
      </w:r>
      <w:proofErr w:type="spellStart"/>
      <w:r>
        <w:rPr>
          <w:rtl/>
          <w:lang w:eastAsia="en-US"/>
        </w:rPr>
        <w:t>עושין</w:t>
      </w:r>
      <w:proofErr w:type="spellEnd"/>
      <w:r w:rsidR="003E5B43">
        <w:rPr>
          <w:rFonts w:hint="cs"/>
          <w:rtl/>
          <w:lang w:eastAsia="en-US"/>
        </w:rPr>
        <w:t>?</w:t>
      </w:r>
      <w:r>
        <w:rPr>
          <w:rtl/>
          <w:lang w:eastAsia="en-US"/>
        </w:rPr>
        <w:t xml:space="preserve"> מיד אנו מתים</w:t>
      </w:r>
      <w:r w:rsidR="003E5B43">
        <w:rPr>
          <w:rFonts w:hint="cs"/>
          <w:rtl/>
          <w:lang w:eastAsia="en-US"/>
        </w:rPr>
        <w:t>!</w:t>
      </w:r>
      <w:r>
        <w:rPr>
          <w:rtl/>
          <w:lang w:eastAsia="en-US"/>
        </w:rPr>
        <w:t xml:space="preserve"> אמ</w:t>
      </w:r>
      <w:r w:rsidR="003E5B43">
        <w:rPr>
          <w:rFonts w:hint="cs"/>
          <w:rtl/>
          <w:lang w:eastAsia="en-US"/>
        </w:rPr>
        <w:t>ר</w:t>
      </w:r>
      <w:r>
        <w:rPr>
          <w:rtl/>
          <w:lang w:eastAsia="en-US"/>
        </w:rPr>
        <w:t xml:space="preserve"> להם</w:t>
      </w:r>
      <w:r w:rsidR="003E5B43">
        <w:rPr>
          <w:rFonts w:hint="cs"/>
          <w:rtl/>
          <w:lang w:eastAsia="en-US"/>
        </w:rPr>
        <w:t>:</w:t>
      </w:r>
      <w:r>
        <w:rPr>
          <w:rtl/>
          <w:lang w:eastAsia="en-US"/>
        </w:rPr>
        <w:t xml:space="preserve"> לאו, אלא התורה לפניכם שהיא </w:t>
      </w:r>
      <w:proofErr w:type="spellStart"/>
      <w:r>
        <w:rPr>
          <w:rtl/>
          <w:lang w:eastAsia="en-US"/>
        </w:rPr>
        <w:t>מצלת</w:t>
      </w:r>
      <w:proofErr w:type="spellEnd"/>
      <w:r>
        <w:rPr>
          <w:rtl/>
          <w:lang w:eastAsia="en-US"/>
        </w:rPr>
        <w:t xml:space="preserve"> יותר מערי מקלט</w:t>
      </w:r>
      <w:r w:rsidR="00CF5AD4">
        <w:rPr>
          <w:rFonts w:hint="cs"/>
          <w:rtl/>
          <w:lang w:eastAsia="en-US"/>
        </w:rPr>
        <w:t>.</w:t>
      </w:r>
      <w:r>
        <w:rPr>
          <w:rtl/>
          <w:lang w:eastAsia="en-US"/>
        </w:rPr>
        <w:t xml:space="preserve"> שערי מקלט אינן קולטות אלא </w:t>
      </w:r>
      <w:proofErr w:type="spellStart"/>
      <w:r>
        <w:rPr>
          <w:rtl/>
          <w:lang w:eastAsia="en-US"/>
        </w:rPr>
        <w:t>לשוגגין</w:t>
      </w:r>
      <w:proofErr w:type="spellEnd"/>
      <w:r w:rsidR="005D05CA">
        <w:rPr>
          <w:rFonts w:hint="cs"/>
          <w:rtl/>
          <w:lang w:eastAsia="en-US"/>
        </w:rPr>
        <w:t>,</w:t>
      </w:r>
      <w:r>
        <w:rPr>
          <w:rtl/>
          <w:lang w:eastAsia="en-US"/>
        </w:rPr>
        <w:t xml:space="preserve"> והתורה פונה את </w:t>
      </w:r>
      <w:proofErr w:type="spellStart"/>
      <w:r>
        <w:rPr>
          <w:rtl/>
          <w:lang w:eastAsia="en-US"/>
        </w:rPr>
        <w:t>השוגגין</w:t>
      </w:r>
      <w:proofErr w:type="spellEnd"/>
      <w:r>
        <w:rPr>
          <w:rtl/>
          <w:lang w:eastAsia="en-US"/>
        </w:rPr>
        <w:t xml:space="preserve"> ואת </w:t>
      </w:r>
      <w:proofErr w:type="spellStart"/>
      <w:r>
        <w:rPr>
          <w:rtl/>
          <w:lang w:eastAsia="en-US"/>
        </w:rPr>
        <w:t>המזידין</w:t>
      </w:r>
      <w:proofErr w:type="spellEnd"/>
      <w:r w:rsidR="00CF5AD4">
        <w:rPr>
          <w:rFonts w:hint="cs"/>
          <w:rtl/>
          <w:lang w:eastAsia="en-US"/>
        </w:rPr>
        <w:t>.</w:t>
      </w:r>
      <w:r w:rsidR="005D05CA">
        <w:rPr>
          <w:rStyle w:val="a5"/>
          <w:rtl/>
          <w:lang w:eastAsia="en-US"/>
        </w:rPr>
        <w:footnoteReference w:id="13"/>
      </w:r>
      <w:r>
        <w:rPr>
          <w:rtl/>
          <w:lang w:eastAsia="en-US"/>
        </w:rPr>
        <w:t xml:space="preserve"> ומה כתי</w:t>
      </w:r>
      <w:r w:rsidR="00CF5AD4">
        <w:rPr>
          <w:rFonts w:hint="cs"/>
          <w:rtl/>
          <w:lang w:eastAsia="en-US"/>
        </w:rPr>
        <w:t>ב</w:t>
      </w:r>
      <w:r>
        <w:rPr>
          <w:rtl/>
          <w:lang w:eastAsia="en-US"/>
        </w:rPr>
        <w:t xml:space="preserve"> שם</w:t>
      </w:r>
      <w:r w:rsidR="00CF5AD4">
        <w:rPr>
          <w:rFonts w:hint="cs"/>
          <w:rtl/>
          <w:lang w:eastAsia="en-US"/>
        </w:rPr>
        <w:t>?</w:t>
      </w:r>
      <w:r>
        <w:rPr>
          <w:rtl/>
          <w:lang w:eastAsia="en-US"/>
        </w:rPr>
        <w:t xml:space="preserve"> </w:t>
      </w:r>
      <w:r w:rsidR="00CF5AD4">
        <w:rPr>
          <w:rFonts w:hint="cs"/>
          <w:rtl/>
          <w:lang w:eastAsia="en-US"/>
        </w:rPr>
        <w:t>"</w:t>
      </w:r>
      <w:r>
        <w:rPr>
          <w:rtl/>
          <w:lang w:eastAsia="en-US"/>
        </w:rPr>
        <w:t>וזאת התורה אשר שם משה</w:t>
      </w:r>
      <w:r w:rsidR="00CF5AD4">
        <w:rPr>
          <w:rFonts w:hint="cs"/>
          <w:rtl/>
          <w:lang w:eastAsia="en-US"/>
        </w:rPr>
        <w:t>" (</w:t>
      </w:r>
      <w:r>
        <w:rPr>
          <w:rtl/>
          <w:lang w:eastAsia="en-US"/>
        </w:rPr>
        <w:t>דברים ד מד</w:t>
      </w:r>
      <w:r w:rsidR="00CF5AD4">
        <w:rPr>
          <w:rFonts w:hint="cs"/>
          <w:rtl/>
          <w:lang w:eastAsia="en-US"/>
        </w:rPr>
        <w:t>),</w:t>
      </w:r>
      <w:r>
        <w:rPr>
          <w:rtl/>
          <w:lang w:eastAsia="en-US"/>
        </w:rPr>
        <w:t xml:space="preserve"> מהו </w:t>
      </w:r>
      <w:r w:rsidR="00CF5AD4">
        <w:rPr>
          <w:rFonts w:hint="cs"/>
          <w:rtl/>
          <w:lang w:eastAsia="en-US"/>
        </w:rPr>
        <w:t>"</w:t>
      </w:r>
      <w:r>
        <w:rPr>
          <w:rtl/>
          <w:lang w:eastAsia="en-US"/>
        </w:rPr>
        <w:t>וזאת</w:t>
      </w:r>
      <w:r w:rsidR="00CF5AD4">
        <w:rPr>
          <w:rFonts w:hint="cs"/>
          <w:rtl/>
          <w:lang w:eastAsia="en-US"/>
        </w:rPr>
        <w:t>"?</w:t>
      </w:r>
      <w:r>
        <w:rPr>
          <w:rtl/>
          <w:lang w:eastAsia="en-US"/>
        </w:rPr>
        <w:t xml:space="preserve"> </w:t>
      </w:r>
      <w:proofErr w:type="spellStart"/>
      <w:r>
        <w:rPr>
          <w:rtl/>
          <w:lang w:eastAsia="en-US"/>
        </w:rPr>
        <w:t>עשאה</w:t>
      </w:r>
      <w:proofErr w:type="spellEnd"/>
      <w:r>
        <w:rPr>
          <w:rtl/>
          <w:lang w:eastAsia="en-US"/>
        </w:rPr>
        <w:t xml:space="preserve"> מוסף על ערי מקלט, מה ערי מקלט </w:t>
      </w:r>
      <w:r w:rsidR="00CF5AD4">
        <w:rPr>
          <w:rtl/>
          <w:lang w:eastAsia="en-US"/>
        </w:rPr>
        <w:t>מצילות מן המיתה</w:t>
      </w:r>
      <w:r w:rsidR="00CF5AD4">
        <w:rPr>
          <w:rFonts w:hint="cs"/>
          <w:rtl/>
          <w:lang w:eastAsia="en-US"/>
        </w:rPr>
        <w:t>,</w:t>
      </w:r>
      <w:r w:rsidR="00CF5AD4">
        <w:rPr>
          <w:rtl/>
          <w:lang w:eastAsia="en-US"/>
        </w:rPr>
        <w:t xml:space="preserve"> אף התורה כן. אמ</w:t>
      </w:r>
      <w:r w:rsidR="00CF5AD4">
        <w:rPr>
          <w:rFonts w:hint="cs"/>
          <w:rtl/>
          <w:lang w:eastAsia="en-US"/>
        </w:rPr>
        <w:t>ר</w:t>
      </w:r>
      <w:r>
        <w:rPr>
          <w:rtl/>
          <w:lang w:eastAsia="en-US"/>
        </w:rPr>
        <w:t xml:space="preserve"> שלמה</w:t>
      </w:r>
      <w:r w:rsidR="00CF5AD4">
        <w:rPr>
          <w:rFonts w:hint="cs"/>
          <w:rtl/>
          <w:lang w:eastAsia="en-US"/>
        </w:rPr>
        <w:t>:</w:t>
      </w:r>
      <w:r>
        <w:rPr>
          <w:rtl/>
          <w:lang w:eastAsia="en-US"/>
        </w:rPr>
        <w:t xml:space="preserve"> </w:t>
      </w:r>
      <w:r w:rsidR="00CF5AD4">
        <w:rPr>
          <w:rFonts w:hint="cs"/>
          <w:rtl/>
          <w:lang w:eastAsia="en-US"/>
        </w:rPr>
        <w:t>"</w:t>
      </w:r>
      <w:r>
        <w:rPr>
          <w:rtl/>
          <w:lang w:eastAsia="en-US"/>
        </w:rPr>
        <w:t>החזק במוסר אל תרף</w:t>
      </w:r>
      <w:r w:rsidR="00CF5AD4">
        <w:rPr>
          <w:rFonts w:hint="cs"/>
          <w:rtl/>
          <w:lang w:eastAsia="en-US"/>
        </w:rPr>
        <w:t>" (</w:t>
      </w:r>
      <w:r>
        <w:rPr>
          <w:rtl/>
          <w:lang w:eastAsia="en-US"/>
        </w:rPr>
        <w:t xml:space="preserve">משלי ד </w:t>
      </w:r>
      <w:proofErr w:type="spellStart"/>
      <w:r>
        <w:rPr>
          <w:rtl/>
          <w:lang w:eastAsia="en-US"/>
        </w:rPr>
        <w:t>יג</w:t>
      </w:r>
      <w:proofErr w:type="spellEnd"/>
      <w:r w:rsidR="00CF5AD4">
        <w:rPr>
          <w:rFonts w:hint="cs"/>
          <w:rtl/>
          <w:lang w:eastAsia="en-US"/>
        </w:rPr>
        <w:t>).</w:t>
      </w:r>
      <w:r w:rsidR="00187155">
        <w:rPr>
          <w:rStyle w:val="a5"/>
          <w:rtl/>
          <w:lang w:eastAsia="en-US"/>
        </w:rPr>
        <w:footnoteReference w:id="14"/>
      </w:r>
    </w:p>
    <w:p w:rsidR="00187155" w:rsidRDefault="00187155" w:rsidP="00187155">
      <w:pPr>
        <w:pStyle w:val="ab"/>
        <w:rPr>
          <w:rtl/>
          <w:lang w:eastAsia="en-US"/>
        </w:rPr>
      </w:pPr>
      <w:r w:rsidRPr="00187155">
        <w:rPr>
          <w:rtl/>
        </w:rPr>
        <w:t>רש"י</w:t>
      </w:r>
      <w:r>
        <w:rPr>
          <w:rFonts w:cs="David"/>
          <w:rtl/>
          <w:lang w:eastAsia="en-US"/>
        </w:rPr>
        <w:t xml:space="preserve"> </w:t>
      </w:r>
      <w:r>
        <w:rPr>
          <w:rFonts w:hint="cs"/>
          <w:rtl/>
          <w:lang w:eastAsia="en-US"/>
        </w:rPr>
        <w:t>על הפסוק</w:t>
      </w:r>
      <w:r>
        <w:rPr>
          <w:rFonts w:cs="David"/>
          <w:rtl/>
          <w:lang w:eastAsia="en-US"/>
        </w:rPr>
        <w:t xml:space="preserve"> </w:t>
      </w:r>
    </w:p>
    <w:p w:rsidR="00187155" w:rsidRDefault="00187155" w:rsidP="00187155">
      <w:pPr>
        <w:pStyle w:val="ac"/>
        <w:rPr>
          <w:rtl/>
          <w:lang w:eastAsia="en-US"/>
        </w:rPr>
      </w:pPr>
      <w:r>
        <w:rPr>
          <w:rtl/>
          <w:lang w:eastAsia="en-US"/>
        </w:rPr>
        <w:t>וזאת התורה - זו שהוא עתיד לסדר אחר פרשה זו</w:t>
      </w:r>
      <w:r>
        <w:rPr>
          <w:rFonts w:hint="cs"/>
          <w:rtl/>
          <w:lang w:eastAsia="en-US"/>
        </w:rPr>
        <w:t>.</w:t>
      </w:r>
      <w:r w:rsidR="00F51F02">
        <w:rPr>
          <w:rStyle w:val="a5"/>
          <w:rtl/>
          <w:lang w:eastAsia="en-US"/>
        </w:rPr>
        <w:footnoteReference w:id="15"/>
      </w:r>
    </w:p>
    <w:p w:rsidR="00FB29B5" w:rsidRDefault="00FB29B5" w:rsidP="00FB29B5">
      <w:pPr>
        <w:pStyle w:val="ab"/>
        <w:rPr>
          <w:rtl/>
          <w:lang w:eastAsia="en-US"/>
        </w:rPr>
      </w:pPr>
      <w:r>
        <w:rPr>
          <w:rtl/>
          <w:lang w:eastAsia="en-US"/>
        </w:rPr>
        <w:t xml:space="preserve">מדרש אגדה (בובר) דברים פרק ד </w:t>
      </w:r>
    </w:p>
    <w:p w:rsidR="00FB29B5" w:rsidRDefault="00AB070C" w:rsidP="00FB29B5">
      <w:pPr>
        <w:pStyle w:val="ac"/>
        <w:rPr>
          <w:rtl/>
          <w:lang w:eastAsia="en-US"/>
        </w:rPr>
      </w:pPr>
      <w:r>
        <w:rPr>
          <w:rFonts w:hint="cs"/>
          <w:rtl/>
          <w:lang w:eastAsia="en-US"/>
        </w:rPr>
        <w:t>"</w:t>
      </w:r>
      <w:r w:rsidR="00FB29B5">
        <w:rPr>
          <w:rtl/>
          <w:lang w:eastAsia="en-US"/>
        </w:rPr>
        <w:t>וזאת התורה אשר שם משה</w:t>
      </w:r>
      <w:r>
        <w:rPr>
          <w:rFonts w:hint="cs"/>
          <w:rtl/>
          <w:lang w:eastAsia="en-US"/>
        </w:rPr>
        <w:t>"</w:t>
      </w:r>
      <w:r w:rsidR="00FB29B5">
        <w:rPr>
          <w:rtl/>
          <w:lang w:eastAsia="en-US"/>
        </w:rPr>
        <w:t xml:space="preserve">. לא </w:t>
      </w:r>
      <w:proofErr w:type="spellStart"/>
      <w:r w:rsidR="00FB29B5">
        <w:rPr>
          <w:rtl/>
          <w:lang w:eastAsia="en-US"/>
        </w:rPr>
        <w:t>היתה</w:t>
      </w:r>
      <w:proofErr w:type="spellEnd"/>
      <w:r w:rsidR="00FB29B5">
        <w:rPr>
          <w:rtl/>
          <w:lang w:eastAsia="en-US"/>
        </w:rPr>
        <w:t xml:space="preserve"> חדשה</w:t>
      </w:r>
      <w:r w:rsidR="00FB29B5">
        <w:rPr>
          <w:rFonts w:hint="cs"/>
          <w:rtl/>
          <w:lang w:eastAsia="en-US"/>
        </w:rPr>
        <w:t>,</w:t>
      </w:r>
      <w:r w:rsidR="00FB29B5">
        <w:rPr>
          <w:rtl/>
          <w:lang w:eastAsia="en-US"/>
        </w:rPr>
        <w:t xml:space="preserve"> אלא אותם חוקים ועדות ומשפטים</w:t>
      </w:r>
      <w:r w:rsidR="00184BDD">
        <w:rPr>
          <w:rFonts w:hint="cs"/>
          <w:rtl/>
          <w:lang w:eastAsia="en-US"/>
        </w:rPr>
        <w:t>,</w:t>
      </w:r>
      <w:r w:rsidR="00FB29B5">
        <w:rPr>
          <w:rtl/>
          <w:lang w:eastAsia="en-US"/>
        </w:rPr>
        <w:t xml:space="preserve"> אותה שחזר להם ולימים כדי שידעו אותה</w:t>
      </w:r>
      <w:r w:rsidR="00FB29B5">
        <w:rPr>
          <w:rFonts w:hint="cs"/>
          <w:rtl/>
          <w:lang w:eastAsia="en-US"/>
        </w:rPr>
        <w:t>.</w:t>
      </w:r>
      <w:r w:rsidR="00FB29B5">
        <w:rPr>
          <w:rtl/>
          <w:lang w:eastAsia="en-US"/>
        </w:rPr>
        <w:t xml:space="preserve"> לקיים מה שנאמר</w:t>
      </w:r>
      <w:r w:rsidR="00FB29B5">
        <w:rPr>
          <w:rFonts w:hint="cs"/>
          <w:rtl/>
          <w:lang w:eastAsia="en-US"/>
        </w:rPr>
        <w:t>:</w:t>
      </w:r>
      <w:r w:rsidR="00FB29B5">
        <w:rPr>
          <w:rtl/>
          <w:lang w:eastAsia="en-US"/>
        </w:rPr>
        <w:t xml:space="preserve"> </w:t>
      </w:r>
      <w:r w:rsidR="00FB29B5">
        <w:rPr>
          <w:rFonts w:hint="cs"/>
          <w:rtl/>
          <w:lang w:eastAsia="en-US"/>
        </w:rPr>
        <w:t>"</w:t>
      </w:r>
      <w:r w:rsidR="00FB29B5">
        <w:rPr>
          <w:rtl/>
          <w:lang w:eastAsia="en-US"/>
        </w:rPr>
        <w:t xml:space="preserve">ולמדה את בני ישראל </w:t>
      </w:r>
      <w:r w:rsidR="00FB29B5">
        <w:rPr>
          <w:rFonts w:hint="cs"/>
          <w:rtl/>
          <w:lang w:eastAsia="en-US"/>
        </w:rPr>
        <w:t>שימה בפיהם"</w:t>
      </w:r>
      <w:r w:rsidR="00FB29B5">
        <w:rPr>
          <w:rtl/>
          <w:lang w:eastAsia="en-US"/>
        </w:rPr>
        <w:t xml:space="preserve"> (דברים לא </w:t>
      </w:r>
      <w:proofErr w:type="spellStart"/>
      <w:r w:rsidR="00FB29B5">
        <w:rPr>
          <w:rtl/>
          <w:lang w:eastAsia="en-US"/>
        </w:rPr>
        <w:t>יט</w:t>
      </w:r>
      <w:proofErr w:type="spellEnd"/>
      <w:r w:rsidR="00FB29B5">
        <w:rPr>
          <w:rtl/>
          <w:lang w:eastAsia="en-US"/>
        </w:rPr>
        <w:t>)</w:t>
      </w:r>
      <w:r w:rsidR="00FB29B5">
        <w:rPr>
          <w:rFonts w:hint="cs"/>
          <w:rtl/>
          <w:lang w:eastAsia="en-US"/>
        </w:rPr>
        <w:t>.</w:t>
      </w:r>
      <w:r w:rsidR="00381047">
        <w:rPr>
          <w:rStyle w:val="a5"/>
          <w:rtl/>
          <w:lang w:eastAsia="en-US"/>
        </w:rPr>
        <w:footnoteReference w:id="16"/>
      </w:r>
    </w:p>
    <w:p w:rsidR="00F865BE" w:rsidRDefault="00F865BE" w:rsidP="00381047">
      <w:pPr>
        <w:pStyle w:val="ab"/>
        <w:rPr>
          <w:rtl/>
          <w:lang w:eastAsia="en-US"/>
        </w:rPr>
      </w:pPr>
      <w:r>
        <w:rPr>
          <w:rtl/>
          <w:lang w:eastAsia="en-US"/>
        </w:rPr>
        <w:t xml:space="preserve">איכה רבה פרשה ג </w:t>
      </w:r>
      <w:r>
        <w:rPr>
          <w:rFonts w:hint="cs"/>
          <w:rtl/>
          <w:lang w:eastAsia="en-US"/>
        </w:rPr>
        <w:t>סימן ז</w:t>
      </w:r>
      <w:r w:rsidR="00381047">
        <w:rPr>
          <w:rStyle w:val="a5"/>
          <w:rtl/>
          <w:lang w:eastAsia="en-US"/>
        </w:rPr>
        <w:footnoteReference w:id="17"/>
      </w:r>
    </w:p>
    <w:p w:rsidR="00F865BE" w:rsidRDefault="00381047" w:rsidP="001A0A62">
      <w:pPr>
        <w:pStyle w:val="ac"/>
        <w:rPr>
          <w:rtl/>
          <w:lang w:eastAsia="en-US"/>
        </w:rPr>
      </w:pPr>
      <w:r>
        <w:rPr>
          <w:rFonts w:hint="cs"/>
          <w:rtl/>
          <w:lang w:eastAsia="en-US"/>
        </w:rPr>
        <w:t>"</w:t>
      </w:r>
      <w:r w:rsidR="00F865BE">
        <w:rPr>
          <w:rtl/>
          <w:lang w:eastAsia="en-US"/>
        </w:rPr>
        <w:t>זאת אשיב אל לבי על כן אוחיל</w:t>
      </w:r>
      <w:r>
        <w:rPr>
          <w:rFonts w:hint="cs"/>
          <w:rtl/>
          <w:lang w:eastAsia="en-US"/>
        </w:rPr>
        <w:t>"</w:t>
      </w:r>
      <w:r w:rsidR="001A0A62">
        <w:rPr>
          <w:rFonts w:hint="cs"/>
          <w:rtl/>
          <w:lang w:eastAsia="en-US"/>
        </w:rPr>
        <w:t xml:space="preserve"> (איכה ג </w:t>
      </w:r>
      <w:proofErr w:type="spellStart"/>
      <w:r w:rsidR="001A0A62">
        <w:rPr>
          <w:rFonts w:hint="cs"/>
          <w:rtl/>
          <w:lang w:eastAsia="en-US"/>
        </w:rPr>
        <w:t>כא</w:t>
      </w:r>
      <w:proofErr w:type="spellEnd"/>
      <w:r w:rsidR="001A0A62">
        <w:rPr>
          <w:rFonts w:hint="cs"/>
          <w:rtl/>
          <w:lang w:eastAsia="en-US"/>
        </w:rPr>
        <w:t>)</w:t>
      </w:r>
      <w:r>
        <w:rPr>
          <w:rFonts w:hint="cs"/>
          <w:rtl/>
          <w:lang w:eastAsia="en-US"/>
        </w:rPr>
        <w:t>.</w:t>
      </w:r>
      <w:r w:rsidR="00706E65">
        <w:rPr>
          <w:rStyle w:val="a5"/>
          <w:rtl/>
          <w:lang w:eastAsia="en-US"/>
        </w:rPr>
        <w:footnoteReference w:id="18"/>
      </w:r>
      <w:r w:rsidR="00F865BE">
        <w:rPr>
          <w:rtl/>
          <w:lang w:eastAsia="en-US"/>
        </w:rPr>
        <w:t xml:space="preserve"> ר' אבא בר כהנא בשם ר' יוחנן אמר</w:t>
      </w:r>
      <w:r>
        <w:rPr>
          <w:rFonts w:hint="cs"/>
          <w:rtl/>
          <w:lang w:eastAsia="en-US"/>
        </w:rPr>
        <w:t>:</w:t>
      </w:r>
      <w:r w:rsidR="00F865BE">
        <w:rPr>
          <w:rtl/>
          <w:lang w:eastAsia="en-US"/>
        </w:rPr>
        <w:t xml:space="preserve"> משל למה</w:t>
      </w:r>
      <w:r>
        <w:rPr>
          <w:rFonts w:hint="cs"/>
          <w:rtl/>
          <w:lang w:eastAsia="en-US"/>
        </w:rPr>
        <w:t xml:space="preserve"> הדבר דומה?</w:t>
      </w:r>
      <w:r w:rsidR="00F865BE">
        <w:rPr>
          <w:rtl/>
          <w:lang w:eastAsia="en-US"/>
        </w:rPr>
        <w:t xml:space="preserve"> למלך שנשא מטרונה וכתב לה כתובה מרובה</w:t>
      </w:r>
      <w:r>
        <w:rPr>
          <w:rFonts w:hint="cs"/>
          <w:rtl/>
          <w:lang w:eastAsia="en-US"/>
        </w:rPr>
        <w:t>.</w:t>
      </w:r>
      <w:r w:rsidR="00F865BE">
        <w:rPr>
          <w:rtl/>
          <w:lang w:eastAsia="en-US"/>
        </w:rPr>
        <w:t xml:space="preserve"> ואמר לה</w:t>
      </w:r>
      <w:r>
        <w:rPr>
          <w:rFonts w:hint="cs"/>
          <w:rtl/>
          <w:lang w:eastAsia="en-US"/>
        </w:rPr>
        <w:t>:</w:t>
      </w:r>
      <w:r w:rsidR="00F865BE">
        <w:rPr>
          <w:rtl/>
          <w:lang w:eastAsia="en-US"/>
        </w:rPr>
        <w:t xml:space="preserve"> כך וכך חופות אני עושה לך, כך וכך </w:t>
      </w:r>
      <w:proofErr w:type="spellStart"/>
      <w:r w:rsidR="00F865BE">
        <w:rPr>
          <w:rtl/>
          <w:lang w:eastAsia="en-US"/>
        </w:rPr>
        <w:t>ארגוונות</w:t>
      </w:r>
      <w:proofErr w:type="spellEnd"/>
      <w:r w:rsidR="00D457AF">
        <w:rPr>
          <w:rStyle w:val="a5"/>
          <w:rtl/>
          <w:lang w:eastAsia="en-US"/>
        </w:rPr>
        <w:footnoteReference w:id="19"/>
      </w:r>
      <w:r w:rsidR="00F865BE">
        <w:rPr>
          <w:rtl/>
          <w:lang w:eastAsia="en-US"/>
        </w:rPr>
        <w:t xml:space="preserve"> טובות אני נותן לך</w:t>
      </w:r>
      <w:r w:rsidR="00D457AF">
        <w:rPr>
          <w:rFonts w:hint="cs"/>
          <w:rtl/>
          <w:lang w:eastAsia="en-US"/>
        </w:rPr>
        <w:t>.</w:t>
      </w:r>
      <w:r w:rsidR="00F865BE">
        <w:rPr>
          <w:rtl/>
          <w:lang w:eastAsia="en-US"/>
        </w:rPr>
        <w:t xml:space="preserve"> הניחה המלך והלך לו למדינת הים וא</w:t>
      </w:r>
      <w:r w:rsidR="00D457AF">
        <w:rPr>
          <w:rtl/>
          <w:lang w:eastAsia="en-US"/>
        </w:rPr>
        <w:t>ֵ</w:t>
      </w:r>
      <w:r w:rsidR="00F865BE">
        <w:rPr>
          <w:rtl/>
          <w:lang w:eastAsia="en-US"/>
        </w:rPr>
        <w:t>ח</w:t>
      </w:r>
      <w:r w:rsidR="00D457AF">
        <w:rPr>
          <w:rtl/>
          <w:lang w:eastAsia="en-US"/>
        </w:rPr>
        <w:t>ֵ</w:t>
      </w:r>
      <w:r w:rsidR="00F865BE">
        <w:rPr>
          <w:rtl/>
          <w:lang w:eastAsia="en-US"/>
        </w:rPr>
        <w:t>ר לשם</w:t>
      </w:r>
      <w:r w:rsidR="00D457AF">
        <w:rPr>
          <w:rFonts w:hint="cs"/>
          <w:rtl/>
          <w:lang w:eastAsia="en-US"/>
        </w:rPr>
        <w:t>.</w:t>
      </w:r>
      <w:r w:rsidR="00D457AF">
        <w:rPr>
          <w:rStyle w:val="a5"/>
          <w:rtl/>
          <w:lang w:eastAsia="en-US"/>
        </w:rPr>
        <w:footnoteReference w:id="20"/>
      </w:r>
      <w:r w:rsidR="00F865BE">
        <w:rPr>
          <w:rtl/>
          <w:lang w:eastAsia="en-US"/>
        </w:rPr>
        <w:t xml:space="preserve"> נכנסו שכנותיה אצלה והיו מקניטות אותה ואומרות לה</w:t>
      </w:r>
      <w:r w:rsidR="00D457AF">
        <w:rPr>
          <w:rFonts w:hint="cs"/>
          <w:rtl/>
          <w:lang w:eastAsia="en-US"/>
        </w:rPr>
        <w:t>:</w:t>
      </w:r>
      <w:r w:rsidR="00F865BE">
        <w:rPr>
          <w:rtl/>
          <w:lang w:eastAsia="en-US"/>
        </w:rPr>
        <w:t xml:space="preserve"> </w:t>
      </w:r>
      <w:proofErr w:type="spellStart"/>
      <w:r w:rsidR="00F865BE">
        <w:rPr>
          <w:rtl/>
          <w:lang w:eastAsia="en-US"/>
        </w:rPr>
        <w:t>הניחך</w:t>
      </w:r>
      <w:proofErr w:type="spellEnd"/>
      <w:r w:rsidR="00F865BE">
        <w:rPr>
          <w:rtl/>
          <w:lang w:eastAsia="en-US"/>
        </w:rPr>
        <w:t xml:space="preserve"> המלך והלך לו למדינת הים ושוב אינו חוזר עליך</w:t>
      </w:r>
      <w:r w:rsidR="00D457AF">
        <w:rPr>
          <w:rFonts w:hint="cs"/>
          <w:rtl/>
          <w:lang w:eastAsia="en-US"/>
        </w:rPr>
        <w:t>.</w:t>
      </w:r>
      <w:r w:rsidR="00F865BE">
        <w:rPr>
          <w:rtl/>
          <w:lang w:eastAsia="en-US"/>
        </w:rPr>
        <w:t xml:space="preserve"> </w:t>
      </w:r>
      <w:proofErr w:type="spellStart"/>
      <w:r w:rsidR="00F865BE">
        <w:rPr>
          <w:rtl/>
          <w:lang w:eastAsia="en-US"/>
        </w:rPr>
        <w:t>והיתה</w:t>
      </w:r>
      <w:proofErr w:type="spellEnd"/>
      <w:r w:rsidR="00F865BE">
        <w:rPr>
          <w:rtl/>
          <w:lang w:eastAsia="en-US"/>
        </w:rPr>
        <w:t xml:space="preserve"> בוכה ומתאנחת</w:t>
      </w:r>
      <w:r w:rsidR="00D457AF">
        <w:rPr>
          <w:rFonts w:hint="cs"/>
          <w:rtl/>
          <w:lang w:eastAsia="en-US"/>
        </w:rPr>
        <w:t>.</w:t>
      </w:r>
      <w:r w:rsidR="00F865BE">
        <w:rPr>
          <w:rtl/>
          <w:lang w:eastAsia="en-US"/>
        </w:rPr>
        <w:t xml:space="preserve"> וכיון שנכנסה לתוך ביתה</w:t>
      </w:r>
      <w:r w:rsidR="00D457AF">
        <w:rPr>
          <w:rFonts w:hint="cs"/>
          <w:rtl/>
          <w:lang w:eastAsia="en-US"/>
        </w:rPr>
        <w:t>,</w:t>
      </w:r>
      <w:r w:rsidR="00F865BE">
        <w:rPr>
          <w:rtl/>
          <w:lang w:eastAsia="en-US"/>
        </w:rPr>
        <w:t xml:space="preserve"> פותחת ומוציאה כתובתה וקוראת ורואה בכתובתה</w:t>
      </w:r>
      <w:r w:rsidR="00D457AF">
        <w:rPr>
          <w:rFonts w:hint="cs"/>
          <w:rtl/>
          <w:lang w:eastAsia="en-US"/>
        </w:rPr>
        <w:t>:</w:t>
      </w:r>
      <w:r w:rsidR="00F865BE">
        <w:rPr>
          <w:rtl/>
          <w:lang w:eastAsia="en-US"/>
        </w:rPr>
        <w:t xml:space="preserve"> כך וכך חופות אני עושה</w:t>
      </w:r>
      <w:r w:rsidR="00D457AF">
        <w:rPr>
          <w:rFonts w:hint="cs"/>
          <w:rtl/>
          <w:lang w:eastAsia="en-US"/>
        </w:rPr>
        <w:t>,</w:t>
      </w:r>
      <w:r w:rsidR="00F865BE">
        <w:rPr>
          <w:rtl/>
          <w:lang w:eastAsia="en-US"/>
        </w:rPr>
        <w:t xml:space="preserve"> כך וכך </w:t>
      </w:r>
      <w:proofErr w:type="spellStart"/>
      <w:r w:rsidR="00F865BE">
        <w:rPr>
          <w:rtl/>
          <w:lang w:eastAsia="en-US"/>
        </w:rPr>
        <w:t>ארגוונות</w:t>
      </w:r>
      <w:proofErr w:type="spellEnd"/>
      <w:r w:rsidR="00F865BE">
        <w:rPr>
          <w:rtl/>
          <w:lang w:eastAsia="en-US"/>
        </w:rPr>
        <w:t xml:space="preserve"> טובות אני נותן לך</w:t>
      </w:r>
      <w:r w:rsidR="00D457AF">
        <w:rPr>
          <w:rFonts w:hint="cs"/>
          <w:rtl/>
          <w:lang w:eastAsia="en-US"/>
        </w:rPr>
        <w:t>.</w:t>
      </w:r>
      <w:r w:rsidR="00F865BE">
        <w:rPr>
          <w:rtl/>
          <w:lang w:eastAsia="en-US"/>
        </w:rPr>
        <w:t xml:space="preserve"> מיד </w:t>
      </w:r>
      <w:proofErr w:type="spellStart"/>
      <w:r w:rsidR="00F865BE">
        <w:rPr>
          <w:rtl/>
          <w:lang w:eastAsia="en-US"/>
        </w:rPr>
        <w:t>היתה</w:t>
      </w:r>
      <w:proofErr w:type="spellEnd"/>
      <w:r w:rsidR="00F865BE">
        <w:rPr>
          <w:rtl/>
          <w:lang w:eastAsia="en-US"/>
        </w:rPr>
        <w:t xml:space="preserve"> מתנחמת</w:t>
      </w:r>
      <w:r w:rsidR="00D457AF">
        <w:rPr>
          <w:rFonts w:hint="cs"/>
          <w:rtl/>
          <w:lang w:eastAsia="en-US"/>
        </w:rPr>
        <w:t>.</w:t>
      </w:r>
      <w:r w:rsidR="00F865BE">
        <w:rPr>
          <w:rtl/>
          <w:lang w:eastAsia="en-US"/>
        </w:rPr>
        <w:t xml:space="preserve"> לימים בא המלך</w:t>
      </w:r>
      <w:r w:rsidR="00D457AF">
        <w:rPr>
          <w:rFonts w:hint="cs"/>
          <w:rtl/>
          <w:lang w:eastAsia="en-US"/>
        </w:rPr>
        <w:t>,</w:t>
      </w:r>
      <w:r w:rsidR="00F865BE">
        <w:rPr>
          <w:rtl/>
          <w:lang w:eastAsia="en-US"/>
        </w:rPr>
        <w:t xml:space="preserve"> אמר לה</w:t>
      </w:r>
      <w:r w:rsidR="00D457AF">
        <w:rPr>
          <w:rFonts w:hint="cs"/>
          <w:rtl/>
          <w:lang w:eastAsia="en-US"/>
        </w:rPr>
        <w:t>:</w:t>
      </w:r>
      <w:r w:rsidR="00F865BE">
        <w:rPr>
          <w:rtl/>
          <w:lang w:eastAsia="en-US"/>
        </w:rPr>
        <w:t xml:space="preserve"> בתי</w:t>
      </w:r>
      <w:r w:rsidR="00D457AF">
        <w:rPr>
          <w:rFonts w:hint="cs"/>
          <w:rtl/>
          <w:lang w:eastAsia="en-US"/>
        </w:rPr>
        <w:t>,</w:t>
      </w:r>
      <w:r w:rsidR="00F865BE">
        <w:rPr>
          <w:rtl/>
          <w:lang w:eastAsia="en-US"/>
        </w:rPr>
        <w:t xml:space="preserve"> אני תמה איך המתנת לי כל אותן השנים</w:t>
      </w:r>
      <w:r w:rsidR="00D457AF">
        <w:rPr>
          <w:rFonts w:hint="cs"/>
          <w:rtl/>
          <w:lang w:eastAsia="en-US"/>
        </w:rPr>
        <w:t>!</w:t>
      </w:r>
      <w:r w:rsidR="00F865BE">
        <w:rPr>
          <w:rtl/>
          <w:lang w:eastAsia="en-US"/>
        </w:rPr>
        <w:t xml:space="preserve"> אמרה לו</w:t>
      </w:r>
      <w:r w:rsidR="00D457AF">
        <w:rPr>
          <w:rFonts w:hint="cs"/>
          <w:rtl/>
          <w:lang w:eastAsia="en-US"/>
        </w:rPr>
        <w:t>:</w:t>
      </w:r>
      <w:r w:rsidR="00F865BE">
        <w:rPr>
          <w:rtl/>
          <w:lang w:eastAsia="en-US"/>
        </w:rPr>
        <w:t xml:space="preserve"> אדוני המלך</w:t>
      </w:r>
      <w:r w:rsidR="00D457AF">
        <w:rPr>
          <w:rFonts w:hint="cs"/>
          <w:rtl/>
          <w:lang w:eastAsia="en-US"/>
        </w:rPr>
        <w:t>,</w:t>
      </w:r>
      <w:r w:rsidR="00F865BE">
        <w:rPr>
          <w:rtl/>
          <w:lang w:eastAsia="en-US"/>
        </w:rPr>
        <w:t xml:space="preserve"> אלמלא כתובה מרובה שכתבת ונתת לי</w:t>
      </w:r>
      <w:r w:rsidR="00D457AF">
        <w:rPr>
          <w:rFonts w:hint="cs"/>
          <w:rtl/>
          <w:lang w:eastAsia="en-US"/>
        </w:rPr>
        <w:t>,</w:t>
      </w:r>
      <w:r w:rsidR="00F865BE">
        <w:rPr>
          <w:rtl/>
          <w:lang w:eastAsia="en-US"/>
        </w:rPr>
        <w:t xml:space="preserve"> כבר אבדוני שכנותי</w:t>
      </w:r>
      <w:r w:rsidR="00D457AF">
        <w:rPr>
          <w:rFonts w:hint="cs"/>
          <w:rtl/>
          <w:lang w:eastAsia="en-US"/>
        </w:rPr>
        <w:t>.</w:t>
      </w:r>
      <w:r w:rsidR="00D457AF">
        <w:rPr>
          <w:rStyle w:val="a5"/>
          <w:rtl/>
          <w:lang w:eastAsia="en-US"/>
        </w:rPr>
        <w:footnoteReference w:id="21"/>
      </w:r>
      <w:r w:rsidR="00F865BE">
        <w:rPr>
          <w:rtl/>
          <w:lang w:eastAsia="en-US"/>
        </w:rPr>
        <w:t xml:space="preserve"> כך עובדי כוכבים מונין</w:t>
      </w:r>
      <w:r w:rsidR="00541DA5">
        <w:rPr>
          <w:rStyle w:val="a5"/>
          <w:rtl/>
          <w:lang w:eastAsia="en-US"/>
        </w:rPr>
        <w:footnoteReference w:id="22"/>
      </w:r>
      <w:r w:rsidR="00F865BE">
        <w:rPr>
          <w:rtl/>
          <w:lang w:eastAsia="en-US"/>
        </w:rPr>
        <w:t xml:space="preserve"> את ישראל </w:t>
      </w:r>
      <w:proofErr w:type="spellStart"/>
      <w:r w:rsidR="00F865BE">
        <w:rPr>
          <w:rtl/>
          <w:lang w:eastAsia="en-US"/>
        </w:rPr>
        <w:t>ואומרין</w:t>
      </w:r>
      <w:proofErr w:type="spellEnd"/>
      <w:r w:rsidR="00F865BE">
        <w:rPr>
          <w:rtl/>
          <w:lang w:eastAsia="en-US"/>
        </w:rPr>
        <w:t xml:space="preserve"> להם</w:t>
      </w:r>
      <w:r w:rsidR="00706ECA">
        <w:rPr>
          <w:rFonts w:hint="cs"/>
          <w:rtl/>
          <w:lang w:eastAsia="en-US"/>
        </w:rPr>
        <w:t>:</w:t>
      </w:r>
      <w:r w:rsidR="00F865BE">
        <w:rPr>
          <w:rtl/>
          <w:lang w:eastAsia="en-US"/>
        </w:rPr>
        <w:t xml:space="preserve"> אלהיכם הסתיר פניו מכם וסילק שכינתו מכם</w:t>
      </w:r>
      <w:r w:rsidR="00706ECA">
        <w:rPr>
          <w:rFonts w:hint="cs"/>
          <w:rtl/>
          <w:lang w:eastAsia="en-US"/>
        </w:rPr>
        <w:t>.</w:t>
      </w:r>
      <w:r w:rsidR="00F865BE">
        <w:rPr>
          <w:rtl/>
          <w:lang w:eastAsia="en-US"/>
        </w:rPr>
        <w:t xml:space="preserve"> עוד אינו חוזר עליכם</w:t>
      </w:r>
      <w:r w:rsidR="00706ECA">
        <w:rPr>
          <w:rFonts w:hint="cs"/>
          <w:rtl/>
          <w:lang w:eastAsia="en-US"/>
        </w:rPr>
        <w:t>.</w:t>
      </w:r>
      <w:r w:rsidR="00706ECA">
        <w:rPr>
          <w:rStyle w:val="a5"/>
          <w:rtl/>
          <w:lang w:eastAsia="en-US"/>
        </w:rPr>
        <w:footnoteReference w:id="23"/>
      </w:r>
      <w:r w:rsidR="00F865BE">
        <w:rPr>
          <w:rtl/>
          <w:lang w:eastAsia="en-US"/>
        </w:rPr>
        <w:t xml:space="preserve"> והן </w:t>
      </w:r>
      <w:proofErr w:type="spellStart"/>
      <w:r w:rsidR="00F865BE">
        <w:rPr>
          <w:rtl/>
          <w:lang w:eastAsia="en-US"/>
        </w:rPr>
        <w:t>בוכין</w:t>
      </w:r>
      <w:proofErr w:type="spellEnd"/>
      <w:r w:rsidR="00F865BE">
        <w:rPr>
          <w:rtl/>
          <w:lang w:eastAsia="en-US"/>
        </w:rPr>
        <w:t xml:space="preserve"> </w:t>
      </w:r>
      <w:proofErr w:type="spellStart"/>
      <w:r w:rsidR="00F865BE">
        <w:rPr>
          <w:rtl/>
          <w:lang w:eastAsia="en-US"/>
        </w:rPr>
        <w:t>ומתאנחין</w:t>
      </w:r>
      <w:proofErr w:type="spellEnd"/>
      <w:r w:rsidR="00706ECA">
        <w:rPr>
          <w:rFonts w:hint="cs"/>
          <w:rtl/>
          <w:lang w:eastAsia="en-US"/>
        </w:rPr>
        <w:t>.</w:t>
      </w:r>
      <w:r w:rsidR="00F865BE">
        <w:rPr>
          <w:rtl/>
          <w:lang w:eastAsia="en-US"/>
        </w:rPr>
        <w:t xml:space="preserve"> וכיון </w:t>
      </w:r>
      <w:proofErr w:type="spellStart"/>
      <w:r w:rsidR="00F865BE">
        <w:rPr>
          <w:rtl/>
          <w:lang w:eastAsia="en-US"/>
        </w:rPr>
        <w:t>שנכנסין</w:t>
      </w:r>
      <w:proofErr w:type="spellEnd"/>
      <w:r w:rsidR="00F865BE">
        <w:rPr>
          <w:rtl/>
          <w:lang w:eastAsia="en-US"/>
        </w:rPr>
        <w:t xml:space="preserve"> לבתי כנסיות ולבתי מדרשות וקורין בתורה </w:t>
      </w:r>
      <w:proofErr w:type="spellStart"/>
      <w:r w:rsidR="00F865BE">
        <w:rPr>
          <w:rtl/>
          <w:lang w:eastAsia="en-US"/>
        </w:rPr>
        <w:t>ומוצאין</w:t>
      </w:r>
      <w:proofErr w:type="spellEnd"/>
      <w:r w:rsidR="00F865BE">
        <w:rPr>
          <w:rtl/>
          <w:lang w:eastAsia="en-US"/>
        </w:rPr>
        <w:t xml:space="preserve"> שכתוב</w:t>
      </w:r>
      <w:r w:rsidR="00706ECA">
        <w:rPr>
          <w:rFonts w:hint="cs"/>
          <w:rtl/>
          <w:lang w:eastAsia="en-US"/>
        </w:rPr>
        <w:t>:</w:t>
      </w:r>
      <w:r w:rsidR="00F865BE">
        <w:rPr>
          <w:rtl/>
          <w:lang w:eastAsia="en-US"/>
        </w:rPr>
        <w:t xml:space="preserve"> </w:t>
      </w:r>
      <w:r w:rsidR="00706ECA">
        <w:rPr>
          <w:rFonts w:hint="cs"/>
          <w:rtl/>
          <w:lang w:eastAsia="en-US"/>
        </w:rPr>
        <w:t>"</w:t>
      </w:r>
      <w:r w:rsidR="00F865BE">
        <w:rPr>
          <w:rtl/>
          <w:lang w:eastAsia="en-US"/>
        </w:rPr>
        <w:t>ופניתי אליכם והפריתי אתכם ונתתי משכני בתוככם והתהלכתי בתוככם</w:t>
      </w:r>
      <w:r w:rsidR="00706ECA">
        <w:rPr>
          <w:rFonts w:hint="cs"/>
          <w:rtl/>
          <w:lang w:eastAsia="en-US"/>
        </w:rPr>
        <w:t xml:space="preserve">" </w:t>
      </w:r>
      <w:r w:rsidR="00706ECA">
        <w:rPr>
          <w:rtl/>
          <w:lang w:eastAsia="en-US"/>
        </w:rPr>
        <w:t xml:space="preserve">(ויקרא </w:t>
      </w:r>
      <w:proofErr w:type="spellStart"/>
      <w:r w:rsidR="00706ECA">
        <w:rPr>
          <w:rtl/>
          <w:lang w:eastAsia="en-US"/>
        </w:rPr>
        <w:t>כו</w:t>
      </w:r>
      <w:proofErr w:type="spellEnd"/>
      <w:r w:rsidR="00706ECA">
        <w:rPr>
          <w:rFonts w:hint="cs"/>
          <w:rtl/>
          <w:lang w:eastAsia="en-US"/>
        </w:rPr>
        <w:t xml:space="preserve"> </w:t>
      </w:r>
      <w:proofErr w:type="spellStart"/>
      <w:r w:rsidR="00706ECA">
        <w:rPr>
          <w:rFonts w:hint="cs"/>
          <w:rtl/>
          <w:lang w:eastAsia="en-US"/>
        </w:rPr>
        <w:t>יב</w:t>
      </w:r>
      <w:proofErr w:type="spellEnd"/>
      <w:r w:rsidR="00706ECA">
        <w:rPr>
          <w:rtl/>
          <w:lang w:eastAsia="en-US"/>
        </w:rPr>
        <w:t>)</w:t>
      </w:r>
      <w:r w:rsidR="00706ECA">
        <w:rPr>
          <w:rStyle w:val="a5"/>
          <w:rtl/>
          <w:lang w:eastAsia="en-US"/>
        </w:rPr>
        <w:footnoteReference w:id="24"/>
      </w:r>
      <w:r w:rsidR="00706ECA">
        <w:rPr>
          <w:rtl/>
          <w:lang w:eastAsia="en-US"/>
        </w:rPr>
        <w:t xml:space="preserve"> </w:t>
      </w:r>
      <w:r w:rsidR="00F865BE">
        <w:rPr>
          <w:rtl/>
          <w:lang w:eastAsia="en-US"/>
        </w:rPr>
        <w:t xml:space="preserve">והן </w:t>
      </w:r>
      <w:proofErr w:type="spellStart"/>
      <w:r w:rsidR="00F865BE">
        <w:rPr>
          <w:rtl/>
          <w:lang w:eastAsia="en-US"/>
        </w:rPr>
        <w:t>מתנחמין</w:t>
      </w:r>
      <w:proofErr w:type="spellEnd"/>
      <w:r w:rsidR="00706ECA">
        <w:rPr>
          <w:rFonts w:hint="cs"/>
          <w:rtl/>
          <w:lang w:eastAsia="en-US"/>
        </w:rPr>
        <w:t>.</w:t>
      </w:r>
      <w:r w:rsidR="00F865BE">
        <w:rPr>
          <w:rtl/>
          <w:lang w:eastAsia="en-US"/>
        </w:rPr>
        <w:t xml:space="preserve"> למחר כשיבא קץ הגאולה אומר להם </w:t>
      </w:r>
      <w:r w:rsidR="00F369C9">
        <w:rPr>
          <w:rtl/>
          <w:lang w:eastAsia="en-US"/>
        </w:rPr>
        <w:t>הקב"ה</w:t>
      </w:r>
      <w:r w:rsidR="00F865BE">
        <w:rPr>
          <w:rtl/>
          <w:lang w:eastAsia="en-US"/>
        </w:rPr>
        <w:t xml:space="preserve"> לישראל</w:t>
      </w:r>
      <w:r w:rsidR="00706ECA">
        <w:rPr>
          <w:rFonts w:hint="cs"/>
          <w:rtl/>
          <w:lang w:eastAsia="en-US"/>
        </w:rPr>
        <w:t>:</w:t>
      </w:r>
      <w:r w:rsidR="00F865BE">
        <w:rPr>
          <w:rtl/>
          <w:lang w:eastAsia="en-US"/>
        </w:rPr>
        <w:t xml:space="preserve"> בני</w:t>
      </w:r>
      <w:r w:rsidR="00706ECA">
        <w:rPr>
          <w:rFonts w:hint="cs"/>
          <w:rtl/>
          <w:lang w:eastAsia="en-US"/>
        </w:rPr>
        <w:t>,</w:t>
      </w:r>
      <w:r w:rsidR="00F865BE">
        <w:rPr>
          <w:rtl/>
          <w:lang w:eastAsia="en-US"/>
        </w:rPr>
        <w:t xml:space="preserve"> אני תמה מכם היאך המתנתם לי כל אותן השנים</w:t>
      </w:r>
      <w:r w:rsidR="00706ECA">
        <w:rPr>
          <w:rFonts w:hint="cs"/>
          <w:rtl/>
          <w:lang w:eastAsia="en-US"/>
        </w:rPr>
        <w:t>!</w:t>
      </w:r>
      <w:r w:rsidR="00F865BE">
        <w:rPr>
          <w:rtl/>
          <w:lang w:eastAsia="en-US"/>
        </w:rPr>
        <w:t xml:space="preserve"> והן אומרים לפניו</w:t>
      </w:r>
      <w:r w:rsidR="00706ECA">
        <w:rPr>
          <w:rFonts w:hint="cs"/>
          <w:rtl/>
          <w:lang w:eastAsia="en-US"/>
        </w:rPr>
        <w:t>:</w:t>
      </w:r>
      <w:r w:rsidR="00F865BE">
        <w:rPr>
          <w:rtl/>
          <w:lang w:eastAsia="en-US"/>
        </w:rPr>
        <w:t xml:space="preserve"> רבש"ע</w:t>
      </w:r>
      <w:r w:rsidR="00706ECA">
        <w:rPr>
          <w:rFonts w:hint="cs"/>
          <w:rtl/>
          <w:lang w:eastAsia="en-US"/>
        </w:rPr>
        <w:t>,</w:t>
      </w:r>
      <w:r w:rsidR="00F865BE">
        <w:rPr>
          <w:rtl/>
          <w:lang w:eastAsia="en-US"/>
        </w:rPr>
        <w:t xml:space="preserve"> אילולי תורתך שנתת לנו</w:t>
      </w:r>
      <w:r w:rsidR="001A0A62">
        <w:rPr>
          <w:rFonts w:hint="cs"/>
          <w:rtl/>
          <w:lang w:eastAsia="en-US"/>
        </w:rPr>
        <w:t>,</w:t>
      </w:r>
      <w:r w:rsidR="00F865BE">
        <w:rPr>
          <w:rtl/>
          <w:lang w:eastAsia="en-US"/>
        </w:rPr>
        <w:t xml:space="preserve"> כבר אבד</w:t>
      </w:r>
      <w:r w:rsidR="001A0A62">
        <w:rPr>
          <w:rFonts w:hint="cs"/>
          <w:rtl/>
          <w:lang w:eastAsia="en-US"/>
        </w:rPr>
        <w:t>ו</w:t>
      </w:r>
      <w:r w:rsidR="00F865BE">
        <w:rPr>
          <w:rtl/>
          <w:lang w:eastAsia="en-US"/>
        </w:rPr>
        <w:t>נו האומות</w:t>
      </w:r>
      <w:r w:rsidR="001A0A62">
        <w:rPr>
          <w:rFonts w:hint="cs"/>
          <w:rtl/>
          <w:lang w:eastAsia="en-US"/>
        </w:rPr>
        <w:t>.</w:t>
      </w:r>
      <w:r w:rsidR="00F865BE">
        <w:rPr>
          <w:rtl/>
          <w:lang w:eastAsia="en-US"/>
        </w:rPr>
        <w:t xml:space="preserve"> לכך נאמר</w:t>
      </w:r>
      <w:r w:rsidR="001A0A62">
        <w:rPr>
          <w:rFonts w:hint="cs"/>
          <w:rtl/>
          <w:lang w:eastAsia="en-US"/>
        </w:rPr>
        <w:t>:</w:t>
      </w:r>
      <w:r w:rsidR="00F865BE">
        <w:rPr>
          <w:rtl/>
          <w:lang w:eastAsia="en-US"/>
        </w:rPr>
        <w:t xml:space="preserve"> </w:t>
      </w:r>
      <w:r w:rsidR="001A0A62">
        <w:rPr>
          <w:rFonts w:hint="cs"/>
          <w:rtl/>
          <w:lang w:eastAsia="en-US"/>
        </w:rPr>
        <w:t>"</w:t>
      </w:r>
      <w:r w:rsidR="00F865BE">
        <w:rPr>
          <w:rtl/>
          <w:lang w:eastAsia="en-US"/>
        </w:rPr>
        <w:t>זאת אשיב אל לבי</w:t>
      </w:r>
      <w:r w:rsidR="001A0A62">
        <w:rPr>
          <w:rFonts w:hint="cs"/>
          <w:rtl/>
          <w:lang w:eastAsia="en-US"/>
        </w:rPr>
        <w:t xml:space="preserve"> על כן אוחיל"</w:t>
      </w:r>
      <w:r w:rsidR="00F865BE">
        <w:rPr>
          <w:rtl/>
          <w:lang w:eastAsia="en-US"/>
        </w:rPr>
        <w:t>, ואין זאת אלא תורה</w:t>
      </w:r>
      <w:r w:rsidR="001A0A62">
        <w:rPr>
          <w:rFonts w:hint="cs"/>
          <w:rtl/>
          <w:lang w:eastAsia="en-US"/>
        </w:rPr>
        <w:t>,</w:t>
      </w:r>
      <w:r w:rsidR="00F865BE">
        <w:rPr>
          <w:rtl/>
          <w:lang w:eastAsia="en-US"/>
        </w:rPr>
        <w:t xml:space="preserve"> שנא</w:t>
      </w:r>
      <w:r w:rsidR="001A0A62">
        <w:rPr>
          <w:rFonts w:hint="cs"/>
          <w:rtl/>
          <w:lang w:eastAsia="en-US"/>
        </w:rPr>
        <w:t>מר: "</w:t>
      </w:r>
      <w:r w:rsidR="00F865BE">
        <w:rPr>
          <w:rtl/>
          <w:lang w:eastAsia="en-US"/>
        </w:rPr>
        <w:t>וזאת התורה</w:t>
      </w:r>
      <w:r w:rsidR="001A0A62">
        <w:rPr>
          <w:rFonts w:hint="cs"/>
          <w:rtl/>
          <w:lang w:eastAsia="en-US"/>
        </w:rPr>
        <w:t xml:space="preserve"> אשר שם משה"</w:t>
      </w:r>
      <w:r w:rsidR="00F865BE">
        <w:rPr>
          <w:rtl/>
          <w:lang w:eastAsia="en-US"/>
        </w:rPr>
        <w:t>, וכן דוד אמר</w:t>
      </w:r>
      <w:r w:rsidR="001A0A62">
        <w:rPr>
          <w:rFonts w:hint="cs"/>
          <w:rtl/>
          <w:lang w:eastAsia="en-US"/>
        </w:rPr>
        <w:t>:</w:t>
      </w:r>
      <w:r w:rsidR="00F865BE">
        <w:rPr>
          <w:rtl/>
          <w:lang w:eastAsia="en-US"/>
        </w:rPr>
        <w:t xml:space="preserve"> </w:t>
      </w:r>
      <w:r w:rsidR="001A0A62">
        <w:rPr>
          <w:rFonts w:hint="cs"/>
          <w:rtl/>
          <w:lang w:eastAsia="en-US"/>
        </w:rPr>
        <w:t>"</w:t>
      </w:r>
      <w:r w:rsidR="00F865BE">
        <w:rPr>
          <w:rtl/>
          <w:lang w:eastAsia="en-US"/>
        </w:rPr>
        <w:t>לולי תורתך שעשועי אז אבדתי בעניי</w:t>
      </w:r>
      <w:r w:rsidR="001A0A62">
        <w:rPr>
          <w:rFonts w:hint="cs"/>
          <w:rtl/>
          <w:lang w:eastAsia="en-US"/>
        </w:rPr>
        <w:t xml:space="preserve">" </w:t>
      </w:r>
      <w:r w:rsidR="001A0A62">
        <w:rPr>
          <w:rtl/>
          <w:lang w:eastAsia="en-US"/>
        </w:rPr>
        <w:t>(תהלים קיט</w:t>
      </w:r>
      <w:r w:rsidR="001A0A62">
        <w:rPr>
          <w:rFonts w:hint="cs"/>
          <w:rtl/>
          <w:lang w:eastAsia="en-US"/>
        </w:rPr>
        <w:t xml:space="preserve"> צב</w:t>
      </w:r>
      <w:r w:rsidR="001A0A62">
        <w:rPr>
          <w:rtl/>
          <w:lang w:eastAsia="en-US"/>
        </w:rPr>
        <w:t>)</w:t>
      </w:r>
      <w:r w:rsidR="001A0A62">
        <w:rPr>
          <w:rFonts w:hint="cs"/>
          <w:rtl/>
          <w:lang w:eastAsia="en-US"/>
        </w:rPr>
        <w:t>. "</w:t>
      </w:r>
      <w:r w:rsidR="00F865BE">
        <w:rPr>
          <w:rtl/>
          <w:lang w:eastAsia="en-US"/>
        </w:rPr>
        <w:t>על כן אוחיל לו</w:t>
      </w:r>
      <w:r w:rsidR="001A0A62">
        <w:rPr>
          <w:rFonts w:hint="cs"/>
          <w:rtl/>
          <w:lang w:eastAsia="en-US"/>
        </w:rPr>
        <w:t>"</w:t>
      </w:r>
      <w:r w:rsidR="00F865BE">
        <w:rPr>
          <w:rtl/>
          <w:lang w:eastAsia="en-US"/>
        </w:rPr>
        <w:t xml:space="preserve"> ומ</w:t>
      </w:r>
      <w:r w:rsidR="001A0A62">
        <w:rPr>
          <w:rFonts w:hint="cs"/>
          <w:rtl/>
          <w:lang w:eastAsia="en-US"/>
        </w:rPr>
        <w:t>י</w:t>
      </w:r>
      <w:r w:rsidR="00F865BE">
        <w:rPr>
          <w:rtl/>
          <w:lang w:eastAsia="en-US"/>
        </w:rPr>
        <w:t>יחדים שמו שתי פעמים ביום ואומרים</w:t>
      </w:r>
      <w:r w:rsidR="001A0A62">
        <w:rPr>
          <w:rFonts w:hint="cs"/>
          <w:rtl/>
          <w:lang w:eastAsia="en-US"/>
        </w:rPr>
        <w:t>: "</w:t>
      </w:r>
      <w:r w:rsidR="00F865BE">
        <w:rPr>
          <w:rtl/>
          <w:lang w:eastAsia="en-US"/>
        </w:rPr>
        <w:t>שמע ישראל ה' אלהינו ה' אחד</w:t>
      </w:r>
      <w:r w:rsidR="001A0A62">
        <w:rPr>
          <w:rFonts w:hint="cs"/>
          <w:rtl/>
          <w:lang w:eastAsia="en-US"/>
        </w:rPr>
        <w:t>" (דברים ו ד)</w:t>
      </w:r>
      <w:r w:rsidR="00F865BE">
        <w:rPr>
          <w:rtl/>
          <w:lang w:eastAsia="en-US"/>
        </w:rPr>
        <w:t>.</w:t>
      </w:r>
      <w:r w:rsidR="001A0A62">
        <w:rPr>
          <w:rStyle w:val="a5"/>
          <w:rtl/>
          <w:lang w:eastAsia="en-US"/>
        </w:rPr>
        <w:footnoteReference w:id="25"/>
      </w:r>
    </w:p>
    <w:p w:rsidR="00706E65" w:rsidRDefault="0032518A" w:rsidP="00541DA5">
      <w:pPr>
        <w:pStyle w:val="ad"/>
        <w:spacing w:before="240"/>
        <w:rPr>
          <w:rtl/>
          <w:lang w:eastAsia="en-US"/>
        </w:rPr>
      </w:pPr>
      <w:r w:rsidRPr="00530E29">
        <w:rPr>
          <w:rtl/>
          <w:lang w:eastAsia="en-US"/>
        </w:rPr>
        <w:t xml:space="preserve">שבת שלום </w:t>
      </w:r>
    </w:p>
    <w:p w:rsidR="00496C2D" w:rsidRDefault="00D37250" w:rsidP="00706E65">
      <w:pPr>
        <w:pStyle w:val="ad"/>
        <w:rPr>
          <w:rtl/>
          <w:lang w:eastAsia="en-US"/>
        </w:rPr>
      </w:pPr>
      <w:r w:rsidRPr="00530E29">
        <w:rPr>
          <w:rFonts w:hint="cs"/>
          <w:rtl/>
          <w:lang w:eastAsia="en-US"/>
        </w:rPr>
        <w:t>ושנזכה לראות בנחמת ציון, גאולת ישראל ובנין ירושלים</w:t>
      </w:r>
    </w:p>
    <w:p w:rsidR="0032518A" w:rsidRDefault="0032518A" w:rsidP="00A32B6E">
      <w:pPr>
        <w:pStyle w:val="ad"/>
        <w:outlineLvl w:val="0"/>
        <w:rPr>
          <w:rtl/>
          <w:lang w:eastAsia="en-US"/>
        </w:rPr>
      </w:pPr>
      <w:r w:rsidRPr="00530E29">
        <w:rPr>
          <w:rtl/>
          <w:lang w:eastAsia="en-US"/>
        </w:rPr>
        <w:t xml:space="preserve">מחלקי המים </w:t>
      </w:r>
    </w:p>
    <w:p w:rsidR="00F369C9" w:rsidRPr="00F369C9" w:rsidRDefault="00F369C9" w:rsidP="00F369C9">
      <w:pPr>
        <w:pStyle w:val="ad"/>
        <w:spacing w:before="120"/>
        <w:outlineLvl w:val="0"/>
        <w:rPr>
          <w:b w:val="0"/>
          <w:bCs w:val="0"/>
          <w:szCs w:val="22"/>
          <w:rtl/>
          <w:lang w:eastAsia="en-US"/>
        </w:rPr>
      </w:pPr>
      <w:r w:rsidRPr="00F369C9">
        <w:rPr>
          <w:rFonts w:hint="cs"/>
          <w:szCs w:val="22"/>
          <w:rtl/>
          <w:lang w:eastAsia="en-US"/>
        </w:rPr>
        <w:t xml:space="preserve">מים אחרונים: </w:t>
      </w:r>
      <w:r>
        <w:rPr>
          <w:rFonts w:hint="cs"/>
          <w:szCs w:val="22"/>
          <w:rtl/>
          <w:lang w:eastAsia="en-US"/>
        </w:rPr>
        <w:t xml:space="preserve">נחזור </w:t>
      </w:r>
      <w:r w:rsidRPr="00F369C9">
        <w:rPr>
          <w:rFonts w:hint="cs"/>
          <w:b w:val="0"/>
          <w:bCs w:val="0"/>
          <w:szCs w:val="22"/>
          <w:rtl/>
          <w:lang w:eastAsia="en-US"/>
        </w:rPr>
        <w:t>לשאלה ששאלנו בהערה 2 מי הוסיף את</w:t>
      </w:r>
      <w:r>
        <w:rPr>
          <w:rFonts w:hint="cs"/>
          <w:b w:val="0"/>
          <w:bCs w:val="0"/>
          <w:szCs w:val="22"/>
          <w:rtl/>
          <w:lang w:eastAsia="en-US"/>
        </w:rPr>
        <w:t xml:space="preserve"> המילים:</w:t>
      </w:r>
      <w:r w:rsidRPr="00F369C9">
        <w:rPr>
          <w:rFonts w:hint="cs"/>
          <w:b w:val="0"/>
          <w:bCs w:val="0"/>
          <w:szCs w:val="22"/>
          <w:rtl/>
          <w:lang w:eastAsia="en-US"/>
        </w:rPr>
        <w:t xml:space="preserve"> "על פי ה' ביד משה" לפסוק שלנו, באמירה בשעת הוצאת ספר תורה</w:t>
      </w:r>
      <w:r>
        <w:rPr>
          <w:rFonts w:hint="cs"/>
          <w:b w:val="0"/>
          <w:bCs w:val="0"/>
          <w:szCs w:val="22"/>
          <w:rtl/>
          <w:lang w:eastAsia="en-US"/>
        </w:rPr>
        <w:t xml:space="preserve">. </w:t>
      </w:r>
      <w:r w:rsidRPr="00F369C9">
        <w:rPr>
          <w:rFonts w:hint="cs"/>
          <w:b w:val="0"/>
          <w:bCs w:val="0"/>
          <w:szCs w:val="22"/>
          <w:rtl/>
          <w:lang w:eastAsia="en-US"/>
        </w:rPr>
        <w:t xml:space="preserve">ברוח תשובתו של אלעזר </w:t>
      </w:r>
      <w:proofErr w:type="spellStart"/>
      <w:r w:rsidRPr="00F369C9">
        <w:rPr>
          <w:rFonts w:hint="cs"/>
          <w:b w:val="0"/>
          <w:bCs w:val="0"/>
          <w:szCs w:val="22"/>
          <w:rtl/>
          <w:lang w:eastAsia="en-US"/>
        </w:rPr>
        <w:t>טויטו</w:t>
      </w:r>
      <w:proofErr w:type="spellEnd"/>
      <w:r w:rsidRPr="00F369C9">
        <w:rPr>
          <w:rFonts w:hint="cs"/>
          <w:b w:val="0"/>
          <w:bCs w:val="0"/>
          <w:szCs w:val="22"/>
          <w:rtl/>
          <w:lang w:eastAsia="en-US"/>
        </w:rPr>
        <w:t xml:space="preserve">, נראה שאולי הפסוק </w:t>
      </w:r>
      <w:r>
        <w:rPr>
          <w:rFonts w:hint="cs"/>
          <w:b w:val="0"/>
          <w:bCs w:val="0"/>
          <w:szCs w:val="22"/>
          <w:rtl/>
          <w:lang w:eastAsia="en-US"/>
        </w:rPr>
        <w:t xml:space="preserve">החותם את ספר </w:t>
      </w:r>
      <w:r w:rsidRPr="00F369C9">
        <w:rPr>
          <w:b w:val="0"/>
          <w:bCs w:val="0"/>
          <w:szCs w:val="22"/>
          <w:rtl/>
          <w:lang w:eastAsia="en-US"/>
        </w:rPr>
        <w:t>במדבר</w:t>
      </w:r>
      <w:r>
        <w:rPr>
          <w:rFonts w:hint="cs"/>
          <w:b w:val="0"/>
          <w:bCs w:val="0"/>
          <w:szCs w:val="22"/>
          <w:rtl/>
          <w:lang w:eastAsia="en-US"/>
        </w:rPr>
        <w:t xml:space="preserve">, לו </w:t>
      </w:r>
      <w:proofErr w:type="spellStart"/>
      <w:r>
        <w:rPr>
          <w:rFonts w:hint="cs"/>
          <w:b w:val="0"/>
          <w:bCs w:val="0"/>
          <w:szCs w:val="22"/>
          <w:rtl/>
          <w:lang w:eastAsia="en-US"/>
        </w:rPr>
        <w:t>יג</w:t>
      </w:r>
      <w:proofErr w:type="spellEnd"/>
      <w:r>
        <w:rPr>
          <w:rFonts w:hint="cs"/>
          <w:b w:val="0"/>
          <w:bCs w:val="0"/>
          <w:szCs w:val="22"/>
          <w:rtl/>
          <w:lang w:eastAsia="en-US"/>
        </w:rPr>
        <w:t>: "</w:t>
      </w:r>
      <w:r w:rsidRPr="00F369C9">
        <w:rPr>
          <w:b w:val="0"/>
          <w:bCs w:val="0"/>
          <w:szCs w:val="22"/>
          <w:rtl/>
          <w:lang w:eastAsia="en-US"/>
        </w:rPr>
        <w:t>אֵלֶּה הַמִּצְוֹת וְהַמִּשְׁפָּטִים אֲשֶׁר צִוָּה ה' בְּיַד מֹשֶׁה אֶל בְּנֵי יִשְׂרָאֵל בְּעַרְ</w:t>
      </w:r>
      <w:r>
        <w:rPr>
          <w:b w:val="0"/>
          <w:bCs w:val="0"/>
          <w:szCs w:val="22"/>
          <w:rtl/>
          <w:lang w:eastAsia="en-US"/>
        </w:rPr>
        <w:t>בֹת מוֹאָב עַל יַרְדֵּן יְרֵחוֹ</w:t>
      </w:r>
      <w:r>
        <w:rPr>
          <w:rFonts w:hint="cs"/>
          <w:b w:val="0"/>
          <w:bCs w:val="0"/>
          <w:szCs w:val="22"/>
          <w:rtl/>
          <w:lang w:eastAsia="en-US"/>
        </w:rPr>
        <w:t xml:space="preserve">". הוא שעומד ברקע. ספר במדבר לכאורה חותם את המצוות שנאמרו כבר בערבות מואב! לאחר שספר ויקרא חתם את המצוות שנאמרו בסיני, </w:t>
      </w:r>
      <w:r w:rsidRPr="00F369C9">
        <w:rPr>
          <w:b w:val="0"/>
          <w:bCs w:val="0"/>
          <w:szCs w:val="22"/>
          <w:rtl/>
          <w:lang w:eastAsia="en-US"/>
        </w:rPr>
        <w:t xml:space="preserve">ויקרא </w:t>
      </w:r>
      <w:proofErr w:type="spellStart"/>
      <w:r w:rsidRPr="00F369C9">
        <w:rPr>
          <w:b w:val="0"/>
          <w:bCs w:val="0"/>
          <w:szCs w:val="22"/>
          <w:rtl/>
          <w:lang w:eastAsia="en-US"/>
        </w:rPr>
        <w:t>כו</w:t>
      </w:r>
      <w:proofErr w:type="spellEnd"/>
      <w:r>
        <w:rPr>
          <w:rFonts w:hint="cs"/>
          <w:b w:val="0"/>
          <w:bCs w:val="0"/>
          <w:szCs w:val="22"/>
          <w:rtl/>
          <w:lang w:eastAsia="en-US"/>
        </w:rPr>
        <w:t xml:space="preserve"> </w:t>
      </w:r>
      <w:r w:rsidRPr="00F369C9">
        <w:rPr>
          <w:b w:val="0"/>
          <w:bCs w:val="0"/>
          <w:szCs w:val="22"/>
          <w:rtl/>
          <w:lang w:eastAsia="en-US"/>
        </w:rPr>
        <w:t>מו</w:t>
      </w:r>
      <w:r>
        <w:rPr>
          <w:rFonts w:hint="cs"/>
          <w:b w:val="0"/>
          <w:bCs w:val="0"/>
          <w:szCs w:val="22"/>
          <w:rtl/>
          <w:lang w:eastAsia="en-US"/>
        </w:rPr>
        <w:t>: "</w:t>
      </w:r>
      <w:r w:rsidRPr="00F369C9">
        <w:rPr>
          <w:b w:val="0"/>
          <w:bCs w:val="0"/>
          <w:szCs w:val="22"/>
          <w:rtl/>
          <w:lang w:eastAsia="en-US"/>
        </w:rPr>
        <w:t xml:space="preserve">אֵלֶּה הַחֻקִּים וְהַמִּשְׁפָּטִים </w:t>
      </w:r>
      <w:proofErr w:type="spellStart"/>
      <w:r w:rsidRPr="00F369C9">
        <w:rPr>
          <w:b w:val="0"/>
          <w:bCs w:val="0"/>
          <w:szCs w:val="22"/>
          <w:rtl/>
          <w:lang w:eastAsia="en-US"/>
        </w:rPr>
        <w:t>וְהַתּוֹרֹת</w:t>
      </w:r>
      <w:proofErr w:type="spellEnd"/>
      <w:r w:rsidRPr="00F369C9">
        <w:rPr>
          <w:b w:val="0"/>
          <w:bCs w:val="0"/>
          <w:szCs w:val="22"/>
          <w:rtl/>
          <w:lang w:eastAsia="en-US"/>
        </w:rPr>
        <w:t xml:space="preserve"> אֲשֶׁר נָתַן ה' בֵּינוֹ וּבֵין בְּנֵי יִשְׂרָ</w:t>
      </w:r>
      <w:r>
        <w:rPr>
          <w:b w:val="0"/>
          <w:bCs w:val="0"/>
          <w:szCs w:val="22"/>
          <w:rtl/>
          <w:lang w:eastAsia="en-US"/>
        </w:rPr>
        <w:t>אֵל בְּהַר סִינַי בְּיַד מֹשֶׁה</w:t>
      </w:r>
      <w:r>
        <w:rPr>
          <w:rFonts w:hint="cs"/>
          <w:b w:val="0"/>
          <w:bCs w:val="0"/>
          <w:szCs w:val="22"/>
          <w:rtl/>
          <w:lang w:eastAsia="en-US"/>
        </w:rPr>
        <w:t xml:space="preserve">". שמא תאמר: אלה החוקים שנאמרו בסיני ע"י ה' ביד משה, ואלה עוד נוספו בערבות מואב ע"י ה' ביד משה, ומכאן ואילך, ספר דברים הוא: "התורה אשר שם משה". לפיכך, באו והוסיפו מי שהוסיף מה שהוסיף. </w:t>
      </w:r>
    </w:p>
    <w:sectPr w:rsidR="00F369C9" w:rsidRPr="00F369C9" w:rsidSect="00541DA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235" w:rsidRDefault="00223235">
      <w:r>
        <w:separator/>
      </w:r>
    </w:p>
  </w:endnote>
  <w:endnote w:type="continuationSeparator" w:id="0">
    <w:p w:rsidR="00223235" w:rsidRDefault="0022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C1" w:rsidRPr="00F8747C" w:rsidRDefault="00EB5FC1" w:rsidP="004E044C">
    <w:pPr>
      <w:pStyle w:val="a8"/>
      <w:jc w:val="right"/>
    </w:pPr>
    <w:r w:rsidRPr="00F8747C">
      <w:rPr>
        <w:rStyle w:val="af3"/>
        <w:rFonts w:hint="cs"/>
        <w:rtl/>
      </w:rPr>
      <w:t xml:space="preserve">עמ' </w:t>
    </w:r>
    <w:r w:rsidR="00E75503" w:rsidRPr="00F8747C">
      <w:rPr>
        <w:rStyle w:val="af3"/>
      </w:rPr>
      <w:fldChar w:fldCharType="begin"/>
    </w:r>
    <w:r w:rsidRPr="00F8747C">
      <w:rPr>
        <w:rStyle w:val="af3"/>
      </w:rPr>
      <w:instrText xml:space="preserve"> PAGE </w:instrText>
    </w:r>
    <w:r w:rsidR="00E75503" w:rsidRPr="00F8747C">
      <w:rPr>
        <w:rStyle w:val="af3"/>
      </w:rPr>
      <w:fldChar w:fldCharType="separate"/>
    </w:r>
    <w:r w:rsidR="00F369C9">
      <w:rPr>
        <w:rStyle w:val="af3"/>
        <w:noProof/>
        <w:rtl/>
      </w:rPr>
      <w:t>4</w:t>
    </w:r>
    <w:r w:rsidR="00E75503" w:rsidRPr="00F8747C">
      <w:rPr>
        <w:rStyle w:val="af3"/>
      </w:rPr>
      <w:fldChar w:fldCharType="end"/>
    </w:r>
    <w:r w:rsidRPr="00F8747C">
      <w:rPr>
        <w:rStyle w:val="af3"/>
        <w:rFonts w:hint="cs"/>
        <w:rtl/>
      </w:rPr>
      <w:t xml:space="preserve"> מתוך </w:t>
    </w:r>
    <w:r w:rsidR="00E75503" w:rsidRPr="00F8747C">
      <w:rPr>
        <w:rStyle w:val="af3"/>
      </w:rPr>
      <w:fldChar w:fldCharType="begin"/>
    </w:r>
    <w:r w:rsidRPr="00F8747C">
      <w:rPr>
        <w:rStyle w:val="af3"/>
      </w:rPr>
      <w:instrText xml:space="preserve"> NUMPAGES </w:instrText>
    </w:r>
    <w:r w:rsidR="00E75503" w:rsidRPr="00F8747C">
      <w:rPr>
        <w:rStyle w:val="af3"/>
      </w:rPr>
      <w:fldChar w:fldCharType="separate"/>
    </w:r>
    <w:r w:rsidR="00F369C9">
      <w:rPr>
        <w:rStyle w:val="af3"/>
        <w:noProof/>
        <w:rtl/>
      </w:rPr>
      <w:t>4</w:t>
    </w:r>
    <w:r w:rsidR="00E75503" w:rsidRPr="00F8747C">
      <w:rPr>
        <w:rStyle w:val="af3"/>
      </w:rPr>
      <w:fldChar w:fldCharType="end"/>
    </w:r>
  </w:p>
  <w:p w:rsidR="00EB5FC1" w:rsidRPr="004E044C" w:rsidRDefault="00EB5FC1"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235" w:rsidRDefault="00223235">
      <w:pPr>
        <w:rPr>
          <w:lang w:eastAsia="en-US"/>
        </w:rPr>
      </w:pPr>
      <w:r>
        <w:separator/>
      </w:r>
    </w:p>
  </w:footnote>
  <w:footnote w:type="continuationSeparator" w:id="0">
    <w:p w:rsidR="00223235" w:rsidRDefault="00223235">
      <w:r>
        <w:continuationSeparator/>
      </w:r>
    </w:p>
  </w:footnote>
  <w:footnote w:id="1">
    <w:p w:rsidR="00845CE4" w:rsidRDefault="00845CE4" w:rsidP="00CA4218">
      <w:pPr>
        <w:pStyle w:val="a3"/>
        <w:rPr>
          <w:rtl/>
        </w:rPr>
      </w:pPr>
      <w:r>
        <w:rPr>
          <w:rStyle w:val="a5"/>
        </w:rPr>
        <w:footnoteRef/>
      </w:r>
      <w:r>
        <w:rPr>
          <w:rtl/>
        </w:rPr>
        <w:t xml:space="preserve"> </w:t>
      </w:r>
      <w:r w:rsidR="00F865BE">
        <w:rPr>
          <w:rFonts w:hint="cs"/>
          <w:rtl/>
          <w:lang w:eastAsia="en-US"/>
        </w:rPr>
        <w:t xml:space="preserve">זה </w:t>
      </w:r>
      <w:r w:rsidR="003B19B2">
        <w:rPr>
          <w:rFonts w:hint="cs"/>
          <w:rtl/>
          <w:lang w:eastAsia="en-US"/>
        </w:rPr>
        <w:t>אחד מפסוקי התורה השגור בפינו</w:t>
      </w:r>
      <w:r w:rsidR="00F865BE">
        <w:rPr>
          <w:rFonts w:hint="cs"/>
          <w:rtl/>
          <w:lang w:eastAsia="en-US"/>
        </w:rPr>
        <w:t xml:space="preserve"> מאד</w:t>
      </w:r>
      <w:r w:rsidR="003B19B2">
        <w:rPr>
          <w:rFonts w:hint="cs"/>
          <w:rtl/>
          <w:lang w:eastAsia="en-US"/>
        </w:rPr>
        <w:t xml:space="preserve">, </w:t>
      </w:r>
      <w:r w:rsidR="00F865BE">
        <w:rPr>
          <w:rFonts w:hint="cs"/>
          <w:rtl/>
          <w:lang w:eastAsia="en-US"/>
        </w:rPr>
        <w:t xml:space="preserve">והוא </w:t>
      </w:r>
      <w:r w:rsidR="003B19B2">
        <w:rPr>
          <w:rFonts w:hint="cs"/>
          <w:rtl/>
          <w:lang w:eastAsia="en-US"/>
        </w:rPr>
        <w:t xml:space="preserve">נחבא אל הכלים, </w:t>
      </w:r>
      <w:r w:rsidR="00101200">
        <w:rPr>
          <w:rFonts w:hint="cs"/>
          <w:rtl/>
          <w:lang w:eastAsia="en-US"/>
        </w:rPr>
        <w:t xml:space="preserve">בפרשה, </w:t>
      </w:r>
      <w:r w:rsidR="003B19B2">
        <w:rPr>
          <w:rFonts w:hint="cs"/>
          <w:rtl/>
          <w:lang w:eastAsia="en-US"/>
        </w:rPr>
        <w:t xml:space="preserve">בין דין ערי מקלט ובין </w:t>
      </w:r>
      <w:r w:rsidR="00F5424A">
        <w:rPr>
          <w:rFonts w:hint="cs"/>
          <w:rtl/>
        </w:rPr>
        <w:t xml:space="preserve">המשך סיפור כיבוש עבר הירדן המזרחי. אנחנו אומרים אותו </w:t>
      </w:r>
      <w:r w:rsidR="00F865BE">
        <w:rPr>
          <w:rFonts w:hint="cs"/>
          <w:rtl/>
        </w:rPr>
        <w:t>כעומד בפני עצמו</w:t>
      </w:r>
      <w:r w:rsidR="00BB03F3">
        <w:rPr>
          <w:rFonts w:hint="cs"/>
          <w:rtl/>
        </w:rPr>
        <w:t xml:space="preserve"> ואף מוסיפים לו: "על פי ה' ביד משה" שאיננו חלק מהפסוק</w:t>
      </w:r>
      <w:r w:rsidR="00CA4218">
        <w:rPr>
          <w:rFonts w:hint="cs"/>
          <w:rtl/>
        </w:rPr>
        <w:t>.</w:t>
      </w:r>
      <w:r w:rsidR="00F5424A">
        <w:rPr>
          <w:rFonts w:hint="cs"/>
          <w:rtl/>
        </w:rPr>
        <w:t xml:space="preserve"> </w:t>
      </w:r>
      <w:r w:rsidR="00F865BE">
        <w:rPr>
          <w:rFonts w:hint="cs"/>
          <w:rtl/>
        </w:rPr>
        <w:t>אך ב</w:t>
      </w:r>
      <w:r w:rsidR="00F5424A">
        <w:rPr>
          <w:rFonts w:hint="cs"/>
          <w:rtl/>
        </w:rPr>
        <w:t>פשט המקרא הוא מחובר היטב לפסוק הסמוך ויש לקרוא את שניהם ברצף: "</w:t>
      </w:r>
      <w:r w:rsidR="00F5424A">
        <w:rPr>
          <w:rtl/>
        </w:rPr>
        <w:t>וְזֹאת הַתּוֹרָה אֲשֶׁר שָׂם מֹשֶׁה לִפְנֵי בְּנֵי יִשְׂרָאֵל:</w:t>
      </w:r>
      <w:r w:rsidR="00F5424A">
        <w:rPr>
          <w:rFonts w:hint="cs"/>
          <w:rtl/>
        </w:rPr>
        <w:t xml:space="preserve"> </w:t>
      </w:r>
      <w:r w:rsidR="00F5424A">
        <w:rPr>
          <w:rtl/>
        </w:rPr>
        <w:t>אֵלֶּה הָעֵדֹת וְהַחֻקִּים וְהַמִּשְׁפָּטִים אֲשֶׁר דִּבֶּר מֹשֶׁה אֶל בְּנֵי יִשְׂרָאֵל בְּצֵאתָם מִמִּצְרָיִם</w:t>
      </w:r>
      <w:r w:rsidR="00F5424A">
        <w:rPr>
          <w:rFonts w:hint="cs"/>
          <w:rtl/>
        </w:rPr>
        <w:t>". ושניהם אולי מכינים אותנו לפרק הבא המשחזר את עשרת הדברות ומעמד הר סיני. ובאמת, המעברים החדים מסיפורי מאורעות</w:t>
      </w:r>
      <w:r w:rsidR="003C7632">
        <w:rPr>
          <w:rFonts w:hint="cs"/>
          <w:rtl/>
        </w:rPr>
        <w:t xml:space="preserve"> ל</w:t>
      </w:r>
      <w:r w:rsidR="00F5424A">
        <w:rPr>
          <w:rFonts w:hint="cs"/>
          <w:rtl/>
        </w:rPr>
        <w:t xml:space="preserve">דיני תורה ודברי מוסר ותוכחה, </w:t>
      </w:r>
      <w:r w:rsidR="003C7632">
        <w:rPr>
          <w:rFonts w:hint="cs"/>
          <w:rtl/>
        </w:rPr>
        <w:t>ו</w:t>
      </w:r>
      <w:r w:rsidR="00F865BE">
        <w:rPr>
          <w:rFonts w:hint="cs"/>
          <w:rtl/>
        </w:rPr>
        <w:t>מ</w:t>
      </w:r>
      <w:r w:rsidR="003C7632">
        <w:rPr>
          <w:rFonts w:hint="cs"/>
          <w:rtl/>
        </w:rPr>
        <w:t>דיבור ב</w:t>
      </w:r>
      <w:r w:rsidR="00F865BE">
        <w:rPr>
          <w:rFonts w:hint="cs"/>
          <w:rtl/>
        </w:rPr>
        <w:t xml:space="preserve">גוף ראשון לגוף שלישי וחוזר חלילה, הם </w:t>
      </w:r>
      <w:r w:rsidR="00F5424A">
        <w:rPr>
          <w:rFonts w:hint="cs"/>
          <w:rtl/>
        </w:rPr>
        <w:t xml:space="preserve">מהסממנים הספרותיים המאפיינים ביותר את שלוש הפרשות הראשונות של ספר דברים. </w:t>
      </w:r>
    </w:p>
  </w:footnote>
  <w:footnote w:id="2">
    <w:p w:rsidR="003C7632" w:rsidRDefault="003C7632" w:rsidP="00F369C9">
      <w:pPr>
        <w:pStyle w:val="a3"/>
        <w:rPr>
          <w:rtl/>
        </w:rPr>
      </w:pPr>
      <w:r>
        <w:rPr>
          <w:rStyle w:val="a5"/>
        </w:rPr>
        <w:footnoteRef/>
      </w:r>
      <w:r>
        <w:rPr>
          <w:rtl/>
        </w:rPr>
        <w:t xml:space="preserve"> </w:t>
      </w:r>
      <w:r>
        <w:rPr>
          <w:rFonts w:hint="cs"/>
          <w:rtl/>
          <w:lang w:eastAsia="en-US"/>
        </w:rPr>
        <w:t xml:space="preserve">ראה </w:t>
      </w:r>
      <w:r>
        <w:rPr>
          <w:rtl/>
          <w:lang w:eastAsia="en-US"/>
        </w:rPr>
        <w:t xml:space="preserve">ערוך השולחן אורח חיים הלכות תפילה סימן </w:t>
      </w:r>
      <w:proofErr w:type="spellStart"/>
      <w:r>
        <w:rPr>
          <w:rtl/>
          <w:lang w:eastAsia="en-US"/>
        </w:rPr>
        <w:t>קלד</w:t>
      </w:r>
      <w:proofErr w:type="spellEnd"/>
      <w:r>
        <w:rPr>
          <w:rFonts w:hint="cs"/>
          <w:rtl/>
          <w:lang w:eastAsia="en-US"/>
        </w:rPr>
        <w:t xml:space="preserve"> שבעקבות דברים אלה תמה מנין נלקחה התוספת "על פי ה' ביד משה" שאנחנו מדביקים לפסוק שלנו</w:t>
      </w:r>
      <w:r w:rsidR="00CA4218">
        <w:rPr>
          <w:rFonts w:hint="cs"/>
          <w:rtl/>
          <w:lang w:eastAsia="en-US"/>
        </w:rPr>
        <w:t xml:space="preserve"> ואלה דבריו</w:t>
      </w:r>
      <w:r>
        <w:rPr>
          <w:rFonts w:hint="cs"/>
          <w:rtl/>
          <w:lang w:eastAsia="en-US"/>
        </w:rPr>
        <w:t>: "</w:t>
      </w:r>
      <w:r>
        <w:rPr>
          <w:rtl/>
          <w:lang w:eastAsia="en-US"/>
        </w:rPr>
        <w:t>ופלא שאנו אומרים וזאת התורה וגו' על פי ה' ביד משה וכן נדפס בסידורים</w:t>
      </w:r>
      <w:r>
        <w:rPr>
          <w:rFonts w:hint="cs"/>
          <w:rtl/>
          <w:lang w:eastAsia="en-US"/>
        </w:rPr>
        <w:t>.</w:t>
      </w:r>
      <w:r>
        <w:rPr>
          <w:rtl/>
          <w:lang w:eastAsia="en-US"/>
        </w:rPr>
        <w:t xml:space="preserve"> וקשה </w:t>
      </w:r>
      <w:proofErr w:type="spellStart"/>
      <w:r>
        <w:rPr>
          <w:rtl/>
          <w:lang w:eastAsia="en-US"/>
        </w:rPr>
        <w:t>טובא</w:t>
      </w:r>
      <w:proofErr w:type="spellEnd"/>
      <w:r>
        <w:rPr>
          <w:rFonts w:hint="cs"/>
          <w:rtl/>
          <w:lang w:eastAsia="en-US"/>
        </w:rPr>
        <w:t>,</w:t>
      </w:r>
      <w:r>
        <w:rPr>
          <w:rtl/>
          <w:lang w:eastAsia="en-US"/>
        </w:rPr>
        <w:t xml:space="preserve"> </w:t>
      </w:r>
      <w:proofErr w:type="spellStart"/>
      <w:r>
        <w:rPr>
          <w:rtl/>
          <w:lang w:eastAsia="en-US"/>
        </w:rPr>
        <w:t>חדא</w:t>
      </w:r>
      <w:proofErr w:type="spellEnd"/>
      <w:r>
        <w:rPr>
          <w:rtl/>
          <w:lang w:eastAsia="en-US"/>
        </w:rPr>
        <w:t xml:space="preserve"> </w:t>
      </w:r>
      <w:proofErr w:type="spellStart"/>
      <w:r>
        <w:rPr>
          <w:rtl/>
          <w:lang w:eastAsia="en-US"/>
        </w:rPr>
        <w:t>דאין</w:t>
      </w:r>
      <w:proofErr w:type="spellEnd"/>
      <w:r>
        <w:rPr>
          <w:rtl/>
          <w:lang w:eastAsia="en-US"/>
        </w:rPr>
        <w:t xml:space="preserve"> זה פסוק בשום מקום </w:t>
      </w:r>
      <w:proofErr w:type="spellStart"/>
      <w:r>
        <w:rPr>
          <w:rtl/>
          <w:lang w:eastAsia="en-US"/>
        </w:rPr>
        <w:t>דוזאת</w:t>
      </w:r>
      <w:proofErr w:type="spellEnd"/>
      <w:r>
        <w:rPr>
          <w:rtl/>
          <w:lang w:eastAsia="en-US"/>
        </w:rPr>
        <w:t xml:space="preserve"> התורה הוא </w:t>
      </w:r>
      <w:proofErr w:type="spellStart"/>
      <w:r>
        <w:rPr>
          <w:rtl/>
          <w:lang w:eastAsia="en-US"/>
        </w:rPr>
        <w:t>בואתחנן</w:t>
      </w:r>
      <w:proofErr w:type="spellEnd"/>
      <w:r>
        <w:rPr>
          <w:rtl/>
          <w:lang w:eastAsia="en-US"/>
        </w:rPr>
        <w:t xml:space="preserve"> [דברים ד מד] וע"פ ה' ביד משה הוא סוף פסוק </w:t>
      </w:r>
      <w:proofErr w:type="spellStart"/>
      <w:r>
        <w:rPr>
          <w:rtl/>
          <w:lang w:eastAsia="en-US"/>
        </w:rPr>
        <w:t>בבהע</w:t>
      </w:r>
      <w:r w:rsidR="00F369C9">
        <w:rPr>
          <w:rFonts w:hint="cs"/>
          <w:rtl/>
          <w:lang w:eastAsia="en-US"/>
        </w:rPr>
        <w:t>ו</w:t>
      </w:r>
      <w:r>
        <w:rPr>
          <w:rtl/>
          <w:lang w:eastAsia="en-US"/>
        </w:rPr>
        <w:t>לתך</w:t>
      </w:r>
      <w:proofErr w:type="spellEnd"/>
      <w:r>
        <w:rPr>
          <w:rtl/>
          <w:lang w:eastAsia="en-US"/>
        </w:rPr>
        <w:t xml:space="preserve"> [במדבר י </w:t>
      </w:r>
      <w:proofErr w:type="spellStart"/>
      <w:r>
        <w:rPr>
          <w:rtl/>
          <w:lang w:eastAsia="en-US"/>
        </w:rPr>
        <w:t>יג</w:t>
      </w:r>
      <w:proofErr w:type="spellEnd"/>
      <w:r>
        <w:rPr>
          <w:rtl/>
          <w:lang w:eastAsia="en-US"/>
        </w:rPr>
        <w:t>] במסעות</w:t>
      </w:r>
      <w:r>
        <w:rPr>
          <w:rFonts w:hint="cs"/>
          <w:rtl/>
          <w:lang w:eastAsia="en-US"/>
        </w:rPr>
        <w:t>.</w:t>
      </w:r>
      <w:r>
        <w:rPr>
          <w:rtl/>
          <w:lang w:eastAsia="en-US"/>
        </w:rPr>
        <w:t xml:space="preserve"> ועוד </w:t>
      </w:r>
      <w:proofErr w:type="spellStart"/>
      <w:r>
        <w:rPr>
          <w:rtl/>
          <w:lang w:eastAsia="en-US"/>
        </w:rPr>
        <w:t>דבמסכת</w:t>
      </w:r>
      <w:proofErr w:type="spellEnd"/>
      <w:r>
        <w:rPr>
          <w:rtl/>
          <w:lang w:eastAsia="en-US"/>
        </w:rPr>
        <w:t xml:space="preserve"> סופרים אינו כן וכמ"ש וכשמגביהה גולל </w:t>
      </w:r>
      <w:proofErr w:type="spellStart"/>
      <w:r>
        <w:rPr>
          <w:rtl/>
          <w:lang w:eastAsia="en-US"/>
        </w:rPr>
        <w:t>הס"ת</w:t>
      </w:r>
      <w:proofErr w:type="spellEnd"/>
      <w:r>
        <w:rPr>
          <w:rtl/>
          <w:lang w:eastAsia="en-US"/>
        </w:rPr>
        <w:t xml:space="preserve"> על ג' </w:t>
      </w:r>
      <w:proofErr w:type="spellStart"/>
      <w:r>
        <w:rPr>
          <w:rtl/>
          <w:lang w:eastAsia="en-US"/>
        </w:rPr>
        <w:t>דפין</w:t>
      </w:r>
      <w:proofErr w:type="spellEnd"/>
      <w:r>
        <w:rPr>
          <w:rtl/>
          <w:lang w:eastAsia="en-US"/>
        </w:rPr>
        <w:t xml:space="preserve"> ומראה לעם ופני הכתב כנגד פני המגביה</w:t>
      </w:r>
      <w:r w:rsidR="00CA4218">
        <w:rPr>
          <w:rFonts w:hint="cs"/>
          <w:rtl/>
          <w:lang w:eastAsia="en-US"/>
        </w:rPr>
        <w:t>.</w:t>
      </w:r>
      <w:r>
        <w:rPr>
          <w:rtl/>
          <w:lang w:eastAsia="en-US"/>
        </w:rPr>
        <w:t xml:space="preserve"> ומי שמסתכל היטב </w:t>
      </w:r>
      <w:proofErr w:type="spellStart"/>
      <w:r>
        <w:rPr>
          <w:rtl/>
          <w:lang w:eastAsia="en-US"/>
        </w:rPr>
        <w:t>בהאותיות</w:t>
      </w:r>
      <w:proofErr w:type="spellEnd"/>
      <w:r>
        <w:rPr>
          <w:rtl/>
          <w:lang w:eastAsia="en-US"/>
        </w:rPr>
        <w:t xml:space="preserve"> כראוי יגיע לו אור גדול אם ראוי לכך</w:t>
      </w:r>
      <w:r>
        <w:rPr>
          <w:rFonts w:hint="cs"/>
          <w:rtl/>
          <w:lang w:eastAsia="en-US"/>
        </w:rPr>
        <w:t xml:space="preserve">". ומן הסתם רבים טועים לחשוב שזהו </w:t>
      </w:r>
      <w:r w:rsidR="00CA4218">
        <w:rPr>
          <w:rFonts w:hint="cs"/>
          <w:rtl/>
          <w:lang w:eastAsia="en-US"/>
        </w:rPr>
        <w:t>מה</w:t>
      </w:r>
      <w:r>
        <w:rPr>
          <w:rFonts w:hint="cs"/>
          <w:rtl/>
          <w:lang w:eastAsia="en-US"/>
        </w:rPr>
        <w:t xml:space="preserve">פסוק בתורה </w:t>
      </w:r>
      <w:r w:rsidR="00CA4218">
        <w:rPr>
          <w:rFonts w:hint="cs"/>
          <w:rtl/>
          <w:lang w:eastAsia="en-US"/>
        </w:rPr>
        <w:t>(</w:t>
      </w:r>
      <w:r w:rsidR="007A1DB0">
        <w:rPr>
          <w:rFonts w:hint="cs"/>
          <w:rtl/>
          <w:lang w:eastAsia="en-US"/>
        </w:rPr>
        <w:t xml:space="preserve">"על פי ה' ביד משה" </w:t>
      </w:r>
      <w:r w:rsidR="00CA4218">
        <w:rPr>
          <w:rFonts w:hint="cs"/>
          <w:rtl/>
          <w:lang w:eastAsia="en-US"/>
        </w:rPr>
        <w:t xml:space="preserve">מופיע בפסוקים אחרים </w:t>
      </w:r>
      <w:r w:rsidR="007A1DB0">
        <w:rPr>
          <w:rFonts w:hint="cs"/>
          <w:rtl/>
          <w:lang w:eastAsia="en-US"/>
        </w:rPr>
        <w:t xml:space="preserve">בתורה, </w:t>
      </w:r>
      <w:r w:rsidR="00CA4218">
        <w:rPr>
          <w:rFonts w:hint="cs"/>
          <w:rtl/>
          <w:lang w:eastAsia="en-US"/>
        </w:rPr>
        <w:t xml:space="preserve">בעיקר בספר במדבר ד </w:t>
      </w:r>
      <w:proofErr w:type="spellStart"/>
      <w:r w:rsidR="00CA4218">
        <w:rPr>
          <w:rFonts w:hint="cs"/>
          <w:rtl/>
          <w:lang w:eastAsia="en-US"/>
        </w:rPr>
        <w:t>לז</w:t>
      </w:r>
      <w:proofErr w:type="spellEnd"/>
      <w:r w:rsidR="00CA4218">
        <w:rPr>
          <w:rFonts w:hint="cs"/>
          <w:rtl/>
          <w:lang w:eastAsia="en-US"/>
        </w:rPr>
        <w:t xml:space="preserve">, שם מה, שם ט </w:t>
      </w:r>
      <w:proofErr w:type="spellStart"/>
      <w:r w:rsidR="00CA4218">
        <w:rPr>
          <w:rFonts w:hint="cs"/>
          <w:rtl/>
          <w:lang w:eastAsia="en-US"/>
        </w:rPr>
        <w:t>כג</w:t>
      </w:r>
      <w:proofErr w:type="spellEnd"/>
      <w:r w:rsidR="00CA4218">
        <w:rPr>
          <w:rFonts w:hint="cs"/>
          <w:rtl/>
          <w:lang w:eastAsia="en-US"/>
        </w:rPr>
        <w:t xml:space="preserve">, י </w:t>
      </w:r>
      <w:proofErr w:type="spellStart"/>
      <w:r w:rsidR="00CA4218">
        <w:rPr>
          <w:rFonts w:hint="cs"/>
          <w:rtl/>
          <w:lang w:eastAsia="en-US"/>
        </w:rPr>
        <w:t>יג</w:t>
      </w:r>
      <w:proofErr w:type="spellEnd"/>
      <w:r w:rsidR="00CA4218">
        <w:rPr>
          <w:rFonts w:hint="cs"/>
          <w:rtl/>
          <w:lang w:eastAsia="en-US"/>
        </w:rPr>
        <w:t xml:space="preserve"> ופעם אחת גם ביהושע </w:t>
      </w:r>
      <w:proofErr w:type="spellStart"/>
      <w:r w:rsidR="007A1DB0">
        <w:rPr>
          <w:rFonts w:hint="cs"/>
          <w:rtl/>
          <w:lang w:eastAsia="en-US"/>
        </w:rPr>
        <w:t>כב</w:t>
      </w:r>
      <w:proofErr w:type="spellEnd"/>
      <w:r w:rsidR="007A1DB0">
        <w:rPr>
          <w:rFonts w:hint="cs"/>
          <w:rtl/>
          <w:lang w:eastAsia="en-US"/>
        </w:rPr>
        <w:t xml:space="preserve"> ט). </w:t>
      </w:r>
      <w:r>
        <w:rPr>
          <w:rFonts w:hint="cs"/>
          <w:rtl/>
          <w:lang w:eastAsia="en-US"/>
        </w:rPr>
        <w:t>ואכן הדבר תמוה: מי הוסיף ומתי נוספה תוספת זו לפסוק</w:t>
      </w:r>
      <w:r w:rsidR="00CF5AD4">
        <w:rPr>
          <w:rFonts w:hint="cs"/>
          <w:rtl/>
          <w:lang w:eastAsia="en-US"/>
        </w:rPr>
        <w:t>?</w:t>
      </w:r>
      <w:r>
        <w:rPr>
          <w:rFonts w:hint="cs"/>
          <w:rtl/>
          <w:lang w:eastAsia="en-US"/>
        </w:rPr>
        <w:t xml:space="preserve"> </w:t>
      </w:r>
      <w:r w:rsidR="00073457">
        <w:rPr>
          <w:rFonts w:hint="cs"/>
          <w:rtl/>
          <w:lang w:eastAsia="en-US"/>
        </w:rPr>
        <w:t xml:space="preserve">ראה </w:t>
      </w:r>
      <w:r w:rsidR="00073457">
        <w:rPr>
          <w:rFonts w:hint="cs"/>
          <w:rtl/>
          <w:lang w:val="en-GB"/>
        </w:rPr>
        <w:t xml:space="preserve">הצעתו של א. </w:t>
      </w:r>
      <w:proofErr w:type="spellStart"/>
      <w:r w:rsidR="00073457">
        <w:rPr>
          <w:rFonts w:hint="cs"/>
          <w:rtl/>
          <w:lang w:val="en-GB"/>
        </w:rPr>
        <w:t>טויטו</w:t>
      </w:r>
      <w:proofErr w:type="spellEnd"/>
      <w:r w:rsidR="00073457">
        <w:rPr>
          <w:rFonts w:hint="cs"/>
          <w:rtl/>
          <w:lang w:val="en-GB"/>
        </w:rPr>
        <w:t xml:space="preserve"> שתוספת זו באה בתשובה לנוצרים שטענו שתורת משה איננה תורת ה' והיא "חסרה ונעדרת השלמות", ולפיכך היא מופיעה רק בסידורים האשכנזיים ולא הספרדיים (מובא בספרו של ד. </w:t>
      </w:r>
      <w:r w:rsidR="00073457">
        <w:rPr>
          <w:rtl/>
          <w:lang w:val="en-GB"/>
        </w:rPr>
        <w:t>שפרבר, מנהגי ישראל ג', עמ' צ"ה</w:t>
      </w:r>
      <w:r w:rsidR="00073457">
        <w:rPr>
          <w:rFonts w:hint="cs"/>
          <w:rtl/>
          <w:lang w:val="en-GB"/>
        </w:rPr>
        <w:t xml:space="preserve">, מוסד הרב קוק, תשנ"ד). </w:t>
      </w:r>
      <w:r w:rsidR="00073457">
        <w:rPr>
          <w:rFonts w:hint="cs"/>
          <w:rtl/>
          <w:lang w:eastAsia="en-US"/>
        </w:rPr>
        <w:t>והדברים נכונים בפרט לספר דברים שעל אופיו המיוחד, בהשוואה לשאר חומשי התורה, כבר עמדנו ב</w:t>
      </w:r>
      <w:r w:rsidR="007A1DB0">
        <w:rPr>
          <w:rFonts w:hint="cs"/>
          <w:rtl/>
          <w:lang w:eastAsia="en-US"/>
        </w:rPr>
        <w:t xml:space="preserve">דברינו </w:t>
      </w:r>
      <w:hyperlink r:id="rId1" w:history="1">
        <w:r w:rsidR="007A1DB0" w:rsidRPr="007A1DB0">
          <w:rPr>
            <w:rStyle w:val="Hyperlink"/>
            <w:rFonts w:hint="cs"/>
            <w:rtl/>
            <w:lang w:eastAsia="en-US"/>
          </w:rPr>
          <w:t>ספר דברים - משנה תורה</w:t>
        </w:r>
      </w:hyperlink>
      <w:r w:rsidR="007A1DB0">
        <w:rPr>
          <w:rFonts w:hint="cs"/>
          <w:rtl/>
          <w:lang w:eastAsia="en-US"/>
        </w:rPr>
        <w:t xml:space="preserve"> </w:t>
      </w:r>
      <w:r w:rsidR="00073457">
        <w:rPr>
          <w:rFonts w:hint="cs"/>
          <w:rtl/>
          <w:lang w:eastAsia="en-US"/>
        </w:rPr>
        <w:t xml:space="preserve">בפרשת </w:t>
      </w:r>
      <w:r w:rsidR="007A1DB0">
        <w:rPr>
          <w:rFonts w:hint="cs"/>
          <w:rtl/>
          <w:lang w:eastAsia="en-US"/>
        </w:rPr>
        <w:t xml:space="preserve">דברים. </w:t>
      </w:r>
      <w:r>
        <w:rPr>
          <w:rFonts w:hint="cs"/>
          <w:rtl/>
          <w:lang w:eastAsia="en-US"/>
        </w:rPr>
        <w:t xml:space="preserve">ואגב, </w:t>
      </w:r>
      <w:r w:rsidR="00073457">
        <w:rPr>
          <w:rFonts w:hint="cs"/>
          <w:rtl/>
          <w:lang w:eastAsia="en-US"/>
        </w:rPr>
        <w:t xml:space="preserve">מנהגי אשכנזים וספרדים, </w:t>
      </w:r>
      <w:r>
        <w:rPr>
          <w:rFonts w:hint="cs"/>
          <w:rtl/>
          <w:lang w:eastAsia="en-US"/>
        </w:rPr>
        <w:t xml:space="preserve">יש אומרים שמסכת סופרים זו נוטה לשיטת הספרדים שמגביהים את התורה לפני הקריאה (ולא כאשכנזים שמגביהים לאחר קריאת התורה), אך מעיון בה </w:t>
      </w:r>
      <w:r w:rsidR="006E2127">
        <w:rPr>
          <w:rFonts w:hint="cs"/>
          <w:rtl/>
          <w:lang w:eastAsia="en-US"/>
        </w:rPr>
        <w:t xml:space="preserve">(בהלכות הקודמות שלא הבאנו לעיל) </w:t>
      </w:r>
      <w:r>
        <w:rPr>
          <w:rFonts w:hint="cs"/>
          <w:rtl/>
          <w:lang w:eastAsia="en-US"/>
        </w:rPr>
        <w:t>נראה לנו שאפשר להבינה לשתי השיטות.</w:t>
      </w:r>
    </w:p>
  </w:footnote>
  <w:footnote w:id="3">
    <w:p w:rsidR="00B34D9F" w:rsidRPr="00B13846" w:rsidRDefault="00B34D9F" w:rsidP="00B34D9F">
      <w:pPr>
        <w:pStyle w:val="a3"/>
        <w:rPr>
          <w:rtl/>
        </w:rPr>
      </w:pPr>
      <w:r>
        <w:rPr>
          <w:rStyle w:val="a5"/>
        </w:rPr>
        <w:footnoteRef/>
      </w:r>
      <w:r>
        <w:rPr>
          <w:rtl/>
        </w:rPr>
        <w:t xml:space="preserve"> </w:t>
      </w:r>
      <w:r>
        <w:rPr>
          <w:rFonts w:hint="cs"/>
          <w:rtl/>
        </w:rPr>
        <w:t>ראה הפיוט הבנוי כחידה בגמרא שם: "</w:t>
      </w:r>
      <w:r>
        <w:rPr>
          <w:rtl/>
        </w:rPr>
        <w:t>יב</w:t>
      </w:r>
      <w:r>
        <w:rPr>
          <w:rFonts w:hint="cs"/>
          <w:rtl/>
        </w:rPr>
        <w:t>ו</w:t>
      </w:r>
      <w:r>
        <w:rPr>
          <w:rtl/>
        </w:rPr>
        <w:t>א אדיר ויפרע לאדירים מאדירים באדירים</w:t>
      </w:r>
      <w:r>
        <w:rPr>
          <w:rFonts w:hint="cs"/>
          <w:rtl/>
        </w:rPr>
        <w:t xml:space="preserve"> ...</w:t>
      </w:r>
      <w:r>
        <w:rPr>
          <w:rtl/>
        </w:rPr>
        <w:t xml:space="preserve"> יב</w:t>
      </w:r>
      <w:r>
        <w:rPr>
          <w:rFonts w:hint="cs"/>
          <w:rtl/>
        </w:rPr>
        <w:t>ו</w:t>
      </w:r>
      <w:r>
        <w:rPr>
          <w:rtl/>
        </w:rPr>
        <w:t>א ידיד בן ידיד ויבנה ידיד לידיד בחלקו של ידיד ויתכפרו בו ידידים</w:t>
      </w:r>
      <w:r>
        <w:rPr>
          <w:rFonts w:hint="cs"/>
          <w:rtl/>
        </w:rPr>
        <w:t xml:space="preserve"> ... </w:t>
      </w:r>
      <w:r>
        <w:rPr>
          <w:rtl/>
        </w:rPr>
        <w:t>יב</w:t>
      </w:r>
      <w:r>
        <w:rPr>
          <w:rFonts w:hint="cs"/>
          <w:rtl/>
        </w:rPr>
        <w:t>ו</w:t>
      </w:r>
      <w:r>
        <w:rPr>
          <w:rtl/>
        </w:rPr>
        <w:t>א טוב ויקבל טוב מטוב לטובים</w:t>
      </w:r>
      <w:r>
        <w:rPr>
          <w:rFonts w:hint="cs"/>
          <w:rtl/>
        </w:rPr>
        <w:t>". ומשם הוא מגיע לפיוט-חידה שלנו: "</w:t>
      </w:r>
      <w:r w:rsidRPr="00BC37C0">
        <w:rPr>
          <w:rtl/>
        </w:rPr>
        <w:t>יב</w:t>
      </w:r>
      <w:r w:rsidRPr="00BC37C0">
        <w:rPr>
          <w:rFonts w:hint="cs"/>
          <w:rtl/>
        </w:rPr>
        <w:t>ו</w:t>
      </w:r>
      <w:r w:rsidRPr="00BC37C0">
        <w:rPr>
          <w:rtl/>
        </w:rPr>
        <w:t>א זה ויקבל זאת מזה לעם זו</w:t>
      </w:r>
      <w:r>
        <w:rPr>
          <w:rFonts w:hint="cs"/>
          <w:rtl/>
        </w:rPr>
        <w:t>". ראה שם פתרונות כל הפיוטים החידתיים האלה. פיוטים בתלמוד ובספרות המדרש אינם דבר שכיח, אך גם לא נדיר. ראה למשל השירה שאמרו הפרות</w:t>
      </w:r>
      <w:r w:rsidR="009E2684">
        <w:rPr>
          <w:rFonts w:hint="cs"/>
          <w:rtl/>
        </w:rPr>
        <w:t>, עפ"י המדרש,</w:t>
      </w:r>
      <w:r>
        <w:rPr>
          <w:rFonts w:hint="cs"/>
          <w:rtl/>
        </w:rPr>
        <w:t xml:space="preserve"> בעת העלאת ארון הברית מבית שמש (</w:t>
      </w:r>
      <w:r w:rsidR="009E2684">
        <w:rPr>
          <w:rFonts w:hint="cs"/>
          <w:rtl/>
        </w:rPr>
        <w:t>המתואר ב</w:t>
      </w:r>
      <w:r>
        <w:rPr>
          <w:rFonts w:hint="cs"/>
          <w:rtl/>
        </w:rPr>
        <w:t>שמואל א פרק ו): "</w:t>
      </w:r>
      <w:r>
        <w:rPr>
          <w:rtl/>
        </w:rPr>
        <w:t xml:space="preserve">רוני </w:t>
      </w:r>
      <w:proofErr w:type="spellStart"/>
      <w:r>
        <w:rPr>
          <w:rtl/>
        </w:rPr>
        <w:t>רוני</w:t>
      </w:r>
      <w:proofErr w:type="spellEnd"/>
      <w:r>
        <w:rPr>
          <w:rtl/>
        </w:rPr>
        <w:t xml:space="preserve"> השיטה </w:t>
      </w:r>
      <w:proofErr w:type="spellStart"/>
      <w:r>
        <w:rPr>
          <w:rtl/>
        </w:rPr>
        <w:t>התנופפי</w:t>
      </w:r>
      <w:proofErr w:type="spellEnd"/>
      <w:r>
        <w:rPr>
          <w:rtl/>
        </w:rPr>
        <w:t xml:space="preserve"> ברוב הדרך המחושקת </w:t>
      </w:r>
      <w:proofErr w:type="spellStart"/>
      <w:r>
        <w:rPr>
          <w:rtl/>
        </w:rPr>
        <w:t>בריקמי</w:t>
      </w:r>
      <w:proofErr w:type="spellEnd"/>
      <w:r>
        <w:rPr>
          <w:rtl/>
        </w:rPr>
        <w:t xml:space="preserve"> זהב </w:t>
      </w:r>
      <w:proofErr w:type="spellStart"/>
      <w:r>
        <w:rPr>
          <w:rtl/>
        </w:rPr>
        <w:t>המהוללה</w:t>
      </w:r>
      <w:proofErr w:type="spellEnd"/>
      <w:r>
        <w:rPr>
          <w:rtl/>
        </w:rPr>
        <w:t xml:space="preserve"> בדביר ארמון </w:t>
      </w:r>
      <w:proofErr w:type="spellStart"/>
      <w:r>
        <w:rPr>
          <w:rtl/>
        </w:rPr>
        <w:t>ומפוארה</w:t>
      </w:r>
      <w:proofErr w:type="spellEnd"/>
      <w:r>
        <w:rPr>
          <w:rtl/>
        </w:rPr>
        <w:t xml:space="preserve"> בעדי עדיים</w:t>
      </w:r>
      <w:r>
        <w:rPr>
          <w:rFonts w:hint="cs"/>
          <w:rtl/>
        </w:rPr>
        <w:t>" (</w:t>
      </w:r>
      <w:r>
        <w:rPr>
          <w:rtl/>
        </w:rPr>
        <w:t>עבודה זרה כד ע</w:t>
      </w:r>
      <w:r>
        <w:rPr>
          <w:rFonts w:hint="cs"/>
          <w:rtl/>
        </w:rPr>
        <w:t>"ב). וכן הספדים פיוטיים בגמרא</w:t>
      </w:r>
      <w:r>
        <w:rPr>
          <w:rtl/>
        </w:rPr>
        <w:t xml:space="preserve"> מועד קטן כה ע</w:t>
      </w:r>
      <w:r>
        <w:rPr>
          <w:rFonts w:hint="cs"/>
          <w:rtl/>
        </w:rPr>
        <w:t>"ב: "</w:t>
      </w:r>
      <w:r>
        <w:rPr>
          <w:rtl/>
        </w:rPr>
        <w:t>תמרים הניעו ראש על צדיק כתמר, נשים לילות כימים על משים לילות כימים</w:t>
      </w:r>
      <w:r>
        <w:rPr>
          <w:rFonts w:hint="cs"/>
          <w:rtl/>
        </w:rPr>
        <w:t xml:space="preserve"> ... </w:t>
      </w:r>
      <w:r>
        <w:rPr>
          <w:rtl/>
        </w:rPr>
        <w:t xml:space="preserve">אם בארזים נפלה שלהבת - מה יעשו </w:t>
      </w:r>
      <w:proofErr w:type="spellStart"/>
      <w:r>
        <w:rPr>
          <w:rtl/>
        </w:rPr>
        <w:t>איזובי</w:t>
      </w:r>
      <w:proofErr w:type="spellEnd"/>
      <w:r>
        <w:rPr>
          <w:rtl/>
        </w:rPr>
        <w:t xml:space="preserve"> קיר, לויתן בחכה הועלה - מה יעשו דגי רקק, בנחל שוטף נפלה חכה - מה יעשו מי גבים</w:t>
      </w:r>
      <w:r>
        <w:rPr>
          <w:rFonts w:hint="cs"/>
          <w:rtl/>
        </w:rPr>
        <w:t xml:space="preserve"> ... </w:t>
      </w:r>
      <w:r>
        <w:rPr>
          <w:rtl/>
        </w:rPr>
        <w:t>בכו לאבלים ולא לאבידה, שהיא למנוחה ואנו לאנחה</w:t>
      </w:r>
      <w:r>
        <w:rPr>
          <w:rFonts w:hint="cs"/>
          <w:rtl/>
        </w:rPr>
        <w:t>"</w:t>
      </w:r>
      <w:r>
        <w:rPr>
          <w:rtl/>
        </w:rPr>
        <w:t xml:space="preserve">. </w:t>
      </w:r>
      <w:r>
        <w:rPr>
          <w:rFonts w:hint="cs"/>
          <w:rtl/>
        </w:rPr>
        <w:t xml:space="preserve">לסקירה מקיפה של נושא זה, ראה: </w:t>
      </w:r>
      <w:r w:rsidRPr="00B13846">
        <w:rPr>
          <w:rtl/>
        </w:rPr>
        <w:t>א</w:t>
      </w:r>
      <w:r>
        <w:rPr>
          <w:rFonts w:hint="cs"/>
          <w:rtl/>
        </w:rPr>
        <w:t>הרון</w:t>
      </w:r>
      <w:r w:rsidRPr="00B13846">
        <w:rPr>
          <w:rtl/>
        </w:rPr>
        <w:t xml:space="preserve"> </w:t>
      </w:r>
      <w:proofErr w:type="spellStart"/>
      <w:r w:rsidRPr="00B13846">
        <w:rPr>
          <w:rtl/>
        </w:rPr>
        <w:t>מירסקי</w:t>
      </w:r>
      <w:proofErr w:type="spellEnd"/>
      <w:r w:rsidRPr="00B13846">
        <w:rPr>
          <w:rtl/>
        </w:rPr>
        <w:t>, 'השירה העברית בתקופת התלמוד', הפיוט, ירושלים תשנ"א,</w:t>
      </w:r>
      <w:r>
        <w:rPr>
          <w:rFonts w:hint="cs"/>
          <w:rtl/>
        </w:rPr>
        <w:t xml:space="preserve"> עמודים 57-76</w:t>
      </w:r>
      <w:r w:rsidRPr="00B13846">
        <w:rPr>
          <w:rtl/>
        </w:rPr>
        <w:t>.</w:t>
      </w:r>
    </w:p>
  </w:footnote>
  <w:footnote w:id="4">
    <w:p w:rsidR="00B34D9F" w:rsidRDefault="00B34D9F" w:rsidP="009E2684">
      <w:pPr>
        <w:pStyle w:val="a3"/>
      </w:pPr>
      <w:r>
        <w:rPr>
          <w:rStyle w:val="a5"/>
        </w:rPr>
        <w:footnoteRef/>
      </w:r>
      <w:r>
        <w:rPr>
          <w:rtl/>
        </w:rPr>
        <w:t xml:space="preserve"> </w:t>
      </w:r>
      <w:r>
        <w:rPr>
          <w:rFonts w:hint="cs"/>
          <w:rtl/>
        </w:rPr>
        <w:t xml:space="preserve">ושני פסוקים קודם: "עם זו קנית" ואנחנו נוסיף גם את </w:t>
      </w:r>
      <w:r>
        <w:rPr>
          <w:rtl/>
        </w:rPr>
        <w:t>ישעיהו מג</w:t>
      </w:r>
      <w:r>
        <w:rPr>
          <w:rFonts w:hint="cs"/>
          <w:rtl/>
        </w:rPr>
        <w:t xml:space="preserve"> </w:t>
      </w:r>
      <w:proofErr w:type="spellStart"/>
      <w:r>
        <w:rPr>
          <w:rFonts w:hint="cs"/>
          <w:rtl/>
        </w:rPr>
        <w:t>כא</w:t>
      </w:r>
      <w:proofErr w:type="spellEnd"/>
      <w:r>
        <w:rPr>
          <w:rFonts w:hint="cs"/>
          <w:rtl/>
        </w:rPr>
        <w:t>: "</w:t>
      </w:r>
      <w:r>
        <w:rPr>
          <w:rtl/>
        </w:rPr>
        <w:t xml:space="preserve">עַם זוּ יָצַרְתִּי לִי </w:t>
      </w:r>
      <w:proofErr w:type="spellStart"/>
      <w:r>
        <w:rPr>
          <w:rtl/>
        </w:rPr>
        <w:t>תְּהִלָּתִי</w:t>
      </w:r>
      <w:proofErr w:type="spellEnd"/>
      <w:r>
        <w:rPr>
          <w:rtl/>
        </w:rPr>
        <w:t xml:space="preserve"> יְסַפֵּרוּ</w:t>
      </w:r>
      <w:r>
        <w:rPr>
          <w:rFonts w:hint="cs"/>
          <w:rtl/>
        </w:rPr>
        <w:t>" שהוא תחילת הפטרת פרשת ויקרא. וכבר עמד על "משולש" זה בעל הטורים</w:t>
      </w:r>
      <w:r w:rsidR="005C4589">
        <w:rPr>
          <w:rFonts w:hint="cs"/>
          <w:rtl/>
        </w:rPr>
        <w:t>,</w:t>
      </w:r>
      <w:r>
        <w:rPr>
          <w:rFonts w:hint="cs"/>
          <w:rtl/>
        </w:rPr>
        <w:t xml:space="preserve"> ש</w:t>
      </w:r>
      <w:r w:rsidR="009E2684">
        <w:rPr>
          <w:rFonts w:hint="cs"/>
          <w:rtl/>
        </w:rPr>
        <w:t xml:space="preserve">שיטתו מבוססת על </w:t>
      </w:r>
      <w:r>
        <w:rPr>
          <w:rFonts w:hint="cs"/>
          <w:rtl/>
        </w:rPr>
        <w:t>מקבילות במקרא</w:t>
      </w:r>
      <w:r w:rsidR="005C4589">
        <w:rPr>
          <w:rFonts w:hint="cs"/>
          <w:rtl/>
        </w:rPr>
        <w:t>,</w:t>
      </w:r>
      <w:r>
        <w:rPr>
          <w:rFonts w:hint="cs"/>
          <w:rtl/>
        </w:rPr>
        <w:t xml:space="preserve"> ושזר את שלושתם לאחד בפירושו לשמות טו </w:t>
      </w:r>
      <w:proofErr w:type="spellStart"/>
      <w:r>
        <w:rPr>
          <w:rFonts w:hint="cs"/>
          <w:rtl/>
        </w:rPr>
        <w:t>יג</w:t>
      </w:r>
      <w:proofErr w:type="spellEnd"/>
      <w:r>
        <w:rPr>
          <w:rFonts w:hint="cs"/>
          <w:rtl/>
        </w:rPr>
        <w:t>: "</w:t>
      </w:r>
      <w:r>
        <w:rPr>
          <w:rtl/>
        </w:rPr>
        <w:t xml:space="preserve">עם זו גאלת. עם זו קנית (פסוק </w:t>
      </w:r>
      <w:proofErr w:type="spellStart"/>
      <w:r>
        <w:rPr>
          <w:rtl/>
        </w:rPr>
        <w:t>טז</w:t>
      </w:r>
      <w:proofErr w:type="spellEnd"/>
      <w:r>
        <w:rPr>
          <w:rtl/>
        </w:rPr>
        <w:t xml:space="preserve">). עם זו יצרתי לי (ישעיה מג </w:t>
      </w:r>
      <w:proofErr w:type="spellStart"/>
      <w:r>
        <w:rPr>
          <w:rtl/>
        </w:rPr>
        <w:t>כא</w:t>
      </w:r>
      <w:proofErr w:type="spellEnd"/>
      <w:r>
        <w:rPr>
          <w:rtl/>
        </w:rPr>
        <w:t>). שעם זו קנית כשגאלת אותם וכאילו יצרתם אז בריה חדשה</w:t>
      </w:r>
      <w:r>
        <w:rPr>
          <w:rFonts w:hint="cs"/>
          <w:rtl/>
        </w:rPr>
        <w:t xml:space="preserve">". אבל אנחנו בנושא "וזאת התורה אשר שם משה", אשר מדגיש שה-"זאת" </w:t>
      </w:r>
      <w:r>
        <w:rPr>
          <w:rtl/>
        </w:rPr>
        <w:t>–</w:t>
      </w:r>
      <w:r>
        <w:rPr>
          <w:rFonts w:hint="cs"/>
          <w:rtl/>
        </w:rPr>
        <w:t xml:space="preserve"> התורה, באה "מזה" </w:t>
      </w:r>
      <w:r>
        <w:rPr>
          <w:rtl/>
        </w:rPr>
        <w:t>–</w:t>
      </w:r>
      <w:r>
        <w:rPr>
          <w:rFonts w:hint="cs"/>
          <w:rtl/>
        </w:rPr>
        <w:t xml:space="preserve"> הקב"ה, והוא שנתנה ל-"זה" </w:t>
      </w:r>
      <w:r>
        <w:rPr>
          <w:rtl/>
        </w:rPr>
        <w:t>–</w:t>
      </w:r>
      <w:r>
        <w:rPr>
          <w:rFonts w:hint="cs"/>
          <w:rtl/>
        </w:rPr>
        <w:t xml:space="preserve"> הוא משה: </w:t>
      </w:r>
      <w:r>
        <w:rPr>
          <w:rFonts w:hint="cs"/>
          <w:rtl/>
          <w:lang w:eastAsia="en-US"/>
        </w:rPr>
        <w:t>"</w:t>
      </w:r>
      <w:r>
        <w:rPr>
          <w:rtl/>
          <w:lang w:eastAsia="en-US"/>
        </w:rPr>
        <w:t>יב</w:t>
      </w:r>
      <w:r>
        <w:rPr>
          <w:rFonts w:hint="cs"/>
          <w:rtl/>
          <w:lang w:eastAsia="en-US"/>
        </w:rPr>
        <w:t>ו</w:t>
      </w:r>
      <w:r>
        <w:rPr>
          <w:rtl/>
          <w:lang w:eastAsia="en-US"/>
        </w:rPr>
        <w:t>א זה ויקבל זאת מִזֶה</w:t>
      </w:r>
      <w:r>
        <w:rPr>
          <w:rFonts w:hint="cs"/>
          <w:rtl/>
          <w:lang w:eastAsia="en-US"/>
        </w:rPr>
        <w:t xml:space="preserve">". ובכך אולי נותן מקור לתוספת שלנו: "על פי ה' ביד משה". </w:t>
      </w:r>
      <w:r>
        <w:rPr>
          <w:rFonts w:hint="cs"/>
          <w:rtl/>
        </w:rPr>
        <w:t xml:space="preserve">  </w:t>
      </w:r>
    </w:p>
  </w:footnote>
  <w:footnote w:id="5">
    <w:p w:rsidR="00136E57" w:rsidRDefault="00136E57" w:rsidP="00136E57">
      <w:pPr>
        <w:pStyle w:val="a3"/>
        <w:rPr>
          <w:rtl/>
        </w:rPr>
      </w:pPr>
      <w:r>
        <w:rPr>
          <w:rStyle w:val="a5"/>
        </w:rPr>
        <w:footnoteRef/>
      </w:r>
      <w:r>
        <w:rPr>
          <w:rtl/>
        </w:rPr>
        <w:t xml:space="preserve"> </w:t>
      </w:r>
      <w:r>
        <w:rPr>
          <w:rFonts w:hint="cs"/>
          <w:rtl/>
        </w:rPr>
        <w:t>הוא דורש את המילה "</w:t>
      </w:r>
      <w:r w:rsidRPr="00136E57">
        <w:rPr>
          <w:rtl/>
        </w:rPr>
        <w:t>שָׂם</w:t>
      </w:r>
      <w:r>
        <w:rPr>
          <w:rFonts w:hint="cs"/>
          <w:rtl/>
        </w:rPr>
        <w:t>" שבפסוק כמו סם.</w:t>
      </w:r>
    </w:p>
  </w:footnote>
  <w:footnote w:id="6">
    <w:p w:rsidR="00581D05" w:rsidRDefault="00581D05" w:rsidP="00D457AF">
      <w:pPr>
        <w:pStyle w:val="a3"/>
        <w:rPr>
          <w:rtl/>
        </w:rPr>
      </w:pPr>
      <w:r>
        <w:rPr>
          <w:rStyle w:val="a5"/>
        </w:rPr>
        <w:footnoteRef/>
      </w:r>
      <w:r>
        <w:rPr>
          <w:rtl/>
        </w:rPr>
        <w:t xml:space="preserve"> </w:t>
      </w:r>
      <w:r>
        <w:rPr>
          <w:rFonts w:hint="cs"/>
          <w:rtl/>
          <w:lang w:eastAsia="en-US"/>
        </w:rPr>
        <w:t xml:space="preserve">מסביר </w:t>
      </w:r>
      <w:proofErr w:type="spellStart"/>
      <w:r>
        <w:rPr>
          <w:rFonts w:hint="cs"/>
          <w:rtl/>
          <w:lang w:eastAsia="en-US"/>
        </w:rPr>
        <w:t>שטיינזלץ</w:t>
      </w:r>
      <w:proofErr w:type="spellEnd"/>
      <w:r>
        <w:rPr>
          <w:rFonts w:hint="cs"/>
          <w:rtl/>
          <w:lang w:eastAsia="en-US"/>
        </w:rPr>
        <w:t>: מי שמאו</w:t>
      </w:r>
      <w:r w:rsidR="00F5709B">
        <w:rPr>
          <w:rFonts w:hint="eastAsia"/>
          <w:rtl/>
          <w:lang w:eastAsia="en-US"/>
        </w:rPr>
        <w:t>ּ</w:t>
      </w:r>
      <w:r>
        <w:rPr>
          <w:rFonts w:hint="cs"/>
          <w:rtl/>
          <w:lang w:eastAsia="en-US"/>
        </w:rPr>
        <w:t xml:space="preserve">מן בתורה ועוסק בה מאהבה הרי היא לו סם חיים. ומי שאינו מאומן ולא בא מאהבה </w:t>
      </w:r>
      <w:r>
        <w:rPr>
          <w:rtl/>
          <w:lang w:eastAsia="en-US"/>
        </w:rPr>
        <w:t>–</w:t>
      </w:r>
      <w:r>
        <w:rPr>
          <w:rFonts w:hint="cs"/>
          <w:rtl/>
          <w:lang w:eastAsia="en-US"/>
        </w:rPr>
        <w:t xml:space="preserve"> סם מוות. </w:t>
      </w:r>
      <w:r w:rsidR="00F5709B">
        <w:rPr>
          <w:rFonts w:hint="cs"/>
          <w:rtl/>
          <w:lang w:eastAsia="en-US"/>
        </w:rPr>
        <w:t xml:space="preserve">(חסידי ברסלב יאהבו גמרא זו). </w:t>
      </w:r>
      <w:r>
        <w:rPr>
          <w:rFonts w:hint="cs"/>
          <w:rtl/>
          <w:lang w:eastAsia="en-US"/>
        </w:rPr>
        <w:t>השווה מאמר זה עם מאמר הגמרא ב</w:t>
      </w:r>
      <w:r>
        <w:rPr>
          <w:rtl/>
          <w:lang w:eastAsia="en-US"/>
        </w:rPr>
        <w:t>מסכת שבת פח ע</w:t>
      </w:r>
      <w:r>
        <w:rPr>
          <w:rFonts w:hint="cs"/>
          <w:rtl/>
          <w:lang w:eastAsia="en-US"/>
        </w:rPr>
        <w:t>"</w:t>
      </w:r>
      <w:r>
        <w:rPr>
          <w:rtl/>
          <w:lang w:eastAsia="en-US"/>
        </w:rPr>
        <w:t>ב</w:t>
      </w:r>
      <w:r>
        <w:rPr>
          <w:rFonts w:hint="cs"/>
          <w:rtl/>
          <w:lang w:eastAsia="en-US"/>
        </w:rPr>
        <w:t>: "</w:t>
      </w:r>
      <w:r>
        <w:rPr>
          <w:rtl/>
          <w:lang w:eastAsia="en-US"/>
        </w:rPr>
        <w:t xml:space="preserve">אמר רב חננאל בר </w:t>
      </w:r>
      <w:proofErr w:type="spellStart"/>
      <w:r>
        <w:rPr>
          <w:rtl/>
          <w:lang w:eastAsia="en-US"/>
        </w:rPr>
        <w:t>פפא</w:t>
      </w:r>
      <w:proofErr w:type="spellEnd"/>
      <w:r>
        <w:rPr>
          <w:rtl/>
          <w:lang w:eastAsia="en-US"/>
        </w:rPr>
        <w:t xml:space="preserve">: מאי </w:t>
      </w:r>
      <w:proofErr w:type="spellStart"/>
      <w:r>
        <w:rPr>
          <w:rtl/>
          <w:lang w:eastAsia="en-US"/>
        </w:rPr>
        <w:t>דכתיב</w:t>
      </w:r>
      <w:proofErr w:type="spellEnd"/>
      <w:r>
        <w:rPr>
          <w:rFonts w:hint="cs"/>
          <w:rtl/>
          <w:lang w:eastAsia="en-US"/>
        </w:rPr>
        <w:t>:</w:t>
      </w:r>
      <w:r>
        <w:rPr>
          <w:rtl/>
          <w:lang w:eastAsia="en-US"/>
        </w:rPr>
        <w:t xml:space="preserve"> שמעו כי נגידים אדבר</w:t>
      </w:r>
      <w:r>
        <w:rPr>
          <w:rFonts w:hint="cs"/>
          <w:rtl/>
          <w:lang w:eastAsia="en-US"/>
        </w:rPr>
        <w:t xml:space="preserve"> (</w:t>
      </w:r>
      <w:r>
        <w:rPr>
          <w:rtl/>
          <w:lang w:eastAsia="en-US"/>
        </w:rPr>
        <w:t>משלי ח</w:t>
      </w:r>
      <w:r>
        <w:rPr>
          <w:rFonts w:hint="cs"/>
          <w:rtl/>
          <w:lang w:eastAsia="en-US"/>
        </w:rPr>
        <w:t xml:space="preserve"> ו), </w:t>
      </w:r>
      <w:r>
        <w:rPr>
          <w:rtl/>
          <w:lang w:eastAsia="en-US"/>
        </w:rPr>
        <w:t>לָמָה נמשלו דברי תורה כנגיד</w:t>
      </w:r>
      <w:r>
        <w:rPr>
          <w:rFonts w:hint="cs"/>
          <w:rtl/>
          <w:lang w:eastAsia="en-US"/>
        </w:rPr>
        <w:t>?</w:t>
      </w:r>
      <w:r>
        <w:rPr>
          <w:rtl/>
          <w:lang w:eastAsia="en-US"/>
        </w:rPr>
        <w:t xml:space="preserve"> - לומר לך: מה נגיד זה יש בו להמית ולהחיות - אף דברי תורה יש בם להמית ולהחיות. היינו </w:t>
      </w:r>
      <w:proofErr w:type="spellStart"/>
      <w:r>
        <w:rPr>
          <w:rtl/>
          <w:lang w:eastAsia="en-US"/>
        </w:rPr>
        <w:t>דאמר</w:t>
      </w:r>
      <w:proofErr w:type="spellEnd"/>
      <w:r>
        <w:rPr>
          <w:rtl/>
          <w:lang w:eastAsia="en-US"/>
        </w:rPr>
        <w:t xml:space="preserve"> רבא: </w:t>
      </w:r>
      <w:proofErr w:type="spellStart"/>
      <w:r>
        <w:rPr>
          <w:rtl/>
          <w:lang w:eastAsia="en-US"/>
        </w:rPr>
        <w:t>למיימינים</w:t>
      </w:r>
      <w:proofErr w:type="spellEnd"/>
      <w:r>
        <w:rPr>
          <w:rtl/>
          <w:lang w:eastAsia="en-US"/>
        </w:rPr>
        <w:t xml:space="preserve"> בה - סמא </w:t>
      </w:r>
      <w:proofErr w:type="spellStart"/>
      <w:r>
        <w:rPr>
          <w:rtl/>
          <w:lang w:eastAsia="en-US"/>
        </w:rPr>
        <w:t>דחיי</w:t>
      </w:r>
      <w:proofErr w:type="spellEnd"/>
      <w:r>
        <w:rPr>
          <w:rtl/>
          <w:lang w:eastAsia="en-US"/>
        </w:rPr>
        <w:t xml:space="preserve">, למשמאילים בה - סמא </w:t>
      </w:r>
      <w:proofErr w:type="spellStart"/>
      <w:r>
        <w:rPr>
          <w:rtl/>
          <w:lang w:eastAsia="en-US"/>
        </w:rPr>
        <w:t>דמותא</w:t>
      </w:r>
      <w:proofErr w:type="spellEnd"/>
      <w:r>
        <w:rPr>
          <w:rFonts w:hint="cs"/>
          <w:rtl/>
          <w:lang w:eastAsia="en-US"/>
        </w:rPr>
        <w:t>"</w:t>
      </w:r>
      <w:r>
        <w:rPr>
          <w:rtl/>
          <w:lang w:eastAsia="en-US"/>
        </w:rPr>
        <w:t xml:space="preserve">. </w:t>
      </w:r>
      <w:r>
        <w:rPr>
          <w:rFonts w:hint="cs"/>
          <w:rtl/>
          <w:lang w:eastAsia="en-US"/>
        </w:rPr>
        <w:t xml:space="preserve">אלא ששם הנושא קשור עם דרשת רבי ישמעאל: "כפטיש יפוצץ סלע </w:t>
      </w:r>
      <w:r>
        <w:rPr>
          <w:rtl/>
          <w:lang w:eastAsia="en-US"/>
        </w:rPr>
        <w:t>–</w:t>
      </w:r>
      <w:r>
        <w:rPr>
          <w:rFonts w:hint="cs"/>
          <w:rtl/>
          <w:lang w:eastAsia="en-US"/>
        </w:rPr>
        <w:t xml:space="preserve"> כל דיבור ודיבור שיצא מפי הקב"ה נחלק לשבעים לשון". ועל האדם מוטלת החובה לברר את הלשון הנכונה </w:t>
      </w:r>
      <w:r>
        <w:rPr>
          <w:rtl/>
          <w:lang w:eastAsia="en-US"/>
        </w:rPr>
        <w:t>–</w:t>
      </w:r>
      <w:r>
        <w:rPr>
          <w:rFonts w:hint="cs"/>
          <w:rtl/>
          <w:lang w:eastAsia="en-US"/>
        </w:rPr>
        <w:t xml:space="preserve"> הימנית ולא השמאלית, בתוך דברי התורה, בתוך עולם ההלכה והאגדה. </w:t>
      </w:r>
      <w:r w:rsidR="00D457AF">
        <w:rPr>
          <w:rFonts w:hint="cs"/>
          <w:rtl/>
          <w:lang w:eastAsia="en-US"/>
        </w:rPr>
        <w:t xml:space="preserve">כך בדיבור של מעמד הר סיני וכך גם בדיבור של "דברי חכמים כדורבנות" בבית המדרש, כמתואר בגמרא חגיגה ג ע"ב. </w:t>
      </w:r>
      <w:r>
        <w:rPr>
          <w:rFonts w:hint="cs"/>
          <w:rtl/>
          <w:lang w:eastAsia="en-US"/>
        </w:rPr>
        <w:t xml:space="preserve">ראה כל ההקשר הרחב </w:t>
      </w:r>
      <w:r w:rsidR="00D457AF">
        <w:rPr>
          <w:rFonts w:hint="cs"/>
          <w:rtl/>
          <w:lang w:eastAsia="en-US"/>
        </w:rPr>
        <w:t xml:space="preserve">בגמרא שבת </w:t>
      </w:r>
      <w:r>
        <w:rPr>
          <w:rFonts w:hint="cs"/>
          <w:rtl/>
          <w:lang w:eastAsia="en-US"/>
        </w:rPr>
        <w:t>שם</w:t>
      </w:r>
      <w:r w:rsidR="00D457AF">
        <w:rPr>
          <w:rFonts w:hint="cs"/>
          <w:rtl/>
          <w:lang w:eastAsia="en-US"/>
        </w:rPr>
        <w:t>,</w:t>
      </w:r>
      <w:r>
        <w:rPr>
          <w:rFonts w:hint="cs"/>
          <w:rtl/>
          <w:lang w:eastAsia="en-US"/>
        </w:rPr>
        <w:t xml:space="preserve"> לאגדות מתן תורה: כפה עליהם הר כגיגית, עמא </w:t>
      </w:r>
      <w:proofErr w:type="spellStart"/>
      <w:r>
        <w:rPr>
          <w:rFonts w:hint="cs"/>
          <w:rtl/>
          <w:lang w:eastAsia="en-US"/>
        </w:rPr>
        <w:t>פזיזא</w:t>
      </w:r>
      <w:proofErr w:type="spellEnd"/>
      <w:r>
        <w:rPr>
          <w:rFonts w:hint="cs"/>
          <w:rtl/>
          <w:lang w:eastAsia="en-US"/>
        </w:rPr>
        <w:t xml:space="preserve">, מודעה רבה </w:t>
      </w:r>
      <w:proofErr w:type="spellStart"/>
      <w:r>
        <w:rPr>
          <w:rFonts w:hint="cs"/>
          <w:rtl/>
          <w:lang w:eastAsia="en-US"/>
        </w:rPr>
        <w:t>לאורייתא</w:t>
      </w:r>
      <w:proofErr w:type="spellEnd"/>
      <w:r>
        <w:rPr>
          <w:rFonts w:hint="cs"/>
          <w:rtl/>
          <w:lang w:eastAsia="en-US"/>
        </w:rPr>
        <w:t xml:space="preserve"> ועוד. ואילו בדרשה שלנו, במסכת יומא, מדובר על תורה מול יראת שמים. שתורה בלי יראת שמים אינה ולא כלום. סם חיים הוא תורה שיש בה יראת שמים, תורה שמביאה ליראת שמים. ראה שם </w:t>
      </w:r>
      <w:r w:rsidR="00F5709B">
        <w:rPr>
          <w:rFonts w:hint="cs"/>
          <w:rtl/>
          <w:lang w:eastAsia="en-US"/>
        </w:rPr>
        <w:t xml:space="preserve">המשל </w:t>
      </w:r>
      <w:r>
        <w:rPr>
          <w:rFonts w:hint="cs"/>
          <w:rtl/>
          <w:lang w:eastAsia="en-US"/>
        </w:rPr>
        <w:t xml:space="preserve">של רבא על מי שאין לו יראת שמים ועוסק בתורה: "חבל על מי שאין לו חצר ועושה שער לחצרו" (תרגום עפ"י </w:t>
      </w:r>
      <w:proofErr w:type="spellStart"/>
      <w:r>
        <w:rPr>
          <w:rFonts w:hint="cs"/>
          <w:rtl/>
          <w:lang w:eastAsia="en-US"/>
        </w:rPr>
        <w:t>שטיינזלץ</w:t>
      </w:r>
      <w:proofErr w:type="spellEnd"/>
      <w:r>
        <w:rPr>
          <w:rFonts w:hint="cs"/>
          <w:rtl/>
          <w:lang w:eastAsia="en-US"/>
        </w:rPr>
        <w:t xml:space="preserve">). בשביל מה השער? לאן הוא מוליך? ועוד שם: "פקודי ה' ישרים משמחי לב, אמרת ה' צרופה </w:t>
      </w:r>
      <w:r>
        <w:rPr>
          <w:rtl/>
          <w:lang w:eastAsia="en-US"/>
        </w:rPr>
        <w:t>–</w:t>
      </w:r>
      <w:r>
        <w:rPr>
          <w:rFonts w:hint="cs"/>
          <w:rtl/>
          <w:lang w:eastAsia="en-US"/>
        </w:rPr>
        <w:t xml:space="preserve"> זכה </w:t>
      </w:r>
      <w:r>
        <w:rPr>
          <w:rtl/>
          <w:lang w:eastAsia="en-US"/>
        </w:rPr>
        <w:t>–</w:t>
      </w:r>
      <w:r>
        <w:rPr>
          <w:rFonts w:hint="cs"/>
          <w:rtl/>
          <w:lang w:eastAsia="en-US"/>
        </w:rPr>
        <w:t xml:space="preserve"> משמחתו, לא זכה </w:t>
      </w:r>
      <w:r>
        <w:rPr>
          <w:rtl/>
          <w:lang w:eastAsia="en-US"/>
        </w:rPr>
        <w:t>–</w:t>
      </w:r>
      <w:r>
        <w:rPr>
          <w:rFonts w:hint="cs"/>
          <w:rtl/>
          <w:lang w:eastAsia="en-US"/>
        </w:rPr>
        <w:t xml:space="preserve"> צורפתו". שנזכה תמיד להצטרף בשמחה לשמחה</w:t>
      </w:r>
      <w:r w:rsidR="00F5709B">
        <w:rPr>
          <w:rFonts w:hint="cs"/>
          <w:rtl/>
          <w:lang w:eastAsia="en-US"/>
        </w:rPr>
        <w:t xml:space="preserve"> של תורה</w:t>
      </w:r>
      <w:r>
        <w:rPr>
          <w:rFonts w:hint="cs"/>
          <w:rtl/>
          <w:lang w:eastAsia="en-US"/>
        </w:rPr>
        <w:t>.</w:t>
      </w:r>
    </w:p>
  </w:footnote>
  <w:footnote w:id="7">
    <w:p w:rsidR="004F59B0" w:rsidRDefault="004F59B0" w:rsidP="004F59B0">
      <w:pPr>
        <w:pStyle w:val="a3"/>
        <w:rPr>
          <w:rtl/>
        </w:rPr>
      </w:pPr>
      <w:r>
        <w:rPr>
          <w:rStyle w:val="a5"/>
        </w:rPr>
        <w:footnoteRef/>
      </w:r>
      <w:r>
        <w:rPr>
          <w:rtl/>
        </w:rPr>
        <w:t xml:space="preserve"> </w:t>
      </w:r>
      <w:r>
        <w:rPr>
          <w:rtl/>
        </w:rPr>
        <w:t xml:space="preserve">דברים פרק ד </w:t>
      </w:r>
      <w:r>
        <w:rPr>
          <w:rFonts w:hint="cs"/>
          <w:rtl/>
        </w:rPr>
        <w:t xml:space="preserve">פסוק </w:t>
      </w:r>
      <w:proofErr w:type="spellStart"/>
      <w:r>
        <w:rPr>
          <w:rFonts w:hint="cs"/>
          <w:rtl/>
        </w:rPr>
        <w:t>מב</w:t>
      </w:r>
      <w:proofErr w:type="spellEnd"/>
      <w:r>
        <w:rPr>
          <w:rFonts w:hint="cs"/>
          <w:rtl/>
        </w:rPr>
        <w:t>: "</w:t>
      </w:r>
      <w:r>
        <w:rPr>
          <w:rtl/>
        </w:rPr>
        <w:t>וְנָס אֶל אַחַת מִן הֶעָרִים הָאֵל וָחָי</w:t>
      </w:r>
      <w:r>
        <w:rPr>
          <w:rFonts w:hint="cs"/>
          <w:rtl/>
        </w:rPr>
        <w:t>".</w:t>
      </w:r>
    </w:p>
  </w:footnote>
  <w:footnote w:id="8">
    <w:p w:rsidR="004F59B0" w:rsidRDefault="004F59B0" w:rsidP="00402073">
      <w:pPr>
        <w:pStyle w:val="a3"/>
        <w:rPr>
          <w:rtl/>
        </w:rPr>
      </w:pPr>
      <w:r>
        <w:rPr>
          <w:rStyle w:val="a5"/>
        </w:rPr>
        <w:footnoteRef/>
      </w:r>
      <w:r>
        <w:rPr>
          <w:rtl/>
        </w:rPr>
        <w:t xml:space="preserve"> </w:t>
      </w:r>
      <w:r>
        <w:rPr>
          <w:rFonts w:hint="cs"/>
          <w:rtl/>
        </w:rPr>
        <w:t xml:space="preserve">תרגום: עשה לו דבר שתהיה לו בו חיות, ומסביר </w:t>
      </w:r>
      <w:proofErr w:type="spellStart"/>
      <w:r>
        <w:rPr>
          <w:rFonts w:hint="cs"/>
          <w:rtl/>
        </w:rPr>
        <w:t>שטיינזלץ</w:t>
      </w:r>
      <w:proofErr w:type="spellEnd"/>
      <w:r>
        <w:rPr>
          <w:rFonts w:hint="cs"/>
          <w:rtl/>
        </w:rPr>
        <w:t xml:space="preserve">: "כיוון שחייו של התלמיד תלויים בלימודו </w:t>
      </w:r>
      <w:r>
        <w:rPr>
          <w:rtl/>
        </w:rPr>
        <w:t>–</w:t>
      </w:r>
      <w:r>
        <w:rPr>
          <w:rFonts w:hint="cs"/>
          <w:rtl/>
        </w:rPr>
        <w:t xml:space="preserve"> צריך רבו להיות עמו". הרב גולה לעיר המקלט עם תלמידו שרצח נפש בשגגה!</w:t>
      </w:r>
    </w:p>
  </w:footnote>
  <w:footnote w:id="9">
    <w:p w:rsidR="004F59B0" w:rsidRDefault="004F59B0" w:rsidP="00541DA5">
      <w:pPr>
        <w:pStyle w:val="a3"/>
        <w:rPr>
          <w:rtl/>
        </w:rPr>
      </w:pPr>
      <w:r>
        <w:rPr>
          <w:rStyle w:val="a5"/>
        </w:rPr>
        <w:footnoteRef/>
      </w:r>
      <w:r>
        <w:rPr>
          <w:rtl/>
        </w:rPr>
        <w:t xml:space="preserve"> </w:t>
      </w:r>
      <w:r>
        <w:rPr>
          <w:rFonts w:hint="cs"/>
          <w:rtl/>
        </w:rPr>
        <w:t xml:space="preserve">וצריך הרב לבדוק היטב מי הם תלמידיו שמא יגלה בעקבותיהם. </w:t>
      </w:r>
      <w:r w:rsidR="00541DA5">
        <w:rPr>
          <w:rFonts w:hint="cs"/>
          <w:rtl/>
        </w:rPr>
        <w:t>מעין תמונת ראי לדברי אבטליון ב</w:t>
      </w:r>
      <w:r w:rsidR="00541DA5">
        <w:rPr>
          <w:rtl/>
        </w:rPr>
        <w:t>מסכת אבות פרק א</w:t>
      </w:r>
      <w:r w:rsidR="00541DA5">
        <w:rPr>
          <w:rFonts w:hint="cs"/>
          <w:rtl/>
        </w:rPr>
        <w:t xml:space="preserve"> </w:t>
      </w:r>
      <w:r w:rsidR="00541DA5">
        <w:rPr>
          <w:rtl/>
        </w:rPr>
        <w:t>משנה יא</w:t>
      </w:r>
      <w:r w:rsidR="00541DA5">
        <w:rPr>
          <w:rFonts w:hint="cs"/>
          <w:rtl/>
        </w:rPr>
        <w:t>: "</w:t>
      </w:r>
      <w:r w:rsidR="00541DA5">
        <w:rPr>
          <w:rtl/>
        </w:rPr>
        <w:t>אבטליון אומר</w:t>
      </w:r>
      <w:r w:rsidR="00541DA5">
        <w:rPr>
          <w:rFonts w:hint="cs"/>
          <w:rtl/>
        </w:rPr>
        <w:t>:</w:t>
      </w:r>
      <w:r w:rsidR="00541DA5">
        <w:rPr>
          <w:rtl/>
        </w:rPr>
        <w:t xml:space="preserve"> חכמים ה</w:t>
      </w:r>
      <w:r w:rsidR="00541DA5">
        <w:rPr>
          <w:rFonts w:hint="cs"/>
          <w:rtl/>
        </w:rPr>
        <w:t>י</w:t>
      </w:r>
      <w:r w:rsidR="00541DA5">
        <w:rPr>
          <w:rtl/>
        </w:rPr>
        <w:t xml:space="preserve">זהרו בדבריכם שמא </w:t>
      </w:r>
      <w:proofErr w:type="spellStart"/>
      <w:r w:rsidR="00541DA5">
        <w:rPr>
          <w:rtl/>
        </w:rPr>
        <w:t>תחובו</w:t>
      </w:r>
      <w:proofErr w:type="spellEnd"/>
      <w:r w:rsidR="00541DA5">
        <w:rPr>
          <w:rtl/>
        </w:rPr>
        <w:t xml:space="preserve"> חובת גלות ותגלו למקום מים הרעים וישתו התלמידים הבאים אחריכם וימותו ונמצא שם שמים מתחלל</w:t>
      </w:r>
      <w:r w:rsidR="00541DA5">
        <w:rPr>
          <w:rFonts w:hint="cs"/>
          <w:rtl/>
        </w:rPr>
        <w:t>".</w:t>
      </w:r>
      <w:r w:rsidR="00541DA5">
        <w:rPr>
          <w:rtl/>
        </w:rPr>
        <w:t xml:space="preserve"> </w:t>
      </w:r>
      <w:r w:rsidR="00A807AD">
        <w:rPr>
          <w:rFonts w:hint="cs"/>
          <w:rtl/>
        </w:rPr>
        <w:t>אנחנו גולשים מעט מהנושא שלנו לנושא ערי מקלט שגם הוא בפרשתנו ובע"ה עוד נזכה לדון בו</w:t>
      </w:r>
      <w:r w:rsidR="00946202">
        <w:rPr>
          <w:rFonts w:hint="cs"/>
          <w:rtl/>
        </w:rPr>
        <w:t xml:space="preserve"> כדבעי. בינתיים, נטעם מעט ממנו והוא יחזירנו לנושא שלנו</w:t>
      </w:r>
      <w:r w:rsidR="00A807AD">
        <w:rPr>
          <w:rFonts w:hint="cs"/>
          <w:rtl/>
        </w:rPr>
        <w:t>. עניין זה של אחריות הרב על תלמידיו ודאי כבר נידון ונדרש בפנים רבות</w:t>
      </w:r>
      <w:r w:rsidR="00402073">
        <w:rPr>
          <w:rFonts w:hint="cs"/>
          <w:rtl/>
        </w:rPr>
        <w:t xml:space="preserve"> ע"י רבים וטובים</w:t>
      </w:r>
      <w:r w:rsidR="00A807AD">
        <w:rPr>
          <w:rFonts w:hint="cs"/>
          <w:rtl/>
        </w:rPr>
        <w:t xml:space="preserve">. אנחנו רק נוסיף </w:t>
      </w:r>
      <w:r w:rsidR="00D457AF">
        <w:rPr>
          <w:rFonts w:hint="cs"/>
          <w:rtl/>
        </w:rPr>
        <w:t>נופך קטן</w:t>
      </w:r>
      <w:r w:rsidR="00402073">
        <w:rPr>
          <w:rFonts w:hint="cs"/>
          <w:rtl/>
        </w:rPr>
        <w:t>,</w:t>
      </w:r>
      <w:r w:rsidR="00A807AD">
        <w:rPr>
          <w:rFonts w:hint="cs"/>
          <w:rtl/>
        </w:rPr>
        <w:t xml:space="preserve"> שהוא מזכיר את אחריות הכהן הגדול על הרוצחים בשגגה: "שהיה להם לבקש רחמים על דורם ולא בקשו" (ולכן תפילת</w:t>
      </w:r>
      <w:r w:rsidR="00402073">
        <w:rPr>
          <w:rFonts w:hint="cs"/>
          <w:rtl/>
        </w:rPr>
        <w:t xml:space="preserve">ם </w:t>
      </w:r>
      <w:r w:rsidR="00A807AD">
        <w:rPr>
          <w:rFonts w:hint="cs"/>
          <w:rtl/>
        </w:rPr>
        <w:t>של הרוצחים בשגגה</w:t>
      </w:r>
      <w:r w:rsidR="00402073">
        <w:rPr>
          <w:rFonts w:hint="cs"/>
          <w:rtl/>
        </w:rPr>
        <w:t xml:space="preserve"> שהכהן הגדול ימות והם ישתחררו, יש בה רושם; ולכן אמותיהם של הכהנים הגדולים היו מספקות מזון לרוצחים בשגגה שלא יתפללו, ראה כל זאת בגמרא מכות דף יא ע"א). </w:t>
      </w:r>
      <w:r w:rsidR="00A807AD">
        <w:rPr>
          <w:rFonts w:hint="cs"/>
          <w:rtl/>
        </w:rPr>
        <w:t xml:space="preserve">דברי לקח ומוסר </w:t>
      </w:r>
      <w:r w:rsidR="00402073">
        <w:rPr>
          <w:rFonts w:hint="cs"/>
          <w:rtl/>
        </w:rPr>
        <w:t xml:space="preserve">אלה </w:t>
      </w:r>
      <w:r w:rsidR="00A807AD">
        <w:rPr>
          <w:rFonts w:hint="cs"/>
          <w:rtl/>
        </w:rPr>
        <w:t xml:space="preserve">שמעתי מפי חותני הרב יוסף יהודה ע"ה לאחר רצח </w:t>
      </w:r>
      <w:r w:rsidR="00402073">
        <w:rPr>
          <w:rFonts w:hint="cs"/>
          <w:rtl/>
        </w:rPr>
        <w:t>רבין ז"ל, כשהיה דיון בציבור הדתי אם הייתה לנו אחריות עקיפה כלשהיא על מעשה אותו רוצח. ובעיניו, ועפ"י מקורות אלה, פשיטא שהייתה.</w:t>
      </w:r>
      <w:r w:rsidR="00A807AD">
        <w:rPr>
          <w:rFonts w:hint="cs"/>
          <w:rtl/>
        </w:rPr>
        <w:t xml:space="preserve"> </w:t>
      </w:r>
    </w:p>
  </w:footnote>
  <w:footnote w:id="10">
    <w:p w:rsidR="00946202" w:rsidRDefault="00946202" w:rsidP="003E5B43">
      <w:pPr>
        <w:pStyle w:val="a3"/>
        <w:rPr>
          <w:rtl/>
        </w:rPr>
      </w:pPr>
      <w:r>
        <w:rPr>
          <w:rStyle w:val="a5"/>
        </w:rPr>
        <w:footnoteRef/>
      </w:r>
      <w:r>
        <w:rPr>
          <w:rtl/>
        </w:rPr>
        <w:t xml:space="preserve"> </w:t>
      </w:r>
      <w:r>
        <w:rPr>
          <w:rFonts w:hint="cs"/>
          <w:rtl/>
        </w:rPr>
        <w:t>עכשיו התלמידים גולים יחד עם הרב ש</w:t>
      </w:r>
      <w:r w:rsidR="003E5B43">
        <w:rPr>
          <w:rFonts w:hint="cs"/>
          <w:rtl/>
        </w:rPr>
        <w:t>הרג</w:t>
      </w:r>
      <w:r>
        <w:rPr>
          <w:rFonts w:hint="cs"/>
          <w:rtl/>
        </w:rPr>
        <w:t xml:space="preserve"> נפש בשגגה. האם גם להם יש אחריות על רבם? האם גם לו מגיעה חיות, הגם שקטל נפש, וחיותו היא למוד תורה עם תלמידיו?</w:t>
      </w:r>
    </w:p>
  </w:footnote>
  <w:footnote w:id="11">
    <w:p w:rsidR="00E84940" w:rsidRDefault="00E84940" w:rsidP="00541DA5">
      <w:pPr>
        <w:pStyle w:val="a3"/>
      </w:pPr>
      <w:r>
        <w:rPr>
          <w:rStyle w:val="a5"/>
        </w:rPr>
        <w:footnoteRef/>
      </w:r>
      <w:r>
        <w:rPr>
          <w:rtl/>
        </w:rPr>
        <w:t xml:space="preserve"> </w:t>
      </w:r>
      <w:r>
        <w:rPr>
          <w:rFonts w:hint="cs"/>
          <w:rtl/>
          <w:lang w:eastAsia="en-US"/>
        </w:rPr>
        <w:t xml:space="preserve">בהמשך הגמרא שם היא מציעה הסבר אחר לדברי תורה שקולטים ממוות, והוא שמונעים מיתה ממי שיושב ולומד תורה, כמו רב </w:t>
      </w:r>
      <w:proofErr w:type="spellStart"/>
      <w:r>
        <w:rPr>
          <w:rFonts w:hint="cs"/>
          <w:rtl/>
          <w:lang w:eastAsia="en-US"/>
        </w:rPr>
        <w:t>חסדא</w:t>
      </w:r>
      <w:proofErr w:type="spellEnd"/>
      <w:r>
        <w:rPr>
          <w:rFonts w:hint="cs"/>
          <w:rtl/>
          <w:lang w:eastAsia="en-US"/>
        </w:rPr>
        <w:t xml:space="preserve"> שהיה יושב ולומד תורה ללא הרף ולא יכל מלאך המוות לקחת את נשמתו, עד שהתחכם </w:t>
      </w:r>
      <w:r w:rsidR="003E5B43">
        <w:rPr>
          <w:rFonts w:hint="cs"/>
          <w:rtl/>
          <w:lang w:eastAsia="en-US"/>
        </w:rPr>
        <w:t>ו</w:t>
      </w:r>
      <w:r>
        <w:rPr>
          <w:rFonts w:hint="cs"/>
          <w:rtl/>
          <w:lang w:eastAsia="en-US"/>
        </w:rPr>
        <w:t xml:space="preserve">שבר ענף של עץ סמוך והפסיק רב </w:t>
      </w:r>
      <w:proofErr w:type="spellStart"/>
      <w:r>
        <w:rPr>
          <w:rFonts w:hint="cs"/>
          <w:rtl/>
          <w:lang w:eastAsia="en-US"/>
        </w:rPr>
        <w:t>חסדא</w:t>
      </w:r>
      <w:proofErr w:type="spellEnd"/>
      <w:r>
        <w:rPr>
          <w:rFonts w:hint="cs"/>
          <w:rtl/>
          <w:lang w:eastAsia="en-US"/>
        </w:rPr>
        <w:t xml:space="preserve"> לרגע ממשנתו (ראה בדומה הסיפור על מותו של דוד המלך בגמרא שבת ל ע"ב). מה שחשוב לעניינינו הוא שמהפסוק: "וזאת התורה אשר שם משה", שבא מיד לאחר דין ערי מקלט, חשבה הגמרא לומר (על בסיס דרשתו של ר' יוחנן ש"דברי תורה קולטים") שאולי רב שיצא דינו לגלות, תהא גלותו בתוך בית המדרש ובתוך עולם התורה! הדחייה של הרעיון הזה, היא לכאורה טכנית - משום שאי אפשר ללמוד תורה ללא הפסקה וברגע שיפסיק ללמוד הוא חשוף (בעוד שעיר מקלט "קולטת" כל הזמן). נראה לפיכך שנושא זה מחייב עיון מעמיק יותר</w:t>
      </w:r>
      <w:r w:rsidRPr="002E7B62">
        <w:rPr>
          <w:rFonts w:hint="cs"/>
          <w:rtl/>
          <w:lang w:eastAsia="en-US"/>
        </w:rPr>
        <w:t xml:space="preserve"> </w:t>
      </w:r>
      <w:r>
        <w:rPr>
          <w:rFonts w:hint="cs"/>
          <w:rtl/>
          <w:lang w:eastAsia="en-US"/>
        </w:rPr>
        <w:t xml:space="preserve">ולימוד נוסף. ראה גם דברינו </w:t>
      </w:r>
      <w:hyperlink r:id="rId2" w:history="1">
        <w:r w:rsidRPr="002E7B62">
          <w:rPr>
            <w:rStyle w:val="Hyperlink"/>
            <w:rFonts w:hint="cs"/>
            <w:rtl/>
            <w:lang w:eastAsia="en-US"/>
          </w:rPr>
          <w:t>לאחוז בקרנות המזבח</w:t>
        </w:r>
      </w:hyperlink>
      <w:r>
        <w:rPr>
          <w:rFonts w:hint="cs"/>
          <w:rtl/>
          <w:lang w:eastAsia="en-US"/>
        </w:rPr>
        <w:t xml:space="preserve"> בפרשת משפטים, שם הראנו שגם למזבח בבית המקדש יש דין של עיר מקלט. והיום פושעים ורוצחים נעשים רבנים וצדיקים בבתי הסוהר ופותחים שם ישיבות ...</w:t>
      </w:r>
    </w:p>
  </w:footnote>
  <w:footnote w:id="12">
    <w:p w:rsidR="003E5B43" w:rsidRDefault="003E5B43" w:rsidP="003E5B43">
      <w:pPr>
        <w:pStyle w:val="a3"/>
        <w:rPr>
          <w:rtl/>
        </w:rPr>
      </w:pPr>
      <w:r>
        <w:rPr>
          <w:rStyle w:val="a5"/>
        </w:rPr>
        <w:footnoteRef/>
      </w:r>
      <w:r>
        <w:rPr>
          <w:rtl/>
        </w:rPr>
        <w:t xml:space="preserve"> </w:t>
      </w:r>
      <w:r>
        <w:rPr>
          <w:rFonts w:hint="cs"/>
          <w:rtl/>
        </w:rPr>
        <w:t>נראה לנו לפסק בסימן שאלה, כלומר, בני ישראל שואלים את משה אם ערי המקלט יהיו קיימים לעולם ולא יתבטלו בשום שלב.</w:t>
      </w:r>
    </w:p>
  </w:footnote>
  <w:footnote w:id="13">
    <w:p w:rsidR="005D05CA" w:rsidRDefault="005D05CA" w:rsidP="005D05CA">
      <w:pPr>
        <w:pStyle w:val="a3"/>
        <w:rPr>
          <w:rtl/>
        </w:rPr>
      </w:pPr>
      <w:r>
        <w:rPr>
          <w:rStyle w:val="a5"/>
        </w:rPr>
        <w:footnoteRef/>
      </w:r>
      <w:r>
        <w:rPr>
          <w:rtl/>
        </w:rPr>
        <w:t xml:space="preserve"> </w:t>
      </w:r>
      <w:r>
        <w:rPr>
          <w:rFonts w:hint="cs"/>
          <w:rtl/>
        </w:rPr>
        <w:t>יש שמוחקים את המילה "פונה" והמשפט השלם הוא: "</w:t>
      </w:r>
      <w:r>
        <w:rPr>
          <w:rtl/>
          <w:lang w:eastAsia="en-US"/>
        </w:rPr>
        <w:t xml:space="preserve">שערי מקלט אינן קולטות אלא </w:t>
      </w:r>
      <w:proofErr w:type="spellStart"/>
      <w:r>
        <w:rPr>
          <w:rtl/>
          <w:lang w:eastAsia="en-US"/>
        </w:rPr>
        <w:t>לשוגגין</w:t>
      </w:r>
      <w:proofErr w:type="spellEnd"/>
      <w:r>
        <w:rPr>
          <w:rFonts w:hint="cs"/>
          <w:rtl/>
          <w:lang w:eastAsia="en-US"/>
        </w:rPr>
        <w:t>,</w:t>
      </w:r>
      <w:r>
        <w:rPr>
          <w:rtl/>
          <w:lang w:eastAsia="en-US"/>
        </w:rPr>
        <w:t xml:space="preserve"> והתורה את </w:t>
      </w:r>
      <w:proofErr w:type="spellStart"/>
      <w:r>
        <w:rPr>
          <w:rtl/>
          <w:lang w:eastAsia="en-US"/>
        </w:rPr>
        <w:t>השוגגין</w:t>
      </w:r>
      <w:proofErr w:type="spellEnd"/>
      <w:r>
        <w:rPr>
          <w:rtl/>
          <w:lang w:eastAsia="en-US"/>
        </w:rPr>
        <w:t xml:space="preserve"> ואת </w:t>
      </w:r>
      <w:proofErr w:type="spellStart"/>
      <w:r>
        <w:rPr>
          <w:rtl/>
          <w:lang w:eastAsia="en-US"/>
        </w:rPr>
        <w:t>המזידין</w:t>
      </w:r>
      <w:proofErr w:type="spellEnd"/>
      <w:r>
        <w:rPr>
          <w:rFonts w:hint="cs"/>
          <w:rtl/>
          <w:lang w:eastAsia="en-US"/>
        </w:rPr>
        <w:t xml:space="preserve">". ויש </w:t>
      </w:r>
      <w:proofErr w:type="spellStart"/>
      <w:r>
        <w:rPr>
          <w:rFonts w:hint="cs"/>
          <w:rtl/>
          <w:lang w:eastAsia="en-US"/>
        </w:rPr>
        <w:t>כת"י</w:t>
      </w:r>
      <w:proofErr w:type="spellEnd"/>
      <w:r>
        <w:rPr>
          <w:rFonts w:hint="cs"/>
          <w:rtl/>
          <w:lang w:eastAsia="en-US"/>
        </w:rPr>
        <w:t xml:space="preserve"> בהן נמחקה המילה "פונה" ונכתב במקומה "קולטת". וליברמן משאיר את המילה "פונה" במשמעות של משחררת.</w:t>
      </w:r>
    </w:p>
  </w:footnote>
  <w:footnote w:id="14">
    <w:p w:rsidR="00187155" w:rsidRDefault="00187155" w:rsidP="00F369C9">
      <w:pPr>
        <w:pStyle w:val="a3"/>
        <w:rPr>
          <w:rtl/>
        </w:rPr>
      </w:pPr>
      <w:r>
        <w:rPr>
          <w:rStyle w:val="a5"/>
        </w:rPr>
        <w:footnoteRef/>
      </w:r>
      <w:r>
        <w:rPr>
          <w:rtl/>
        </w:rPr>
        <w:t xml:space="preserve"> </w:t>
      </w:r>
      <w:r>
        <w:rPr>
          <w:rFonts w:hint="cs"/>
          <w:rtl/>
          <w:lang w:eastAsia="en-US"/>
        </w:rPr>
        <w:t xml:space="preserve">מדרש זה חוזר לכאורה על המדרש הקודם, וממילא גם על הבעיה הגדולה שהצבנו שם: כיצד יכול הלימוד בתורה להגן על הורג נפש. אך מרוח המדרש הכללית נראה שהכוונה כאן למניעה ולא לקליטה כדין עיר מקלט. עסקו בתורה, וממילא לא תבואו לידי שפיכות דמים </w:t>
      </w:r>
      <w:r w:rsidR="00D457AF">
        <w:rPr>
          <w:rFonts w:hint="cs"/>
          <w:rtl/>
          <w:lang w:eastAsia="en-US"/>
        </w:rPr>
        <w:t xml:space="preserve">בשוגג </w:t>
      </w:r>
      <w:r>
        <w:rPr>
          <w:rFonts w:hint="cs"/>
          <w:rtl/>
          <w:lang w:eastAsia="en-US"/>
        </w:rPr>
        <w:t xml:space="preserve">ולא תזדקקו למקלט. כמו שמצאנו למשל במדרש </w:t>
      </w:r>
      <w:r>
        <w:rPr>
          <w:rtl/>
          <w:lang w:eastAsia="en-US"/>
        </w:rPr>
        <w:t>בראשית רבתי פרשת ויגש עמוד 208</w:t>
      </w:r>
      <w:r>
        <w:rPr>
          <w:rFonts w:hint="cs"/>
          <w:rtl/>
          <w:lang w:eastAsia="en-US"/>
        </w:rPr>
        <w:t>: "</w:t>
      </w:r>
      <w:r>
        <w:rPr>
          <w:rtl/>
          <w:lang w:eastAsia="en-US"/>
        </w:rPr>
        <w:t>נוקשת</w:t>
      </w:r>
      <w:r>
        <w:rPr>
          <w:rFonts w:hint="cs"/>
          <w:rtl/>
          <w:lang w:eastAsia="en-US"/>
        </w:rPr>
        <w:t xml:space="preserve"> באמרי פיך</w:t>
      </w:r>
      <w:r>
        <w:rPr>
          <w:rtl/>
          <w:lang w:eastAsia="en-US"/>
        </w:rPr>
        <w:t xml:space="preserve"> (</w:t>
      </w:r>
      <w:r>
        <w:rPr>
          <w:rFonts w:hint="cs"/>
          <w:rtl/>
          <w:lang w:eastAsia="en-US"/>
        </w:rPr>
        <w:t xml:space="preserve">משלי ו </w:t>
      </w:r>
      <w:r>
        <w:rPr>
          <w:rtl/>
          <w:lang w:eastAsia="en-US"/>
        </w:rPr>
        <w:t>שם ב)</w:t>
      </w:r>
      <w:r>
        <w:rPr>
          <w:rFonts w:hint="cs"/>
          <w:rtl/>
          <w:lang w:eastAsia="en-US"/>
        </w:rPr>
        <w:t xml:space="preserve"> -</w:t>
      </w:r>
      <w:r>
        <w:rPr>
          <w:rtl/>
          <w:lang w:eastAsia="en-US"/>
        </w:rPr>
        <w:t xml:space="preserve"> ה</w:t>
      </w:r>
      <w:r>
        <w:rPr>
          <w:rFonts w:hint="cs"/>
          <w:rtl/>
          <w:lang w:eastAsia="en-US"/>
        </w:rPr>
        <w:t>י</w:t>
      </w:r>
      <w:r>
        <w:rPr>
          <w:rtl/>
          <w:lang w:eastAsia="en-US"/>
        </w:rPr>
        <w:t xml:space="preserve">זהר שלא תאמר על הטהור טמא ועל טמא טהור, על אסור מותר ועל מותר אסור </w:t>
      </w:r>
      <w:proofErr w:type="spellStart"/>
      <w:r>
        <w:rPr>
          <w:rtl/>
          <w:lang w:eastAsia="en-US"/>
        </w:rPr>
        <w:t>ונתחייבת</w:t>
      </w:r>
      <w:proofErr w:type="spellEnd"/>
      <w:r>
        <w:rPr>
          <w:rtl/>
          <w:lang w:eastAsia="en-US"/>
        </w:rPr>
        <w:t xml:space="preserve"> בפיך</w:t>
      </w:r>
      <w:r>
        <w:rPr>
          <w:rFonts w:hint="cs"/>
          <w:rtl/>
          <w:lang w:eastAsia="en-US"/>
        </w:rPr>
        <w:t xml:space="preserve"> ...</w:t>
      </w:r>
      <w:r>
        <w:rPr>
          <w:rtl/>
          <w:lang w:eastAsia="en-US"/>
        </w:rPr>
        <w:t xml:space="preserve"> ומה תעשה</w:t>
      </w:r>
      <w:r>
        <w:rPr>
          <w:rFonts w:hint="cs"/>
          <w:rtl/>
          <w:lang w:eastAsia="en-US"/>
        </w:rPr>
        <w:t>?</w:t>
      </w:r>
      <w:r>
        <w:rPr>
          <w:rtl/>
          <w:lang w:eastAsia="en-US"/>
        </w:rPr>
        <w:t xml:space="preserve"> עסוק בתורה שנקראת זאת </w:t>
      </w:r>
      <w:r>
        <w:rPr>
          <w:rFonts w:hint="cs"/>
          <w:rtl/>
          <w:lang w:eastAsia="en-US"/>
        </w:rPr>
        <w:t xml:space="preserve">... </w:t>
      </w:r>
      <w:r>
        <w:rPr>
          <w:rtl/>
          <w:lang w:eastAsia="en-US"/>
        </w:rPr>
        <w:t>שנאמר</w:t>
      </w:r>
      <w:r>
        <w:rPr>
          <w:rFonts w:hint="cs"/>
          <w:rtl/>
          <w:lang w:eastAsia="en-US"/>
        </w:rPr>
        <w:t>:</w:t>
      </w:r>
      <w:r>
        <w:rPr>
          <w:rtl/>
          <w:lang w:eastAsia="en-US"/>
        </w:rPr>
        <w:t xml:space="preserve"> וזאת התורה</w:t>
      </w:r>
      <w:r>
        <w:rPr>
          <w:rFonts w:hint="cs"/>
          <w:rtl/>
          <w:lang w:eastAsia="en-US"/>
        </w:rPr>
        <w:t xml:space="preserve"> אשר שם משה</w:t>
      </w:r>
      <w:r>
        <w:rPr>
          <w:rtl/>
          <w:lang w:eastAsia="en-US"/>
        </w:rPr>
        <w:t xml:space="preserve"> (דברים ד מד)</w:t>
      </w:r>
      <w:r>
        <w:rPr>
          <w:rFonts w:hint="cs"/>
          <w:rtl/>
          <w:lang w:eastAsia="en-US"/>
        </w:rPr>
        <w:t xml:space="preserve"> ... </w:t>
      </w:r>
      <w:r>
        <w:rPr>
          <w:rtl/>
          <w:lang w:eastAsia="en-US"/>
        </w:rPr>
        <w:t>לך עסוק בתורה ותנצל מאף</w:t>
      </w:r>
      <w:r>
        <w:rPr>
          <w:rFonts w:hint="cs"/>
          <w:rtl/>
          <w:lang w:eastAsia="en-US"/>
        </w:rPr>
        <w:t xml:space="preserve">". ועדיין </w:t>
      </w:r>
      <w:r w:rsidR="00F369C9">
        <w:rPr>
          <w:rFonts w:hint="cs"/>
          <w:rtl/>
          <w:lang w:eastAsia="en-US"/>
        </w:rPr>
        <w:t>צריך עיון</w:t>
      </w:r>
      <w:r>
        <w:rPr>
          <w:rFonts w:hint="cs"/>
          <w:rtl/>
          <w:lang w:eastAsia="en-US"/>
        </w:rPr>
        <w:t>.</w:t>
      </w:r>
    </w:p>
  </w:footnote>
  <w:footnote w:id="15">
    <w:p w:rsidR="00F51F02" w:rsidRDefault="00F51F02" w:rsidP="00D457AF">
      <w:pPr>
        <w:pStyle w:val="a3"/>
        <w:rPr>
          <w:rtl/>
        </w:rPr>
      </w:pPr>
      <w:r>
        <w:rPr>
          <w:rStyle w:val="a5"/>
        </w:rPr>
        <w:footnoteRef/>
      </w:r>
      <w:r>
        <w:rPr>
          <w:rtl/>
        </w:rPr>
        <w:t xml:space="preserve"> </w:t>
      </w:r>
      <w:r>
        <w:rPr>
          <w:rFonts w:hint="cs"/>
          <w:rtl/>
          <w:lang w:eastAsia="en-US"/>
        </w:rPr>
        <w:t xml:space="preserve">בדרך שהלכנו עד כאן, הקשר לדין ערי מקלט, יש לומר שהפסוק שלנו מסכם את הנאמר לפניו. כך גם מבאר פרשן כמו </w:t>
      </w:r>
      <w:r>
        <w:rPr>
          <w:rtl/>
          <w:lang w:eastAsia="en-US"/>
        </w:rPr>
        <w:t>ר' חיים פלטיאל</w:t>
      </w:r>
      <w:r>
        <w:rPr>
          <w:rFonts w:hint="cs"/>
          <w:rtl/>
          <w:lang w:eastAsia="en-US"/>
        </w:rPr>
        <w:t>: "</w:t>
      </w:r>
      <w:r>
        <w:rPr>
          <w:rtl/>
          <w:lang w:eastAsia="en-US"/>
        </w:rPr>
        <w:t>וזאת התורה אשר שם משה</w:t>
      </w:r>
      <w:r>
        <w:rPr>
          <w:rFonts w:hint="cs"/>
          <w:rtl/>
          <w:lang w:eastAsia="en-US"/>
        </w:rPr>
        <w:t xml:space="preserve"> -</w:t>
      </w:r>
      <w:r>
        <w:rPr>
          <w:rtl/>
          <w:lang w:eastAsia="en-US"/>
        </w:rPr>
        <w:t xml:space="preserve"> הורה להם דין ערי מקלט</w:t>
      </w:r>
      <w:r>
        <w:rPr>
          <w:rFonts w:hint="cs"/>
          <w:rtl/>
          <w:lang w:eastAsia="en-US"/>
        </w:rPr>
        <w:t>"</w:t>
      </w:r>
      <w:r>
        <w:rPr>
          <w:rtl/>
          <w:lang w:eastAsia="en-US"/>
        </w:rPr>
        <w:t>.</w:t>
      </w:r>
      <w:r>
        <w:rPr>
          <w:rFonts w:hint="cs"/>
          <w:rtl/>
          <w:lang w:eastAsia="en-US"/>
        </w:rPr>
        <w:t xml:space="preserve"> אבל רש"י מכוון קדימה, לפרק ה הסמוך, המתאר את מעמד הר סיני ועשרת הדברות. וכך מבאר גם </w:t>
      </w:r>
      <w:r>
        <w:rPr>
          <w:rtl/>
          <w:lang w:eastAsia="en-US"/>
        </w:rPr>
        <w:t>רבינו בחיי</w:t>
      </w:r>
      <w:r>
        <w:rPr>
          <w:rFonts w:hint="cs"/>
          <w:rtl/>
          <w:lang w:eastAsia="en-US"/>
        </w:rPr>
        <w:t>: "</w:t>
      </w:r>
      <w:r>
        <w:rPr>
          <w:rtl/>
          <w:lang w:eastAsia="en-US"/>
        </w:rPr>
        <w:t>וזאת התורה אשר שם משה</w:t>
      </w:r>
      <w:r w:rsidR="00D457AF">
        <w:rPr>
          <w:rFonts w:hint="cs"/>
          <w:rtl/>
          <w:lang w:eastAsia="en-US"/>
        </w:rPr>
        <w:t>,</w:t>
      </w:r>
      <w:r>
        <w:rPr>
          <w:rtl/>
          <w:lang w:eastAsia="en-US"/>
        </w:rPr>
        <w:t xml:space="preserve"> הם הדברות שיזכיר בסמוך אחר פרשה זו.</w:t>
      </w:r>
      <w:r>
        <w:rPr>
          <w:rFonts w:hint="cs"/>
          <w:rtl/>
          <w:lang w:eastAsia="en-US"/>
        </w:rPr>
        <w:t xml:space="preserve"> </w:t>
      </w:r>
      <w:r>
        <w:rPr>
          <w:rtl/>
          <w:lang w:eastAsia="en-US"/>
        </w:rPr>
        <w:t>ובמדרש: וזאת התורה, מוסף על ערי מקלט</w:t>
      </w:r>
      <w:r>
        <w:rPr>
          <w:rFonts w:hint="cs"/>
          <w:rtl/>
          <w:lang w:eastAsia="en-US"/>
        </w:rPr>
        <w:t xml:space="preserve">". וכן </w:t>
      </w:r>
      <w:r>
        <w:rPr>
          <w:rtl/>
          <w:lang w:eastAsia="en-US"/>
        </w:rPr>
        <w:t>צרור המור</w:t>
      </w:r>
      <w:r>
        <w:rPr>
          <w:rFonts w:hint="cs"/>
          <w:rtl/>
          <w:lang w:eastAsia="en-US"/>
        </w:rPr>
        <w:t xml:space="preserve"> בפירושו לפסוק: "</w:t>
      </w:r>
      <w:r>
        <w:rPr>
          <w:rtl/>
          <w:lang w:eastAsia="en-US"/>
        </w:rPr>
        <w:t>ואמר וזאת התורה אשר שם משה</w:t>
      </w:r>
      <w:r w:rsidR="00D457AF">
        <w:rPr>
          <w:rFonts w:hint="cs"/>
          <w:rtl/>
          <w:lang w:eastAsia="en-US"/>
        </w:rPr>
        <w:t>,</w:t>
      </w:r>
      <w:r>
        <w:rPr>
          <w:rtl/>
          <w:lang w:eastAsia="en-US"/>
        </w:rPr>
        <w:t xml:space="preserve"> על עשרת הדברות שיזכיר. ואולי לפי דרכנו יאמר וזאת התורה של מצות ערי מקלט שהבדיל משה</w:t>
      </w:r>
      <w:r>
        <w:rPr>
          <w:rFonts w:hint="cs"/>
          <w:rtl/>
          <w:lang w:eastAsia="en-US"/>
        </w:rPr>
        <w:t>". ובהתאם לשתי דרכים אלה יתפרש גם הפסוק הצמוד: "</w:t>
      </w:r>
      <w:r>
        <w:rPr>
          <w:rtl/>
        </w:rPr>
        <w:t>אֵלֶּה הָעֵדֹת וְהַחֻקִּים וְהַמִּשְׁפָּטִים אֲשֶׁר דִּבֶּר מֹשֶׁה אֶל בְּנֵי יִשְׂרָאֵל בְּצֵאתָם מִמִּצְרָיִם</w:t>
      </w:r>
      <w:r>
        <w:rPr>
          <w:rFonts w:hint="cs"/>
          <w:rtl/>
        </w:rPr>
        <w:t xml:space="preserve">", אם הוא סוגר את כל הנאמר מתחילת ספר דברים ועד כאן (וודאי שלא רק את דין ערי מקלט), או שגם הוא מכוון אל עשרת הדברות </w:t>
      </w:r>
      <w:r w:rsidR="00D457AF">
        <w:rPr>
          <w:rFonts w:hint="cs"/>
          <w:rtl/>
        </w:rPr>
        <w:t xml:space="preserve">ומעמד הר סיני </w:t>
      </w:r>
      <w:r>
        <w:rPr>
          <w:rFonts w:hint="cs"/>
          <w:rtl/>
        </w:rPr>
        <w:t>שיבואו מיד בפרק הסמוך.</w:t>
      </w:r>
    </w:p>
  </w:footnote>
  <w:footnote w:id="16">
    <w:p w:rsidR="00381047" w:rsidRDefault="00381047" w:rsidP="00F5709B">
      <w:pPr>
        <w:pStyle w:val="a3"/>
        <w:rPr>
          <w:rtl/>
        </w:rPr>
      </w:pPr>
      <w:r>
        <w:rPr>
          <w:rStyle w:val="a5"/>
        </w:rPr>
        <w:footnoteRef/>
      </w:r>
      <w:r>
        <w:rPr>
          <w:rtl/>
        </w:rPr>
        <w:t xml:space="preserve"> </w:t>
      </w:r>
      <w:r>
        <w:rPr>
          <w:rFonts w:hint="cs"/>
          <w:rtl/>
          <w:lang w:eastAsia="en-US"/>
        </w:rPr>
        <w:t>אנחנו חוזרים לבעיה שהזכרנו בהערות 2 ו- 4 של חוסר אזכור שם ה' בפסוק: "זאת התורה אשר שם משה לפני בני ישראל"! רש"י וסיעתו המכוונים קדימה, יאמרו שהתשובה נמצאת בפרק ה הסמוך, בו משה מדבר בשם ה'</w:t>
      </w:r>
      <w:r w:rsidR="00184BDD">
        <w:rPr>
          <w:rFonts w:hint="cs"/>
          <w:rtl/>
          <w:lang w:eastAsia="en-US"/>
        </w:rPr>
        <w:t>, כגון הפסוק</w:t>
      </w:r>
      <w:r>
        <w:rPr>
          <w:rFonts w:hint="cs"/>
          <w:rtl/>
          <w:lang w:eastAsia="en-US"/>
        </w:rPr>
        <w:t xml:space="preserve">: "ה' אלהינו כרת עמנו ברית בחורב". </w:t>
      </w:r>
      <w:r w:rsidR="00F5709B">
        <w:rPr>
          <w:rFonts w:hint="cs"/>
          <w:rtl/>
          <w:lang w:eastAsia="en-US"/>
        </w:rPr>
        <w:t>ו</w:t>
      </w:r>
      <w:r>
        <w:rPr>
          <w:rFonts w:hint="cs"/>
          <w:rtl/>
          <w:lang w:eastAsia="en-US"/>
        </w:rPr>
        <w:t xml:space="preserve">גם לדעה שהדברים מכוונים כלפי מעלה, מתחילת ספר דברים ועד כאן, לא חסרים פסוקים בהם משה מזכיר שהכל מפי הגבורה, כגון זה: "דבר משה אל בני ישראל ככל אשר צוה ה' אותו אליהם" (דברים א ג). לכן, אומר המדרש לעיל, אין כאן שום דבר חדש, רק אותם חוקים ועדות ומשפטים שחוזרים עליהם בערבות מואב. </w:t>
      </w:r>
      <w:r w:rsidR="00F5709B">
        <w:rPr>
          <w:rFonts w:hint="cs"/>
          <w:rtl/>
          <w:lang w:eastAsia="en-US"/>
        </w:rPr>
        <w:t xml:space="preserve">ראה גם פירוש </w:t>
      </w:r>
      <w:r w:rsidR="00F5709B">
        <w:rPr>
          <w:rtl/>
          <w:lang w:eastAsia="en-US"/>
        </w:rPr>
        <w:t xml:space="preserve">רמב"ן שמות </w:t>
      </w:r>
      <w:proofErr w:type="spellStart"/>
      <w:r w:rsidR="00F5709B">
        <w:rPr>
          <w:rtl/>
          <w:lang w:eastAsia="en-US"/>
        </w:rPr>
        <w:t>יט</w:t>
      </w:r>
      <w:proofErr w:type="spellEnd"/>
      <w:r w:rsidR="00F5709B">
        <w:rPr>
          <w:rFonts w:hint="cs"/>
          <w:rtl/>
          <w:lang w:eastAsia="en-US"/>
        </w:rPr>
        <w:t xml:space="preserve"> ז: " ... </w:t>
      </w:r>
      <w:r w:rsidR="00F5709B">
        <w:rPr>
          <w:rtl/>
          <w:lang w:eastAsia="en-US"/>
        </w:rPr>
        <w:t>וכן וזאת התורה אשר שם משה לפני בני ישראל (דברים ד מד), שאמר לדור הבא בארץ אם יקבלו עליהם את התורה, כי בא לכרות עמהם ברית בערבות מואב כאשר כרת עם אבותיהם בחורב</w:t>
      </w:r>
      <w:r w:rsidR="00F5709B">
        <w:rPr>
          <w:rFonts w:hint="cs"/>
          <w:rtl/>
          <w:lang w:eastAsia="en-US"/>
        </w:rPr>
        <w:t xml:space="preserve">". אך המדרש מוסיף ואומר: שים </w:t>
      </w:r>
      <w:r>
        <w:rPr>
          <w:rFonts w:hint="cs"/>
          <w:rtl/>
          <w:lang w:eastAsia="en-US"/>
        </w:rPr>
        <w:t>לב</w:t>
      </w:r>
      <w:r w:rsidR="00F5709B">
        <w:rPr>
          <w:rFonts w:hint="cs"/>
          <w:rtl/>
          <w:lang w:eastAsia="en-US"/>
        </w:rPr>
        <w:t xml:space="preserve"> </w:t>
      </w:r>
      <w:r>
        <w:rPr>
          <w:rFonts w:hint="cs"/>
          <w:rtl/>
          <w:lang w:eastAsia="en-US"/>
        </w:rPr>
        <w:t>למילה "ש</w:t>
      </w:r>
      <w:r>
        <w:rPr>
          <w:rFonts w:hint="eastAsia"/>
          <w:rtl/>
          <w:lang w:eastAsia="en-US"/>
        </w:rPr>
        <w:t>ָׂ</w:t>
      </w:r>
      <w:r>
        <w:rPr>
          <w:rFonts w:hint="cs"/>
          <w:rtl/>
          <w:lang w:eastAsia="en-US"/>
        </w:rPr>
        <w:t>ם" והשווה אותה עם "ש</w:t>
      </w:r>
      <w:r>
        <w:rPr>
          <w:rFonts w:hint="eastAsia"/>
          <w:rtl/>
          <w:lang w:eastAsia="en-US"/>
        </w:rPr>
        <w:t>ִׂ</w:t>
      </w:r>
      <w:r>
        <w:rPr>
          <w:rFonts w:hint="cs"/>
          <w:rtl/>
          <w:lang w:eastAsia="en-US"/>
        </w:rPr>
        <w:t>י</w:t>
      </w:r>
      <w:r>
        <w:rPr>
          <w:rFonts w:hint="eastAsia"/>
          <w:rtl/>
          <w:lang w:eastAsia="en-US"/>
        </w:rPr>
        <w:t>ָ</w:t>
      </w:r>
      <w:r>
        <w:rPr>
          <w:rFonts w:hint="cs"/>
          <w:rtl/>
          <w:lang w:eastAsia="en-US"/>
        </w:rPr>
        <w:t>מה בפיהם" שבסוף הספר. לא כתוב כאן: "וזאת התורה אשר נתן משה", אלא "אשר ש</w:t>
      </w:r>
      <w:r>
        <w:rPr>
          <w:rFonts w:hint="eastAsia"/>
          <w:rtl/>
          <w:lang w:eastAsia="en-US"/>
        </w:rPr>
        <w:t>ָׂ</w:t>
      </w:r>
      <w:r>
        <w:rPr>
          <w:rFonts w:hint="cs"/>
          <w:rtl/>
          <w:lang w:eastAsia="en-US"/>
        </w:rPr>
        <w:t>ם</w:t>
      </w:r>
      <w:r w:rsidR="00F5709B">
        <w:rPr>
          <w:rFonts w:hint="cs"/>
          <w:rtl/>
          <w:lang w:eastAsia="en-US"/>
        </w:rPr>
        <w:t xml:space="preserve"> משה</w:t>
      </w:r>
      <w:r>
        <w:rPr>
          <w:rFonts w:hint="cs"/>
          <w:rtl/>
          <w:lang w:eastAsia="en-US"/>
        </w:rPr>
        <w:t>", שהוא לימוד ושינון וחזרה. ראה גמרא</w:t>
      </w:r>
      <w:r>
        <w:rPr>
          <w:rtl/>
          <w:lang w:eastAsia="en-US"/>
        </w:rPr>
        <w:t xml:space="preserve"> עירובין נד ע</w:t>
      </w:r>
      <w:r>
        <w:rPr>
          <w:rFonts w:hint="cs"/>
          <w:rtl/>
          <w:lang w:eastAsia="en-US"/>
        </w:rPr>
        <w:t>"ב: "</w:t>
      </w:r>
      <w:r>
        <w:rPr>
          <w:rtl/>
          <w:lang w:eastAsia="en-US"/>
        </w:rPr>
        <w:t>רבי עקיבא אומר: מניין שחייב אדם לשנות לתלמידו עד שילמדנו</w:t>
      </w:r>
      <w:r>
        <w:rPr>
          <w:rFonts w:hint="cs"/>
          <w:rtl/>
          <w:lang w:eastAsia="en-US"/>
        </w:rPr>
        <w:t>?</w:t>
      </w:r>
      <w:r>
        <w:rPr>
          <w:rtl/>
          <w:lang w:eastAsia="en-US"/>
        </w:rPr>
        <w:t xml:space="preserve"> – שנאמר</w:t>
      </w:r>
      <w:r>
        <w:rPr>
          <w:rFonts w:hint="cs"/>
          <w:rtl/>
          <w:lang w:eastAsia="en-US"/>
        </w:rPr>
        <w:t xml:space="preserve">: </w:t>
      </w:r>
      <w:r>
        <w:rPr>
          <w:rtl/>
          <w:lang w:eastAsia="en-US"/>
        </w:rPr>
        <w:t>ולמדה את בני ישראל. ומנין עד שתהא סדורה בפיהם</w:t>
      </w:r>
      <w:r>
        <w:rPr>
          <w:rFonts w:hint="cs"/>
          <w:rtl/>
          <w:lang w:eastAsia="en-US"/>
        </w:rPr>
        <w:t>?</w:t>
      </w:r>
      <w:r>
        <w:rPr>
          <w:rtl/>
          <w:lang w:eastAsia="en-US"/>
        </w:rPr>
        <w:t xml:space="preserve"> – שנאמר</w:t>
      </w:r>
      <w:r>
        <w:rPr>
          <w:rFonts w:hint="cs"/>
          <w:rtl/>
          <w:lang w:eastAsia="en-US"/>
        </w:rPr>
        <w:t>:</w:t>
      </w:r>
      <w:r>
        <w:rPr>
          <w:rtl/>
          <w:lang w:eastAsia="en-US"/>
        </w:rPr>
        <w:t xml:space="preserve"> שימה בפיהם. ומניין שחייב להראות לו פנים</w:t>
      </w:r>
      <w:r>
        <w:rPr>
          <w:rFonts w:hint="cs"/>
          <w:rtl/>
          <w:lang w:eastAsia="en-US"/>
        </w:rPr>
        <w:t>?</w:t>
      </w:r>
      <w:r>
        <w:rPr>
          <w:rtl/>
          <w:lang w:eastAsia="en-US"/>
        </w:rPr>
        <w:t xml:space="preserve"> – שנאמר</w:t>
      </w:r>
      <w:r>
        <w:rPr>
          <w:rFonts w:hint="cs"/>
          <w:rtl/>
          <w:lang w:eastAsia="en-US"/>
        </w:rPr>
        <w:t xml:space="preserve">: </w:t>
      </w:r>
      <w:r>
        <w:rPr>
          <w:rtl/>
          <w:lang w:eastAsia="en-US"/>
        </w:rPr>
        <w:t>ואלה המשפטים אשר תשים לפניהם</w:t>
      </w:r>
      <w:r>
        <w:rPr>
          <w:rFonts w:hint="cs"/>
          <w:rtl/>
          <w:lang w:eastAsia="en-US"/>
        </w:rPr>
        <w:t>"</w:t>
      </w:r>
      <w:r>
        <w:rPr>
          <w:rtl/>
          <w:lang w:eastAsia="en-US"/>
        </w:rPr>
        <w:t>.</w:t>
      </w:r>
      <w:r>
        <w:rPr>
          <w:rFonts w:hint="cs"/>
          <w:rtl/>
          <w:lang w:eastAsia="en-US"/>
        </w:rPr>
        <w:t xml:space="preserve"> </w:t>
      </w:r>
      <w:r w:rsidR="00ED2802">
        <w:rPr>
          <w:rFonts w:hint="cs"/>
          <w:rtl/>
          <w:lang w:eastAsia="en-US"/>
        </w:rPr>
        <w:t xml:space="preserve">ראה גם </w:t>
      </w:r>
      <w:r w:rsidR="00ED2802">
        <w:rPr>
          <w:rtl/>
          <w:lang w:eastAsia="en-US"/>
        </w:rPr>
        <w:t xml:space="preserve">פסיקתא זוטרתא (לקח טוב) שמות פרק </w:t>
      </w:r>
      <w:proofErr w:type="spellStart"/>
      <w:r w:rsidR="00ED2802">
        <w:rPr>
          <w:rtl/>
          <w:lang w:eastAsia="en-US"/>
        </w:rPr>
        <w:t>כא</w:t>
      </w:r>
      <w:proofErr w:type="spellEnd"/>
      <w:r w:rsidR="00ED2802">
        <w:rPr>
          <w:rFonts w:hint="cs"/>
          <w:rtl/>
          <w:lang w:eastAsia="en-US"/>
        </w:rPr>
        <w:t xml:space="preserve"> (בעקבות המכילתא): "</w:t>
      </w:r>
      <w:r w:rsidR="00ED2802">
        <w:rPr>
          <w:rtl/>
          <w:lang w:eastAsia="en-US"/>
        </w:rPr>
        <w:t>אשר תשים לפניהם. ר' עקיבא אומר</w:t>
      </w:r>
      <w:r w:rsidR="00ED2802">
        <w:rPr>
          <w:rFonts w:hint="cs"/>
          <w:rtl/>
          <w:lang w:eastAsia="en-US"/>
        </w:rPr>
        <w:t>:</w:t>
      </w:r>
      <w:r w:rsidR="00ED2802">
        <w:rPr>
          <w:rtl/>
          <w:lang w:eastAsia="en-US"/>
        </w:rPr>
        <w:t xml:space="preserve"> ערכם לפניהם כש</w:t>
      </w:r>
      <w:r w:rsidR="00ED2802">
        <w:rPr>
          <w:rFonts w:hint="cs"/>
          <w:rtl/>
          <w:lang w:eastAsia="en-US"/>
        </w:rPr>
        <w:t>ו</w:t>
      </w:r>
      <w:r w:rsidR="00ED2802">
        <w:rPr>
          <w:rtl/>
          <w:lang w:eastAsia="en-US"/>
        </w:rPr>
        <w:t>לחן ערוך, שנאמר</w:t>
      </w:r>
      <w:r w:rsidR="00ED2802">
        <w:rPr>
          <w:rFonts w:hint="cs"/>
          <w:rtl/>
          <w:lang w:eastAsia="en-US"/>
        </w:rPr>
        <w:t>:</w:t>
      </w:r>
      <w:r w:rsidR="00ED2802">
        <w:rPr>
          <w:rtl/>
          <w:lang w:eastAsia="en-US"/>
        </w:rPr>
        <w:t xml:space="preserve"> ולמדה את בני ישראל שימה בפיהם (דברים לא </w:t>
      </w:r>
      <w:proofErr w:type="spellStart"/>
      <w:r w:rsidR="00ED2802">
        <w:rPr>
          <w:rtl/>
          <w:lang w:eastAsia="en-US"/>
        </w:rPr>
        <w:t>יט</w:t>
      </w:r>
      <w:proofErr w:type="spellEnd"/>
      <w:r w:rsidR="00ED2802">
        <w:rPr>
          <w:rtl/>
          <w:lang w:eastAsia="en-US"/>
        </w:rPr>
        <w:t xml:space="preserve">), שיהיו </w:t>
      </w:r>
      <w:proofErr w:type="spellStart"/>
      <w:r w:rsidR="00ED2802">
        <w:rPr>
          <w:rtl/>
          <w:lang w:eastAsia="en-US"/>
        </w:rPr>
        <w:t>שונין</w:t>
      </w:r>
      <w:proofErr w:type="spellEnd"/>
      <w:r w:rsidR="00ED2802">
        <w:rPr>
          <w:rtl/>
          <w:lang w:eastAsia="en-US"/>
        </w:rPr>
        <w:t xml:space="preserve"> </w:t>
      </w:r>
      <w:proofErr w:type="spellStart"/>
      <w:r w:rsidR="00ED2802">
        <w:rPr>
          <w:rtl/>
          <w:lang w:eastAsia="en-US"/>
        </w:rPr>
        <w:t>ומשלשין</w:t>
      </w:r>
      <w:proofErr w:type="spellEnd"/>
      <w:r w:rsidR="00ED2802">
        <w:rPr>
          <w:rtl/>
          <w:lang w:eastAsia="en-US"/>
        </w:rPr>
        <w:t xml:space="preserve"> </w:t>
      </w:r>
      <w:proofErr w:type="spellStart"/>
      <w:r w:rsidR="00ED2802">
        <w:rPr>
          <w:rtl/>
          <w:lang w:eastAsia="en-US"/>
        </w:rPr>
        <w:t>ומרבעין</w:t>
      </w:r>
      <w:proofErr w:type="spellEnd"/>
      <w:r w:rsidR="00ED2802">
        <w:rPr>
          <w:rtl/>
          <w:lang w:eastAsia="en-US"/>
        </w:rPr>
        <w:t xml:space="preserve"> עד </w:t>
      </w:r>
      <w:proofErr w:type="spellStart"/>
      <w:r w:rsidR="00ED2802">
        <w:rPr>
          <w:rtl/>
          <w:lang w:eastAsia="en-US"/>
        </w:rPr>
        <w:t>שילמודו</w:t>
      </w:r>
      <w:proofErr w:type="spellEnd"/>
      <w:r w:rsidR="00ED2802">
        <w:rPr>
          <w:rFonts w:hint="cs"/>
          <w:rtl/>
          <w:lang w:eastAsia="en-US"/>
        </w:rPr>
        <w:t>".</w:t>
      </w:r>
      <w:r w:rsidR="00ED2802">
        <w:rPr>
          <w:rtl/>
          <w:lang w:eastAsia="en-US"/>
        </w:rPr>
        <w:t xml:space="preserve"> </w:t>
      </w:r>
      <w:r>
        <w:rPr>
          <w:rFonts w:hint="cs"/>
          <w:rtl/>
          <w:lang w:eastAsia="en-US"/>
        </w:rPr>
        <w:t xml:space="preserve">זה מה שמשה עשה כאן: הוא שם את התורה לפני בני ישראל </w:t>
      </w:r>
      <w:r>
        <w:rPr>
          <w:rtl/>
          <w:lang w:eastAsia="en-US"/>
        </w:rPr>
        <w:t>–</w:t>
      </w:r>
      <w:r>
        <w:rPr>
          <w:rFonts w:hint="cs"/>
          <w:rtl/>
          <w:lang w:eastAsia="en-US"/>
        </w:rPr>
        <w:t xml:space="preserve"> שימה בפיהם, עד שתהא סדורה בפיהם</w:t>
      </w:r>
      <w:r w:rsidR="00ED2802">
        <w:rPr>
          <w:rFonts w:hint="cs"/>
          <w:rtl/>
          <w:lang w:eastAsia="en-US"/>
        </w:rPr>
        <w:t xml:space="preserve"> כשולחן ערוך</w:t>
      </w:r>
      <w:r>
        <w:rPr>
          <w:rFonts w:hint="cs"/>
          <w:rtl/>
          <w:lang w:eastAsia="en-US"/>
        </w:rPr>
        <w:t>. ורצוי עם פנים נעימות ושוחקות. ואחרי כל זאת, ראה מי שראה את הצורך להוסיף</w:t>
      </w:r>
      <w:r w:rsidR="00B450E2">
        <w:rPr>
          <w:rFonts w:hint="cs"/>
          <w:rtl/>
          <w:lang w:eastAsia="en-US"/>
        </w:rPr>
        <w:t xml:space="preserve"> בסידור התפילה</w:t>
      </w:r>
      <w:r>
        <w:rPr>
          <w:rFonts w:hint="cs"/>
          <w:rtl/>
          <w:lang w:eastAsia="en-US"/>
        </w:rPr>
        <w:t>: "על פי ה' ביד משה" כפי שהערנו לעיל ונשארנו ב"צריך עיון".</w:t>
      </w:r>
    </w:p>
  </w:footnote>
  <w:footnote w:id="17">
    <w:p w:rsidR="00381047" w:rsidRDefault="00381047">
      <w:pPr>
        <w:pStyle w:val="a3"/>
        <w:rPr>
          <w:rtl/>
        </w:rPr>
      </w:pPr>
      <w:r>
        <w:rPr>
          <w:rStyle w:val="a5"/>
        </w:rPr>
        <w:footnoteRef/>
      </w:r>
      <w:r>
        <w:rPr>
          <w:rtl/>
        </w:rPr>
        <w:t xml:space="preserve"> </w:t>
      </w:r>
      <w:r>
        <w:rPr>
          <w:rFonts w:hint="cs"/>
          <w:rtl/>
        </w:rPr>
        <w:t>נסיים במדרש נחמה שהוא מענייני דיומא (</w:t>
      </w:r>
      <w:proofErr w:type="spellStart"/>
      <w:r>
        <w:rPr>
          <w:rFonts w:hint="cs"/>
          <w:rtl/>
        </w:rPr>
        <w:t>דשבתא</w:t>
      </w:r>
      <w:proofErr w:type="spellEnd"/>
      <w:r>
        <w:rPr>
          <w:rFonts w:hint="cs"/>
          <w:rtl/>
        </w:rPr>
        <w:t>), גם אם הקשר לנושא שלנו קצת נדחק לסוף המדרש.</w:t>
      </w:r>
    </w:p>
  </w:footnote>
  <w:footnote w:id="18">
    <w:p w:rsidR="00706E65" w:rsidRDefault="00706E65" w:rsidP="00706E65">
      <w:pPr>
        <w:pStyle w:val="a3"/>
        <w:rPr>
          <w:rtl/>
        </w:rPr>
      </w:pPr>
      <w:r>
        <w:rPr>
          <w:rStyle w:val="a5"/>
        </w:rPr>
        <w:footnoteRef/>
      </w:r>
      <w:r>
        <w:rPr>
          <w:rtl/>
        </w:rPr>
        <w:t xml:space="preserve"> </w:t>
      </w:r>
      <w:r>
        <w:rPr>
          <w:rFonts w:hint="cs"/>
          <w:rtl/>
        </w:rPr>
        <w:t>ראה שני פסוקים בהמשך שם: "</w:t>
      </w:r>
      <w:r>
        <w:rPr>
          <w:rtl/>
        </w:rPr>
        <w:t xml:space="preserve">חֶלְקִי </w:t>
      </w:r>
      <w:r>
        <w:rPr>
          <w:rFonts w:hint="cs"/>
          <w:rtl/>
        </w:rPr>
        <w:t>ה'</w:t>
      </w:r>
      <w:r>
        <w:rPr>
          <w:rtl/>
        </w:rPr>
        <w:t xml:space="preserve"> אָמְרָה נַפְשִׁי עַל כֵּן אוֹחִיל לוֹ</w:t>
      </w:r>
      <w:r>
        <w:rPr>
          <w:rFonts w:hint="cs"/>
          <w:rtl/>
        </w:rPr>
        <w:t>".</w:t>
      </w:r>
      <w:r w:rsidR="00081648">
        <w:rPr>
          <w:rFonts w:hint="cs"/>
          <w:rtl/>
        </w:rPr>
        <w:t xml:space="preserve"> ראה דברינו </w:t>
      </w:r>
      <w:hyperlink r:id="rId3" w:history="1">
        <w:proofErr w:type="spellStart"/>
        <w:r w:rsidR="00081648" w:rsidRPr="00081648">
          <w:rPr>
            <w:rStyle w:val="Hyperlink"/>
            <w:rFonts w:hint="cs"/>
            <w:rtl/>
          </w:rPr>
          <w:t>אוחילה</w:t>
        </w:r>
        <w:proofErr w:type="spellEnd"/>
        <w:r w:rsidR="00081648" w:rsidRPr="00081648">
          <w:rPr>
            <w:rStyle w:val="Hyperlink"/>
            <w:rFonts w:hint="cs"/>
            <w:rtl/>
          </w:rPr>
          <w:t xml:space="preserve"> לאל</w:t>
        </w:r>
      </w:hyperlink>
      <w:r w:rsidR="00081648">
        <w:rPr>
          <w:rFonts w:hint="cs"/>
          <w:rtl/>
        </w:rPr>
        <w:t xml:space="preserve"> בראש השנה.</w:t>
      </w:r>
    </w:p>
  </w:footnote>
  <w:footnote w:id="19">
    <w:p w:rsidR="00D457AF" w:rsidRDefault="00D457AF">
      <w:pPr>
        <w:pStyle w:val="a3"/>
      </w:pPr>
      <w:r>
        <w:rPr>
          <w:rStyle w:val="a5"/>
        </w:rPr>
        <w:footnoteRef/>
      </w:r>
      <w:r>
        <w:rPr>
          <w:rtl/>
        </w:rPr>
        <w:t xml:space="preserve"> </w:t>
      </w:r>
      <w:r>
        <w:rPr>
          <w:rFonts w:hint="cs"/>
          <w:rtl/>
        </w:rPr>
        <w:t>שמלות יקרות מארגמן.</w:t>
      </w:r>
    </w:p>
  </w:footnote>
  <w:footnote w:id="20">
    <w:p w:rsidR="00D457AF" w:rsidRDefault="00D457AF">
      <w:pPr>
        <w:pStyle w:val="a3"/>
        <w:rPr>
          <w:rtl/>
        </w:rPr>
      </w:pPr>
      <w:r>
        <w:rPr>
          <w:rStyle w:val="a5"/>
        </w:rPr>
        <w:footnoteRef/>
      </w:r>
      <w:r>
        <w:rPr>
          <w:rtl/>
        </w:rPr>
        <w:t xml:space="preserve"> </w:t>
      </w:r>
      <w:r>
        <w:rPr>
          <w:rFonts w:hint="cs"/>
          <w:rtl/>
        </w:rPr>
        <w:t>התעכב שם ואחר לחזור.</w:t>
      </w:r>
    </w:p>
  </w:footnote>
  <w:footnote w:id="21">
    <w:p w:rsidR="00D457AF" w:rsidRDefault="00D457AF" w:rsidP="00706ECA">
      <w:pPr>
        <w:pStyle w:val="a3"/>
        <w:rPr>
          <w:rtl/>
        </w:rPr>
      </w:pPr>
      <w:r>
        <w:rPr>
          <w:rStyle w:val="a5"/>
        </w:rPr>
        <w:footnoteRef/>
      </w:r>
      <w:r>
        <w:rPr>
          <w:rtl/>
        </w:rPr>
        <w:t xml:space="preserve"> </w:t>
      </w:r>
      <w:r>
        <w:rPr>
          <w:rFonts w:hint="cs"/>
          <w:rtl/>
        </w:rPr>
        <w:t xml:space="preserve">ראה דברינו </w:t>
      </w:r>
      <w:hyperlink r:id="rId4" w:history="1">
        <w:r w:rsidRPr="00195D95">
          <w:rPr>
            <w:rStyle w:val="Hyperlink"/>
            <w:rFonts w:hint="cs"/>
            <w:rtl/>
          </w:rPr>
          <w:t>עבד שמכרו רבו (או ניתוק הברית)</w:t>
        </w:r>
      </w:hyperlink>
      <w:r>
        <w:rPr>
          <w:rFonts w:hint="cs"/>
          <w:rtl/>
        </w:rPr>
        <w:t xml:space="preserve"> בתשעה באב, שם הראנו שאין המדרש מהסס לדון באפשרות ששבר החורבן הגדול יגרום לניתוק הברית והקשר המחייב בין העבד לרבו. ושם הרב הוא שאומר</w:t>
      </w:r>
      <w:r w:rsidR="00706ECA">
        <w:rPr>
          <w:rFonts w:hint="cs"/>
          <w:rtl/>
        </w:rPr>
        <w:t xml:space="preserve">: </w:t>
      </w:r>
      <w:r w:rsidR="00706ECA">
        <w:rPr>
          <w:rFonts w:hint="cs"/>
          <w:rtl/>
          <w:lang w:eastAsia="en-US"/>
        </w:rPr>
        <w:t>"</w:t>
      </w:r>
      <w:r w:rsidR="00706ECA">
        <w:rPr>
          <w:rtl/>
          <w:lang w:eastAsia="en-US"/>
        </w:rPr>
        <w:t>וְהָעֹלָה עַל רוּחֲכֶם הָיוֹ לֹא תִהְיֶה</w:t>
      </w:r>
      <w:r w:rsidR="00706ECA">
        <w:rPr>
          <w:rFonts w:hint="cs"/>
          <w:rtl/>
          <w:lang w:eastAsia="en-US"/>
        </w:rPr>
        <w:t xml:space="preserve">" ואילו כאן העבד, האישה הממתינה עד כלות, היא זו שמקיימת את קשר הברית. </w:t>
      </w:r>
    </w:p>
  </w:footnote>
  <w:footnote w:id="22">
    <w:p w:rsidR="00541DA5" w:rsidRDefault="00541DA5">
      <w:pPr>
        <w:pStyle w:val="a3"/>
      </w:pPr>
      <w:r>
        <w:rPr>
          <w:rStyle w:val="a5"/>
        </w:rPr>
        <w:footnoteRef/>
      </w:r>
      <w:r>
        <w:rPr>
          <w:rtl/>
        </w:rPr>
        <w:t xml:space="preserve"> </w:t>
      </w:r>
      <w:r>
        <w:rPr>
          <w:rFonts w:hint="cs"/>
          <w:rtl/>
        </w:rPr>
        <w:t>מגנים, לועגים.</w:t>
      </w:r>
    </w:p>
  </w:footnote>
  <w:footnote w:id="23">
    <w:p w:rsidR="00706ECA" w:rsidRDefault="00706ECA" w:rsidP="00706ECA">
      <w:pPr>
        <w:pStyle w:val="a3"/>
        <w:rPr>
          <w:rtl/>
        </w:rPr>
      </w:pPr>
      <w:r>
        <w:rPr>
          <w:rStyle w:val="a5"/>
        </w:rPr>
        <w:footnoteRef/>
      </w:r>
      <w:r>
        <w:rPr>
          <w:rtl/>
        </w:rPr>
        <w:t xml:space="preserve"> </w:t>
      </w:r>
      <w:r>
        <w:rPr>
          <w:rFonts w:hint="cs"/>
          <w:rtl/>
        </w:rPr>
        <w:t>כפי שטענה הנצרות ושונאי ישראל למיניהם לאורך הדורות, כולל בשואה.</w:t>
      </w:r>
    </w:p>
  </w:footnote>
  <w:footnote w:id="24">
    <w:p w:rsidR="00706ECA" w:rsidRDefault="00706ECA" w:rsidP="00081648">
      <w:pPr>
        <w:pStyle w:val="a3"/>
        <w:rPr>
          <w:rtl/>
        </w:rPr>
      </w:pPr>
      <w:r>
        <w:rPr>
          <w:rStyle w:val="a5"/>
        </w:rPr>
        <w:footnoteRef/>
      </w:r>
      <w:r>
        <w:rPr>
          <w:rtl/>
        </w:rPr>
        <w:t xml:space="preserve"> </w:t>
      </w:r>
      <w:r>
        <w:rPr>
          <w:rFonts w:hint="cs"/>
          <w:rtl/>
        </w:rPr>
        <w:t>והמשך הפסוק שם: "</w:t>
      </w:r>
      <w:r>
        <w:rPr>
          <w:rtl/>
        </w:rPr>
        <w:t>וְהָיִיתִי לָכֶם לֵאלֹהִים וְאַתֶּם תִּהְיוּ לִי לְעָם</w:t>
      </w:r>
      <w:r>
        <w:rPr>
          <w:rFonts w:hint="cs"/>
          <w:rtl/>
        </w:rPr>
        <w:t>". שם זה מותנה ב</w:t>
      </w:r>
      <w:r w:rsidR="00706E65">
        <w:rPr>
          <w:rFonts w:hint="cs"/>
          <w:rtl/>
        </w:rPr>
        <w:t xml:space="preserve">: </w:t>
      </w:r>
      <w:r>
        <w:rPr>
          <w:rFonts w:hint="cs"/>
          <w:rtl/>
        </w:rPr>
        <w:t xml:space="preserve">"אם </w:t>
      </w:r>
      <w:proofErr w:type="spellStart"/>
      <w:r>
        <w:rPr>
          <w:rFonts w:hint="cs"/>
          <w:rtl/>
        </w:rPr>
        <w:t>בחוקותי</w:t>
      </w:r>
      <w:proofErr w:type="spellEnd"/>
      <w:r>
        <w:rPr>
          <w:rFonts w:hint="cs"/>
          <w:rtl/>
        </w:rPr>
        <w:t xml:space="preserve"> תלכו", אך הדרשן רואה בכל פסוקי הברכה של תחילת פרשת </w:t>
      </w:r>
      <w:proofErr w:type="spellStart"/>
      <w:r>
        <w:rPr>
          <w:rFonts w:hint="cs"/>
          <w:rtl/>
        </w:rPr>
        <w:t>בחוקותי</w:t>
      </w:r>
      <w:proofErr w:type="spellEnd"/>
      <w:r>
        <w:rPr>
          <w:rFonts w:hint="cs"/>
          <w:rtl/>
        </w:rPr>
        <w:t xml:space="preserve">, דברי נחמה שאינם מותנים, או שציפיית האישה היא </w:t>
      </w:r>
      <w:r w:rsidR="00706E65">
        <w:rPr>
          <w:rFonts w:hint="cs"/>
          <w:rtl/>
        </w:rPr>
        <w:t>קיום</w:t>
      </w:r>
      <w:r>
        <w:rPr>
          <w:rFonts w:hint="cs"/>
          <w:rtl/>
        </w:rPr>
        <w:t xml:space="preserve">: "אם </w:t>
      </w:r>
      <w:proofErr w:type="spellStart"/>
      <w:r>
        <w:rPr>
          <w:rFonts w:hint="cs"/>
          <w:rtl/>
        </w:rPr>
        <w:t>בחוקותי</w:t>
      </w:r>
      <w:proofErr w:type="spellEnd"/>
      <w:r>
        <w:rPr>
          <w:rFonts w:hint="cs"/>
          <w:rtl/>
        </w:rPr>
        <w:t xml:space="preserve"> תלכו".</w:t>
      </w:r>
    </w:p>
  </w:footnote>
  <w:footnote w:id="25">
    <w:p w:rsidR="001A0A62" w:rsidRDefault="001A0A62">
      <w:pPr>
        <w:pStyle w:val="a3"/>
        <w:rPr>
          <w:rtl/>
        </w:rPr>
      </w:pPr>
      <w:r>
        <w:rPr>
          <w:rStyle w:val="a5"/>
        </w:rPr>
        <w:footnoteRef/>
      </w:r>
      <w:r>
        <w:rPr>
          <w:rtl/>
        </w:rPr>
        <w:t xml:space="preserve"> </w:t>
      </w:r>
      <w:r>
        <w:rPr>
          <w:rFonts w:hint="cs"/>
          <w:rtl/>
        </w:rPr>
        <w:t>ומצאנו שני פסוקים בפרשתנו ואתחנן, ראשונה לנחמה, שמהם שאב עם ישראל כח ותעצומות נפש לייחל, להאמין, לא להתייאש ולצפות לגאולה, תקופה כה ארוכה.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C1" w:rsidRDefault="00EB5FC1" w:rsidP="00081648">
    <w:pPr>
      <w:pStyle w:val="1"/>
      <w:tabs>
        <w:tab w:val="right" w:pos="9299"/>
      </w:tabs>
      <w:rPr>
        <w:rtl/>
        <w:lang w:eastAsia="en-US"/>
      </w:rPr>
    </w:pPr>
    <w:r>
      <w:rPr>
        <w:rtl/>
        <w:lang w:eastAsia="en-US"/>
      </w:rPr>
      <w:t xml:space="preserve">פרשת </w:t>
    </w:r>
    <w:r w:rsidR="004B3803">
      <w:rPr>
        <w:lang w:eastAsia="en-US"/>
      </w:rPr>
      <w:fldChar w:fldCharType="begin"/>
    </w:r>
    <w:r w:rsidR="004B3803">
      <w:rPr>
        <w:lang w:eastAsia="en-US"/>
      </w:rPr>
      <w:instrText xml:space="preserve"> SUBJECT  \* MERGEFORMAT </w:instrText>
    </w:r>
    <w:r w:rsidR="004B3803">
      <w:rPr>
        <w:lang w:eastAsia="en-US"/>
      </w:rPr>
      <w:fldChar w:fldCharType="separate"/>
    </w:r>
    <w:r w:rsidR="00352BF8">
      <w:rPr>
        <w:rtl/>
        <w:lang w:eastAsia="en-US"/>
      </w:rPr>
      <w:t>ואתחנן, שבת נחמו</w:t>
    </w:r>
    <w:r w:rsidR="004B3803">
      <w:rPr>
        <w:lang w:eastAsia="en-US"/>
      </w:rPr>
      <w:fldChar w:fldCharType="end"/>
    </w:r>
    <w:r>
      <w:rPr>
        <w:rtl/>
        <w:lang w:eastAsia="en-US"/>
      </w:rPr>
      <w:tab/>
    </w:r>
    <w:r>
      <w:rPr>
        <w:rFonts w:hint="cs"/>
        <w:rtl/>
        <w:lang w:eastAsia="en-US"/>
      </w:rPr>
      <w:t>תשע</w:t>
    </w:r>
    <w:r w:rsidR="00496C2D">
      <w:rPr>
        <w:rFonts w:hint="cs"/>
        <w:rtl/>
        <w:lang w:eastAsia="en-US"/>
      </w:rPr>
      <w:t>"</w:t>
    </w:r>
    <w:r w:rsidR="003B19B2">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C1" w:rsidRDefault="00EB5FC1">
    <w:pPr>
      <w:pStyle w:val="1"/>
      <w:rPr>
        <w:szCs w:val="24"/>
        <w:rtl/>
        <w:lang w:eastAsia="en-US"/>
      </w:rPr>
    </w:pPr>
    <w:r>
      <w:rPr>
        <w:szCs w:val="24"/>
        <w:rtl/>
        <w:lang w:eastAsia="en-US"/>
      </w:rPr>
      <w:t xml:space="preserve">פרשת </w:t>
    </w:r>
    <w:r w:rsidR="004B3803">
      <w:rPr>
        <w:szCs w:val="24"/>
        <w:lang w:eastAsia="en-US"/>
      </w:rPr>
      <w:fldChar w:fldCharType="begin"/>
    </w:r>
    <w:r w:rsidR="004B3803">
      <w:rPr>
        <w:szCs w:val="24"/>
        <w:lang w:eastAsia="en-US"/>
      </w:rPr>
      <w:instrText xml:space="preserve"> SUBJECT  \* MERGEFORMAT </w:instrText>
    </w:r>
    <w:r w:rsidR="004B3803">
      <w:rPr>
        <w:szCs w:val="24"/>
        <w:lang w:eastAsia="en-US"/>
      </w:rPr>
      <w:fldChar w:fldCharType="separate"/>
    </w:r>
    <w:r w:rsidR="00352BF8" w:rsidRPr="00352BF8">
      <w:rPr>
        <w:szCs w:val="24"/>
        <w:rtl/>
        <w:lang w:eastAsia="en-US"/>
      </w:rPr>
      <w:t>ואתחנן, שבת נחמו</w:t>
    </w:r>
    <w:r w:rsidR="004B3803">
      <w:rPr>
        <w:szCs w:val="24"/>
        <w:lang w:eastAsia="en-US"/>
      </w:rPr>
      <w:fldChar w:fldCharType="end"/>
    </w:r>
    <w:r>
      <w:rPr>
        <w:szCs w:val="24"/>
        <w:rtl/>
        <w:lang w:eastAsia="en-US"/>
      </w:rPr>
      <w:t xml:space="preserve"> </w:t>
    </w:r>
    <w:r>
      <w:rPr>
        <w:szCs w:val="24"/>
        <w:rtl/>
        <w:lang w:eastAsia="en-US"/>
      </w:rPr>
      <w:tab/>
    </w:r>
    <w:r w:rsidR="00E75503">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sidR="00E75503">
      <w:rPr>
        <w:szCs w:val="24"/>
        <w:rtl/>
      </w:rPr>
      <w:fldChar w:fldCharType="separate"/>
    </w:r>
    <w:r w:rsidR="004B3803">
      <w:rPr>
        <w:noProof/>
        <w:szCs w:val="24"/>
        <w:rtl/>
        <w:lang w:eastAsia="en-US"/>
      </w:rPr>
      <w:t>‏תשע"ח</w:t>
    </w:r>
    <w:r w:rsidR="00E75503">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5"/>
    <w:rsid w:val="000026F4"/>
    <w:rsid w:val="00004BB4"/>
    <w:rsid w:val="000379CC"/>
    <w:rsid w:val="00046140"/>
    <w:rsid w:val="00073457"/>
    <w:rsid w:val="00081648"/>
    <w:rsid w:val="000A0049"/>
    <w:rsid w:val="000B33DA"/>
    <w:rsid w:val="000B4040"/>
    <w:rsid w:val="000C30C3"/>
    <w:rsid w:val="000C70CA"/>
    <w:rsid w:val="000D3ED0"/>
    <w:rsid w:val="000E2681"/>
    <w:rsid w:val="000E366A"/>
    <w:rsid w:val="000E705F"/>
    <w:rsid w:val="000F0037"/>
    <w:rsid w:val="000F11E8"/>
    <w:rsid w:val="000F3C3F"/>
    <w:rsid w:val="00101200"/>
    <w:rsid w:val="00104E5D"/>
    <w:rsid w:val="001054A7"/>
    <w:rsid w:val="00110B1B"/>
    <w:rsid w:val="00121582"/>
    <w:rsid w:val="00124300"/>
    <w:rsid w:val="00136E57"/>
    <w:rsid w:val="00140982"/>
    <w:rsid w:val="001457D6"/>
    <w:rsid w:val="00147DA8"/>
    <w:rsid w:val="001541F6"/>
    <w:rsid w:val="00160646"/>
    <w:rsid w:val="00166DA2"/>
    <w:rsid w:val="001675AA"/>
    <w:rsid w:val="00173976"/>
    <w:rsid w:val="001818BD"/>
    <w:rsid w:val="00184BDD"/>
    <w:rsid w:val="00187155"/>
    <w:rsid w:val="00195D95"/>
    <w:rsid w:val="001976C5"/>
    <w:rsid w:val="001A0A62"/>
    <w:rsid w:val="001A3361"/>
    <w:rsid w:val="001B1AF0"/>
    <w:rsid w:val="001B3DBB"/>
    <w:rsid w:val="001B48DE"/>
    <w:rsid w:val="001B5057"/>
    <w:rsid w:val="001E538F"/>
    <w:rsid w:val="001E5B53"/>
    <w:rsid w:val="002026BE"/>
    <w:rsid w:val="00213892"/>
    <w:rsid w:val="00216BD9"/>
    <w:rsid w:val="002212F3"/>
    <w:rsid w:val="00223235"/>
    <w:rsid w:val="0023108B"/>
    <w:rsid w:val="002351FF"/>
    <w:rsid w:val="00236155"/>
    <w:rsid w:val="002475BF"/>
    <w:rsid w:val="00247B12"/>
    <w:rsid w:val="00252E6E"/>
    <w:rsid w:val="002644C3"/>
    <w:rsid w:val="00277AD0"/>
    <w:rsid w:val="0028060C"/>
    <w:rsid w:val="002812E9"/>
    <w:rsid w:val="0028217B"/>
    <w:rsid w:val="002935EF"/>
    <w:rsid w:val="002A203A"/>
    <w:rsid w:val="002C5394"/>
    <w:rsid w:val="002C7B6A"/>
    <w:rsid w:val="002D388D"/>
    <w:rsid w:val="002E7B62"/>
    <w:rsid w:val="00303BAE"/>
    <w:rsid w:val="00312892"/>
    <w:rsid w:val="003146C3"/>
    <w:rsid w:val="0032518A"/>
    <w:rsid w:val="00325FB8"/>
    <w:rsid w:val="003345A8"/>
    <w:rsid w:val="00342773"/>
    <w:rsid w:val="003445C1"/>
    <w:rsid w:val="00344634"/>
    <w:rsid w:val="00352BF8"/>
    <w:rsid w:val="0035409D"/>
    <w:rsid w:val="00362AA0"/>
    <w:rsid w:val="00366C31"/>
    <w:rsid w:val="00371B6C"/>
    <w:rsid w:val="00376685"/>
    <w:rsid w:val="00381047"/>
    <w:rsid w:val="0038285D"/>
    <w:rsid w:val="0038726C"/>
    <w:rsid w:val="00394057"/>
    <w:rsid w:val="00397C8F"/>
    <w:rsid w:val="003A08BC"/>
    <w:rsid w:val="003B19B2"/>
    <w:rsid w:val="003B277A"/>
    <w:rsid w:val="003C7632"/>
    <w:rsid w:val="003E241A"/>
    <w:rsid w:val="003E5B43"/>
    <w:rsid w:val="003E608C"/>
    <w:rsid w:val="003F05CE"/>
    <w:rsid w:val="003F1E01"/>
    <w:rsid w:val="00400246"/>
    <w:rsid w:val="00402073"/>
    <w:rsid w:val="00405797"/>
    <w:rsid w:val="00405CEF"/>
    <w:rsid w:val="0042114A"/>
    <w:rsid w:val="00423368"/>
    <w:rsid w:val="00427342"/>
    <w:rsid w:val="00443EB4"/>
    <w:rsid w:val="0044531F"/>
    <w:rsid w:val="00452D14"/>
    <w:rsid w:val="00471EF9"/>
    <w:rsid w:val="004732A1"/>
    <w:rsid w:val="00477BE1"/>
    <w:rsid w:val="004802A5"/>
    <w:rsid w:val="00484F0F"/>
    <w:rsid w:val="00486D5B"/>
    <w:rsid w:val="00494CF3"/>
    <w:rsid w:val="00496C2D"/>
    <w:rsid w:val="004A3169"/>
    <w:rsid w:val="004A3CA7"/>
    <w:rsid w:val="004B1DE6"/>
    <w:rsid w:val="004B25B1"/>
    <w:rsid w:val="004B3803"/>
    <w:rsid w:val="004C224F"/>
    <w:rsid w:val="004C3819"/>
    <w:rsid w:val="004C6D6D"/>
    <w:rsid w:val="004D1218"/>
    <w:rsid w:val="004D778E"/>
    <w:rsid w:val="004E044C"/>
    <w:rsid w:val="004E166E"/>
    <w:rsid w:val="004E238B"/>
    <w:rsid w:val="004E770C"/>
    <w:rsid w:val="004F59B0"/>
    <w:rsid w:val="004F5C40"/>
    <w:rsid w:val="00503F43"/>
    <w:rsid w:val="00513340"/>
    <w:rsid w:val="005172DD"/>
    <w:rsid w:val="00530E29"/>
    <w:rsid w:val="00541DA5"/>
    <w:rsid w:val="00552E33"/>
    <w:rsid w:val="005549F5"/>
    <w:rsid w:val="005575E8"/>
    <w:rsid w:val="00561327"/>
    <w:rsid w:val="0056602E"/>
    <w:rsid w:val="0057656D"/>
    <w:rsid w:val="00581D05"/>
    <w:rsid w:val="00581D9C"/>
    <w:rsid w:val="00591651"/>
    <w:rsid w:val="005959D4"/>
    <w:rsid w:val="005A3926"/>
    <w:rsid w:val="005B3E4F"/>
    <w:rsid w:val="005C4589"/>
    <w:rsid w:val="005C5024"/>
    <w:rsid w:val="005C7564"/>
    <w:rsid w:val="005C7891"/>
    <w:rsid w:val="005D05CA"/>
    <w:rsid w:val="005D40E3"/>
    <w:rsid w:val="005D5DDA"/>
    <w:rsid w:val="005E28DB"/>
    <w:rsid w:val="005E3DBD"/>
    <w:rsid w:val="005F41D9"/>
    <w:rsid w:val="00600048"/>
    <w:rsid w:val="006037C6"/>
    <w:rsid w:val="00604A36"/>
    <w:rsid w:val="00604B66"/>
    <w:rsid w:val="00607498"/>
    <w:rsid w:val="006146F0"/>
    <w:rsid w:val="00626355"/>
    <w:rsid w:val="00632220"/>
    <w:rsid w:val="00636D7F"/>
    <w:rsid w:val="00636DD3"/>
    <w:rsid w:val="0065112E"/>
    <w:rsid w:val="00651C38"/>
    <w:rsid w:val="006528FE"/>
    <w:rsid w:val="00656DB6"/>
    <w:rsid w:val="00657F20"/>
    <w:rsid w:val="00673B23"/>
    <w:rsid w:val="006810C2"/>
    <w:rsid w:val="00681BE8"/>
    <w:rsid w:val="0069023D"/>
    <w:rsid w:val="0069087D"/>
    <w:rsid w:val="006908A3"/>
    <w:rsid w:val="00693596"/>
    <w:rsid w:val="00693D81"/>
    <w:rsid w:val="006A7007"/>
    <w:rsid w:val="006B6948"/>
    <w:rsid w:val="006C6232"/>
    <w:rsid w:val="006D3434"/>
    <w:rsid w:val="006D35A6"/>
    <w:rsid w:val="006E1FA2"/>
    <w:rsid w:val="006E2127"/>
    <w:rsid w:val="006F087E"/>
    <w:rsid w:val="006F2920"/>
    <w:rsid w:val="006F312B"/>
    <w:rsid w:val="006F57D9"/>
    <w:rsid w:val="006F6412"/>
    <w:rsid w:val="00701174"/>
    <w:rsid w:val="00703927"/>
    <w:rsid w:val="00706390"/>
    <w:rsid w:val="00706E65"/>
    <w:rsid w:val="00706ECA"/>
    <w:rsid w:val="007111E8"/>
    <w:rsid w:val="00737C86"/>
    <w:rsid w:val="00744F97"/>
    <w:rsid w:val="00745F53"/>
    <w:rsid w:val="00754CBA"/>
    <w:rsid w:val="0076034A"/>
    <w:rsid w:val="00761B72"/>
    <w:rsid w:val="007867E5"/>
    <w:rsid w:val="00795BF2"/>
    <w:rsid w:val="00797F07"/>
    <w:rsid w:val="007A1C29"/>
    <w:rsid w:val="007A1DB0"/>
    <w:rsid w:val="007A3024"/>
    <w:rsid w:val="007D2902"/>
    <w:rsid w:val="007D4366"/>
    <w:rsid w:val="007E5D3D"/>
    <w:rsid w:val="007E7886"/>
    <w:rsid w:val="00802365"/>
    <w:rsid w:val="00805A41"/>
    <w:rsid w:val="00823B15"/>
    <w:rsid w:val="00823D1A"/>
    <w:rsid w:val="00825C53"/>
    <w:rsid w:val="008342E2"/>
    <w:rsid w:val="00837B1B"/>
    <w:rsid w:val="00845CE4"/>
    <w:rsid w:val="00850034"/>
    <w:rsid w:val="008603AB"/>
    <w:rsid w:val="00866C1E"/>
    <w:rsid w:val="00866F3C"/>
    <w:rsid w:val="00867EFD"/>
    <w:rsid w:val="00873D7C"/>
    <w:rsid w:val="008925BD"/>
    <w:rsid w:val="00895D6D"/>
    <w:rsid w:val="008A3552"/>
    <w:rsid w:val="008A7316"/>
    <w:rsid w:val="008C1655"/>
    <w:rsid w:val="008C7CF6"/>
    <w:rsid w:val="008D55C9"/>
    <w:rsid w:val="008D7018"/>
    <w:rsid w:val="008E0586"/>
    <w:rsid w:val="00902C37"/>
    <w:rsid w:val="00904519"/>
    <w:rsid w:val="00904E78"/>
    <w:rsid w:val="00905988"/>
    <w:rsid w:val="00914B2D"/>
    <w:rsid w:val="0091772E"/>
    <w:rsid w:val="00917A26"/>
    <w:rsid w:val="009206F2"/>
    <w:rsid w:val="00930CB0"/>
    <w:rsid w:val="00932DF7"/>
    <w:rsid w:val="00936C9D"/>
    <w:rsid w:val="00946202"/>
    <w:rsid w:val="00953DC4"/>
    <w:rsid w:val="0096383F"/>
    <w:rsid w:val="00965C0A"/>
    <w:rsid w:val="00971677"/>
    <w:rsid w:val="00975AA7"/>
    <w:rsid w:val="0098223B"/>
    <w:rsid w:val="00984BFE"/>
    <w:rsid w:val="009856EC"/>
    <w:rsid w:val="0098739F"/>
    <w:rsid w:val="00995CEB"/>
    <w:rsid w:val="009971EB"/>
    <w:rsid w:val="009A544E"/>
    <w:rsid w:val="009B3C35"/>
    <w:rsid w:val="009C132C"/>
    <w:rsid w:val="009C3742"/>
    <w:rsid w:val="009E2684"/>
    <w:rsid w:val="009E7939"/>
    <w:rsid w:val="009F7663"/>
    <w:rsid w:val="00A02BC4"/>
    <w:rsid w:val="00A047F7"/>
    <w:rsid w:val="00A1664B"/>
    <w:rsid w:val="00A20413"/>
    <w:rsid w:val="00A24838"/>
    <w:rsid w:val="00A32B6E"/>
    <w:rsid w:val="00A342A9"/>
    <w:rsid w:val="00A34932"/>
    <w:rsid w:val="00A3508A"/>
    <w:rsid w:val="00A402D7"/>
    <w:rsid w:val="00A57092"/>
    <w:rsid w:val="00A64541"/>
    <w:rsid w:val="00A71135"/>
    <w:rsid w:val="00A807AD"/>
    <w:rsid w:val="00A840F0"/>
    <w:rsid w:val="00A940BA"/>
    <w:rsid w:val="00A977DB"/>
    <w:rsid w:val="00AA12D2"/>
    <w:rsid w:val="00AA1E72"/>
    <w:rsid w:val="00AB070C"/>
    <w:rsid w:val="00AB23A4"/>
    <w:rsid w:val="00AC20DD"/>
    <w:rsid w:val="00AD5C4C"/>
    <w:rsid w:val="00AD717C"/>
    <w:rsid w:val="00AE61B6"/>
    <w:rsid w:val="00AF322E"/>
    <w:rsid w:val="00AF3576"/>
    <w:rsid w:val="00B01581"/>
    <w:rsid w:val="00B038D8"/>
    <w:rsid w:val="00B1023C"/>
    <w:rsid w:val="00B13846"/>
    <w:rsid w:val="00B2630A"/>
    <w:rsid w:val="00B34D9F"/>
    <w:rsid w:val="00B43783"/>
    <w:rsid w:val="00B450E2"/>
    <w:rsid w:val="00B518A1"/>
    <w:rsid w:val="00B54369"/>
    <w:rsid w:val="00B54BE5"/>
    <w:rsid w:val="00B8198C"/>
    <w:rsid w:val="00B868CC"/>
    <w:rsid w:val="00B87B3B"/>
    <w:rsid w:val="00B9476D"/>
    <w:rsid w:val="00BA29F2"/>
    <w:rsid w:val="00BA7227"/>
    <w:rsid w:val="00BB03F3"/>
    <w:rsid w:val="00BB3D79"/>
    <w:rsid w:val="00BB6712"/>
    <w:rsid w:val="00BC37C0"/>
    <w:rsid w:val="00BC570C"/>
    <w:rsid w:val="00BD0983"/>
    <w:rsid w:val="00BD176D"/>
    <w:rsid w:val="00BD4CA8"/>
    <w:rsid w:val="00BD6F8D"/>
    <w:rsid w:val="00BE244E"/>
    <w:rsid w:val="00BF1A9E"/>
    <w:rsid w:val="00C0424F"/>
    <w:rsid w:val="00C05EE1"/>
    <w:rsid w:val="00C0718D"/>
    <w:rsid w:val="00C232CA"/>
    <w:rsid w:val="00C33B06"/>
    <w:rsid w:val="00C33CD6"/>
    <w:rsid w:val="00C440F4"/>
    <w:rsid w:val="00C53333"/>
    <w:rsid w:val="00C57E4B"/>
    <w:rsid w:val="00C6371E"/>
    <w:rsid w:val="00C839F7"/>
    <w:rsid w:val="00C83CCE"/>
    <w:rsid w:val="00CA1AB3"/>
    <w:rsid w:val="00CA4218"/>
    <w:rsid w:val="00CE6570"/>
    <w:rsid w:val="00CF5AD4"/>
    <w:rsid w:val="00CF6AD6"/>
    <w:rsid w:val="00CF6BC3"/>
    <w:rsid w:val="00D173AE"/>
    <w:rsid w:val="00D265D2"/>
    <w:rsid w:val="00D351D8"/>
    <w:rsid w:val="00D37250"/>
    <w:rsid w:val="00D40DDC"/>
    <w:rsid w:val="00D457AF"/>
    <w:rsid w:val="00D51394"/>
    <w:rsid w:val="00D74B1A"/>
    <w:rsid w:val="00D773E9"/>
    <w:rsid w:val="00D80332"/>
    <w:rsid w:val="00D806B8"/>
    <w:rsid w:val="00DA0FF5"/>
    <w:rsid w:val="00DC5A7F"/>
    <w:rsid w:val="00DC6136"/>
    <w:rsid w:val="00DC76DD"/>
    <w:rsid w:val="00DD3515"/>
    <w:rsid w:val="00DF5900"/>
    <w:rsid w:val="00E02530"/>
    <w:rsid w:val="00E03A1D"/>
    <w:rsid w:val="00E3501B"/>
    <w:rsid w:val="00E539C9"/>
    <w:rsid w:val="00E559F8"/>
    <w:rsid w:val="00E6374D"/>
    <w:rsid w:val="00E730E2"/>
    <w:rsid w:val="00E75503"/>
    <w:rsid w:val="00E832FB"/>
    <w:rsid w:val="00E84940"/>
    <w:rsid w:val="00E93DF4"/>
    <w:rsid w:val="00EA29EE"/>
    <w:rsid w:val="00EA2AEA"/>
    <w:rsid w:val="00EA3A10"/>
    <w:rsid w:val="00EA6B4A"/>
    <w:rsid w:val="00EA79D6"/>
    <w:rsid w:val="00EB2DF9"/>
    <w:rsid w:val="00EB5FC1"/>
    <w:rsid w:val="00EC34B2"/>
    <w:rsid w:val="00EC7AE3"/>
    <w:rsid w:val="00ED2802"/>
    <w:rsid w:val="00ED5C20"/>
    <w:rsid w:val="00EE7143"/>
    <w:rsid w:val="00EE7180"/>
    <w:rsid w:val="00EF0972"/>
    <w:rsid w:val="00EF63D1"/>
    <w:rsid w:val="00F00237"/>
    <w:rsid w:val="00F0368C"/>
    <w:rsid w:val="00F05475"/>
    <w:rsid w:val="00F20344"/>
    <w:rsid w:val="00F220E7"/>
    <w:rsid w:val="00F35FA9"/>
    <w:rsid w:val="00F369C9"/>
    <w:rsid w:val="00F36FBC"/>
    <w:rsid w:val="00F412EF"/>
    <w:rsid w:val="00F418B8"/>
    <w:rsid w:val="00F43C82"/>
    <w:rsid w:val="00F51F02"/>
    <w:rsid w:val="00F51F44"/>
    <w:rsid w:val="00F5424A"/>
    <w:rsid w:val="00F56279"/>
    <w:rsid w:val="00F5709B"/>
    <w:rsid w:val="00F727C5"/>
    <w:rsid w:val="00F76DD1"/>
    <w:rsid w:val="00F8071E"/>
    <w:rsid w:val="00F865BE"/>
    <w:rsid w:val="00FA3346"/>
    <w:rsid w:val="00FA4B08"/>
    <w:rsid w:val="00FB29B5"/>
    <w:rsid w:val="00FB2C89"/>
    <w:rsid w:val="00FB5E87"/>
    <w:rsid w:val="00FB6F56"/>
    <w:rsid w:val="00FC07D3"/>
    <w:rsid w:val="00FC1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D7946B-53FE-4F04-A9BD-07D6F432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3803"/>
    <w:pPr>
      <w:bidi/>
    </w:pPr>
    <w:rPr>
      <w:rFonts w:cs="Narkisim"/>
      <w:sz w:val="22"/>
      <w:szCs w:val="22"/>
      <w:lang w:eastAsia="he-IL"/>
    </w:rPr>
  </w:style>
  <w:style w:type="paragraph" w:styleId="1">
    <w:name w:val="heading 1"/>
    <w:basedOn w:val="a"/>
    <w:next w:val="a"/>
    <w:link w:val="10"/>
    <w:qFormat/>
    <w:rsid w:val="004B3803"/>
    <w:pPr>
      <w:keepNext/>
      <w:tabs>
        <w:tab w:val="right" w:pos="9469"/>
      </w:tabs>
      <w:jc w:val="both"/>
      <w:outlineLvl w:val="0"/>
    </w:pPr>
    <w:rPr>
      <w:rFonts w:cs="David"/>
      <w:b/>
      <w:bCs/>
      <w:szCs w:val="28"/>
    </w:rPr>
  </w:style>
  <w:style w:type="paragraph" w:styleId="2">
    <w:name w:val="heading 2"/>
    <w:basedOn w:val="a"/>
    <w:next w:val="a"/>
    <w:qFormat/>
    <w:rsid w:val="00366C31"/>
    <w:pPr>
      <w:keepNext/>
      <w:spacing w:before="120"/>
      <w:jc w:val="both"/>
      <w:outlineLvl w:val="1"/>
    </w:pPr>
    <w:rPr>
      <w:rFonts w:cs="David"/>
      <w:b/>
      <w:bCs/>
      <w:sz w:val="24"/>
      <w:szCs w:val="24"/>
    </w:rPr>
  </w:style>
  <w:style w:type="character" w:default="1" w:styleId="a0">
    <w:name w:val="Default Paragraph Font"/>
    <w:uiPriority w:val="1"/>
    <w:semiHidden/>
    <w:unhideWhenUsed/>
    <w:rsid w:val="004B380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B3803"/>
  </w:style>
  <w:style w:type="paragraph" w:styleId="a3">
    <w:name w:val="footnote text"/>
    <w:basedOn w:val="a"/>
    <w:link w:val="a4"/>
    <w:semiHidden/>
    <w:rsid w:val="004B3803"/>
    <w:pPr>
      <w:ind w:left="170" w:hanging="170"/>
      <w:jc w:val="both"/>
    </w:pPr>
    <w:rPr>
      <w:sz w:val="20"/>
      <w:szCs w:val="20"/>
    </w:rPr>
  </w:style>
  <w:style w:type="character" w:styleId="a5">
    <w:name w:val="footnote reference"/>
    <w:basedOn w:val="a0"/>
    <w:semiHidden/>
    <w:rsid w:val="004B3803"/>
    <w:rPr>
      <w:vertAlign w:val="superscript"/>
    </w:rPr>
  </w:style>
  <w:style w:type="paragraph" w:styleId="a6">
    <w:name w:val="header"/>
    <w:basedOn w:val="a"/>
    <w:link w:val="a7"/>
    <w:rsid w:val="004B3803"/>
    <w:pPr>
      <w:tabs>
        <w:tab w:val="center" w:pos="4153"/>
        <w:tab w:val="right" w:pos="8306"/>
      </w:tabs>
    </w:pPr>
  </w:style>
  <w:style w:type="paragraph" w:styleId="a8">
    <w:name w:val="footer"/>
    <w:basedOn w:val="a"/>
    <w:link w:val="a9"/>
    <w:rsid w:val="004B3803"/>
    <w:pPr>
      <w:tabs>
        <w:tab w:val="center" w:pos="4153"/>
        <w:tab w:val="right" w:pos="8306"/>
      </w:tabs>
    </w:pPr>
  </w:style>
  <w:style w:type="paragraph" w:customStyle="1" w:styleId="aa">
    <w:name w:val="כותרת"/>
    <w:basedOn w:val="a"/>
    <w:rsid w:val="004B3803"/>
    <w:pPr>
      <w:spacing w:before="240" w:line="320" w:lineRule="atLeast"/>
      <w:jc w:val="center"/>
    </w:pPr>
    <w:rPr>
      <w:rFonts w:cs="David"/>
      <w:b/>
      <w:bCs/>
      <w:spacing w:val="20"/>
      <w:szCs w:val="32"/>
    </w:rPr>
  </w:style>
  <w:style w:type="paragraph" w:customStyle="1" w:styleId="ab">
    <w:name w:val="כותרת קטע"/>
    <w:basedOn w:val="a"/>
    <w:link w:val="Char"/>
    <w:rsid w:val="004B3803"/>
    <w:pPr>
      <w:spacing w:before="240" w:line="300" w:lineRule="atLeast"/>
    </w:pPr>
    <w:rPr>
      <w:rFonts w:cs="Arial"/>
      <w:b/>
      <w:bCs/>
      <w:szCs w:val="24"/>
    </w:rPr>
  </w:style>
  <w:style w:type="paragraph" w:customStyle="1" w:styleId="ac">
    <w:name w:val="מקור"/>
    <w:basedOn w:val="a"/>
    <w:rsid w:val="004B3803"/>
    <w:pPr>
      <w:spacing w:line="320" w:lineRule="atLeast"/>
      <w:jc w:val="both"/>
    </w:pPr>
    <w:rPr>
      <w:rFonts w:cs="David"/>
      <w:szCs w:val="24"/>
    </w:rPr>
  </w:style>
  <w:style w:type="paragraph" w:customStyle="1" w:styleId="ad">
    <w:name w:val="מחלקי המים"/>
    <w:basedOn w:val="a"/>
    <w:rsid w:val="004B3803"/>
    <w:pPr>
      <w:spacing w:line="320" w:lineRule="atLeast"/>
      <w:jc w:val="both"/>
    </w:pPr>
    <w:rPr>
      <w:b/>
      <w:bCs/>
      <w:szCs w:val="24"/>
    </w:rPr>
  </w:style>
  <w:style w:type="character" w:styleId="Hyperlink">
    <w:name w:val="Hyperlink"/>
    <w:basedOn w:val="a0"/>
    <w:rsid w:val="004B3803"/>
    <w:rPr>
      <w:color w:val="0000FF" w:themeColor="hyperlink"/>
      <w:u w:val="single"/>
    </w:rPr>
  </w:style>
  <w:style w:type="character" w:styleId="FollowedHyperlink">
    <w:name w:val="FollowedHyperlink"/>
    <w:basedOn w:val="a0"/>
    <w:rsid w:val="00366C31"/>
    <w:rPr>
      <w:color w:val="800080"/>
      <w:u w:val="single"/>
    </w:rPr>
  </w:style>
  <w:style w:type="character" w:styleId="ae">
    <w:name w:val="annotation reference"/>
    <w:basedOn w:val="a0"/>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4B3803"/>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basedOn w:val="a0"/>
    <w:link w:val="ab"/>
    <w:rsid w:val="00A02BC4"/>
    <w:rPr>
      <w:rFonts w:cs="Arial"/>
      <w:b/>
      <w:bCs/>
      <w:sz w:val="22"/>
      <w:szCs w:val="24"/>
      <w:lang w:eastAsia="he-IL"/>
    </w:rPr>
  </w:style>
  <w:style w:type="character" w:customStyle="1" w:styleId="a4">
    <w:name w:val="טקסט הערת שוליים תו"/>
    <w:basedOn w:val="a0"/>
    <w:link w:val="a3"/>
    <w:semiHidden/>
    <w:rsid w:val="004B3803"/>
    <w:rPr>
      <w:rFonts w:cs="Narkisim"/>
      <w:lang w:eastAsia="he-IL"/>
    </w:rPr>
  </w:style>
  <w:style w:type="character" w:customStyle="1" w:styleId="10">
    <w:name w:val="כותרת 1 תו"/>
    <w:basedOn w:val="a0"/>
    <w:link w:val="1"/>
    <w:rsid w:val="004B3803"/>
    <w:rPr>
      <w:rFonts w:cs="David"/>
      <w:b/>
      <w:bCs/>
      <w:sz w:val="22"/>
      <w:szCs w:val="28"/>
      <w:lang w:eastAsia="he-IL"/>
    </w:rPr>
  </w:style>
  <w:style w:type="character" w:customStyle="1" w:styleId="a7">
    <w:name w:val="כותרת עליונה תו"/>
    <w:basedOn w:val="a0"/>
    <w:link w:val="a6"/>
    <w:rsid w:val="004B3803"/>
    <w:rPr>
      <w:rFonts w:cs="Narkisim"/>
      <w:sz w:val="22"/>
      <w:szCs w:val="22"/>
      <w:lang w:eastAsia="he-IL"/>
    </w:rPr>
  </w:style>
  <w:style w:type="character" w:customStyle="1" w:styleId="a9">
    <w:name w:val="כותרת תחתונה תו"/>
    <w:basedOn w:val="a0"/>
    <w:link w:val="a8"/>
    <w:rsid w:val="004B3803"/>
    <w:rPr>
      <w:rFonts w:cs="Narkisim"/>
      <w:sz w:val="22"/>
      <w:szCs w:val="22"/>
      <w:lang w:eastAsia="he-IL"/>
    </w:rPr>
  </w:style>
  <w:style w:type="character" w:customStyle="1" w:styleId="af2">
    <w:name w:val="טקסט בלונים תו"/>
    <w:basedOn w:val="a0"/>
    <w:link w:val="af1"/>
    <w:uiPriority w:val="99"/>
    <w:semiHidden/>
    <w:rsid w:val="004B380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97996">
      <w:bodyDiv w:val="1"/>
      <w:marLeft w:val="0"/>
      <w:marRight w:val="0"/>
      <w:marTop w:val="0"/>
      <w:marBottom w:val="0"/>
      <w:divBdr>
        <w:top w:val="none" w:sz="0" w:space="0" w:color="auto"/>
        <w:left w:val="none" w:sz="0" w:space="0" w:color="auto"/>
        <w:bottom w:val="none" w:sz="0" w:space="0" w:color="auto"/>
        <w:right w:val="none" w:sz="0" w:space="0" w:color="auto"/>
      </w:divBdr>
    </w:div>
    <w:div w:id="1616524831">
      <w:bodyDiv w:val="1"/>
      <w:marLeft w:val="0"/>
      <w:marRight w:val="0"/>
      <w:marTop w:val="0"/>
      <w:marBottom w:val="0"/>
      <w:divBdr>
        <w:top w:val="none" w:sz="0" w:space="0" w:color="auto"/>
        <w:left w:val="none" w:sz="0" w:space="0" w:color="auto"/>
        <w:bottom w:val="none" w:sz="0" w:space="0" w:color="auto"/>
        <w:right w:val="none" w:sz="0" w:space="0" w:color="auto"/>
      </w:divBdr>
    </w:div>
    <w:div w:id="17724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0%D7%95%D7%97%D7%99%D7%9C%D7%94-%D7%9C%D7%90%D7%9C" TargetMode="External"/><Relationship Id="rId2" Type="http://schemas.openxmlformats.org/officeDocument/2006/relationships/hyperlink" Target="http://www.mayim.org.il/?parasha=%D7%9C%D7%90%D7%97%D7%95%D7%96-%D7%91%D7%A7%D7%A8%D7%A0%D7%95%D7%AA-%D7%94%D7%9E%D7%96%D7%91%D7%971" TargetMode="External"/><Relationship Id="rId1" Type="http://schemas.openxmlformats.org/officeDocument/2006/relationships/hyperlink" Target="http://www.mayim.org.il/?parasha=%D7%A1%D7%A4%D7%A8-%D7%93%D7%91%D7%A8%D7%99%D7%9D-%D7%9E%D7%A9%D7%A0%D7%94-%D7%AA%D7%95%D7%A8%D7%941" TargetMode="External"/><Relationship Id="rId4" Type="http://schemas.openxmlformats.org/officeDocument/2006/relationships/hyperlink" Target="http://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E765-3B84-4F28-A421-8B8FD4C9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769</Words>
  <Characters>3850</Characters>
  <Application>Microsoft Office Word</Application>
  <DocSecurity>4</DocSecurity>
  <Lines>32</Lines>
  <Paragraphs>9</Paragraphs>
  <ScaleCrop>false</ScaleCrop>
  <HeadingPairs>
    <vt:vector size="2" baseType="variant">
      <vt:variant>
        <vt:lpstr>שם</vt:lpstr>
      </vt:variant>
      <vt:variant>
        <vt:i4>1</vt:i4>
      </vt:variant>
    </vt:vector>
  </HeadingPairs>
  <TitlesOfParts>
    <vt:vector size="1" baseType="lpstr">
      <vt:lpstr>כי היא חכמתכם ובינתכם</vt:lpstr>
    </vt:vector>
  </TitlesOfParts>
  <Company>Microsoft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היא חכמתכם ובינתכם</dc:title>
  <dc:subject>ואתחנן, שבת נחמו</dc:subject>
  <dc:creator>Asher Yuval</dc:creator>
  <cp:lastModifiedBy>שמעון אפק</cp:lastModifiedBy>
  <cp:revision>2</cp:revision>
  <cp:lastPrinted>2013-07-19T15:07:00Z</cp:lastPrinted>
  <dcterms:created xsi:type="dcterms:W3CDTF">2018-07-22T05:10:00Z</dcterms:created>
  <dcterms:modified xsi:type="dcterms:W3CDTF">2018-07-22T05:10:00Z</dcterms:modified>
</cp:coreProperties>
</file>