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65358" w:rsidRDefault="00E65358" w:rsidP="006213E4">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EB6B6E">
        <w:rPr>
          <w:rtl/>
        </w:rPr>
        <w:t>הפטרת השבת - אליהו בהר הכרמל</w:t>
      </w:r>
      <w:r>
        <w:rPr>
          <w:rtl/>
        </w:rPr>
        <w:fldChar w:fldCharType="end"/>
      </w:r>
    </w:p>
    <w:p w:rsidR="006213E4" w:rsidRPr="006213E4" w:rsidRDefault="006213E4" w:rsidP="00E34EF1">
      <w:pPr>
        <w:pStyle w:val="ac"/>
        <w:spacing w:before="240"/>
        <w:rPr>
          <w:rFonts w:cs="Narkisim"/>
          <w:szCs w:val="22"/>
          <w:rtl/>
        </w:rPr>
      </w:pPr>
      <w:r w:rsidRPr="006213E4">
        <w:rPr>
          <w:rFonts w:cs="Narkisim" w:hint="cs"/>
          <w:b/>
          <w:bCs/>
          <w:szCs w:val="22"/>
          <w:rtl/>
        </w:rPr>
        <w:t>מים ראשונים:</w:t>
      </w:r>
      <w:r w:rsidRPr="006213E4">
        <w:rPr>
          <w:rFonts w:cs="Narkisim" w:hint="cs"/>
          <w:szCs w:val="22"/>
          <w:rtl/>
        </w:rPr>
        <w:t xml:space="preserve"> ברוב השנים הרגילות (שאינן מעוברות), נדחית הפטרת פרשת כי תשא </w:t>
      </w:r>
      <w:r w:rsidRPr="006213E4">
        <w:rPr>
          <w:rFonts w:cs="Narkisim"/>
          <w:szCs w:val="22"/>
          <w:rtl/>
        </w:rPr>
        <w:t>–</w:t>
      </w:r>
      <w:r w:rsidRPr="006213E4">
        <w:rPr>
          <w:rFonts w:cs="Narkisim" w:hint="cs"/>
          <w:szCs w:val="22"/>
          <w:rtl/>
        </w:rPr>
        <w:t xml:space="preserve"> אליהו בהר הכרמל, מלכים א פרק יח, מפני הפטרת פרשת פרה. השנה, שהיא שנה מעוברת, זכינו לקרוא בהפטרת הפרשה הטבעית, במעשה אליהו בהר הכרמל. ואנו נמהר כמובן וננצל הזדמנות זו כדי לדרוש בנושא נכבד זה. הפטרה גוררת הפטרה, והשנה נזכה בע"ה גם לקרוא את המשכה הישיר של ההפטרה שלנו </w:t>
      </w:r>
      <w:hyperlink r:id="rId7" w:history="1">
        <w:r w:rsidRPr="006213E4">
          <w:rPr>
            <w:rStyle w:val="Hyperlink"/>
            <w:rFonts w:cs="Narkisim" w:hint="cs"/>
            <w:szCs w:val="22"/>
            <w:rtl/>
          </w:rPr>
          <w:t xml:space="preserve">בהפטרת פרשת פנחס </w:t>
        </w:r>
        <w:r w:rsidRPr="006213E4">
          <w:rPr>
            <w:rStyle w:val="Hyperlink"/>
            <w:rFonts w:cs="Narkisim"/>
            <w:szCs w:val="22"/>
            <w:rtl/>
          </w:rPr>
          <w:t>–</w:t>
        </w:r>
        <w:r w:rsidRPr="006213E4">
          <w:rPr>
            <w:rStyle w:val="Hyperlink"/>
            <w:rFonts w:cs="Narkisim" w:hint="cs"/>
            <w:szCs w:val="22"/>
            <w:rtl/>
          </w:rPr>
          <w:t xml:space="preserve"> אליהו בהר חורב</w:t>
        </w:r>
      </w:hyperlink>
      <w:r w:rsidRPr="006213E4">
        <w:rPr>
          <w:rFonts w:cs="Narkisim" w:hint="cs"/>
          <w:szCs w:val="22"/>
          <w:rtl/>
        </w:rPr>
        <w:t xml:space="preserve"> (עיבור השנה גורר </w:t>
      </w:r>
      <w:r>
        <w:rPr>
          <w:rFonts w:cs="Narkisim" w:hint="cs"/>
          <w:szCs w:val="22"/>
          <w:rtl/>
        </w:rPr>
        <w:t xml:space="preserve">בד"כ </w:t>
      </w:r>
      <w:r w:rsidRPr="006213E4">
        <w:rPr>
          <w:rFonts w:cs="Narkisim" w:hint="cs"/>
          <w:szCs w:val="22"/>
          <w:rtl/>
        </w:rPr>
        <w:t xml:space="preserve">את הפרדת פרשות מטות ומסעי; והפטרת שבת ראשונה של פורענות (שלושת שבועות בין המצרים), </w:t>
      </w:r>
      <w:r w:rsidR="00E34EF1">
        <w:rPr>
          <w:rFonts w:cs="Narkisim" w:hint="cs"/>
          <w:szCs w:val="22"/>
          <w:rtl/>
        </w:rPr>
        <w:t>ב</w:t>
      </w:r>
      <w:r w:rsidRPr="006213E4">
        <w:rPr>
          <w:rFonts w:cs="Narkisim" w:hint="cs"/>
          <w:szCs w:val="22"/>
          <w:rtl/>
        </w:rPr>
        <w:t>ירמיהו פרק א, שברוב שנים שאינן מעוברות חלה בפרשת פנחס, תחול בפרשת מטות).</w:t>
      </w:r>
    </w:p>
    <w:p w:rsidR="00E65358" w:rsidRDefault="00E65358" w:rsidP="00B854B4">
      <w:pPr>
        <w:autoSpaceDE w:val="0"/>
        <w:autoSpaceDN w:val="0"/>
        <w:adjustRightInd w:val="0"/>
        <w:spacing w:before="240" w:line="320" w:lineRule="atLeast"/>
        <w:jc w:val="both"/>
        <w:rPr>
          <w:rFonts w:cs="David"/>
          <w:b/>
          <w:bCs/>
          <w:szCs w:val="24"/>
          <w:rtl/>
        </w:rPr>
      </w:pPr>
      <w:r>
        <w:rPr>
          <w:rFonts w:cs="David" w:hint="cs"/>
          <w:b/>
          <w:bCs/>
          <w:szCs w:val="24"/>
          <w:rtl/>
        </w:rPr>
        <w:t xml:space="preserve">וַיְהִי יָמִים רַבִּים וּדְבַר </w:t>
      </w:r>
      <w:r w:rsidR="00EB6B6E">
        <w:rPr>
          <w:rFonts w:cs="David" w:hint="cs"/>
          <w:b/>
          <w:bCs/>
          <w:szCs w:val="24"/>
          <w:rtl/>
        </w:rPr>
        <w:t xml:space="preserve">ה' </w:t>
      </w:r>
      <w:r>
        <w:rPr>
          <w:rFonts w:cs="David" w:hint="cs"/>
          <w:b/>
          <w:bCs/>
          <w:szCs w:val="24"/>
          <w:rtl/>
        </w:rPr>
        <w:t>הָיָה אֶל אֵלִיָּהוּ בַּשָּׁנָה הַשְּׁלִישִׁית לֵאמֹר לֵךְ הֵרָאֵה אֶל אַחְאָב וְאֶתְּנָה מָטָר עַל פְּנֵי הָאֲדָמָה</w:t>
      </w:r>
      <w:r w:rsidR="00B854B4">
        <w:rPr>
          <w:rFonts w:cs="David" w:hint="cs"/>
          <w:b/>
          <w:bCs/>
          <w:szCs w:val="24"/>
          <w:rtl/>
        </w:rPr>
        <w:t>:</w:t>
      </w:r>
      <w:r>
        <w:rPr>
          <w:rtl/>
        </w:rPr>
        <w:t xml:space="preserve"> (</w:t>
      </w:r>
      <w:r>
        <w:rPr>
          <w:rFonts w:hint="cs"/>
          <w:rtl/>
        </w:rPr>
        <w:t>מלכים א יח א)</w:t>
      </w:r>
      <w:r w:rsidR="00DE5AE9">
        <w:rPr>
          <w:rFonts w:hint="cs"/>
          <w:rtl/>
        </w:rPr>
        <w:t>.</w:t>
      </w:r>
      <w:r>
        <w:rPr>
          <w:rStyle w:val="a5"/>
          <w:rtl/>
        </w:rPr>
        <w:footnoteReference w:id="1"/>
      </w:r>
    </w:p>
    <w:p w:rsidR="00E65358" w:rsidRDefault="00E65358" w:rsidP="00B854B4">
      <w:pPr>
        <w:autoSpaceDE w:val="0"/>
        <w:autoSpaceDN w:val="0"/>
        <w:adjustRightInd w:val="0"/>
        <w:spacing w:before="120" w:line="320" w:lineRule="atLeast"/>
        <w:jc w:val="both"/>
        <w:rPr>
          <w:rFonts w:cs="David"/>
          <w:color w:val="000000"/>
          <w:sz w:val="28"/>
          <w:szCs w:val="32"/>
          <w:rtl/>
          <w:lang w:val="he-IL"/>
        </w:rPr>
      </w:pPr>
      <w:r>
        <w:rPr>
          <w:rFonts w:cs="David" w:hint="cs"/>
          <w:b/>
          <w:bCs/>
          <w:szCs w:val="24"/>
          <w:rtl/>
        </w:rPr>
        <w:t xml:space="preserve">וַיֹּאמֶר אֵלִיָּהוּ הַתִּשְׁבִּי מִתֹּשָׁבֵי גִלְעָד אֶל אַחְאָב חַי </w:t>
      </w:r>
      <w:r w:rsidR="00836B77">
        <w:rPr>
          <w:rFonts w:cs="David" w:hint="cs"/>
          <w:b/>
          <w:bCs/>
          <w:szCs w:val="24"/>
          <w:rtl/>
        </w:rPr>
        <w:t>ה'</w:t>
      </w:r>
      <w:r>
        <w:rPr>
          <w:rFonts w:cs="David" w:hint="cs"/>
          <w:b/>
          <w:bCs/>
          <w:szCs w:val="24"/>
          <w:rtl/>
        </w:rPr>
        <w:t xml:space="preserve"> אֱלֹהֵי יִשְׂרָאֵל אֲשֶׁר עָמַדְתִּי לְפָנָיו אִם יִהְיֶה הַשָּׁנִים הָאֵלֶּה טַל וּמָטָר כִּי אִם לְפִי דְבָרִי</w:t>
      </w:r>
      <w:r w:rsidR="00B854B4">
        <w:rPr>
          <w:rFonts w:cs="David" w:hint="cs"/>
          <w:b/>
          <w:bCs/>
          <w:szCs w:val="24"/>
          <w:rtl/>
        </w:rPr>
        <w:t>:</w:t>
      </w:r>
      <w:r>
        <w:rPr>
          <w:rFonts w:cs="David" w:hint="cs"/>
          <w:b/>
          <w:bCs/>
          <w:szCs w:val="24"/>
          <w:rtl/>
        </w:rPr>
        <w:t xml:space="preserve"> </w:t>
      </w:r>
      <w:r>
        <w:rPr>
          <w:rtl/>
        </w:rPr>
        <w:t>(</w:t>
      </w:r>
      <w:r>
        <w:rPr>
          <w:rFonts w:hint="cs"/>
          <w:rtl/>
        </w:rPr>
        <w:t>מלכים א יז א)</w:t>
      </w:r>
      <w:r w:rsidR="00DE5AE9">
        <w:rPr>
          <w:rFonts w:hint="cs"/>
          <w:rtl/>
        </w:rPr>
        <w:t>.</w:t>
      </w:r>
      <w:r>
        <w:rPr>
          <w:rStyle w:val="a5"/>
          <w:rtl/>
        </w:rPr>
        <w:footnoteReference w:id="2"/>
      </w:r>
    </w:p>
    <w:p w:rsidR="00A27437" w:rsidRDefault="00A27437" w:rsidP="00A27437">
      <w:pPr>
        <w:pStyle w:val="ab"/>
        <w:rPr>
          <w:rtl/>
          <w:lang w:eastAsia="en-US"/>
        </w:rPr>
      </w:pPr>
      <w:r>
        <w:rPr>
          <w:rtl/>
          <w:lang w:eastAsia="en-US"/>
        </w:rPr>
        <w:t xml:space="preserve">מדרש תהלים (בובר) מזמור קיז </w:t>
      </w:r>
    </w:p>
    <w:p w:rsidR="00A27437" w:rsidRDefault="00A27437" w:rsidP="00A27437">
      <w:pPr>
        <w:pStyle w:val="ac"/>
        <w:rPr>
          <w:rFonts w:hint="cs"/>
          <w:rtl/>
          <w:lang w:eastAsia="en-US"/>
        </w:rPr>
      </w:pPr>
      <w:r>
        <w:rPr>
          <w:rFonts w:hint="cs"/>
          <w:rtl/>
          <w:lang w:eastAsia="en-US"/>
        </w:rPr>
        <w:t xml:space="preserve">... </w:t>
      </w:r>
      <w:r>
        <w:rPr>
          <w:rtl/>
          <w:lang w:eastAsia="en-US"/>
        </w:rPr>
        <w:t>היה הקב"ה מפתה לאליהו שילך ויראה אל אחאב, שנאמר</w:t>
      </w:r>
      <w:r>
        <w:rPr>
          <w:rFonts w:hint="cs"/>
          <w:rtl/>
          <w:lang w:eastAsia="en-US"/>
        </w:rPr>
        <w:t>:</w:t>
      </w:r>
      <w:r>
        <w:rPr>
          <w:rtl/>
          <w:lang w:eastAsia="en-US"/>
        </w:rPr>
        <w:t xml:space="preserve"> </w:t>
      </w:r>
      <w:r>
        <w:rPr>
          <w:rFonts w:hint="cs"/>
          <w:rtl/>
          <w:lang w:eastAsia="en-US"/>
        </w:rPr>
        <w:t>"</w:t>
      </w:r>
      <w:r>
        <w:rPr>
          <w:rtl/>
          <w:lang w:eastAsia="en-US"/>
        </w:rPr>
        <w:t>לֵךְ הֵרָאֵה אֶל אַחְאָב וְאֶתְּנָה מָטָר עַל פְּנֵי הָאֲדָמָה</w:t>
      </w:r>
      <w:r>
        <w:rPr>
          <w:rFonts w:hint="cs"/>
          <w:rtl/>
          <w:lang w:eastAsia="en-US"/>
        </w:rPr>
        <w:t xml:space="preserve">" </w:t>
      </w:r>
      <w:r>
        <w:rPr>
          <w:rtl/>
          <w:lang w:eastAsia="en-US"/>
        </w:rPr>
        <w:t>(מלכים א יח א)</w:t>
      </w:r>
      <w:r>
        <w:rPr>
          <w:rFonts w:hint="cs"/>
          <w:rtl/>
          <w:lang w:eastAsia="en-US"/>
        </w:rPr>
        <w:t>.</w:t>
      </w:r>
      <w:r>
        <w:rPr>
          <w:rStyle w:val="a5"/>
          <w:rtl/>
          <w:lang w:eastAsia="en-US"/>
        </w:rPr>
        <w:footnoteReference w:id="3"/>
      </w:r>
      <w:r>
        <w:rPr>
          <w:rtl/>
          <w:lang w:eastAsia="en-US"/>
        </w:rPr>
        <w:t xml:space="preserve"> אמר לו אליהו</w:t>
      </w:r>
      <w:r>
        <w:rPr>
          <w:rFonts w:hint="cs"/>
          <w:rtl/>
          <w:lang w:eastAsia="en-US"/>
        </w:rPr>
        <w:t>:</w:t>
      </w:r>
      <w:r>
        <w:rPr>
          <w:rtl/>
          <w:lang w:eastAsia="en-US"/>
        </w:rPr>
        <w:t xml:space="preserve"> היאך אני הולך, ועד עכשיו לא עשה עוד תשובה</w:t>
      </w:r>
      <w:r>
        <w:rPr>
          <w:rFonts w:hint="cs"/>
          <w:rtl/>
          <w:lang w:eastAsia="en-US"/>
        </w:rPr>
        <w:t>?!</w:t>
      </w:r>
      <w:r>
        <w:rPr>
          <w:rtl/>
          <w:lang w:eastAsia="en-US"/>
        </w:rPr>
        <w:t xml:space="preserve"> אמר לו הקב"ה</w:t>
      </w:r>
      <w:r>
        <w:rPr>
          <w:rFonts w:hint="cs"/>
          <w:rtl/>
          <w:lang w:eastAsia="en-US"/>
        </w:rPr>
        <w:t>:</w:t>
      </w:r>
      <w:r>
        <w:rPr>
          <w:rtl/>
          <w:lang w:eastAsia="en-US"/>
        </w:rPr>
        <w:t xml:space="preserve"> כשהייתי משקה את עולמי, אדם אחד היה בעולם והשקיתי את עולמי בעבורו, שנאמר</w:t>
      </w:r>
      <w:r>
        <w:rPr>
          <w:rFonts w:hint="cs"/>
          <w:rtl/>
          <w:lang w:eastAsia="en-US"/>
        </w:rPr>
        <w:t>: "</w:t>
      </w:r>
      <w:r>
        <w:rPr>
          <w:rtl/>
          <w:lang w:eastAsia="en-US"/>
        </w:rPr>
        <w:t>ואד יעלה מן הארץ</w:t>
      </w:r>
      <w:r>
        <w:rPr>
          <w:rFonts w:hint="cs"/>
          <w:rtl/>
          <w:lang w:eastAsia="en-US"/>
        </w:rPr>
        <w:t>"</w:t>
      </w:r>
      <w:r>
        <w:rPr>
          <w:rtl/>
          <w:lang w:eastAsia="en-US"/>
        </w:rPr>
        <w:t xml:space="preserve"> (בראשית ב ו)</w:t>
      </w:r>
      <w:r>
        <w:rPr>
          <w:rFonts w:hint="cs"/>
          <w:rtl/>
          <w:lang w:eastAsia="en-US"/>
        </w:rPr>
        <w:t>,</w:t>
      </w:r>
      <w:r>
        <w:rPr>
          <w:rtl/>
          <w:lang w:eastAsia="en-US"/>
        </w:rPr>
        <w:t xml:space="preserve"> אף עכשיו</w:t>
      </w:r>
      <w:r>
        <w:rPr>
          <w:rFonts w:hint="cs"/>
          <w:rtl/>
          <w:lang w:eastAsia="en-US"/>
        </w:rPr>
        <w:t>:</w:t>
      </w:r>
      <w:r>
        <w:rPr>
          <w:rtl/>
          <w:lang w:eastAsia="en-US"/>
        </w:rPr>
        <w:t xml:space="preserve"> </w:t>
      </w:r>
      <w:r>
        <w:rPr>
          <w:rFonts w:hint="cs"/>
          <w:rtl/>
          <w:lang w:eastAsia="en-US"/>
        </w:rPr>
        <w:t>"</w:t>
      </w:r>
      <w:r>
        <w:rPr>
          <w:rtl/>
          <w:lang w:eastAsia="en-US"/>
        </w:rPr>
        <w:t>לך הראה אל אחאב ואתנה מטר</w:t>
      </w:r>
      <w:r>
        <w:rPr>
          <w:rFonts w:hint="cs"/>
          <w:rtl/>
          <w:lang w:eastAsia="en-US"/>
        </w:rPr>
        <w:t>"</w:t>
      </w:r>
      <w:r>
        <w:rPr>
          <w:rtl/>
          <w:lang w:eastAsia="en-US"/>
        </w:rPr>
        <w:t xml:space="preserve"> (מלכים א יח</w:t>
      </w:r>
      <w:r>
        <w:rPr>
          <w:rFonts w:hint="cs"/>
          <w:rtl/>
          <w:lang w:eastAsia="en-US"/>
        </w:rPr>
        <w:t xml:space="preserve"> א</w:t>
      </w:r>
      <w:r>
        <w:rPr>
          <w:rtl/>
          <w:lang w:eastAsia="en-US"/>
        </w:rPr>
        <w:t>).</w:t>
      </w:r>
      <w:r>
        <w:rPr>
          <w:rStyle w:val="a5"/>
          <w:rtl/>
          <w:lang w:eastAsia="en-US"/>
        </w:rPr>
        <w:footnoteReference w:id="4"/>
      </w:r>
    </w:p>
    <w:p w:rsidR="00B138C0" w:rsidRDefault="00B138C0" w:rsidP="00B138C0">
      <w:pPr>
        <w:pStyle w:val="ab"/>
        <w:rPr>
          <w:rFonts w:hint="cs"/>
          <w:rtl/>
          <w:lang w:eastAsia="en-US"/>
        </w:rPr>
      </w:pPr>
      <w:r>
        <w:rPr>
          <w:rtl/>
          <w:lang w:eastAsia="en-US"/>
        </w:rPr>
        <w:t xml:space="preserve">מדרש תנאים לדברים פרק יח </w:t>
      </w:r>
      <w:r>
        <w:rPr>
          <w:rFonts w:hint="cs"/>
          <w:rtl/>
          <w:lang w:eastAsia="en-US"/>
        </w:rPr>
        <w:t>פסוק טו</w:t>
      </w:r>
    </w:p>
    <w:p w:rsidR="00072C68" w:rsidRDefault="00B138C0" w:rsidP="00936436">
      <w:pPr>
        <w:pStyle w:val="ac"/>
        <w:rPr>
          <w:rFonts w:hint="cs"/>
          <w:rtl/>
          <w:lang w:eastAsia="en-US"/>
        </w:rPr>
      </w:pPr>
      <w:r>
        <w:rPr>
          <w:rFonts w:hint="cs"/>
          <w:rtl/>
          <w:lang w:eastAsia="en-US"/>
        </w:rPr>
        <w:t>"</w:t>
      </w:r>
      <w:r>
        <w:rPr>
          <w:rtl/>
          <w:lang w:eastAsia="en-US"/>
        </w:rPr>
        <w:t>נביא מקרבך מאחיך כמ</w:t>
      </w:r>
      <w:r>
        <w:rPr>
          <w:rFonts w:hint="cs"/>
          <w:rtl/>
          <w:lang w:eastAsia="en-US"/>
        </w:rPr>
        <w:t>ו</w:t>
      </w:r>
      <w:r>
        <w:rPr>
          <w:rtl/>
          <w:lang w:eastAsia="en-US"/>
        </w:rPr>
        <w:t>ני</w:t>
      </w:r>
      <w:r>
        <w:rPr>
          <w:rFonts w:hint="cs"/>
          <w:rtl/>
          <w:lang w:eastAsia="en-US"/>
        </w:rPr>
        <w:t xml:space="preserve"> יקים לך ה' אלהיך". כמוני -</w:t>
      </w:r>
      <w:r>
        <w:rPr>
          <w:rtl/>
          <w:lang w:eastAsia="en-US"/>
        </w:rPr>
        <w:t xml:space="preserve"> מה משה אומר דבר ולא מת</w:t>
      </w:r>
      <w:r w:rsidR="007F7AA4">
        <w:rPr>
          <w:rFonts w:hint="cs"/>
          <w:rtl/>
          <w:lang w:eastAsia="en-US"/>
        </w:rPr>
        <w:t>י</w:t>
      </w:r>
      <w:r>
        <w:rPr>
          <w:rtl/>
          <w:lang w:eastAsia="en-US"/>
        </w:rPr>
        <w:t>ירא</w:t>
      </w:r>
      <w:r w:rsidR="00261B6B">
        <w:rPr>
          <w:rFonts w:hint="cs"/>
          <w:rtl/>
          <w:lang w:eastAsia="en-US"/>
        </w:rPr>
        <w:t>,</w:t>
      </w:r>
      <w:r>
        <w:rPr>
          <w:rtl/>
          <w:lang w:eastAsia="en-US"/>
        </w:rPr>
        <w:t xml:space="preserve"> אף נביא אומר דבר ולא מת</w:t>
      </w:r>
      <w:r w:rsidR="00B854B4">
        <w:rPr>
          <w:rFonts w:hint="cs"/>
          <w:rtl/>
          <w:lang w:eastAsia="en-US"/>
        </w:rPr>
        <w:t>י</w:t>
      </w:r>
      <w:r>
        <w:rPr>
          <w:rtl/>
          <w:lang w:eastAsia="en-US"/>
        </w:rPr>
        <w:t>ירא</w:t>
      </w:r>
      <w:r>
        <w:rPr>
          <w:rFonts w:hint="cs"/>
          <w:rtl/>
          <w:lang w:eastAsia="en-US"/>
        </w:rPr>
        <w:t xml:space="preserve">. </w:t>
      </w:r>
      <w:r>
        <w:rPr>
          <w:rtl/>
          <w:lang w:eastAsia="en-US"/>
        </w:rPr>
        <w:t>שכן משה אומר</w:t>
      </w:r>
      <w:r w:rsidR="00936436">
        <w:rPr>
          <w:rFonts w:hint="cs"/>
          <w:rtl/>
          <w:lang w:eastAsia="en-US"/>
        </w:rPr>
        <w:t>:</w:t>
      </w:r>
      <w:r>
        <w:rPr>
          <w:rtl/>
          <w:lang w:eastAsia="en-US"/>
        </w:rPr>
        <w:t xml:space="preserve"> </w:t>
      </w:r>
      <w:r w:rsidR="00936436">
        <w:rPr>
          <w:rFonts w:hint="cs"/>
          <w:rtl/>
          <w:lang w:eastAsia="en-US"/>
        </w:rPr>
        <w:t>"</w:t>
      </w:r>
      <w:r>
        <w:rPr>
          <w:rtl/>
          <w:lang w:eastAsia="en-US"/>
        </w:rPr>
        <w:t>רק אל יוסף פרעה התל</w:t>
      </w:r>
      <w:r w:rsidR="00936436">
        <w:rPr>
          <w:rFonts w:hint="cs"/>
          <w:rtl/>
          <w:lang w:eastAsia="en-US"/>
        </w:rPr>
        <w:t xml:space="preserve"> בי" </w:t>
      </w:r>
      <w:r w:rsidR="00936436">
        <w:rPr>
          <w:rtl/>
          <w:lang w:eastAsia="en-US"/>
        </w:rPr>
        <w:t>(שמות ח כה)</w:t>
      </w:r>
      <w:r>
        <w:rPr>
          <w:rFonts w:hint="cs"/>
          <w:rtl/>
          <w:lang w:eastAsia="en-US"/>
        </w:rPr>
        <w:t>,</w:t>
      </w:r>
      <w:r>
        <w:rPr>
          <w:rtl/>
          <w:lang w:eastAsia="en-US"/>
        </w:rPr>
        <w:t xml:space="preserve"> וכן יהושע אומר</w:t>
      </w:r>
      <w:r w:rsidR="00936436">
        <w:rPr>
          <w:rFonts w:hint="cs"/>
          <w:rtl/>
          <w:lang w:eastAsia="en-US"/>
        </w:rPr>
        <w:t>:</w:t>
      </w:r>
      <w:r>
        <w:rPr>
          <w:rtl/>
          <w:lang w:eastAsia="en-US"/>
        </w:rPr>
        <w:t xml:space="preserve"> </w:t>
      </w:r>
      <w:r w:rsidR="00936436">
        <w:rPr>
          <w:rFonts w:hint="cs"/>
          <w:rtl/>
          <w:lang w:eastAsia="en-US"/>
        </w:rPr>
        <w:t>"</w:t>
      </w:r>
      <w:r>
        <w:rPr>
          <w:rtl/>
          <w:lang w:eastAsia="en-US"/>
        </w:rPr>
        <w:t xml:space="preserve">ויאמר יהושע אל </w:t>
      </w:r>
      <w:r>
        <w:rPr>
          <w:rtl/>
          <w:lang w:eastAsia="en-US"/>
        </w:rPr>
        <w:lastRenderedPageBreak/>
        <w:t>כל העם לא תוכלו לעב</w:t>
      </w:r>
      <w:r w:rsidR="00936436">
        <w:rPr>
          <w:rFonts w:hint="cs"/>
          <w:rtl/>
          <w:lang w:eastAsia="en-US"/>
        </w:rPr>
        <w:t>ו</w:t>
      </w:r>
      <w:r>
        <w:rPr>
          <w:rtl/>
          <w:lang w:eastAsia="en-US"/>
        </w:rPr>
        <w:t>ד את ה'</w:t>
      </w:r>
      <w:r w:rsidR="00936436">
        <w:rPr>
          <w:rFonts w:hint="cs"/>
          <w:rtl/>
          <w:lang w:eastAsia="en-US"/>
        </w:rPr>
        <w:t xml:space="preserve"> "</w:t>
      </w:r>
      <w:r w:rsidR="00936436" w:rsidRPr="00936436">
        <w:rPr>
          <w:rtl/>
          <w:lang w:eastAsia="en-US"/>
        </w:rPr>
        <w:t xml:space="preserve"> </w:t>
      </w:r>
      <w:r w:rsidR="00936436">
        <w:rPr>
          <w:rtl/>
          <w:lang w:eastAsia="en-US"/>
        </w:rPr>
        <w:t>(יהוש</w:t>
      </w:r>
      <w:r w:rsidR="00936436">
        <w:rPr>
          <w:rFonts w:hint="cs"/>
          <w:rtl/>
          <w:lang w:eastAsia="en-US"/>
        </w:rPr>
        <w:t>ע</w:t>
      </w:r>
      <w:r w:rsidR="00936436">
        <w:rPr>
          <w:rtl/>
          <w:lang w:eastAsia="en-US"/>
        </w:rPr>
        <w:t xml:space="preserve"> כד יט)</w:t>
      </w:r>
      <w:r w:rsidR="00936436">
        <w:rPr>
          <w:rFonts w:hint="cs"/>
          <w:rtl/>
          <w:lang w:eastAsia="en-US"/>
        </w:rPr>
        <w:t>,</w:t>
      </w:r>
      <w:r w:rsidR="00936436">
        <w:rPr>
          <w:rStyle w:val="a5"/>
          <w:rtl/>
          <w:lang w:eastAsia="en-US"/>
        </w:rPr>
        <w:footnoteReference w:id="5"/>
      </w:r>
      <w:r w:rsidR="00936436">
        <w:rPr>
          <w:rtl/>
          <w:lang w:eastAsia="en-US"/>
        </w:rPr>
        <w:t xml:space="preserve"> </w:t>
      </w:r>
      <w:r>
        <w:rPr>
          <w:rFonts w:hint="cs"/>
          <w:rtl/>
          <w:lang w:eastAsia="en-US"/>
        </w:rPr>
        <w:t xml:space="preserve"> והוא אומר </w:t>
      </w:r>
      <w:r>
        <w:rPr>
          <w:rtl/>
          <w:lang w:eastAsia="en-US"/>
        </w:rPr>
        <w:t>בשמואל</w:t>
      </w:r>
      <w:r w:rsidR="00936436">
        <w:rPr>
          <w:rFonts w:hint="cs"/>
          <w:rtl/>
          <w:lang w:eastAsia="en-US"/>
        </w:rPr>
        <w:t>:</w:t>
      </w:r>
      <w:r>
        <w:rPr>
          <w:rtl/>
          <w:lang w:eastAsia="en-US"/>
        </w:rPr>
        <w:t xml:space="preserve"> </w:t>
      </w:r>
      <w:r w:rsidR="00936436">
        <w:rPr>
          <w:rFonts w:hint="cs"/>
          <w:rtl/>
          <w:lang w:eastAsia="en-US"/>
        </w:rPr>
        <w:t>"</w:t>
      </w:r>
      <w:r>
        <w:rPr>
          <w:rtl/>
          <w:lang w:eastAsia="en-US"/>
        </w:rPr>
        <w:t>הלא קציר חטים היום</w:t>
      </w:r>
      <w:r w:rsidR="00936436">
        <w:rPr>
          <w:rFonts w:hint="cs"/>
          <w:rtl/>
          <w:lang w:eastAsia="en-US"/>
        </w:rPr>
        <w:t xml:space="preserve">" </w:t>
      </w:r>
      <w:r w:rsidR="00936436">
        <w:rPr>
          <w:rtl/>
          <w:lang w:eastAsia="en-US"/>
        </w:rPr>
        <w:t>(ש</w:t>
      </w:r>
      <w:r w:rsidR="00936436">
        <w:rPr>
          <w:rFonts w:hint="cs"/>
          <w:rtl/>
          <w:lang w:eastAsia="en-US"/>
        </w:rPr>
        <w:t>מואל א</w:t>
      </w:r>
      <w:r w:rsidR="00936436">
        <w:rPr>
          <w:rtl/>
          <w:lang w:eastAsia="en-US"/>
        </w:rPr>
        <w:t xml:space="preserve"> יב יז)</w:t>
      </w:r>
      <w:r>
        <w:rPr>
          <w:rFonts w:hint="cs"/>
          <w:rtl/>
          <w:lang w:eastAsia="en-US"/>
        </w:rPr>
        <w:t>. והוא אומר</w:t>
      </w:r>
      <w:r>
        <w:rPr>
          <w:rtl/>
          <w:lang w:eastAsia="en-US"/>
        </w:rPr>
        <w:t xml:space="preserve"> באליהו (מ</w:t>
      </w:r>
      <w:r w:rsidR="00EB6993">
        <w:rPr>
          <w:rFonts w:hint="cs"/>
          <w:rtl/>
          <w:lang w:eastAsia="en-US"/>
        </w:rPr>
        <w:t>לכים א</w:t>
      </w:r>
      <w:r>
        <w:rPr>
          <w:rtl/>
          <w:lang w:eastAsia="en-US"/>
        </w:rPr>
        <w:t xml:space="preserve"> יח יז-יח)</w:t>
      </w:r>
      <w:r w:rsidR="00287AD0">
        <w:rPr>
          <w:rFonts w:hint="cs"/>
          <w:rtl/>
          <w:lang w:eastAsia="en-US"/>
        </w:rPr>
        <w:t>:</w:t>
      </w:r>
      <w:r>
        <w:rPr>
          <w:rtl/>
          <w:lang w:eastAsia="en-US"/>
        </w:rPr>
        <w:t xml:space="preserve"> </w:t>
      </w:r>
      <w:r w:rsidR="00EB6993">
        <w:rPr>
          <w:rFonts w:hint="cs"/>
          <w:rtl/>
          <w:lang w:eastAsia="en-US"/>
        </w:rPr>
        <w:t>"</w:t>
      </w:r>
      <w:r>
        <w:rPr>
          <w:rtl/>
          <w:lang w:eastAsia="en-US"/>
        </w:rPr>
        <w:t>ויהי כרא</w:t>
      </w:r>
      <w:r w:rsidR="00FC3FDC">
        <w:rPr>
          <w:rFonts w:hint="cs"/>
          <w:rtl/>
          <w:lang w:eastAsia="en-US"/>
        </w:rPr>
        <w:t>ו</w:t>
      </w:r>
      <w:r>
        <w:rPr>
          <w:rtl/>
          <w:lang w:eastAsia="en-US"/>
        </w:rPr>
        <w:t>ת אחאב את אליהו ויאמר לו האתה זה ע</w:t>
      </w:r>
      <w:r w:rsidR="00287AD0">
        <w:rPr>
          <w:rFonts w:hint="cs"/>
          <w:rtl/>
          <w:lang w:eastAsia="en-US"/>
        </w:rPr>
        <w:t>ו</w:t>
      </w:r>
      <w:r>
        <w:rPr>
          <w:rtl/>
          <w:lang w:eastAsia="en-US"/>
        </w:rPr>
        <w:t>כר ישראל</w:t>
      </w:r>
      <w:r w:rsidR="00EB6993">
        <w:rPr>
          <w:rFonts w:hint="cs"/>
          <w:rtl/>
          <w:lang w:eastAsia="en-US"/>
        </w:rPr>
        <w:t>"</w:t>
      </w:r>
      <w:r>
        <w:rPr>
          <w:rFonts w:hint="cs"/>
          <w:rtl/>
          <w:lang w:eastAsia="en-US"/>
        </w:rPr>
        <w:t>.</w:t>
      </w:r>
      <w:r>
        <w:rPr>
          <w:rtl/>
          <w:lang w:eastAsia="en-US"/>
        </w:rPr>
        <w:t xml:space="preserve"> ויאמר לא עכרתי את ישראל כי אם אתה ובית אביך</w:t>
      </w:r>
      <w:r>
        <w:rPr>
          <w:rFonts w:hint="cs"/>
          <w:rtl/>
          <w:lang w:eastAsia="en-US"/>
        </w:rPr>
        <w:t>.</w:t>
      </w:r>
      <w:r w:rsidR="009F4504">
        <w:rPr>
          <w:rStyle w:val="a5"/>
          <w:rtl/>
          <w:lang w:eastAsia="en-US"/>
        </w:rPr>
        <w:footnoteReference w:id="6"/>
      </w:r>
    </w:p>
    <w:p w:rsidR="009F4504" w:rsidRDefault="009F4504" w:rsidP="009F4504">
      <w:pPr>
        <w:pStyle w:val="ab"/>
        <w:rPr>
          <w:rtl/>
          <w:lang w:eastAsia="en-US"/>
        </w:rPr>
      </w:pPr>
      <w:r>
        <w:rPr>
          <w:rtl/>
          <w:lang w:eastAsia="en-US"/>
        </w:rPr>
        <w:t xml:space="preserve">אגדת בראשית (בובר) פרק פ ד"ה [א] ויהי בעלות </w:t>
      </w:r>
    </w:p>
    <w:p w:rsidR="006A0A4B" w:rsidRDefault="009F4504" w:rsidP="006A0A4B">
      <w:pPr>
        <w:pStyle w:val="ac"/>
        <w:rPr>
          <w:rFonts w:hint="cs"/>
          <w:rtl/>
          <w:lang w:eastAsia="en-US"/>
        </w:rPr>
      </w:pPr>
      <w:r>
        <w:rPr>
          <w:rFonts w:hint="cs"/>
          <w:rtl/>
          <w:lang w:eastAsia="en-US"/>
        </w:rPr>
        <w:t>"</w:t>
      </w:r>
      <w:r>
        <w:rPr>
          <w:rtl/>
          <w:lang w:eastAsia="en-US"/>
        </w:rPr>
        <w:t>כפלח הרימון רקתך</w:t>
      </w:r>
      <w:r>
        <w:rPr>
          <w:rFonts w:hint="cs"/>
          <w:rtl/>
          <w:lang w:eastAsia="en-US"/>
        </w:rPr>
        <w:t xml:space="preserve">" (שיר השירים ו ז) - </w:t>
      </w:r>
      <w:r>
        <w:rPr>
          <w:rtl/>
          <w:lang w:eastAsia="en-US"/>
        </w:rPr>
        <w:t xml:space="preserve">זה דורו </w:t>
      </w:r>
      <w:r>
        <w:rPr>
          <w:rFonts w:hint="cs"/>
          <w:rtl/>
          <w:lang w:eastAsia="en-US"/>
        </w:rPr>
        <w:t xml:space="preserve">(של אחאב) </w:t>
      </w:r>
      <w:r>
        <w:rPr>
          <w:rtl/>
          <w:lang w:eastAsia="en-US"/>
        </w:rPr>
        <w:t>שהיו ר</w:t>
      </w:r>
      <w:r>
        <w:rPr>
          <w:rFonts w:hint="cs"/>
          <w:rtl/>
          <w:lang w:eastAsia="en-US"/>
        </w:rPr>
        <w:t>י</w:t>
      </w:r>
      <w:r>
        <w:rPr>
          <w:rtl/>
          <w:lang w:eastAsia="en-US"/>
        </w:rPr>
        <w:t>קים מן המצות</w:t>
      </w:r>
      <w:r>
        <w:rPr>
          <w:rFonts w:hint="cs"/>
          <w:rtl/>
          <w:lang w:eastAsia="en-US"/>
        </w:rPr>
        <w:t>.</w:t>
      </w:r>
      <w:r>
        <w:rPr>
          <w:rtl/>
          <w:lang w:eastAsia="en-US"/>
        </w:rPr>
        <w:t xml:space="preserve"> ואף על פי כן נעשו חביבין כרימון</w:t>
      </w:r>
      <w:r w:rsidR="006A0A4B">
        <w:rPr>
          <w:rFonts w:hint="cs"/>
          <w:rtl/>
          <w:lang w:eastAsia="en-US"/>
        </w:rPr>
        <w:t>.</w:t>
      </w:r>
      <w:r>
        <w:rPr>
          <w:rtl/>
          <w:lang w:eastAsia="en-US"/>
        </w:rPr>
        <w:t xml:space="preserve"> בזכות מה</w:t>
      </w:r>
      <w:r w:rsidR="006A0A4B">
        <w:rPr>
          <w:rFonts w:hint="cs"/>
          <w:rtl/>
          <w:lang w:eastAsia="en-US"/>
        </w:rPr>
        <w:t>?</w:t>
      </w:r>
      <w:r>
        <w:rPr>
          <w:rtl/>
          <w:lang w:eastAsia="en-US"/>
        </w:rPr>
        <w:t xml:space="preserve"> על ידי שנצטמתו (פי' שנתקבצו) בהר הכרמל, שנאמר</w:t>
      </w:r>
      <w:r w:rsidR="006A0A4B">
        <w:rPr>
          <w:rFonts w:hint="cs"/>
          <w:rtl/>
          <w:lang w:eastAsia="en-US"/>
        </w:rPr>
        <w:t>:</w:t>
      </w:r>
      <w:r>
        <w:rPr>
          <w:rtl/>
          <w:lang w:eastAsia="en-US"/>
        </w:rPr>
        <w:t xml:space="preserve"> </w:t>
      </w:r>
      <w:r w:rsidR="006A0A4B">
        <w:rPr>
          <w:rFonts w:hint="cs"/>
          <w:rtl/>
          <w:lang w:eastAsia="en-US"/>
        </w:rPr>
        <w:t>"</w:t>
      </w:r>
      <w:r>
        <w:rPr>
          <w:rtl/>
          <w:lang w:eastAsia="en-US"/>
        </w:rPr>
        <w:t>ועתה שלח קבוץ אלי את כל ישראל אל הר הכרמל</w:t>
      </w:r>
      <w:r w:rsidR="006A0A4B">
        <w:rPr>
          <w:rFonts w:hint="cs"/>
          <w:rtl/>
          <w:lang w:eastAsia="en-US"/>
        </w:rPr>
        <w:t>"</w:t>
      </w:r>
      <w:r>
        <w:rPr>
          <w:rtl/>
          <w:lang w:eastAsia="en-US"/>
        </w:rPr>
        <w:t xml:space="preserve"> (מלכים א יח יט</w:t>
      </w:r>
      <w:r w:rsidR="006A0A4B">
        <w:rPr>
          <w:rtl/>
          <w:lang w:eastAsia="en-US"/>
        </w:rPr>
        <w:t>).</w:t>
      </w:r>
      <w:r w:rsidR="006A0A4B">
        <w:rPr>
          <w:rStyle w:val="a5"/>
          <w:rtl/>
          <w:lang w:eastAsia="en-US"/>
        </w:rPr>
        <w:footnoteReference w:id="7"/>
      </w:r>
    </w:p>
    <w:p w:rsidR="008A535A" w:rsidRDefault="00E30800" w:rsidP="00B854B4">
      <w:pPr>
        <w:pStyle w:val="ab"/>
        <w:spacing w:line="320" w:lineRule="atLeast"/>
        <w:jc w:val="both"/>
        <w:rPr>
          <w:rFonts w:cs="Narkisim" w:hint="cs"/>
          <w:szCs w:val="22"/>
          <w:rtl/>
        </w:rPr>
      </w:pPr>
      <w:r w:rsidRPr="00E30800">
        <w:rPr>
          <w:rFonts w:cs="David"/>
          <w:rtl/>
        </w:rPr>
        <w:t xml:space="preserve">וַיִּגַּשׁ אֵלִיָּהוּ אֶל כָּל הָעָם וַיֹּאמֶר עַד מָתַי אַתֶּם פֹּסְחִים עַל שְׁתֵּי הַסְּעִפִּים אִם </w:t>
      </w:r>
      <w:r>
        <w:rPr>
          <w:rFonts w:cs="David" w:hint="cs"/>
          <w:rtl/>
        </w:rPr>
        <w:t>ה'</w:t>
      </w:r>
      <w:r w:rsidRPr="00E30800">
        <w:rPr>
          <w:rFonts w:cs="David"/>
          <w:rtl/>
        </w:rPr>
        <w:t xml:space="preserve"> הָאֱלֹהִים לְכוּ אַחֲרָיו וְאִם הַבַּעַל לְכוּ אַחֲרָיו וְלֹא עָנוּ הָעָם אֹתוֹ דָּבָר</w:t>
      </w:r>
      <w:r w:rsidR="00B854B4">
        <w:rPr>
          <w:rFonts w:cs="David" w:hint="cs"/>
          <w:rtl/>
        </w:rPr>
        <w:t>:</w:t>
      </w:r>
      <w:r>
        <w:rPr>
          <w:rFonts w:cs="David" w:hint="cs"/>
          <w:rtl/>
        </w:rPr>
        <w:t xml:space="preserve"> </w:t>
      </w:r>
      <w:r w:rsidR="008A535A" w:rsidRPr="008A535A">
        <w:rPr>
          <w:rFonts w:cs="Narkisim"/>
          <w:b w:val="0"/>
          <w:bCs w:val="0"/>
          <w:szCs w:val="22"/>
          <w:rtl/>
        </w:rPr>
        <w:t>(</w:t>
      </w:r>
      <w:r w:rsidR="008A535A" w:rsidRPr="008A535A">
        <w:rPr>
          <w:rFonts w:cs="Narkisim" w:hint="cs"/>
          <w:b w:val="0"/>
          <w:bCs w:val="0"/>
          <w:szCs w:val="22"/>
          <w:rtl/>
        </w:rPr>
        <w:t xml:space="preserve">מלכים א יח </w:t>
      </w:r>
      <w:r w:rsidR="008A535A">
        <w:rPr>
          <w:rFonts w:cs="Narkisim" w:hint="cs"/>
          <w:b w:val="0"/>
          <w:bCs w:val="0"/>
          <w:szCs w:val="22"/>
          <w:rtl/>
        </w:rPr>
        <w:t>כ</w:t>
      </w:r>
      <w:r w:rsidR="008A535A" w:rsidRPr="008A535A">
        <w:rPr>
          <w:rFonts w:cs="Narkisim" w:hint="cs"/>
          <w:b w:val="0"/>
          <w:bCs w:val="0"/>
          <w:szCs w:val="22"/>
          <w:rtl/>
        </w:rPr>
        <w:t>א).</w:t>
      </w:r>
      <w:r w:rsidR="00EE43CD">
        <w:rPr>
          <w:rStyle w:val="a5"/>
          <w:rFonts w:cs="Narkisim"/>
          <w:szCs w:val="22"/>
          <w:rtl/>
        </w:rPr>
        <w:footnoteReference w:id="8"/>
      </w:r>
    </w:p>
    <w:p w:rsidR="002C62B3" w:rsidRDefault="002C62B3" w:rsidP="008A535A">
      <w:pPr>
        <w:pStyle w:val="ab"/>
        <w:jc w:val="both"/>
        <w:rPr>
          <w:rFonts w:hint="cs"/>
          <w:rtl/>
        </w:rPr>
      </w:pPr>
      <w:r>
        <w:rPr>
          <w:rtl/>
        </w:rPr>
        <w:t xml:space="preserve">רות רבה פתיחתות </w:t>
      </w:r>
      <w:r>
        <w:rPr>
          <w:rFonts w:hint="cs"/>
          <w:rtl/>
        </w:rPr>
        <w:t>ב</w:t>
      </w:r>
    </w:p>
    <w:p w:rsidR="00DD0FB8" w:rsidRDefault="002C62B3" w:rsidP="002C62B3">
      <w:pPr>
        <w:pStyle w:val="ac"/>
        <w:rPr>
          <w:rFonts w:hint="cs"/>
          <w:rtl/>
        </w:rPr>
      </w:pPr>
      <w:r>
        <w:rPr>
          <w:rFonts w:hint="cs"/>
          <w:rtl/>
        </w:rPr>
        <w:t>"</w:t>
      </w:r>
      <w:r>
        <w:rPr>
          <w:rtl/>
        </w:rPr>
        <w:t>ונפש רמיה תרעב</w:t>
      </w:r>
      <w:r>
        <w:rPr>
          <w:rFonts w:hint="cs"/>
          <w:rtl/>
        </w:rPr>
        <w:t xml:space="preserve">" (משלי יט טו) - </w:t>
      </w:r>
      <w:r>
        <w:rPr>
          <w:rtl/>
        </w:rPr>
        <w:t>ע"י שהיו מרמים להקב"ה</w:t>
      </w:r>
      <w:r>
        <w:rPr>
          <w:rFonts w:hint="cs"/>
          <w:rtl/>
        </w:rPr>
        <w:t>,</w:t>
      </w:r>
      <w:r>
        <w:rPr>
          <w:rtl/>
        </w:rPr>
        <w:t xml:space="preserve"> מהם עובדין לעבודת כוכבים ומהם עובדים להקדוש ב"ה</w:t>
      </w:r>
      <w:r>
        <w:rPr>
          <w:rFonts w:hint="cs"/>
          <w:rtl/>
        </w:rPr>
        <w:t xml:space="preserve">. </w:t>
      </w:r>
      <w:r>
        <w:rPr>
          <w:rtl/>
        </w:rPr>
        <w:t>הוא שאליהו אומר להם</w:t>
      </w:r>
      <w:r>
        <w:rPr>
          <w:rFonts w:hint="cs"/>
          <w:rtl/>
        </w:rPr>
        <w:t>: "</w:t>
      </w:r>
      <w:r>
        <w:rPr>
          <w:rtl/>
        </w:rPr>
        <w:t>עד מתי אתם פוסחים על שתי הסעיפים</w:t>
      </w:r>
      <w:r>
        <w:rPr>
          <w:rFonts w:hint="cs"/>
          <w:rtl/>
        </w:rPr>
        <w:t>"</w:t>
      </w:r>
      <w:r w:rsidRPr="00520460">
        <w:rPr>
          <w:rtl/>
        </w:rPr>
        <w:t xml:space="preserve"> </w:t>
      </w:r>
      <w:r>
        <w:rPr>
          <w:rtl/>
        </w:rPr>
        <w:t>(מלכים א יח)</w:t>
      </w:r>
      <w:r>
        <w:rPr>
          <w:rFonts w:hint="cs"/>
          <w:rtl/>
        </w:rPr>
        <w:t>.</w:t>
      </w:r>
      <w:r>
        <w:rPr>
          <w:rStyle w:val="a5"/>
          <w:rtl/>
        </w:rPr>
        <w:footnoteReference w:id="9"/>
      </w:r>
    </w:p>
    <w:p w:rsidR="00E30800" w:rsidRDefault="00E30800" w:rsidP="00E30800">
      <w:pPr>
        <w:pStyle w:val="ab"/>
        <w:rPr>
          <w:rtl/>
        </w:rPr>
      </w:pPr>
      <w:r>
        <w:rPr>
          <w:rtl/>
        </w:rPr>
        <w:t>חידושי הגרי"ז החדשים סימן יג</w:t>
      </w:r>
      <w:r w:rsidR="00125374">
        <w:rPr>
          <w:rStyle w:val="a5"/>
          <w:rtl/>
        </w:rPr>
        <w:footnoteReference w:id="10"/>
      </w:r>
      <w:r>
        <w:rPr>
          <w:rtl/>
        </w:rPr>
        <w:t xml:space="preserve"> </w:t>
      </w:r>
    </w:p>
    <w:p w:rsidR="00E30800" w:rsidRDefault="00E30800" w:rsidP="00125374">
      <w:pPr>
        <w:pStyle w:val="ac"/>
        <w:rPr>
          <w:rFonts w:hint="cs"/>
          <w:rtl/>
        </w:rPr>
      </w:pPr>
      <w:r>
        <w:rPr>
          <w:rtl/>
        </w:rPr>
        <w:t>עד מתי אתם פוסחים על שתי הסעיפים וגו'. הנה מה שאמר</w:t>
      </w:r>
      <w:r w:rsidR="00125374">
        <w:rPr>
          <w:rFonts w:hint="cs"/>
          <w:rtl/>
        </w:rPr>
        <w:t>:</w:t>
      </w:r>
      <w:r>
        <w:rPr>
          <w:rtl/>
        </w:rPr>
        <w:t xml:space="preserve"> אם ה' הוא האלוקים לכו אחריו</w:t>
      </w:r>
      <w:r w:rsidR="00936436">
        <w:rPr>
          <w:rFonts w:hint="cs"/>
          <w:rtl/>
        </w:rPr>
        <w:t>,</w:t>
      </w:r>
      <w:r>
        <w:rPr>
          <w:rtl/>
        </w:rPr>
        <w:t xml:space="preserve"> מובן דמצ</w:t>
      </w:r>
      <w:r w:rsidR="00125374">
        <w:rPr>
          <w:rFonts w:hint="cs"/>
          <w:rtl/>
        </w:rPr>
        <w:t>ו</w:t>
      </w:r>
      <w:r>
        <w:rPr>
          <w:rtl/>
        </w:rPr>
        <w:t>וים להא</w:t>
      </w:r>
      <w:r w:rsidR="00125374">
        <w:rPr>
          <w:rtl/>
        </w:rPr>
        <w:t>מין בי</w:t>
      </w:r>
      <w:r w:rsidR="00CB1E9B">
        <w:rPr>
          <w:rFonts w:hint="cs"/>
          <w:rtl/>
        </w:rPr>
        <w:t>י</w:t>
      </w:r>
      <w:r w:rsidR="00125374">
        <w:rPr>
          <w:rtl/>
        </w:rPr>
        <w:t>חוד ה' בלי שיתוף</w:t>
      </w:r>
      <w:r w:rsidR="00936436">
        <w:rPr>
          <w:rFonts w:hint="cs"/>
          <w:rtl/>
        </w:rPr>
        <w:t>,</w:t>
      </w:r>
      <w:r w:rsidR="00125374">
        <w:rPr>
          <w:rtl/>
        </w:rPr>
        <w:t xml:space="preserve"> שהוא אחד</w:t>
      </w:r>
      <w:r w:rsidR="00125374">
        <w:rPr>
          <w:rFonts w:hint="cs"/>
          <w:rtl/>
        </w:rPr>
        <w:t>.</w:t>
      </w:r>
      <w:r>
        <w:rPr>
          <w:rtl/>
        </w:rPr>
        <w:t xml:space="preserve"> אבל מה שאמר</w:t>
      </w:r>
      <w:r w:rsidR="00125374">
        <w:rPr>
          <w:rFonts w:hint="cs"/>
          <w:rtl/>
        </w:rPr>
        <w:t>:</w:t>
      </w:r>
      <w:r>
        <w:rPr>
          <w:rtl/>
        </w:rPr>
        <w:t xml:space="preserve"> אם הבעל לכו אחריו</w:t>
      </w:r>
      <w:r w:rsidR="00125374">
        <w:rPr>
          <w:rFonts w:hint="cs"/>
          <w:rtl/>
        </w:rPr>
        <w:t xml:space="preserve">, צריך ביאור. </w:t>
      </w:r>
      <w:r>
        <w:rPr>
          <w:rtl/>
        </w:rPr>
        <w:t>וכי שיתוף הוא סתירה בבעל</w:t>
      </w:r>
      <w:r w:rsidR="00125374">
        <w:rPr>
          <w:rFonts w:hint="cs"/>
          <w:rtl/>
        </w:rPr>
        <w:t>?</w:t>
      </w:r>
      <w:r>
        <w:rPr>
          <w:rtl/>
        </w:rPr>
        <w:t xml:space="preserve"> הל</w:t>
      </w:r>
      <w:r w:rsidR="00125374">
        <w:rPr>
          <w:rFonts w:hint="cs"/>
          <w:rtl/>
        </w:rPr>
        <w:t>ו</w:t>
      </w:r>
      <w:r>
        <w:rPr>
          <w:rtl/>
        </w:rPr>
        <w:t xml:space="preserve">א כתיב </w:t>
      </w:r>
      <w:r w:rsidR="00125374">
        <w:rPr>
          <w:rFonts w:hint="cs"/>
          <w:rtl/>
        </w:rPr>
        <w:t>"</w:t>
      </w:r>
      <w:r>
        <w:rPr>
          <w:rtl/>
        </w:rPr>
        <w:t>כי כמספר עריך היו אלהיך יהודה</w:t>
      </w:r>
      <w:r w:rsidR="00125374">
        <w:rPr>
          <w:rFonts w:hint="cs"/>
          <w:rtl/>
        </w:rPr>
        <w:t>"</w:t>
      </w:r>
      <w:r>
        <w:rPr>
          <w:rtl/>
        </w:rPr>
        <w:t xml:space="preserve"> (ירמיה ב'), א"כ אפשר דאף דמאמינים בבעל גם יאמינו בהקב"ה</w:t>
      </w:r>
      <w:r w:rsidR="00936436">
        <w:rPr>
          <w:rFonts w:hint="cs"/>
          <w:rtl/>
        </w:rPr>
        <w:t>,</w:t>
      </w:r>
      <w:r>
        <w:rPr>
          <w:rtl/>
        </w:rPr>
        <w:t xml:space="preserve"> דמצד הבעל אין כאן חסרון</w:t>
      </w:r>
      <w:r w:rsidR="00125374">
        <w:rPr>
          <w:rFonts w:hint="cs"/>
          <w:rtl/>
        </w:rPr>
        <w:t>.</w:t>
      </w:r>
      <w:r>
        <w:rPr>
          <w:rtl/>
        </w:rPr>
        <w:t xml:space="preserve"> ונראה</w:t>
      </w:r>
      <w:r w:rsidR="00936436">
        <w:rPr>
          <w:rFonts w:hint="cs"/>
          <w:rtl/>
        </w:rPr>
        <w:t>,</w:t>
      </w:r>
      <w:r>
        <w:rPr>
          <w:rtl/>
        </w:rPr>
        <w:t xml:space="preserve"> דהנה כשאדם עובר עבירות ופעם ירצה לקיים מצוה וישאל לחכמים היק</w:t>
      </w:r>
      <w:r w:rsidR="00936436">
        <w:rPr>
          <w:rFonts w:hint="cs"/>
          <w:rtl/>
        </w:rPr>
        <w:t>י</w:t>
      </w:r>
      <w:r>
        <w:rPr>
          <w:rtl/>
        </w:rPr>
        <w:t>ים המצוה</w:t>
      </w:r>
      <w:r w:rsidR="00936436">
        <w:rPr>
          <w:rFonts w:hint="cs"/>
          <w:rtl/>
        </w:rPr>
        <w:t>,</w:t>
      </w:r>
      <w:r>
        <w:rPr>
          <w:rtl/>
        </w:rPr>
        <w:t xml:space="preserve"> יענו לו שיקי</w:t>
      </w:r>
      <w:r w:rsidR="00936436">
        <w:rPr>
          <w:rFonts w:hint="cs"/>
          <w:rtl/>
        </w:rPr>
        <w:t>י</w:t>
      </w:r>
      <w:r>
        <w:rPr>
          <w:rtl/>
        </w:rPr>
        <w:t>ם דמה שייך אחד לשני</w:t>
      </w:r>
      <w:r w:rsidR="00936436">
        <w:rPr>
          <w:rFonts w:hint="cs"/>
          <w:rtl/>
        </w:rPr>
        <w:t>?</w:t>
      </w:r>
      <w:r>
        <w:rPr>
          <w:rtl/>
        </w:rPr>
        <w:t xml:space="preserve"> הגם שעובר עבירות, במצוות הוא מחויב כמו אחרים</w:t>
      </w:r>
      <w:r w:rsidR="00125374">
        <w:rPr>
          <w:rFonts w:hint="cs"/>
          <w:rtl/>
        </w:rPr>
        <w:t>.</w:t>
      </w:r>
      <w:r>
        <w:rPr>
          <w:rtl/>
        </w:rPr>
        <w:t xml:space="preserve"> אבל באמונה אמר להם אליהו</w:t>
      </w:r>
      <w:r w:rsidR="00125374">
        <w:rPr>
          <w:rFonts w:hint="cs"/>
          <w:rtl/>
        </w:rPr>
        <w:t>,</w:t>
      </w:r>
      <w:r>
        <w:rPr>
          <w:rtl/>
        </w:rPr>
        <w:t xml:space="preserve"> שאם אתם מאמינים גם בבעל</w:t>
      </w:r>
      <w:r w:rsidR="00125374">
        <w:rPr>
          <w:rFonts w:hint="cs"/>
          <w:rtl/>
        </w:rPr>
        <w:t>,</w:t>
      </w:r>
      <w:r>
        <w:rPr>
          <w:rtl/>
        </w:rPr>
        <w:t xml:space="preserve"> א"כ אין כאן אמונה בקב"ה כלל</w:t>
      </w:r>
      <w:r w:rsidR="00125374">
        <w:rPr>
          <w:rFonts w:hint="cs"/>
          <w:rtl/>
        </w:rPr>
        <w:t>,</w:t>
      </w:r>
      <w:r>
        <w:rPr>
          <w:rtl/>
        </w:rPr>
        <w:t xml:space="preserve"> שא"א להאמין אמונה במקצת בי"ג עיקרים</w:t>
      </w:r>
      <w:r w:rsidR="00125374">
        <w:rPr>
          <w:rFonts w:hint="cs"/>
          <w:rtl/>
        </w:rPr>
        <w:t>.</w:t>
      </w:r>
      <w:r w:rsidR="00A676C1">
        <w:rPr>
          <w:rStyle w:val="a5"/>
          <w:rtl/>
        </w:rPr>
        <w:footnoteReference w:id="11"/>
      </w:r>
      <w:r>
        <w:rPr>
          <w:rtl/>
        </w:rPr>
        <w:t xml:space="preserve"> וזהו שאמר להם</w:t>
      </w:r>
      <w:r w:rsidR="00125374">
        <w:rPr>
          <w:rFonts w:hint="cs"/>
          <w:rtl/>
        </w:rPr>
        <w:t>:</w:t>
      </w:r>
      <w:r>
        <w:rPr>
          <w:rtl/>
        </w:rPr>
        <w:t xml:space="preserve"> לכו אחריו</w:t>
      </w:r>
      <w:r w:rsidR="00936436">
        <w:rPr>
          <w:rFonts w:hint="cs"/>
          <w:rtl/>
        </w:rPr>
        <w:t>,</w:t>
      </w:r>
      <w:r>
        <w:rPr>
          <w:rtl/>
        </w:rPr>
        <w:t xml:space="preserve"> שהרי אתם הולכים לגמרי אחר הבעל ואין בידכם שני דברים, שבאמונה אם אין אמונה בכל אין אמונה כלל. הגר"ח.</w:t>
      </w:r>
      <w:r w:rsidR="00063935">
        <w:rPr>
          <w:rStyle w:val="a5"/>
          <w:rtl/>
        </w:rPr>
        <w:footnoteReference w:id="12"/>
      </w:r>
    </w:p>
    <w:p w:rsidR="00781DA3" w:rsidRDefault="00781DA3" w:rsidP="001936A0">
      <w:pPr>
        <w:pStyle w:val="ab"/>
        <w:rPr>
          <w:rtl/>
        </w:rPr>
      </w:pPr>
      <w:r>
        <w:rPr>
          <w:rtl/>
        </w:rPr>
        <w:lastRenderedPageBreak/>
        <w:t xml:space="preserve">במדבר רבה פרשת נשא פרשה יד סימן א </w:t>
      </w:r>
    </w:p>
    <w:p w:rsidR="006C3179" w:rsidRDefault="003617CA" w:rsidP="00C808C2">
      <w:pPr>
        <w:pStyle w:val="ac"/>
        <w:rPr>
          <w:rFonts w:hint="cs"/>
          <w:rtl/>
        </w:rPr>
      </w:pPr>
      <w:r>
        <w:rPr>
          <w:rFonts w:hint="cs"/>
          <w:rtl/>
        </w:rPr>
        <w:t>"</w:t>
      </w:r>
      <w:r w:rsidR="001936A0">
        <w:rPr>
          <w:rtl/>
        </w:rPr>
        <w:t>לִי גִלְעָד וְלִי מְנַשֶּׁה וְאֶפְרַיִם מָעוֹז רֹאשִׁי יְהוּדָה מְחֹקְקִי</w:t>
      </w:r>
      <w:r w:rsidR="001936A0">
        <w:rPr>
          <w:rFonts w:hint="cs"/>
          <w:rtl/>
        </w:rPr>
        <w:t>" (</w:t>
      </w:r>
      <w:r w:rsidR="001936A0">
        <w:rPr>
          <w:rtl/>
        </w:rPr>
        <w:t>תהלים ס</w:t>
      </w:r>
      <w:r w:rsidR="001936A0">
        <w:rPr>
          <w:rFonts w:hint="cs"/>
          <w:rtl/>
        </w:rPr>
        <w:t xml:space="preserve"> ט) </w:t>
      </w:r>
      <w:r>
        <w:rPr>
          <w:rFonts w:hint="cs"/>
          <w:rtl/>
        </w:rPr>
        <w:t xml:space="preserve">- </w:t>
      </w:r>
      <w:r w:rsidR="00781DA3">
        <w:rPr>
          <w:rtl/>
        </w:rPr>
        <w:t>מדבר בארבעה שהקריבו באיסור במה</w:t>
      </w:r>
      <w:r>
        <w:rPr>
          <w:rFonts w:hint="cs"/>
          <w:rtl/>
        </w:rPr>
        <w:t xml:space="preserve">. </w:t>
      </w:r>
      <w:r w:rsidR="00781DA3">
        <w:rPr>
          <w:rtl/>
        </w:rPr>
        <w:t xml:space="preserve">לי גלעד </w:t>
      </w:r>
      <w:r>
        <w:rPr>
          <w:rFonts w:hint="cs"/>
          <w:rtl/>
        </w:rPr>
        <w:t xml:space="preserve">- </w:t>
      </w:r>
      <w:r w:rsidR="00781DA3">
        <w:rPr>
          <w:rtl/>
        </w:rPr>
        <w:t>אמר האלהים שלא יבא אדם ויהרהר אחר אליהו שמגלעד שהקריב באיסור במה ובנה מזבח בהר הכרמל והקריב עליו קרבן ובית המקדש היה קיים והתורה אסרה עליו</w:t>
      </w:r>
      <w:r>
        <w:rPr>
          <w:rFonts w:hint="cs"/>
          <w:rtl/>
        </w:rPr>
        <w:t>,</w:t>
      </w:r>
      <w:r w:rsidR="00781DA3">
        <w:rPr>
          <w:rtl/>
        </w:rPr>
        <w:t xml:space="preserve"> שנא</w:t>
      </w:r>
      <w:r>
        <w:rPr>
          <w:rFonts w:hint="cs"/>
          <w:rtl/>
        </w:rPr>
        <w:t>מר</w:t>
      </w:r>
      <w:r w:rsidR="00EA328D">
        <w:rPr>
          <w:rFonts w:hint="cs"/>
          <w:rtl/>
        </w:rPr>
        <w:t>:</w:t>
      </w:r>
      <w:r w:rsidR="00781DA3">
        <w:rPr>
          <w:rtl/>
        </w:rPr>
        <w:t xml:space="preserve"> (דברים יב) </w:t>
      </w:r>
      <w:r w:rsidR="00EA328D">
        <w:rPr>
          <w:rFonts w:hint="cs"/>
          <w:rtl/>
        </w:rPr>
        <w:t>"</w:t>
      </w:r>
      <w:r w:rsidR="00781DA3">
        <w:rPr>
          <w:rtl/>
        </w:rPr>
        <w:t>ה</w:t>
      </w:r>
      <w:r w:rsidR="00EA328D">
        <w:rPr>
          <w:rFonts w:hint="cs"/>
          <w:rtl/>
        </w:rPr>
        <w:t>י</w:t>
      </w:r>
      <w:r w:rsidR="00781DA3">
        <w:rPr>
          <w:rtl/>
        </w:rPr>
        <w:t>שמר לך פן תעלה עולותיך וגו' כי אם אל המקום וגו'</w:t>
      </w:r>
      <w:r>
        <w:rPr>
          <w:rFonts w:hint="cs"/>
          <w:rtl/>
        </w:rPr>
        <w:t xml:space="preserve"> ". </w:t>
      </w:r>
      <w:r w:rsidR="00781DA3">
        <w:rPr>
          <w:rtl/>
        </w:rPr>
        <w:t xml:space="preserve">אמר </w:t>
      </w:r>
      <w:r w:rsidR="00491188">
        <w:rPr>
          <w:rtl/>
        </w:rPr>
        <w:t>הקב"ה</w:t>
      </w:r>
      <w:r w:rsidR="00EA328D">
        <w:rPr>
          <w:rFonts w:hint="cs"/>
          <w:rtl/>
        </w:rPr>
        <w:t>:</w:t>
      </w:r>
      <w:r w:rsidR="00781DA3">
        <w:rPr>
          <w:rtl/>
        </w:rPr>
        <w:t xml:space="preserve"> אני הוא שאמרתי לו שיעשה כך</w:t>
      </w:r>
      <w:r>
        <w:rPr>
          <w:rFonts w:hint="cs"/>
          <w:rtl/>
        </w:rPr>
        <w:t>,</w:t>
      </w:r>
      <w:r w:rsidR="00781DA3">
        <w:rPr>
          <w:rtl/>
        </w:rPr>
        <w:t xml:space="preserve"> שנאמר</w:t>
      </w:r>
      <w:r w:rsidR="00C808C2">
        <w:rPr>
          <w:rFonts w:hint="cs"/>
          <w:rtl/>
        </w:rPr>
        <w:t>:</w:t>
      </w:r>
      <w:r w:rsidR="00781DA3">
        <w:rPr>
          <w:rtl/>
        </w:rPr>
        <w:t xml:space="preserve"> </w:t>
      </w:r>
      <w:r w:rsidR="00C808C2">
        <w:rPr>
          <w:rFonts w:hint="cs"/>
          <w:rtl/>
        </w:rPr>
        <w:t>"</w:t>
      </w:r>
      <w:r w:rsidR="00781DA3">
        <w:rPr>
          <w:rtl/>
        </w:rPr>
        <w:t>ובדברך עשיתי</w:t>
      </w:r>
      <w:r w:rsidR="00C808C2">
        <w:rPr>
          <w:rFonts w:hint="cs"/>
          <w:rtl/>
        </w:rPr>
        <w:t xml:space="preserve">" </w:t>
      </w:r>
      <w:r w:rsidR="00C808C2">
        <w:rPr>
          <w:rtl/>
        </w:rPr>
        <w:t>(מלכים א יח)</w:t>
      </w:r>
      <w:r w:rsidR="00C808C2">
        <w:rPr>
          <w:rFonts w:hint="cs"/>
          <w:rtl/>
        </w:rPr>
        <w:t>.</w:t>
      </w:r>
      <w:r w:rsidR="00C808C2">
        <w:rPr>
          <w:rtl/>
        </w:rPr>
        <w:t xml:space="preserve"> </w:t>
      </w:r>
      <w:r w:rsidR="00781DA3">
        <w:rPr>
          <w:rtl/>
        </w:rPr>
        <w:t xml:space="preserve"> הוי</w:t>
      </w:r>
      <w:r w:rsidR="00C808C2">
        <w:rPr>
          <w:rFonts w:hint="cs"/>
          <w:rtl/>
        </w:rPr>
        <w:t>:</w:t>
      </w:r>
      <w:r w:rsidR="00781DA3">
        <w:rPr>
          <w:rtl/>
        </w:rPr>
        <w:t xml:space="preserve"> </w:t>
      </w:r>
      <w:r w:rsidR="00C808C2">
        <w:rPr>
          <w:rFonts w:hint="cs"/>
          <w:rtl/>
        </w:rPr>
        <w:t>"</w:t>
      </w:r>
      <w:r w:rsidR="00781DA3">
        <w:rPr>
          <w:rtl/>
        </w:rPr>
        <w:t>לי גלעד</w:t>
      </w:r>
      <w:r w:rsidR="00C808C2">
        <w:rPr>
          <w:rFonts w:hint="cs"/>
          <w:rtl/>
        </w:rPr>
        <w:t>"</w:t>
      </w:r>
      <w:r w:rsidR="006C3179">
        <w:rPr>
          <w:rFonts w:hint="cs"/>
          <w:rtl/>
        </w:rPr>
        <w:t>.</w:t>
      </w:r>
      <w:r w:rsidR="001936A0">
        <w:rPr>
          <w:rStyle w:val="a5"/>
          <w:rtl/>
        </w:rPr>
        <w:footnoteReference w:id="13"/>
      </w:r>
    </w:p>
    <w:p w:rsidR="00C128E8" w:rsidRDefault="00C128E8" w:rsidP="00C128E8">
      <w:pPr>
        <w:pStyle w:val="ab"/>
        <w:rPr>
          <w:rFonts w:hint="cs"/>
          <w:rtl/>
        </w:rPr>
      </w:pPr>
      <w:r>
        <w:rPr>
          <w:rtl/>
        </w:rPr>
        <w:t xml:space="preserve">במדבר רבה פרשת מסעי פרשה כג </w:t>
      </w:r>
      <w:r>
        <w:rPr>
          <w:rFonts w:hint="cs"/>
          <w:rtl/>
        </w:rPr>
        <w:t>סימן ט</w:t>
      </w:r>
    </w:p>
    <w:p w:rsidR="00C128E8" w:rsidRDefault="00C128E8" w:rsidP="0093588B">
      <w:pPr>
        <w:pStyle w:val="ac"/>
        <w:rPr>
          <w:rFonts w:hint="cs"/>
          <w:rtl/>
        </w:rPr>
      </w:pPr>
      <w:r>
        <w:rPr>
          <w:rFonts w:hint="cs"/>
          <w:rtl/>
        </w:rPr>
        <w:t>"</w:t>
      </w:r>
      <w:r>
        <w:rPr>
          <w:rtl/>
        </w:rPr>
        <w:t>בחרו לכם הפר האחד ועשו ראשונה כי אתם הרבים</w:t>
      </w:r>
      <w:r>
        <w:rPr>
          <w:rFonts w:hint="cs"/>
          <w:rtl/>
        </w:rPr>
        <w:t>"</w:t>
      </w:r>
      <w:r w:rsidR="00BF00C5">
        <w:rPr>
          <w:rFonts w:hint="cs"/>
          <w:rtl/>
        </w:rPr>
        <w:t xml:space="preserve"> (מלכים א יח כה)</w:t>
      </w:r>
      <w:r>
        <w:rPr>
          <w:rStyle w:val="a5"/>
          <w:rtl/>
        </w:rPr>
        <w:footnoteReference w:id="14"/>
      </w:r>
      <w:r>
        <w:rPr>
          <w:rFonts w:hint="cs"/>
          <w:rtl/>
        </w:rPr>
        <w:t xml:space="preserve"> -</w:t>
      </w:r>
      <w:r>
        <w:rPr>
          <w:rtl/>
        </w:rPr>
        <w:t xml:space="preserve"> נתקבצו </w:t>
      </w:r>
      <w:r w:rsidR="00BF00C5">
        <w:rPr>
          <w:rFonts w:hint="cs"/>
          <w:rtl/>
        </w:rPr>
        <w:t xml:space="preserve">ארבע מאות וחמישים </w:t>
      </w:r>
      <w:r>
        <w:rPr>
          <w:rtl/>
        </w:rPr>
        <w:t>נביאי הבעל ו</w:t>
      </w:r>
      <w:r w:rsidR="00BF00C5">
        <w:rPr>
          <w:rFonts w:hint="cs"/>
          <w:rtl/>
        </w:rPr>
        <w:t xml:space="preserve">ארבע מאות </w:t>
      </w:r>
      <w:r>
        <w:rPr>
          <w:rtl/>
        </w:rPr>
        <w:t>נביאי האשרה ולא יכלו לז</w:t>
      </w:r>
      <w:r w:rsidR="00BF00C5">
        <w:rPr>
          <w:rFonts w:hint="cs"/>
          <w:rtl/>
        </w:rPr>
        <w:t>י</w:t>
      </w:r>
      <w:r>
        <w:rPr>
          <w:rtl/>
        </w:rPr>
        <w:t>ז את רגליו מן הארץ</w:t>
      </w:r>
      <w:r w:rsidR="00BF00C5">
        <w:rPr>
          <w:rFonts w:hint="cs"/>
          <w:rtl/>
        </w:rPr>
        <w:t>.</w:t>
      </w:r>
      <w:r>
        <w:rPr>
          <w:rtl/>
        </w:rPr>
        <w:t xml:space="preserve"> ראה מה כת</w:t>
      </w:r>
      <w:r w:rsidR="00BF00C5">
        <w:rPr>
          <w:rFonts w:hint="cs"/>
          <w:rtl/>
        </w:rPr>
        <w:t>ו</w:t>
      </w:r>
      <w:r>
        <w:rPr>
          <w:rtl/>
        </w:rPr>
        <w:t>ב שם</w:t>
      </w:r>
      <w:r w:rsidR="00BF00C5">
        <w:rPr>
          <w:rFonts w:hint="cs"/>
          <w:rtl/>
        </w:rPr>
        <w:t>: "</w:t>
      </w:r>
      <w:r>
        <w:rPr>
          <w:rtl/>
        </w:rPr>
        <w:t>ויתנו לנו שנים פרים ויבחרו להם הפר הא</w:t>
      </w:r>
      <w:r w:rsidR="00BF00C5">
        <w:rPr>
          <w:rFonts w:hint="cs"/>
          <w:rtl/>
        </w:rPr>
        <w:t>חד</w:t>
      </w:r>
      <w:r>
        <w:rPr>
          <w:rtl/>
        </w:rPr>
        <w:t xml:space="preserve"> וינתחוהו וישימו על העצים ואש לא ישימו ואני אעשה את הפר הא</w:t>
      </w:r>
      <w:r w:rsidR="00BF00C5">
        <w:rPr>
          <w:rFonts w:hint="cs"/>
          <w:rtl/>
        </w:rPr>
        <w:t>חד</w:t>
      </w:r>
      <w:r>
        <w:rPr>
          <w:rtl/>
        </w:rPr>
        <w:t xml:space="preserve"> ואנתחהו ואש לא אשים</w:t>
      </w:r>
      <w:r w:rsidR="00BF00C5">
        <w:rPr>
          <w:rFonts w:hint="cs"/>
          <w:rtl/>
        </w:rPr>
        <w:t>"</w:t>
      </w:r>
      <w:r>
        <w:rPr>
          <w:rtl/>
        </w:rPr>
        <w:t xml:space="preserve"> </w:t>
      </w:r>
      <w:r w:rsidR="00BF00C5">
        <w:rPr>
          <w:rtl/>
        </w:rPr>
        <w:t xml:space="preserve">(שם </w:t>
      </w:r>
      <w:r w:rsidR="00BF00C5">
        <w:rPr>
          <w:rFonts w:hint="cs"/>
          <w:rtl/>
        </w:rPr>
        <w:t xml:space="preserve">כג). </w:t>
      </w:r>
      <w:r>
        <w:rPr>
          <w:rtl/>
        </w:rPr>
        <w:t>מה עשה אליהו</w:t>
      </w:r>
      <w:r w:rsidR="00BF00C5">
        <w:rPr>
          <w:rFonts w:hint="cs"/>
          <w:rtl/>
        </w:rPr>
        <w:t>?</w:t>
      </w:r>
      <w:r>
        <w:rPr>
          <w:rtl/>
        </w:rPr>
        <w:t xml:space="preserve"> אמר להם</w:t>
      </w:r>
      <w:r w:rsidR="00BF00C5">
        <w:rPr>
          <w:rFonts w:hint="cs"/>
          <w:rtl/>
        </w:rPr>
        <w:t>:</w:t>
      </w:r>
      <w:r>
        <w:rPr>
          <w:rtl/>
        </w:rPr>
        <w:t xml:space="preserve"> בחרו שני פרים תאומים מאם אחת</w:t>
      </w:r>
      <w:r w:rsidR="00BF00C5">
        <w:rPr>
          <w:rFonts w:hint="cs"/>
          <w:rtl/>
        </w:rPr>
        <w:t>,</w:t>
      </w:r>
      <w:r>
        <w:rPr>
          <w:rtl/>
        </w:rPr>
        <w:t xml:space="preserve"> הגדלים על מרעה אחד</w:t>
      </w:r>
      <w:r w:rsidR="00BF00C5">
        <w:rPr>
          <w:rFonts w:hint="cs"/>
          <w:rtl/>
        </w:rPr>
        <w:t>,</w:t>
      </w:r>
      <w:r>
        <w:rPr>
          <w:rtl/>
        </w:rPr>
        <w:t xml:space="preserve"> והטילו עליהם גורלות</w:t>
      </w:r>
      <w:r w:rsidR="00BF00C5">
        <w:rPr>
          <w:rFonts w:hint="cs"/>
          <w:rtl/>
        </w:rPr>
        <w:t>,</w:t>
      </w:r>
      <w:r>
        <w:rPr>
          <w:rtl/>
        </w:rPr>
        <w:t xml:space="preserve"> אחד לשם ואחד לשם הבעל</w:t>
      </w:r>
      <w:r w:rsidR="00BF00C5">
        <w:rPr>
          <w:rFonts w:hint="cs"/>
          <w:rtl/>
        </w:rPr>
        <w:t>: "</w:t>
      </w:r>
      <w:r>
        <w:rPr>
          <w:rtl/>
        </w:rPr>
        <w:t>ו</w:t>
      </w:r>
      <w:r w:rsidR="00BF00C5">
        <w:rPr>
          <w:rFonts w:hint="cs"/>
          <w:rtl/>
        </w:rPr>
        <w:t>י</w:t>
      </w:r>
      <w:r>
        <w:rPr>
          <w:rtl/>
        </w:rPr>
        <w:t>בחרו להם הפר האחד</w:t>
      </w:r>
      <w:r w:rsidR="00BF00C5">
        <w:rPr>
          <w:rFonts w:hint="cs"/>
          <w:rtl/>
        </w:rPr>
        <w:t>".</w:t>
      </w:r>
      <w:r>
        <w:rPr>
          <w:rtl/>
        </w:rPr>
        <w:t xml:space="preserve"> ופרו של אליהו מיד נמשך אחריו</w:t>
      </w:r>
      <w:r w:rsidR="00BF00C5">
        <w:rPr>
          <w:rFonts w:hint="cs"/>
          <w:rtl/>
        </w:rPr>
        <w:t>,</w:t>
      </w:r>
      <w:r>
        <w:rPr>
          <w:rtl/>
        </w:rPr>
        <w:t xml:space="preserve"> והפר שעלה לשם הבעל</w:t>
      </w:r>
      <w:r w:rsidR="00BF00C5">
        <w:rPr>
          <w:rFonts w:hint="cs"/>
          <w:rtl/>
        </w:rPr>
        <w:t>,</w:t>
      </w:r>
      <w:r>
        <w:rPr>
          <w:rtl/>
        </w:rPr>
        <w:t xml:space="preserve"> נתקבצו כל נביאי הבעל ונביאי האשרה ולא יכלו לז</w:t>
      </w:r>
      <w:r w:rsidR="00BF00C5">
        <w:rPr>
          <w:rFonts w:hint="cs"/>
          <w:rtl/>
        </w:rPr>
        <w:t>י</w:t>
      </w:r>
      <w:r>
        <w:rPr>
          <w:rtl/>
        </w:rPr>
        <w:t xml:space="preserve">ז את רגלו </w:t>
      </w:r>
      <w:r w:rsidR="00BF00C5">
        <w:rPr>
          <w:rFonts w:hint="cs"/>
          <w:rtl/>
        </w:rPr>
        <w:t xml:space="preserve">מן הארץ, </w:t>
      </w:r>
      <w:r>
        <w:rPr>
          <w:rtl/>
        </w:rPr>
        <w:t>עד שפתח אליהו ואמר לו</w:t>
      </w:r>
      <w:r w:rsidR="00BF00C5">
        <w:rPr>
          <w:rFonts w:hint="cs"/>
          <w:rtl/>
        </w:rPr>
        <w:t>:</w:t>
      </w:r>
      <w:r>
        <w:rPr>
          <w:rtl/>
        </w:rPr>
        <w:t xml:space="preserve"> לך עמהם</w:t>
      </w:r>
      <w:r w:rsidR="00BF00C5">
        <w:rPr>
          <w:rFonts w:hint="cs"/>
          <w:rtl/>
        </w:rPr>
        <w:t>.</w:t>
      </w:r>
      <w:r>
        <w:rPr>
          <w:rtl/>
        </w:rPr>
        <w:t xml:space="preserve"> השיב הפר ואמר לו לעיני כל העם</w:t>
      </w:r>
      <w:r w:rsidR="00BF00C5">
        <w:rPr>
          <w:rFonts w:hint="cs"/>
          <w:rtl/>
        </w:rPr>
        <w:t>:</w:t>
      </w:r>
      <w:r>
        <w:rPr>
          <w:rtl/>
        </w:rPr>
        <w:t xml:space="preserve"> אני וחברי יצאנו מבטן אחת</w:t>
      </w:r>
      <w:r w:rsidR="00BF00C5">
        <w:rPr>
          <w:rFonts w:hint="cs"/>
          <w:rtl/>
        </w:rPr>
        <w:t>,</w:t>
      </w:r>
      <w:r>
        <w:rPr>
          <w:rtl/>
        </w:rPr>
        <w:t xml:space="preserve"> מפרה אחת</w:t>
      </w:r>
      <w:r w:rsidR="00BF00C5">
        <w:rPr>
          <w:rFonts w:hint="cs"/>
          <w:rtl/>
        </w:rPr>
        <w:t>,</w:t>
      </w:r>
      <w:r>
        <w:rPr>
          <w:rtl/>
        </w:rPr>
        <w:t xml:space="preserve"> וגדלנו במרעה אחד</w:t>
      </w:r>
      <w:r w:rsidR="00BF00C5">
        <w:rPr>
          <w:rFonts w:hint="cs"/>
          <w:rtl/>
        </w:rPr>
        <w:t>, על אבוס אחד,</w:t>
      </w:r>
      <w:r>
        <w:rPr>
          <w:rtl/>
        </w:rPr>
        <w:t xml:space="preserve"> והוא עלה בחלקו של מקום ושמו של הק</w:t>
      </w:r>
      <w:r w:rsidR="00BF00C5">
        <w:rPr>
          <w:rFonts w:hint="cs"/>
          <w:rtl/>
        </w:rPr>
        <w:t xml:space="preserve">ב"ה </w:t>
      </w:r>
      <w:r>
        <w:rPr>
          <w:rtl/>
        </w:rPr>
        <w:t>מתקדש עליו</w:t>
      </w:r>
      <w:r w:rsidR="00BF00C5">
        <w:rPr>
          <w:rFonts w:hint="cs"/>
          <w:rtl/>
        </w:rPr>
        <w:t>,</w:t>
      </w:r>
      <w:r>
        <w:rPr>
          <w:rtl/>
        </w:rPr>
        <w:t xml:space="preserve"> ואני עליתי בחלק הבעל להכעיס את בוראי</w:t>
      </w:r>
      <w:r w:rsidR="00BF00C5">
        <w:rPr>
          <w:rFonts w:hint="cs"/>
          <w:rtl/>
        </w:rPr>
        <w:t>!</w:t>
      </w:r>
      <w:r>
        <w:rPr>
          <w:rtl/>
        </w:rPr>
        <w:t xml:space="preserve"> אמר לו אליהו</w:t>
      </w:r>
      <w:r w:rsidR="00BF00C5">
        <w:rPr>
          <w:rFonts w:hint="cs"/>
          <w:rtl/>
        </w:rPr>
        <w:t>:</w:t>
      </w:r>
      <w:r>
        <w:rPr>
          <w:rtl/>
        </w:rPr>
        <w:t xml:space="preserve"> פר פר</w:t>
      </w:r>
      <w:r w:rsidR="00BF00C5">
        <w:rPr>
          <w:rFonts w:hint="cs"/>
          <w:rtl/>
        </w:rPr>
        <w:t>,</w:t>
      </w:r>
      <w:r>
        <w:rPr>
          <w:rtl/>
        </w:rPr>
        <w:t xml:space="preserve"> אל תירא</w:t>
      </w:r>
      <w:r w:rsidR="00BF00C5">
        <w:rPr>
          <w:rFonts w:hint="cs"/>
          <w:rtl/>
        </w:rPr>
        <w:t>,</w:t>
      </w:r>
      <w:r>
        <w:rPr>
          <w:rtl/>
        </w:rPr>
        <w:t xml:space="preserve"> לך עמהם ואל ימצאו עלילה</w:t>
      </w:r>
      <w:r w:rsidR="00BF00C5">
        <w:rPr>
          <w:rFonts w:hint="cs"/>
          <w:rtl/>
        </w:rPr>
        <w:t>,</w:t>
      </w:r>
      <w:r>
        <w:rPr>
          <w:rtl/>
        </w:rPr>
        <w:t xml:space="preserve"> שכשם ששמו של </w:t>
      </w:r>
      <w:r w:rsidR="00BF00C5">
        <w:rPr>
          <w:rtl/>
        </w:rPr>
        <w:t>הק</w:t>
      </w:r>
      <w:r w:rsidR="00BF00C5">
        <w:rPr>
          <w:rFonts w:hint="cs"/>
          <w:rtl/>
        </w:rPr>
        <w:t xml:space="preserve">ב"ה </w:t>
      </w:r>
      <w:r>
        <w:rPr>
          <w:rtl/>
        </w:rPr>
        <w:t>מתקדש על אותו שעמי</w:t>
      </w:r>
      <w:r w:rsidR="0093588B">
        <w:rPr>
          <w:rFonts w:hint="cs"/>
          <w:rtl/>
        </w:rPr>
        <w:t>,</w:t>
      </w:r>
      <w:r>
        <w:rPr>
          <w:rtl/>
        </w:rPr>
        <w:t xml:space="preserve"> כך מתקדש עליך</w:t>
      </w:r>
      <w:r w:rsidR="0093588B">
        <w:rPr>
          <w:rFonts w:hint="cs"/>
          <w:rtl/>
        </w:rPr>
        <w:t>.</w:t>
      </w:r>
      <w:r>
        <w:rPr>
          <w:rtl/>
        </w:rPr>
        <w:t xml:space="preserve"> אמר לו</w:t>
      </w:r>
      <w:r w:rsidR="0093588B">
        <w:rPr>
          <w:rFonts w:hint="cs"/>
          <w:rtl/>
        </w:rPr>
        <w:t>:</w:t>
      </w:r>
      <w:r>
        <w:rPr>
          <w:rtl/>
        </w:rPr>
        <w:t xml:space="preserve"> וכך אתה מי</w:t>
      </w:r>
      <w:r w:rsidR="00C808C2">
        <w:rPr>
          <w:rFonts w:hint="cs"/>
          <w:rtl/>
        </w:rPr>
        <w:t>י</w:t>
      </w:r>
      <w:r>
        <w:rPr>
          <w:rtl/>
        </w:rPr>
        <w:t>עצני</w:t>
      </w:r>
      <w:r w:rsidR="0093588B">
        <w:rPr>
          <w:rFonts w:hint="cs"/>
          <w:rtl/>
        </w:rPr>
        <w:t>?!</w:t>
      </w:r>
      <w:r>
        <w:rPr>
          <w:rtl/>
        </w:rPr>
        <w:t xml:space="preserve"> שבועה איני זז מכאן עד שתמסרני </w:t>
      </w:r>
      <w:r w:rsidR="0093588B">
        <w:rPr>
          <w:rFonts w:hint="cs"/>
          <w:rtl/>
        </w:rPr>
        <w:t xml:space="preserve">אתה </w:t>
      </w:r>
      <w:r>
        <w:rPr>
          <w:rtl/>
        </w:rPr>
        <w:t>בידם</w:t>
      </w:r>
      <w:r w:rsidR="0093588B">
        <w:rPr>
          <w:rFonts w:hint="cs"/>
          <w:rtl/>
        </w:rPr>
        <w:t>,</w:t>
      </w:r>
      <w:r>
        <w:rPr>
          <w:rtl/>
        </w:rPr>
        <w:t xml:space="preserve"> שנא</w:t>
      </w:r>
      <w:r w:rsidR="0093588B">
        <w:rPr>
          <w:rFonts w:hint="cs"/>
          <w:rtl/>
        </w:rPr>
        <w:t>מר: "</w:t>
      </w:r>
      <w:r w:rsidR="0093588B">
        <w:rPr>
          <w:rtl/>
        </w:rPr>
        <w:t xml:space="preserve">ויקחו את הפר </w:t>
      </w:r>
      <w:smartTag w:uri="urn:schemas-microsoft-com:office:smarttags" w:element="PersonName">
        <w:smartTagPr>
          <w:attr w:name="ProductID" w:val="אשר נתן"/>
        </w:smartTagPr>
        <w:r w:rsidR="0093588B">
          <w:rPr>
            <w:rtl/>
          </w:rPr>
          <w:t>אשר נתן</w:t>
        </w:r>
      </w:smartTag>
      <w:r w:rsidR="0093588B">
        <w:rPr>
          <w:rtl/>
        </w:rPr>
        <w:t xml:space="preserve"> להם</w:t>
      </w:r>
      <w:r w:rsidR="0093588B">
        <w:rPr>
          <w:rFonts w:hint="cs"/>
          <w:rtl/>
        </w:rPr>
        <w:t>"</w:t>
      </w:r>
      <w:r w:rsidR="0093588B">
        <w:rPr>
          <w:rtl/>
        </w:rPr>
        <w:t xml:space="preserve"> </w:t>
      </w:r>
      <w:r>
        <w:rPr>
          <w:rtl/>
        </w:rPr>
        <w:t xml:space="preserve">(שם </w:t>
      </w:r>
      <w:r w:rsidR="0093588B">
        <w:rPr>
          <w:rFonts w:hint="cs"/>
          <w:rtl/>
        </w:rPr>
        <w:t>כו</w:t>
      </w:r>
      <w:r>
        <w:rPr>
          <w:rtl/>
        </w:rPr>
        <w:t>)</w:t>
      </w:r>
      <w:r w:rsidR="0093588B">
        <w:rPr>
          <w:rFonts w:hint="cs"/>
          <w:rtl/>
        </w:rPr>
        <w:t>,</w:t>
      </w:r>
      <w:r>
        <w:rPr>
          <w:rtl/>
        </w:rPr>
        <w:t xml:space="preserve"> ומי נת</w:t>
      </w:r>
      <w:r w:rsidR="0093588B">
        <w:rPr>
          <w:rFonts w:hint="cs"/>
          <w:rtl/>
        </w:rPr>
        <w:t>נו</w:t>
      </w:r>
      <w:r>
        <w:rPr>
          <w:rtl/>
        </w:rPr>
        <w:t xml:space="preserve"> להם</w:t>
      </w:r>
      <w:r w:rsidR="0093588B">
        <w:rPr>
          <w:rFonts w:hint="cs"/>
          <w:rtl/>
        </w:rPr>
        <w:t>?</w:t>
      </w:r>
      <w:r>
        <w:rPr>
          <w:rtl/>
        </w:rPr>
        <w:t xml:space="preserve"> אליהו</w:t>
      </w:r>
      <w:r w:rsidR="0093588B">
        <w:rPr>
          <w:rFonts w:hint="cs"/>
          <w:rtl/>
        </w:rPr>
        <w:t>.</w:t>
      </w:r>
      <w:r w:rsidR="00F85E14">
        <w:rPr>
          <w:rStyle w:val="a5"/>
          <w:rtl/>
        </w:rPr>
        <w:footnoteReference w:id="15"/>
      </w:r>
    </w:p>
    <w:p w:rsidR="001936A0" w:rsidRDefault="001936A0" w:rsidP="001936A0">
      <w:pPr>
        <w:pStyle w:val="ab"/>
        <w:rPr>
          <w:rtl/>
        </w:rPr>
      </w:pPr>
      <w:r>
        <w:rPr>
          <w:rtl/>
        </w:rPr>
        <w:lastRenderedPageBreak/>
        <w:t xml:space="preserve">מדרש תנחומא (בובר) פרשת קרח - הוספה סימן ג </w:t>
      </w:r>
    </w:p>
    <w:p w:rsidR="001936A0" w:rsidRDefault="001936A0" w:rsidP="00EB6993">
      <w:pPr>
        <w:pStyle w:val="ac"/>
        <w:rPr>
          <w:rFonts w:hint="cs"/>
          <w:rtl/>
        </w:rPr>
      </w:pPr>
      <w:r>
        <w:rPr>
          <w:rtl/>
        </w:rPr>
        <w:t>זהו אחד מג' נביאים שאמרו בלשון הזה, אליהו ומיכה ומשה, ואליהו מהו אמר</w:t>
      </w:r>
      <w:r w:rsidR="00491188">
        <w:rPr>
          <w:rFonts w:hint="cs"/>
          <w:rtl/>
        </w:rPr>
        <w:t>?</w:t>
      </w:r>
      <w:r>
        <w:rPr>
          <w:rtl/>
        </w:rPr>
        <w:t xml:space="preserve"> </w:t>
      </w:r>
      <w:r w:rsidR="00491188">
        <w:rPr>
          <w:rFonts w:hint="cs"/>
          <w:rtl/>
        </w:rPr>
        <w:t>"</w:t>
      </w:r>
      <w:r>
        <w:rPr>
          <w:rtl/>
        </w:rPr>
        <w:t xml:space="preserve">ה' אלהי </w:t>
      </w:r>
      <w:smartTag w:uri="urn:schemas-microsoft-com:office:smarttags" w:element="PersonName">
        <w:smartTagPr>
          <w:attr w:name="ProductID" w:val="אברהם יצחק וישראל"/>
        </w:smartTagPr>
        <w:r>
          <w:rPr>
            <w:rtl/>
          </w:rPr>
          <w:t>אברהם יצחק וישראל</w:t>
        </w:r>
      </w:smartTag>
      <w:r>
        <w:rPr>
          <w:rtl/>
        </w:rPr>
        <w:t xml:space="preserve"> היום יודע כי אתה אלהים בישראל ואני עבדך ובדברך עשיתי את כל הדברים האלה</w:t>
      </w:r>
      <w:r w:rsidR="00491188">
        <w:rPr>
          <w:rFonts w:hint="cs"/>
          <w:rtl/>
        </w:rPr>
        <w:t>.</w:t>
      </w:r>
      <w:r>
        <w:rPr>
          <w:rtl/>
        </w:rPr>
        <w:t xml:space="preserve"> ענני ה' ענני וידעו העם הזה כי אתה ה' האלהים</w:t>
      </w:r>
      <w:r w:rsidR="00491188">
        <w:rPr>
          <w:rFonts w:hint="cs"/>
          <w:rtl/>
        </w:rPr>
        <w:t>"</w:t>
      </w:r>
      <w:r>
        <w:rPr>
          <w:rtl/>
        </w:rPr>
        <w:t xml:space="preserve"> (מלכים א יח לו</w:t>
      </w:r>
      <w:r w:rsidR="00491188">
        <w:rPr>
          <w:rFonts w:hint="cs"/>
          <w:rtl/>
        </w:rPr>
        <w:t>-</w:t>
      </w:r>
      <w:r>
        <w:rPr>
          <w:rtl/>
        </w:rPr>
        <w:t>לז)</w:t>
      </w:r>
      <w:r w:rsidR="00491188">
        <w:rPr>
          <w:rFonts w:hint="cs"/>
          <w:rtl/>
        </w:rPr>
        <w:t>.</w:t>
      </w:r>
      <w:r w:rsidR="00491188">
        <w:rPr>
          <w:rStyle w:val="a5"/>
          <w:rtl/>
        </w:rPr>
        <w:footnoteReference w:id="16"/>
      </w:r>
      <w:r>
        <w:rPr>
          <w:rtl/>
        </w:rPr>
        <w:t xml:space="preserve"> ואם אין אתה עונה אותי, אני אומר</w:t>
      </w:r>
      <w:r w:rsidR="00491188">
        <w:rPr>
          <w:rFonts w:hint="cs"/>
          <w:rtl/>
        </w:rPr>
        <w:t>:</w:t>
      </w:r>
      <w:r>
        <w:rPr>
          <w:rtl/>
        </w:rPr>
        <w:t xml:space="preserve"> </w:t>
      </w:r>
      <w:r w:rsidR="00491188">
        <w:rPr>
          <w:rFonts w:hint="cs"/>
          <w:rtl/>
        </w:rPr>
        <w:t>"</w:t>
      </w:r>
      <w:r>
        <w:rPr>
          <w:rtl/>
        </w:rPr>
        <w:t>ואתה הס</w:t>
      </w:r>
      <w:r w:rsidR="00491188">
        <w:rPr>
          <w:rFonts w:hint="cs"/>
          <w:rtl/>
        </w:rPr>
        <w:t>י</w:t>
      </w:r>
      <w:r>
        <w:rPr>
          <w:rtl/>
        </w:rPr>
        <w:t>בות את לבם אחורנית</w:t>
      </w:r>
      <w:r w:rsidR="00491188">
        <w:rPr>
          <w:rFonts w:hint="cs"/>
          <w:rtl/>
        </w:rPr>
        <w:t>"</w:t>
      </w:r>
      <w:r>
        <w:rPr>
          <w:rtl/>
        </w:rPr>
        <w:t xml:space="preserve"> (שם)</w:t>
      </w:r>
      <w:r w:rsidR="00491188">
        <w:rPr>
          <w:rFonts w:hint="cs"/>
          <w:rtl/>
        </w:rPr>
        <w:t>.</w:t>
      </w:r>
      <w:r>
        <w:rPr>
          <w:rtl/>
        </w:rPr>
        <w:t xml:space="preserve"> וכן מיכה מהו אומר לאחאב</w:t>
      </w:r>
      <w:r w:rsidR="00491188">
        <w:rPr>
          <w:rFonts w:hint="cs"/>
          <w:rtl/>
        </w:rPr>
        <w:t>: "</w:t>
      </w:r>
      <w:r>
        <w:rPr>
          <w:rtl/>
        </w:rPr>
        <w:t>אם שוב תשוב בשלום</w:t>
      </w:r>
      <w:r w:rsidR="00491188">
        <w:rPr>
          <w:rFonts w:hint="cs"/>
          <w:rtl/>
        </w:rPr>
        <w:t>"</w:t>
      </w:r>
      <w:r>
        <w:rPr>
          <w:rtl/>
        </w:rPr>
        <w:t xml:space="preserve"> (מלכים א כב כח), אף אני אומר</w:t>
      </w:r>
      <w:r w:rsidR="00491188">
        <w:rPr>
          <w:rFonts w:hint="cs"/>
          <w:rtl/>
        </w:rPr>
        <w:t>:</w:t>
      </w:r>
      <w:r>
        <w:rPr>
          <w:rtl/>
        </w:rPr>
        <w:t xml:space="preserve"> </w:t>
      </w:r>
      <w:r w:rsidR="00491188">
        <w:rPr>
          <w:rFonts w:hint="cs"/>
          <w:rtl/>
        </w:rPr>
        <w:t>"</w:t>
      </w:r>
      <w:r>
        <w:rPr>
          <w:rtl/>
        </w:rPr>
        <w:t>לא דבר ה' בי</w:t>
      </w:r>
      <w:r w:rsidR="0025759D">
        <w:rPr>
          <w:rFonts w:hint="cs"/>
          <w:rtl/>
        </w:rPr>
        <w:t>"</w:t>
      </w:r>
      <w:r>
        <w:rPr>
          <w:rtl/>
        </w:rPr>
        <w:t xml:space="preserve"> (שם)</w:t>
      </w:r>
      <w:r w:rsidR="00491188">
        <w:rPr>
          <w:rFonts w:hint="cs"/>
          <w:rtl/>
        </w:rPr>
        <w:t>.</w:t>
      </w:r>
      <w:r>
        <w:rPr>
          <w:rtl/>
        </w:rPr>
        <w:t xml:space="preserve"> ומשה אף הוא אומר</w:t>
      </w:r>
      <w:r w:rsidR="00491188">
        <w:rPr>
          <w:rFonts w:hint="cs"/>
          <w:rtl/>
        </w:rPr>
        <w:t>:</w:t>
      </w:r>
      <w:r>
        <w:rPr>
          <w:rtl/>
        </w:rPr>
        <w:t xml:space="preserve"> </w:t>
      </w:r>
      <w:r w:rsidR="00491188">
        <w:rPr>
          <w:rFonts w:hint="cs"/>
          <w:rtl/>
        </w:rPr>
        <w:t>"</w:t>
      </w:r>
      <w:r>
        <w:rPr>
          <w:rtl/>
        </w:rPr>
        <w:t xml:space="preserve">אם כמות כל האדם </w:t>
      </w:r>
      <w:r w:rsidR="00491188">
        <w:rPr>
          <w:rFonts w:hint="cs"/>
          <w:rtl/>
        </w:rPr>
        <w:t xml:space="preserve">ימותון אלה </w:t>
      </w:r>
      <w:r>
        <w:rPr>
          <w:rtl/>
        </w:rPr>
        <w:t>וגו'</w:t>
      </w:r>
      <w:r w:rsidR="00491188">
        <w:rPr>
          <w:rFonts w:hint="cs"/>
          <w:rtl/>
        </w:rPr>
        <w:t xml:space="preserve"> "</w:t>
      </w:r>
      <w:r>
        <w:rPr>
          <w:rtl/>
        </w:rPr>
        <w:t>, אף אני אומר</w:t>
      </w:r>
      <w:r w:rsidR="00491188">
        <w:rPr>
          <w:rFonts w:hint="cs"/>
          <w:rtl/>
        </w:rPr>
        <w:t>:</w:t>
      </w:r>
      <w:r>
        <w:rPr>
          <w:rtl/>
        </w:rPr>
        <w:t xml:space="preserve"> </w:t>
      </w:r>
      <w:r w:rsidR="00491188">
        <w:rPr>
          <w:rFonts w:hint="cs"/>
          <w:rtl/>
        </w:rPr>
        <w:t>"</w:t>
      </w:r>
      <w:r>
        <w:rPr>
          <w:rtl/>
        </w:rPr>
        <w:t>לא ה' שלחני</w:t>
      </w:r>
      <w:r w:rsidR="00491188">
        <w:rPr>
          <w:rFonts w:hint="cs"/>
          <w:rtl/>
        </w:rPr>
        <w:t xml:space="preserve">". </w:t>
      </w:r>
      <w:r>
        <w:rPr>
          <w:rtl/>
        </w:rPr>
        <w:t>א"ל הקב</w:t>
      </w:r>
      <w:r w:rsidR="00491188">
        <w:rPr>
          <w:rFonts w:hint="cs"/>
          <w:rtl/>
        </w:rPr>
        <w:t xml:space="preserve">"ה: </w:t>
      </w:r>
      <w:r>
        <w:rPr>
          <w:rtl/>
        </w:rPr>
        <w:t>משה</w:t>
      </w:r>
      <w:r w:rsidR="00491188">
        <w:rPr>
          <w:rFonts w:hint="cs"/>
          <w:rtl/>
        </w:rPr>
        <w:t>,</w:t>
      </w:r>
      <w:r>
        <w:rPr>
          <w:rtl/>
        </w:rPr>
        <w:t xml:space="preserve"> מה אתה מבקש</w:t>
      </w:r>
      <w:r w:rsidR="00491188">
        <w:rPr>
          <w:rFonts w:hint="cs"/>
          <w:rtl/>
        </w:rPr>
        <w:t>?</w:t>
      </w:r>
      <w:r>
        <w:rPr>
          <w:rtl/>
        </w:rPr>
        <w:t xml:space="preserve"> א"ל משה</w:t>
      </w:r>
      <w:r w:rsidR="00491188">
        <w:rPr>
          <w:rFonts w:hint="cs"/>
          <w:rtl/>
        </w:rPr>
        <w:t>:</w:t>
      </w:r>
      <w:r>
        <w:rPr>
          <w:rtl/>
        </w:rPr>
        <w:t xml:space="preserve"> רבש"ע</w:t>
      </w:r>
      <w:r w:rsidR="00491188">
        <w:rPr>
          <w:rFonts w:hint="cs"/>
          <w:rtl/>
        </w:rPr>
        <w:t>,</w:t>
      </w:r>
      <w:r>
        <w:rPr>
          <w:rtl/>
        </w:rPr>
        <w:t xml:space="preserve"> אם בריאה יברא ה' וגו' (במדבר טז ל)</w:t>
      </w:r>
      <w:r w:rsidR="00491188">
        <w:rPr>
          <w:rFonts w:hint="cs"/>
          <w:rtl/>
        </w:rPr>
        <w:t>.</w:t>
      </w:r>
      <w:r>
        <w:rPr>
          <w:rtl/>
        </w:rPr>
        <w:t xml:space="preserve"> אם בראת פה לארץ מתח</w:t>
      </w:r>
      <w:r w:rsidR="00491188">
        <w:rPr>
          <w:rFonts w:hint="cs"/>
          <w:rtl/>
        </w:rPr>
        <w:t>י</w:t>
      </w:r>
      <w:r>
        <w:rPr>
          <w:rtl/>
        </w:rPr>
        <w:t>לת ברייתו של עולם הרי יפה</w:t>
      </w:r>
      <w:r w:rsidR="00491188">
        <w:rPr>
          <w:rFonts w:hint="cs"/>
          <w:rtl/>
        </w:rPr>
        <w:t>.</w:t>
      </w:r>
      <w:r>
        <w:rPr>
          <w:rtl/>
        </w:rPr>
        <w:t xml:space="preserve"> ואם לאו</w:t>
      </w:r>
      <w:r w:rsidR="00491188">
        <w:rPr>
          <w:rFonts w:hint="cs"/>
          <w:rtl/>
        </w:rPr>
        <w:t>,</w:t>
      </w:r>
      <w:r>
        <w:rPr>
          <w:rtl/>
        </w:rPr>
        <w:t xml:space="preserve"> יברא ה' עכשיו פה</w:t>
      </w:r>
      <w:r w:rsidR="00EB6993">
        <w:rPr>
          <w:rFonts w:hint="cs"/>
          <w:rtl/>
        </w:rPr>
        <w:t>.</w:t>
      </w:r>
      <w:r>
        <w:rPr>
          <w:rtl/>
        </w:rPr>
        <w:t xml:space="preserve"> א"ל </w:t>
      </w:r>
      <w:r w:rsidR="00491188">
        <w:rPr>
          <w:rtl/>
        </w:rPr>
        <w:t>הקב"ה</w:t>
      </w:r>
      <w:r w:rsidR="00EB6993">
        <w:rPr>
          <w:rFonts w:hint="cs"/>
          <w:rtl/>
        </w:rPr>
        <w:t>:</w:t>
      </w:r>
      <w:r>
        <w:rPr>
          <w:rtl/>
        </w:rPr>
        <w:t xml:space="preserve"> וכך אמרת </w:t>
      </w:r>
      <w:r w:rsidR="00EB6993">
        <w:rPr>
          <w:rFonts w:hint="cs"/>
          <w:rtl/>
        </w:rPr>
        <w:t xml:space="preserve"> - "</w:t>
      </w:r>
      <w:r>
        <w:rPr>
          <w:rtl/>
        </w:rPr>
        <w:t>ותגזר אומר ויקם לך ועל דרכיך נגה אור</w:t>
      </w:r>
      <w:r w:rsidR="00EB6993">
        <w:rPr>
          <w:rFonts w:hint="cs"/>
          <w:rtl/>
        </w:rPr>
        <w:t>"</w:t>
      </w:r>
      <w:r>
        <w:rPr>
          <w:rtl/>
        </w:rPr>
        <w:t xml:space="preserve"> (איוב כב כח).</w:t>
      </w:r>
      <w:r w:rsidR="00350E7E">
        <w:rPr>
          <w:rStyle w:val="a5"/>
          <w:rtl/>
        </w:rPr>
        <w:footnoteReference w:id="17"/>
      </w:r>
    </w:p>
    <w:p w:rsidR="005045CC" w:rsidRDefault="005045CC" w:rsidP="00350E7E">
      <w:pPr>
        <w:pStyle w:val="ab"/>
        <w:rPr>
          <w:rtl/>
        </w:rPr>
      </w:pPr>
      <w:r>
        <w:rPr>
          <w:rtl/>
        </w:rPr>
        <w:t xml:space="preserve">אגדת בראשית (בובר) פרק עז ד"ה [א] ויהי בעלות </w:t>
      </w:r>
    </w:p>
    <w:p w:rsidR="002F5ACD" w:rsidRDefault="00350E7E" w:rsidP="00F76CC8">
      <w:pPr>
        <w:pStyle w:val="ac"/>
        <w:rPr>
          <w:rFonts w:hint="cs"/>
          <w:rtl/>
        </w:rPr>
      </w:pPr>
      <w:r>
        <w:rPr>
          <w:rFonts w:hint="cs"/>
          <w:rtl/>
        </w:rPr>
        <w:t>"</w:t>
      </w:r>
      <w:r w:rsidR="005045CC">
        <w:rPr>
          <w:rtl/>
        </w:rPr>
        <w:t xml:space="preserve">ה' אלהי </w:t>
      </w:r>
      <w:smartTag w:uri="urn:schemas-microsoft-com:office:smarttags" w:element="PersonName">
        <w:smartTagPr>
          <w:attr w:name="ProductID" w:val="אברהם יצחק וישראל"/>
        </w:smartTagPr>
        <w:r w:rsidR="005045CC">
          <w:rPr>
            <w:rtl/>
          </w:rPr>
          <w:t>אברהם יצחק וישראל</w:t>
        </w:r>
      </w:smartTag>
      <w:r>
        <w:rPr>
          <w:rFonts w:hint="cs"/>
          <w:rtl/>
        </w:rPr>
        <w:t xml:space="preserve">" - </w:t>
      </w:r>
      <w:r w:rsidR="005045CC">
        <w:rPr>
          <w:rtl/>
        </w:rPr>
        <w:t>אם אין אתה עושה בזכות האבות, עשה בזכות השבטים, שנאמר</w:t>
      </w:r>
      <w:r w:rsidR="009F745D">
        <w:rPr>
          <w:rFonts w:hint="cs"/>
          <w:rtl/>
        </w:rPr>
        <w:t>:</w:t>
      </w:r>
      <w:r w:rsidR="005045CC">
        <w:rPr>
          <w:rtl/>
        </w:rPr>
        <w:t xml:space="preserve"> שוב למען עבדיך שבטי נחלתך (ישעי' סג יז)</w:t>
      </w:r>
      <w:r w:rsidR="009F745D">
        <w:rPr>
          <w:rFonts w:hint="cs"/>
          <w:rtl/>
        </w:rPr>
        <w:t>.</w:t>
      </w:r>
      <w:r w:rsidR="005045CC">
        <w:rPr>
          <w:rtl/>
        </w:rPr>
        <w:t xml:space="preserve"> וכן הוא אומר</w:t>
      </w:r>
      <w:r w:rsidR="009F745D">
        <w:rPr>
          <w:rFonts w:hint="cs"/>
          <w:rtl/>
        </w:rPr>
        <w:t>:</w:t>
      </w:r>
      <w:r w:rsidR="005045CC">
        <w:rPr>
          <w:rtl/>
        </w:rPr>
        <w:t xml:space="preserve"> </w:t>
      </w:r>
      <w:r w:rsidR="009F745D">
        <w:rPr>
          <w:rFonts w:hint="cs"/>
          <w:rtl/>
        </w:rPr>
        <w:t>"</w:t>
      </w:r>
      <w:r w:rsidR="005045CC">
        <w:rPr>
          <w:rtl/>
        </w:rPr>
        <w:t xml:space="preserve">ויקח אליהו שתים עשרה אבנים כמספר שבטי </w:t>
      </w:r>
      <w:smartTag w:uri="urn:schemas-microsoft-com:office:smarttags" w:element="PersonName">
        <w:smartTagPr>
          <w:attr w:name="ProductID" w:val="בני יעקב"/>
        </w:smartTagPr>
        <w:r w:rsidR="005045CC">
          <w:rPr>
            <w:rtl/>
          </w:rPr>
          <w:t>בני יעקב</w:t>
        </w:r>
      </w:smartTag>
      <w:r w:rsidR="009F745D">
        <w:rPr>
          <w:rFonts w:hint="cs"/>
          <w:rtl/>
        </w:rPr>
        <w:t>"</w:t>
      </w:r>
      <w:r w:rsidR="005045CC">
        <w:rPr>
          <w:rtl/>
        </w:rPr>
        <w:t xml:space="preserve"> (מלכים א יח לא)</w:t>
      </w:r>
      <w:r w:rsidR="009F745D">
        <w:rPr>
          <w:rFonts w:hint="cs"/>
          <w:rtl/>
        </w:rPr>
        <w:t>.</w:t>
      </w:r>
      <w:r w:rsidR="005045CC">
        <w:rPr>
          <w:rtl/>
        </w:rPr>
        <w:t xml:space="preserve"> ואמר</w:t>
      </w:r>
      <w:r w:rsidR="009F745D">
        <w:rPr>
          <w:rFonts w:hint="cs"/>
          <w:rtl/>
        </w:rPr>
        <w:t>:</w:t>
      </w:r>
      <w:r w:rsidR="005045CC">
        <w:rPr>
          <w:rtl/>
        </w:rPr>
        <w:t xml:space="preserve"> </w:t>
      </w:r>
      <w:r w:rsidR="009F745D">
        <w:rPr>
          <w:rFonts w:hint="cs"/>
          <w:rtl/>
        </w:rPr>
        <w:t>"</w:t>
      </w:r>
      <w:r w:rsidR="005045CC">
        <w:rPr>
          <w:rtl/>
        </w:rPr>
        <w:t>היום יודע</w:t>
      </w:r>
      <w:r w:rsidR="009F745D">
        <w:rPr>
          <w:rFonts w:hint="cs"/>
          <w:rtl/>
        </w:rPr>
        <w:t>"</w:t>
      </w:r>
      <w:r w:rsidR="005045CC">
        <w:rPr>
          <w:rtl/>
        </w:rPr>
        <w:t xml:space="preserve"> (שם שם לו)</w:t>
      </w:r>
      <w:r w:rsidR="009F745D">
        <w:rPr>
          <w:rFonts w:hint="cs"/>
          <w:rtl/>
        </w:rPr>
        <w:t>.</w:t>
      </w:r>
      <w:r w:rsidR="009F745D">
        <w:rPr>
          <w:rStyle w:val="a5"/>
          <w:rtl/>
        </w:rPr>
        <w:footnoteReference w:id="18"/>
      </w:r>
      <w:r w:rsidR="005045CC">
        <w:rPr>
          <w:rtl/>
        </w:rPr>
        <w:t xml:space="preserve"> הנח לי מה שעשית למצרים, דכתיב</w:t>
      </w:r>
      <w:r w:rsidR="00F76CC8">
        <w:rPr>
          <w:rFonts w:hint="cs"/>
          <w:rtl/>
        </w:rPr>
        <w:t>:</w:t>
      </w:r>
      <w:r w:rsidR="005045CC">
        <w:rPr>
          <w:rtl/>
        </w:rPr>
        <w:t xml:space="preserve"> וידעו מצרים כי אני ה' (שמות יד ד), והנח לי מה שעשית לאבותינו, שנאמר</w:t>
      </w:r>
      <w:r w:rsidR="00F76CC8">
        <w:rPr>
          <w:rFonts w:hint="cs"/>
          <w:rtl/>
        </w:rPr>
        <w:t>:</w:t>
      </w:r>
      <w:r w:rsidR="005045CC">
        <w:rPr>
          <w:rtl/>
        </w:rPr>
        <w:t xml:space="preserve"> וידעו הגוים אשר ישארו סביבותיכם (יחזקאל לו לו), והנח לי מה שאתה עתיד לעשות, שנאמר</w:t>
      </w:r>
      <w:r w:rsidR="00F76CC8">
        <w:rPr>
          <w:rFonts w:hint="cs"/>
          <w:rtl/>
        </w:rPr>
        <w:t>:</w:t>
      </w:r>
      <w:r w:rsidR="005045CC">
        <w:rPr>
          <w:rtl/>
        </w:rPr>
        <w:t xml:space="preserve"> והתקדשתי ונודעתי לעיני גוים רבים (יחזקאל לח כג)</w:t>
      </w:r>
      <w:r w:rsidR="00F76CC8">
        <w:rPr>
          <w:rFonts w:hint="cs"/>
          <w:rtl/>
        </w:rPr>
        <w:t xml:space="preserve"> - </w:t>
      </w:r>
      <w:r w:rsidR="005045CC">
        <w:rPr>
          <w:rtl/>
        </w:rPr>
        <w:t>אותה שעה</w:t>
      </w:r>
      <w:r w:rsidR="00F76CC8">
        <w:rPr>
          <w:rFonts w:hint="cs"/>
          <w:rtl/>
        </w:rPr>
        <w:t>.</w:t>
      </w:r>
      <w:r w:rsidR="00F76CC8">
        <w:rPr>
          <w:rStyle w:val="a5"/>
          <w:rtl/>
        </w:rPr>
        <w:footnoteReference w:id="19"/>
      </w:r>
      <w:r w:rsidR="005045CC">
        <w:rPr>
          <w:rtl/>
        </w:rPr>
        <w:t xml:space="preserve"> </w:t>
      </w:r>
    </w:p>
    <w:p w:rsidR="002F5ACD" w:rsidRDefault="002F5ACD" w:rsidP="002F5ACD">
      <w:pPr>
        <w:pStyle w:val="ac"/>
        <w:rPr>
          <w:rFonts w:hint="cs"/>
          <w:rtl/>
        </w:rPr>
      </w:pPr>
      <w:r>
        <w:rPr>
          <w:rFonts w:hint="cs"/>
          <w:rtl/>
        </w:rPr>
        <w:t>"</w:t>
      </w:r>
      <w:r w:rsidR="005045CC">
        <w:rPr>
          <w:rtl/>
        </w:rPr>
        <w:t>כי אתה אלהים בישראל ואני עבדך</w:t>
      </w:r>
      <w:r>
        <w:rPr>
          <w:rFonts w:hint="cs"/>
          <w:rtl/>
        </w:rPr>
        <w:t>"</w:t>
      </w:r>
      <w:r w:rsidR="005045CC">
        <w:rPr>
          <w:rtl/>
        </w:rPr>
        <w:t xml:space="preserve"> (מלכים א יח לו)</w:t>
      </w:r>
      <w:r>
        <w:rPr>
          <w:rFonts w:hint="cs"/>
          <w:rtl/>
        </w:rPr>
        <w:t xml:space="preserve"> - </w:t>
      </w:r>
      <w:r w:rsidR="005045CC">
        <w:rPr>
          <w:rtl/>
        </w:rPr>
        <w:t>אם אין אתה עושה בשביל אברהם ויצחק ויעקב, עשה להודיע כי עבדך אני</w:t>
      </w:r>
      <w:r>
        <w:rPr>
          <w:rFonts w:hint="cs"/>
          <w:rtl/>
        </w:rPr>
        <w:t>.</w:t>
      </w:r>
      <w:r w:rsidR="005045CC">
        <w:rPr>
          <w:rtl/>
        </w:rPr>
        <w:t xml:space="preserve"> כבר אמרתי להם</w:t>
      </w:r>
      <w:r>
        <w:rPr>
          <w:rFonts w:hint="cs"/>
          <w:rtl/>
        </w:rPr>
        <w:t>:</w:t>
      </w:r>
      <w:r w:rsidR="005045CC">
        <w:rPr>
          <w:rtl/>
        </w:rPr>
        <w:t xml:space="preserve"> </w:t>
      </w:r>
      <w:r>
        <w:rPr>
          <w:rFonts w:hint="cs"/>
          <w:rtl/>
        </w:rPr>
        <w:t>"</w:t>
      </w:r>
      <w:r w:rsidR="005045CC">
        <w:rPr>
          <w:rtl/>
        </w:rPr>
        <w:t>הנה אנכי שולח לכם את אליה הנביא</w:t>
      </w:r>
      <w:r>
        <w:rPr>
          <w:rFonts w:hint="cs"/>
          <w:rtl/>
        </w:rPr>
        <w:t>"</w:t>
      </w:r>
      <w:r w:rsidR="005045CC">
        <w:rPr>
          <w:rtl/>
        </w:rPr>
        <w:t xml:space="preserve"> (מלאכי ג כג), אם תעשה עכשיו הן מאמינין מה שאתה עתיד לעשות עמדי</w:t>
      </w:r>
      <w:r>
        <w:rPr>
          <w:rFonts w:hint="cs"/>
          <w:rtl/>
        </w:rPr>
        <w:t>.</w:t>
      </w:r>
      <w:r w:rsidR="00A666D9">
        <w:rPr>
          <w:rStyle w:val="a5"/>
          <w:rtl/>
        </w:rPr>
        <w:footnoteReference w:id="20"/>
      </w:r>
    </w:p>
    <w:p w:rsidR="005D704F" w:rsidRDefault="002F5ACD" w:rsidP="002210A5">
      <w:pPr>
        <w:pStyle w:val="ac"/>
        <w:rPr>
          <w:rFonts w:hint="cs"/>
          <w:rtl/>
        </w:rPr>
      </w:pPr>
      <w:r>
        <w:rPr>
          <w:rFonts w:hint="cs"/>
          <w:rtl/>
        </w:rPr>
        <w:t>"</w:t>
      </w:r>
      <w:r w:rsidR="005045CC">
        <w:rPr>
          <w:rtl/>
        </w:rPr>
        <w:t>ובדברך עשיתי</w:t>
      </w:r>
      <w:r>
        <w:rPr>
          <w:rFonts w:hint="cs"/>
          <w:rtl/>
        </w:rPr>
        <w:t xml:space="preserve">" - </w:t>
      </w:r>
      <w:r w:rsidR="005045CC">
        <w:rPr>
          <w:rtl/>
        </w:rPr>
        <w:t>על שמך עשיתי</w:t>
      </w:r>
      <w:r w:rsidR="00A666D9">
        <w:rPr>
          <w:rFonts w:hint="cs"/>
          <w:rtl/>
        </w:rPr>
        <w:t>.</w:t>
      </w:r>
      <w:r w:rsidR="005045CC">
        <w:rPr>
          <w:rtl/>
        </w:rPr>
        <w:t xml:space="preserve"> כל אלו האוכלוסין עשו בשביל הבעל, ואני לעצמך, בשביל שמך</w:t>
      </w:r>
      <w:r w:rsidR="00A666D9">
        <w:rPr>
          <w:rFonts w:hint="cs"/>
          <w:rtl/>
        </w:rPr>
        <w:t>.</w:t>
      </w:r>
      <w:r w:rsidR="005045CC">
        <w:rPr>
          <w:rtl/>
        </w:rPr>
        <w:t xml:space="preserve"> אלא בבקשה ממך אל תביישני</w:t>
      </w:r>
      <w:r w:rsidR="00A666D9">
        <w:rPr>
          <w:rFonts w:hint="cs"/>
          <w:rtl/>
        </w:rPr>
        <w:t>,</w:t>
      </w:r>
      <w:r w:rsidR="005045CC">
        <w:rPr>
          <w:rtl/>
        </w:rPr>
        <w:t xml:space="preserve"> מהר ענני, ענני ה' ענני (מלכים א יח לז)</w:t>
      </w:r>
      <w:r w:rsidR="006C5278">
        <w:rPr>
          <w:rFonts w:hint="cs"/>
          <w:rtl/>
        </w:rPr>
        <w:t>.</w:t>
      </w:r>
      <w:r w:rsidR="002210A5">
        <w:rPr>
          <w:rStyle w:val="a5"/>
          <w:rtl/>
        </w:rPr>
        <w:footnoteReference w:id="21"/>
      </w:r>
      <w:r w:rsidR="005045CC">
        <w:rPr>
          <w:rtl/>
        </w:rPr>
        <w:t xml:space="preserve"> ענני באש, ענני במים, ענני בעולם הזה, </w:t>
      </w:r>
      <w:r w:rsidR="005045CC">
        <w:rPr>
          <w:rtl/>
        </w:rPr>
        <w:lastRenderedPageBreak/>
        <w:t>ענני לעתיד לב</w:t>
      </w:r>
      <w:r w:rsidR="006B2ADA">
        <w:rPr>
          <w:rFonts w:hint="cs"/>
          <w:rtl/>
        </w:rPr>
        <w:t>ו</w:t>
      </w:r>
      <w:r w:rsidR="005045CC">
        <w:rPr>
          <w:rtl/>
        </w:rPr>
        <w:t>א, ענני בנביאי הבעל, ענני בנביאי האשרה</w:t>
      </w:r>
      <w:r w:rsidR="006B2ADA">
        <w:rPr>
          <w:rFonts w:hint="cs"/>
          <w:rtl/>
        </w:rPr>
        <w:t>.</w:t>
      </w:r>
      <w:r w:rsidR="005045CC">
        <w:rPr>
          <w:rtl/>
        </w:rPr>
        <w:t xml:space="preserve"> ואם תעשה כך, שירה אנו אומרים לפניך, וכן דוד אומר</w:t>
      </w:r>
      <w:r w:rsidR="00A666D9">
        <w:rPr>
          <w:rFonts w:hint="cs"/>
          <w:rtl/>
        </w:rPr>
        <w:t>:</w:t>
      </w:r>
      <w:r w:rsidR="005045CC">
        <w:rPr>
          <w:rtl/>
        </w:rPr>
        <w:t xml:space="preserve"> </w:t>
      </w:r>
      <w:r w:rsidR="00EB6993">
        <w:rPr>
          <w:rFonts w:hint="cs"/>
          <w:rtl/>
        </w:rPr>
        <w:t>"</w:t>
      </w:r>
      <w:r w:rsidR="005045CC">
        <w:rPr>
          <w:rtl/>
        </w:rPr>
        <w:t>אודך כי עניתני ותהי לי לישועה</w:t>
      </w:r>
      <w:r w:rsidR="00EB6993">
        <w:rPr>
          <w:rFonts w:hint="cs"/>
          <w:rtl/>
        </w:rPr>
        <w:t>"</w:t>
      </w:r>
      <w:r w:rsidR="005045CC">
        <w:rPr>
          <w:rtl/>
        </w:rPr>
        <w:t xml:space="preserve"> (תהלים קיח כא).</w:t>
      </w:r>
      <w:r w:rsidR="00A93578">
        <w:rPr>
          <w:rStyle w:val="a5"/>
          <w:rtl/>
        </w:rPr>
        <w:footnoteReference w:id="22"/>
      </w:r>
    </w:p>
    <w:p w:rsidR="00DD0FB8" w:rsidRDefault="00DD0FB8" w:rsidP="00A93578">
      <w:pPr>
        <w:pStyle w:val="ab"/>
        <w:rPr>
          <w:rtl/>
        </w:rPr>
      </w:pPr>
      <w:r>
        <w:rPr>
          <w:rtl/>
        </w:rPr>
        <w:t xml:space="preserve">מסכת ברכות דף ו עמוד ב </w:t>
      </w:r>
    </w:p>
    <w:p w:rsidR="00DD0FB8" w:rsidRDefault="00DD0FB8" w:rsidP="002210A5">
      <w:pPr>
        <w:pStyle w:val="ac"/>
        <w:rPr>
          <w:rFonts w:hint="cs"/>
          <w:rtl/>
        </w:rPr>
      </w:pPr>
      <w:r>
        <w:rPr>
          <w:rtl/>
        </w:rPr>
        <w:t>ואמר רבי חלבו אמר רב הונא: לעולם יהא אדם זהיר בתפ</w:t>
      </w:r>
      <w:r w:rsidR="00B854B4">
        <w:rPr>
          <w:rFonts w:hint="cs"/>
          <w:rtl/>
        </w:rPr>
        <w:t>י</w:t>
      </w:r>
      <w:r>
        <w:rPr>
          <w:rtl/>
        </w:rPr>
        <w:t>לת המנחה, שהרי אליהו לא נענה אלא בתפ</w:t>
      </w:r>
      <w:r w:rsidR="00B854B4">
        <w:rPr>
          <w:rFonts w:hint="cs"/>
          <w:rtl/>
        </w:rPr>
        <w:t>י</w:t>
      </w:r>
      <w:r>
        <w:rPr>
          <w:rtl/>
        </w:rPr>
        <w:t>לת המנחה, שנאמר: בעלות המנחה ויגש אליהו הנביא ויאמר וגו'.</w:t>
      </w:r>
      <w:r w:rsidR="002210A5">
        <w:rPr>
          <w:rStyle w:val="a5"/>
          <w:rtl/>
        </w:rPr>
        <w:footnoteReference w:id="23"/>
      </w:r>
      <w:r>
        <w:rPr>
          <w:rtl/>
        </w:rPr>
        <w:t xml:space="preserve"> ענני ה' ענני; ענני - שתרד אש מן השמים, וענני - שלא יאמרו מעשה כשפים הם.</w:t>
      </w:r>
      <w:r w:rsidR="002210A5">
        <w:rPr>
          <w:rStyle w:val="a5"/>
          <w:rtl/>
        </w:rPr>
        <w:footnoteReference w:id="24"/>
      </w:r>
    </w:p>
    <w:p w:rsidR="00DD0FB8" w:rsidRDefault="00DD0FB8" w:rsidP="00573C66">
      <w:pPr>
        <w:pStyle w:val="ab"/>
        <w:rPr>
          <w:rtl/>
        </w:rPr>
      </w:pPr>
      <w:r>
        <w:rPr>
          <w:rtl/>
        </w:rPr>
        <w:t>ויקרא רבה פרשה לו, סימן ו</w:t>
      </w:r>
    </w:p>
    <w:p w:rsidR="00DD0FB8" w:rsidRDefault="00DD0FB8" w:rsidP="00B854B4">
      <w:pPr>
        <w:pStyle w:val="ac"/>
        <w:rPr>
          <w:rFonts w:hint="cs"/>
          <w:rtl/>
        </w:rPr>
      </w:pPr>
      <w:r>
        <w:rPr>
          <w:rtl/>
        </w:rPr>
        <w:t xml:space="preserve">גופא: עד אימתי זכות אבות קיימת? ר' תנחומא אמר רב בשם ר' חייא הגדול: עד יהואחז, שכתוב: "ויחן ה'  אותם וירחמם ... למען בריתו את </w:t>
      </w:r>
      <w:smartTag w:uri="urn:schemas-microsoft-com:office:smarttags" w:element="PersonName">
        <w:smartTagPr>
          <w:attr w:name="ProductID" w:val="אברהם יצחק ויעקב"/>
        </w:smartTagPr>
        <w:r>
          <w:rPr>
            <w:rtl/>
          </w:rPr>
          <w:t>אברהם יצחק ויעקב</w:t>
        </w:r>
      </w:smartTag>
      <w:r>
        <w:rPr>
          <w:rtl/>
        </w:rPr>
        <w:t xml:space="preserve"> ... ולא השליכם מעל פני עד עתה"  (מלכים ב' כב, כג</w:t>
      </w:r>
      <w:r>
        <w:rPr>
          <w:szCs w:val="20"/>
          <w:rtl/>
        </w:rPr>
        <w:t xml:space="preserve">) </w:t>
      </w:r>
      <w:r>
        <w:rPr>
          <w:szCs w:val="20"/>
        </w:rPr>
        <w:t>–</w:t>
      </w:r>
      <w:r>
        <w:rPr>
          <w:szCs w:val="20"/>
          <w:rtl/>
        </w:rPr>
        <w:t xml:space="preserve"> </w:t>
      </w:r>
      <w:r>
        <w:rPr>
          <w:rtl/>
        </w:rPr>
        <w:t>"עד עתה" זכות אבות קיימת.</w:t>
      </w:r>
      <w:r w:rsidR="00542D67">
        <w:rPr>
          <w:rStyle w:val="a5"/>
          <w:rtl/>
        </w:rPr>
        <w:footnoteReference w:id="25"/>
      </w:r>
      <w:r>
        <w:rPr>
          <w:rtl/>
        </w:rPr>
        <w:t xml:space="preserve"> ר' יהושע </w:t>
      </w:r>
      <w:smartTag w:uri="urn:schemas-microsoft-com:office:smarttags" w:element="PersonName">
        <w:smartTagPr>
          <w:attr w:name="ProductID" w:val="בן לוי"/>
        </w:smartTagPr>
        <w:r>
          <w:rPr>
            <w:rtl/>
          </w:rPr>
          <w:t>בן לוי</w:t>
        </w:r>
      </w:smartTag>
      <w:r>
        <w:rPr>
          <w:rtl/>
        </w:rPr>
        <w:t xml:space="preserve"> אמר: עד אליהו שכתוב: "ויהי בעלות המנחה ויגש אליהו הנביא ויאמר: ה' אלהי </w:t>
      </w:r>
      <w:smartTag w:uri="urn:schemas-microsoft-com:office:smarttags" w:element="PersonName">
        <w:smartTagPr>
          <w:attr w:name="ProductID" w:val="אברהם יצחק וישראל"/>
        </w:smartTagPr>
        <w:r>
          <w:rPr>
            <w:rtl/>
          </w:rPr>
          <w:t>אברהם יצחק וישראל</w:t>
        </w:r>
      </w:smartTag>
      <w:r>
        <w:rPr>
          <w:rtl/>
        </w:rPr>
        <w:t xml:space="preserve"> היום יודע כי אתה </w:t>
      </w:r>
      <w:r w:rsidR="00B854B4">
        <w:rPr>
          <w:rtl/>
        </w:rPr>
        <w:t>אל</w:t>
      </w:r>
      <w:r>
        <w:rPr>
          <w:rtl/>
        </w:rPr>
        <w:t>הים בישראל" (מלכים א יח, לו).</w:t>
      </w:r>
      <w:r w:rsidR="00542D67">
        <w:rPr>
          <w:rStyle w:val="a5"/>
          <w:rtl/>
        </w:rPr>
        <w:footnoteReference w:id="26"/>
      </w:r>
    </w:p>
    <w:p w:rsidR="00573C66" w:rsidRDefault="00573C66" w:rsidP="00573C66">
      <w:pPr>
        <w:pStyle w:val="ab"/>
      </w:pPr>
      <w:r>
        <w:rPr>
          <w:rtl/>
        </w:rPr>
        <w:t xml:space="preserve">מדרש תנחומא (בובר) פרשת וישלח סימן ל </w:t>
      </w:r>
    </w:p>
    <w:p w:rsidR="00573C66" w:rsidRDefault="00573C66" w:rsidP="000C7480">
      <w:pPr>
        <w:pStyle w:val="ac"/>
        <w:rPr>
          <w:rFonts w:hint="cs"/>
          <w:rtl/>
        </w:rPr>
      </w:pPr>
      <w:r>
        <w:rPr>
          <w:rtl/>
        </w:rPr>
        <w:t xml:space="preserve"> "גוי וקהל גוים</w:t>
      </w:r>
      <w:r w:rsidR="00A33823">
        <w:rPr>
          <w:rFonts w:hint="cs"/>
          <w:rtl/>
        </w:rPr>
        <w:t xml:space="preserve"> יהיה ממך</w:t>
      </w:r>
      <w:r w:rsidR="005F30E0">
        <w:rPr>
          <w:rFonts w:hint="cs"/>
          <w:rtl/>
        </w:rPr>
        <w:t>"</w:t>
      </w:r>
      <w:r w:rsidR="00A33823">
        <w:rPr>
          <w:rFonts w:hint="cs"/>
          <w:rtl/>
        </w:rPr>
        <w:t xml:space="preserve"> (בראשית לה יא)</w:t>
      </w:r>
      <w:r w:rsidR="00A33823">
        <w:rPr>
          <w:rStyle w:val="a5"/>
          <w:rtl/>
        </w:rPr>
        <w:footnoteReference w:id="27"/>
      </w:r>
      <w:r w:rsidR="005F30E0">
        <w:rPr>
          <w:rFonts w:hint="cs"/>
          <w:rtl/>
        </w:rPr>
        <w:t xml:space="preserve"> - </w:t>
      </w:r>
      <w:r>
        <w:rPr>
          <w:rtl/>
        </w:rPr>
        <w:t>בישרו שעתידין בניו להיות מזבחים באשרה כגוי</w:t>
      </w:r>
      <w:r w:rsidR="00A33823">
        <w:rPr>
          <w:rFonts w:hint="cs"/>
          <w:rtl/>
        </w:rPr>
        <w:t>י</w:t>
      </w:r>
      <w:r>
        <w:rPr>
          <w:rtl/>
        </w:rPr>
        <w:t>ם</w:t>
      </w:r>
      <w:r w:rsidR="005F30E0">
        <w:rPr>
          <w:rFonts w:hint="cs"/>
          <w:rtl/>
        </w:rPr>
        <w:t>.</w:t>
      </w:r>
      <w:r>
        <w:rPr>
          <w:rtl/>
        </w:rPr>
        <w:t xml:space="preserve"> אימתי</w:t>
      </w:r>
      <w:r w:rsidR="00A33823">
        <w:rPr>
          <w:rFonts w:hint="cs"/>
          <w:rtl/>
        </w:rPr>
        <w:t>?</w:t>
      </w:r>
      <w:r>
        <w:rPr>
          <w:rtl/>
        </w:rPr>
        <w:t xml:space="preserve"> בימי אליהו</w:t>
      </w:r>
      <w:r w:rsidR="00A33823">
        <w:rPr>
          <w:rFonts w:hint="cs"/>
          <w:rtl/>
        </w:rPr>
        <w:t>.</w:t>
      </w:r>
      <w:r>
        <w:rPr>
          <w:rtl/>
        </w:rPr>
        <w:t xml:space="preserve"> מה כתיב</w:t>
      </w:r>
      <w:r w:rsidR="00A33823">
        <w:rPr>
          <w:rFonts w:hint="cs"/>
          <w:rtl/>
        </w:rPr>
        <w:t>: "</w:t>
      </w:r>
      <w:r>
        <w:rPr>
          <w:rtl/>
        </w:rPr>
        <w:t>וירפא את מזבח ה' ההרוס</w:t>
      </w:r>
      <w:r w:rsidR="00A33823">
        <w:rPr>
          <w:rFonts w:hint="cs"/>
          <w:rtl/>
        </w:rPr>
        <w:t>"</w:t>
      </w:r>
      <w:r>
        <w:rPr>
          <w:rtl/>
        </w:rPr>
        <w:t xml:space="preserve"> (מלכים א יח ל)</w:t>
      </w:r>
      <w:r w:rsidR="00A33823">
        <w:rPr>
          <w:rFonts w:hint="cs"/>
          <w:rtl/>
        </w:rPr>
        <w:t xml:space="preserve"> - </w:t>
      </w:r>
      <w:r>
        <w:rPr>
          <w:rtl/>
        </w:rPr>
        <w:t>שריפא אותן והביאן לדרך הטובה, שעשה להם כל אותן הנסים</w:t>
      </w:r>
      <w:r w:rsidR="00A33823">
        <w:rPr>
          <w:rFonts w:hint="cs"/>
          <w:rtl/>
        </w:rPr>
        <w:t>.</w:t>
      </w:r>
      <w:r w:rsidR="003F2167">
        <w:rPr>
          <w:rStyle w:val="a5"/>
          <w:rtl/>
        </w:rPr>
        <w:footnoteReference w:id="28"/>
      </w:r>
      <w:r>
        <w:rPr>
          <w:rtl/>
        </w:rPr>
        <w:t xml:space="preserve"> כיון שראו אותו מה אמרו</w:t>
      </w:r>
      <w:r w:rsidR="000C7480">
        <w:rPr>
          <w:rFonts w:hint="cs"/>
          <w:rtl/>
        </w:rPr>
        <w:t>:</w:t>
      </w:r>
      <w:r>
        <w:rPr>
          <w:rtl/>
        </w:rPr>
        <w:t xml:space="preserve"> ה' הוא האלהים ה' הוא האלהים (שם שם לט)</w:t>
      </w:r>
      <w:r w:rsidR="000C7480">
        <w:rPr>
          <w:rFonts w:hint="cs"/>
          <w:rtl/>
        </w:rPr>
        <w:t>.</w:t>
      </w:r>
      <w:r>
        <w:rPr>
          <w:rtl/>
        </w:rPr>
        <w:t xml:space="preserve"> בעולם הזה על ידי שהיתה ע"ז מצוי אמרו</w:t>
      </w:r>
      <w:r w:rsidR="000C7480">
        <w:rPr>
          <w:rFonts w:hint="cs"/>
          <w:rtl/>
        </w:rPr>
        <w:t>:</w:t>
      </w:r>
      <w:r>
        <w:rPr>
          <w:rtl/>
        </w:rPr>
        <w:t xml:space="preserve"> ה' הוא האלהים ה' הוא האלהים, אבל לעולם הבא כשימלוך </w:t>
      </w:r>
      <w:r w:rsidR="00491188">
        <w:rPr>
          <w:rtl/>
        </w:rPr>
        <w:lastRenderedPageBreak/>
        <w:t>הקב"ה</w:t>
      </w:r>
      <w:r>
        <w:rPr>
          <w:rtl/>
        </w:rPr>
        <w:t xml:space="preserve"> עלינו ועל כל ישראל אומרים</w:t>
      </w:r>
      <w:r w:rsidR="000C7480">
        <w:rPr>
          <w:rFonts w:hint="cs"/>
          <w:rtl/>
        </w:rPr>
        <w:t>:</w:t>
      </w:r>
      <w:r>
        <w:rPr>
          <w:rtl/>
        </w:rPr>
        <w:t xml:space="preserve"> והיה ה' למלך על כל הארץ ביום ההוא יהיה ה' אחד ושמו אחד (זכריה יד ט).</w:t>
      </w:r>
      <w:r w:rsidR="007F32B8">
        <w:rPr>
          <w:rStyle w:val="a5"/>
          <w:rtl/>
        </w:rPr>
        <w:footnoteReference w:id="29"/>
      </w:r>
    </w:p>
    <w:p w:rsidR="00D97042" w:rsidRPr="00946419" w:rsidRDefault="00241F90" w:rsidP="00B854B4">
      <w:pPr>
        <w:pStyle w:val="ac"/>
        <w:spacing w:before="240"/>
        <w:rPr>
          <w:rStyle w:val="a4"/>
          <w:rFonts w:hint="cs"/>
          <w:b/>
          <w:bCs/>
          <w:rtl/>
        </w:rPr>
      </w:pPr>
      <w:r w:rsidRPr="00946419">
        <w:rPr>
          <w:rFonts w:hint="eastAsia"/>
          <w:b/>
          <w:bCs/>
          <w:rtl/>
          <w:lang w:eastAsia="en-US"/>
        </w:rPr>
        <w:t>וְאֵלִיָּהוּ</w:t>
      </w:r>
      <w:r w:rsidRPr="00946419">
        <w:rPr>
          <w:b/>
          <w:bCs/>
          <w:rtl/>
          <w:lang w:eastAsia="en-US"/>
        </w:rPr>
        <w:t xml:space="preserve"> </w:t>
      </w:r>
      <w:r w:rsidRPr="00946419">
        <w:rPr>
          <w:rFonts w:hint="eastAsia"/>
          <w:b/>
          <w:bCs/>
          <w:rtl/>
          <w:lang w:eastAsia="en-US"/>
        </w:rPr>
        <w:t>עָלָה</w:t>
      </w:r>
      <w:r w:rsidRPr="00946419">
        <w:rPr>
          <w:b/>
          <w:bCs/>
          <w:rtl/>
          <w:lang w:eastAsia="en-US"/>
        </w:rPr>
        <w:t xml:space="preserve"> </w:t>
      </w:r>
      <w:r w:rsidRPr="00946419">
        <w:rPr>
          <w:rFonts w:hint="eastAsia"/>
          <w:b/>
          <w:bCs/>
          <w:rtl/>
          <w:lang w:eastAsia="en-US"/>
        </w:rPr>
        <w:t>אַל</w:t>
      </w:r>
      <w:r w:rsidRPr="00946419">
        <w:rPr>
          <w:b/>
          <w:bCs/>
          <w:rtl/>
          <w:lang w:eastAsia="en-US"/>
        </w:rPr>
        <w:t xml:space="preserve"> </w:t>
      </w:r>
      <w:r w:rsidRPr="00946419">
        <w:rPr>
          <w:rFonts w:hint="eastAsia"/>
          <w:b/>
          <w:bCs/>
          <w:rtl/>
          <w:lang w:eastAsia="en-US"/>
        </w:rPr>
        <w:t>רֹאשׁ</w:t>
      </w:r>
      <w:r w:rsidRPr="00946419">
        <w:rPr>
          <w:b/>
          <w:bCs/>
          <w:rtl/>
          <w:lang w:eastAsia="en-US"/>
        </w:rPr>
        <w:t xml:space="preserve"> </w:t>
      </w:r>
      <w:r w:rsidRPr="00946419">
        <w:rPr>
          <w:rFonts w:hint="eastAsia"/>
          <w:b/>
          <w:bCs/>
          <w:rtl/>
          <w:lang w:eastAsia="en-US"/>
        </w:rPr>
        <w:t>הַכַּרְמֶל</w:t>
      </w:r>
      <w:r w:rsidRPr="00946419">
        <w:rPr>
          <w:b/>
          <w:bCs/>
          <w:rtl/>
          <w:lang w:eastAsia="en-US"/>
        </w:rPr>
        <w:t xml:space="preserve"> </w:t>
      </w:r>
      <w:r w:rsidRPr="00946419">
        <w:rPr>
          <w:rFonts w:hint="eastAsia"/>
          <w:b/>
          <w:bCs/>
          <w:rtl/>
          <w:lang w:eastAsia="en-US"/>
        </w:rPr>
        <w:t>וַיִּגְהַר</w:t>
      </w:r>
      <w:r w:rsidRPr="00946419">
        <w:rPr>
          <w:b/>
          <w:bCs/>
          <w:rtl/>
          <w:lang w:eastAsia="en-US"/>
        </w:rPr>
        <w:t xml:space="preserve"> </w:t>
      </w:r>
      <w:r w:rsidRPr="00946419">
        <w:rPr>
          <w:rFonts w:hint="eastAsia"/>
          <w:b/>
          <w:bCs/>
          <w:rtl/>
          <w:lang w:eastAsia="en-US"/>
        </w:rPr>
        <w:t>אַרְצָה</w:t>
      </w:r>
      <w:r w:rsidRPr="00946419">
        <w:rPr>
          <w:b/>
          <w:bCs/>
          <w:rtl/>
          <w:lang w:eastAsia="en-US"/>
        </w:rPr>
        <w:t xml:space="preserve"> </w:t>
      </w:r>
      <w:r w:rsidRPr="00946419">
        <w:rPr>
          <w:rFonts w:hint="eastAsia"/>
          <w:b/>
          <w:bCs/>
          <w:rtl/>
          <w:lang w:eastAsia="en-US"/>
        </w:rPr>
        <w:t>וַיָּשֶׂם</w:t>
      </w:r>
      <w:r w:rsidRPr="00946419">
        <w:rPr>
          <w:b/>
          <w:bCs/>
          <w:rtl/>
          <w:lang w:eastAsia="en-US"/>
        </w:rPr>
        <w:t xml:space="preserve"> </w:t>
      </w:r>
      <w:r w:rsidRPr="00946419">
        <w:rPr>
          <w:rFonts w:hint="eastAsia"/>
          <w:b/>
          <w:bCs/>
          <w:rtl/>
          <w:lang w:eastAsia="en-US"/>
        </w:rPr>
        <w:t>פָּנָיו</w:t>
      </w:r>
      <w:r w:rsidRPr="00946419">
        <w:rPr>
          <w:b/>
          <w:bCs/>
          <w:rtl/>
          <w:lang w:eastAsia="en-US"/>
        </w:rPr>
        <w:t xml:space="preserve"> </w:t>
      </w:r>
      <w:r w:rsidRPr="00946419">
        <w:rPr>
          <w:rFonts w:hint="eastAsia"/>
          <w:b/>
          <w:bCs/>
          <w:rtl/>
          <w:lang w:eastAsia="en-US"/>
        </w:rPr>
        <w:t>בֵּין</w:t>
      </w:r>
      <w:r w:rsidRPr="00946419">
        <w:rPr>
          <w:b/>
          <w:bCs/>
          <w:rtl/>
          <w:lang w:eastAsia="en-US"/>
        </w:rPr>
        <w:t xml:space="preserve"> </w:t>
      </w:r>
      <w:r w:rsidRPr="00946419">
        <w:rPr>
          <w:rFonts w:hint="eastAsia"/>
          <w:b/>
          <w:bCs/>
          <w:rtl/>
          <w:lang w:eastAsia="en-US"/>
        </w:rPr>
        <w:t>בִּרְכָּיו</w:t>
      </w:r>
      <w:r w:rsidRPr="00946419">
        <w:rPr>
          <w:rFonts w:hint="cs"/>
          <w:b/>
          <w:bCs/>
          <w:rtl/>
          <w:lang w:eastAsia="en-US"/>
        </w:rPr>
        <w:t xml:space="preserve"> ...</w:t>
      </w:r>
      <w:r w:rsidRPr="00946419">
        <w:rPr>
          <w:b/>
          <w:bCs/>
          <w:rtl/>
          <w:lang w:eastAsia="en-US"/>
        </w:rPr>
        <w:t xml:space="preserve"> </w:t>
      </w:r>
      <w:r w:rsidRPr="00946419">
        <w:rPr>
          <w:rFonts w:hint="eastAsia"/>
          <w:b/>
          <w:bCs/>
          <w:rtl/>
          <w:lang w:eastAsia="en-US"/>
        </w:rPr>
        <w:t>וַיְהִי</w:t>
      </w:r>
      <w:r w:rsidRPr="00946419">
        <w:rPr>
          <w:b/>
          <w:bCs/>
          <w:rtl/>
          <w:lang w:eastAsia="en-US"/>
        </w:rPr>
        <w:t xml:space="preserve"> </w:t>
      </w:r>
      <w:r w:rsidRPr="00946419">
        <w:rPr>
          <w:rFonts w:hint="eastAsia"/>
          <w:b/>
          <w:bCs/>
          <w:rtl/>
          <w:lang w:eastAsia="en-US"/>
        </w:rPr>
        <w:t>בַּשְּׁבִעִית</w:t>
      </w:r>
      <w:r w:rsidRPr="00946419">
        <w:rPr>
          <w:b/>
          <w:bCs/>
          <w:rtl/>
          <w:lang w:eastAsia="en-US"/>
        </w:rPr>
        <w:t xml:space="preserve"> </w:t>
      </w:r>
      <w:r w:rsidRPr="00946419">
        <w:rPr>
          <w:rFonts w:hint="eastAsia"/>
          <w:b/>
          <w:bCs/>
          <w:rtl/>
          <w:lang w:eastAsia="en-US"/>
        </w:rPr>
        <w:t>וַיֹּאמֶר</w:t>
      </w:r>
      <w:r w:rsidRPr="00946419">
        <w:rPr>
          <w:b/>
          <w:bCs/>
          <w:rtl/>
          <w:lang w:eastAsia="en-US"/>
        </w:rPr>
        <w:t xml:space="preserve"> </w:t>
      </w:r>
      <w:r w:rsidRPr="00946419">
        <w:rPr>
          <w:rFonts w:hint="eastAsia"/>
          <w:b/>
          <w:bCs/>
          <w:rtl/>
          <w:lang w:eastAsia="en-US"/>
        </w:rPr>
        <w:t>הִנֵּה</w:t>
      </w:r>
      <w:r w:rsidRPr="00946419">
        <w:rPr>
          <w:b/>
          <w:bCs/>
          <w:rtl/>
          <w:lang w:eastAsia="en-US"/>
        </w:rPr>
        <w:t xml:space="preserve"> </w:t>
      </w:r>
      <w:r w:rsidRPr="00946419">
        <w:rPr>
          <w:rFonts w:hint="eastAsia"/>
          <w:b/>
          <w:bCs/>
          <w:rtl/>
          <w:lang w:eastAsia="en-US"/>
        </w:rPr>
        <w:t>עָב</w:t>
      </w:r>
      <w:r w:rsidRPr="00946419">
        <w:rPr>
          <w:b/>
          <w:bCs/>
          <w:rtl/>
          <w:lang w:eastAsia="en-US"/>
        </w:rPr>
        <w:t xml:space="preserve"> </w:t>
      </w:r>
      <w:r w:rsidRPr="00946419">
        <w:rPr>
          <w:rFonts w:hint="eastAsia"/>
          <w:b/>
          <w:bCs/>
          <w:rtl/>
          <w:lang w:eastAsia="en-US"/>
        </w:rPr>
        <w:t>קְטַנָּה</w:t>
      </w:r>
      <w:r w:rsidRPr="00946419">
        <w:rPr>
          <w:b/>
          <w:bCs/>
          <w:rtl/>
          <w:lang w:eastAsia="en-US"/>
        </w:rPr>
        <w:t xml:space="preserve"> </w:t>
      </w:r>
      <w:r w:rsidRPr="00946419">
        <w:rPr>
          <w:rFonts w:hint="eastAsia"/>
          <w:b/>
          <w:bCs/>
          <w:rtl/>
          <w:lang w:eastAsia="en-US"/>
        </w:rPr>
        <w:t>כְּכַף</w:t>
      </w:r>
      <w:r w:rsidRPr="00946419">
        <w:rPr>
          <w:b/>
          <w:bCs/>
          <w:rtl/>
          <w:lang w:eastAsia="en-US"/>
        </w:rPr>
        <w:t xml:space="preserve"> </w:t>
      </w:r>
      <w:r w:rsidRPr="00946419">
        <w:rPr>
          <w:rFonts w:hint="eastAsia"/>
          <w:b/>
          <w:bCs/>
          <w:rtl/>
          <w:lang w:eastAsia="en-US"/>
        </w:rPr>
        <w:t>אִישׁ</w:t>
      </w:r>
      <w:r w:rsidRPr="00946419">
        <w:rPr>
          <w:b/>
          <w:bCs/>
          <w:rtl/>
          <w:lang w:eastAsia="en-US"/>
        </w:rPr>
        <w:t xml:space="preserve"> </w:t>
      </w:r>
      <w:r w:rsidRPr="00946419">
        <w:rPr>
          <w:rFonts w:hint="eastAsia"/>
          <w:b/>
          <w:bCs/>
          <w:rtl/>
          <w:lang w:eastAsia="en-US"/>
        </w:rPr>
        <w:t>עֹלָה</w:t>
      </w:r>
      <w:r w:rsidRPr="00946419">
        <w:rPr>
          <w:b/>
          <w:bCs/>
          <w:rtl/>
          <w:lang w:eastAsia="en-US"/>
        </w:rPr>
        <w:t xml:space="preserve"> </w:t>
      </w:r>
      <w:r w:rsidRPr="00946419">
        <w:rPr>
          <w:rFonts w:hint="eastAsia"/>
          <w:b/>
          <w:bCs/>
          <w:rtl/>
          <w:lang w:eastAsia="en-US"/>
        </w:rPr>
        <w:t>מִיָּם</w:t>
      </w:r>
      <w:r w:rsidRPr="00946419">
        <w:rPr>
          <w:b/>
          <w:bCs/>
          <w:rtl/>
          <w:lang w:eastAsia="en-US"/>
        </w:rPr>
        <w:t xml:space="preserve"> </w:t>
      </w:r>
      <w:r w:rsidRPr="00946419">
        <w:rPr>
          <w:rFonts w:hint="eastAsia"/>
          <w:b/>
          <w:bCs/>
          <w:rtl/>
          <w:lang w:eastAsia="en-US"/>
        </w:rPr>
        <w:t>וַיֹּאמֶר</w:t>
      </w:r>
      <w:r w:rsidRPr="00946419">
        <w:rPr>
          <w:b/>
          <w:bCs/>
          <w:rtl/>
          <w:lang w:eastAsia="en-US"/>
        </w:rPr>
        <w:t xml:space="preserve"> </w:t>
      </w:r>
      <w:r w:rsidRPr="00946419">
        <w:rPr>
          <w:rFonts w:hint="eastAsia"/>
          <w:b/>
          <w:bCs/>
          <w:rtl/>
          <w:lang w:eastAsia="en-US"/>
        </w:rPr>
        <w:t>עֲלֵה</w:t>
      </w:r>
      <w:r w:rsidRPr="00946419">
        <w:rPr>
          <w:b/>
          <w:bCs/>
          <w:rtl/>
          <w:lang w:eastAsia="en-US"/>
        </w:rPr>
        <w:t xml:space="preserve"> </w:t>
      </w:r>
      <w:r w:rsidRPr="00946419">
        <w:rPr>
          <w:rFonts w:hint="eastAsia"/>
          <w:b/>
          <w:bCs/>
          <w:rtl/>
          <w:lang w:eastAsia="en-US"/>
        </w:rPr>
        <w:t>אֱמֹר</w:t>
      </w:r>
      <w:r w:rsidRPr="00946419">
        <w:rPr>
          <w:b/>
          <w:bCs/>
          <w:rtl/>
          <w:lang w:eastAsia="en-US"/>
        </w:rPr>
        <w:t xml:space="preserve"> </w:t>
      </w:r>
      <w:r w:rsidRPr="00946419">
        <w:rPr>
          <w:rFonts w:hint="eastAsia"/>
          <w:b/>
          <w:bCs/>
          <w:rtl/>
          <w:lang w:eastAsia="en-US"/>
        </w:rPr>
        <w:t>אֶל</w:t>
      </w:r>
      <w:r w:rsidRPr="00946419">
        <w:rPr>
          <w:b/>
          <w:bCs/>
          <w:rtl/>
          <w:lang w:eastAsia="en-US"/>
        </w:rPr>
        <w:t xml:space="preserve"> </w:t>
      </w:r>
      <w:r w:rsidRPr="00946419">
        <w:rPr>
          <w:rFonts w:hint="eastAsia"/>
          <w:b/>
          <w:bCs/>
          <w:rtl/>
          <w:lang w:eastAsia="en-US"/>
        </w:rPr>
        <w:t>אַחֲאָב</w:t>
      </w:r>
      <w:r w:rsidRPr="00946419">
        <w:rPr>
          <w:b/>
          <w:bCs/>
          <w:rtl/>
          <w:lang w:eastAsia="en-US"/>
        </w:rPr>
        <w:t xml:space="preserve"> </w:t>
      </w:r>
      <w:r w:rsidRPr="00946419">
        <w:rPr>
          <w:rFonts w:hint="eastAsia"/>
          <w:b/>
          <w:bCs/>
          <w:rtl/>
          <w:lang w:eastAsia="en-US"/>
        </w:rPr>
        <w:t>אֱסֹר</w:t>
      </w:r>
      <w:r w:rsidRPr="00946419">
        <w:rPr>
          <w:b/>
          <w:bCs/>
          <w:rtl/>
          <w:lang w:eastAsia="en-US"/>
        </w:rPr>
        <w:t xml:space="preserve"> </w:t>
      </w:r>
      <w:r w:rsidRPr="00946419">
        <w:rPr>
          <w:rFonts w:hint="eastAsia"/>
          <w:b/>
          <w:bCs/>
          <w:rtl/>
          <w:lang w:eastAsia="en-US"/>
        </w:rPr>
        <w:t>וָרֵד</w:t>
      </w:r>
      <w:r w:rsidRPr="00946419">
        <w:rPr>
          <w:b/>
          <w:bCs/>
          <w:rtl/>
          <w:lang w:eastAsia="en-US"/>
        </w:rPr>
        <w:t xml:space="preserve"> </w:t>
      </w:r>
      <w:r w:rsidRPr="00946419">
        <w:rPr>
          <w:rFonts w:hint="eastAsia"/>
          <w:b/>
          <w:bCs/>
          <w:rtl/>
          <w:lang w:eastAsia="en-US"/>
        </w:rPr>
        <w:t>וְלֹא</w:t>
      </w:r>
      <w:r w:rsidRPr="00946419">
        <w:rPr>
          <w:b/>
          <w:bCs/>
          <w:rtl/>
          <w:lang w:eastAsia="en-US"/>
        </w:rPr>
        <w:t xml:space="preserve"> </w:t>
      </w:r>
      <w:r w:rsidRPr="00946419">
        <w:rPr>
          <w:rFonts w:hint="eastAsia"/>
          <w:b/>
          <w:bCs/>
          <w:rtl/>
          <w:lang w:eastAsia="en-US"/>
        </w:rPr>
        <w:t>יַעֲצָרְכָה</w:t>
      </w:r>
      <w:r w:rsidRPr="00946419">
        <w:rPr>
          <w:b/>
          <w:bCs/>
          <w:rtl/>
          <w:lang w:eastAsia="en-US"/>
        </w:rPr>
        <w:t xml:space="preserve"> </w:t>
      </w:r>
      <w:r w:rsidRPr="00946419">
        <w:rPr>
          <w:rFonts w:hint="eastAsia"/>
          <w:b/>
          <w:bCs/>
          <w:rtl/>
          <w:lang w:eastAsia="en-US"/>
        </w:rPr>
        <w:t>הַגָּשֶׁם</w:t>
      </w:r>
      <w:r w:rsidR="00B854B4">
        <w:rPr>
          <w:rFonts w:hint="cs"/>
          <w:b/>
          <w:bCs/>
          <w:rtl/>
          <w:lang w:eastAsia="en-US"/>
        </w:rPr>
        <w:t>:</w:t>
      </w:r>
      <w:r w:rsidR="00946419">
        <w:rPr>
          <w:rStyle w:val="a5"/>
          <w:b/>
          <w:bCs/>
          <w:rtl/>
          <w:lang w:eastAsia="en-US"/>
        </w:rPr>
        <w:footnoteReference w:id="30"/>
      </w:r>
      <w:r w:rsidRPr="00946419">
        <w:rPr>
          <w:rFonts w:hint="cs"/>
          <w:b/>
          <w:bCs/>
          <w:rtl/>
          <w:lang w:eastAsia="en-US"/>
        </w:rPr>
        <w:t xml:space="preserve"> </w:t>
      </w:r>
    </w:p>
    <w:p w:rsidR="00946419" w:rsidRDefault="00946419" w:rsidP="00946419">
      <w:pPr>
        <w:pStyle w:val="ab"/>
        <w:rPr>
          <w:rFonts w:hint="cs"/>
          <w:rtl/>
        </w:rPr>
      </w:pPr>
      <w:r>
        <w:rPr>
          <w:rFonts w:hint="cs"/>
          <w:rtl/>
        </w:rPr>
        <w:t>גמרא זבחים דף קב עמוד א</w:t>
      </w:r>
    </w:p>
    <w:p w:rsidR="00946419" w:rsidRDefault="00946419" w:rsidP="00946419">
      <w:pPr>
        <w:pStyle w:val="ac"/>
        <w:rPr>
          <w:rFonts w:hint="cs"/>
          <w:rtl/>
        </w:rPr>
      </w:pPr>
      <w:r>
        <w:rPr>
          <w:rFonts w:hint="cs"/>
          <w:rtl/>
        </w:rPr>
        <w:t xml:space="preserve">א"ר ינאי: לעולם תהא אימת מלכות עליך, דכתיב: "וירדו כל עבדיך </w:t>
      </w:r>
      <w:smartTag w:uri="urn:schemas-microsoft-com:office:smarttags" w:element="PersonName">
        <w:smartTagPr>
          <w:attr w:name="ProductID" w:val="אלה אלי"/>
        </w:smartTagPr>
        <w:r>
          <w:rPr>
            <w:rFonts w:hint="cs"/>
            <w:rtl/>
          </w:rPr>
          <w:t>אלה אלי</w:t>
        </w:r>
      </w:smartTag>
      <w:r>
        <w:rPr>
          <w:rFonts w:hint="cs"/>
          <w:rtl/>
        </w:rPr>
        <w:t>" ואילו לדידיה לא קאמר ליה.</w:t>
      </w:r>
      <w:r>
        <w:rPr>
          <w:rStyle w:val="a5"/>
          <w:rtl/>
        </w:rPr>
        <w:footnoteReference w:id="31"/>
      </w:r>
      <w:r>
        <w:rPr>
          <w:rFonts w:hint="cs"/>
          <w:rtl/>
        </w:rPr>
        <w:t xml:space="preserve"> רבי יוחנן אמר, מהכא: "ויד ה' היתה אל אליהו וישנס מתניו וירץ לפני אחאב" (מלכים א יח).</w:t>
      </w:r>
      <w:r>
        <w:rPr>
          <w:rStyle w:val="a5"/>
          <w:rtl/>
        </w:rPr>
        <w:footnoteReference w:id="32"/>
      </w:r>
      <w:r>
        <w:rPr>
          <w:rFonts w:hint="cs"/>
          <w:rtl/>
        </w:rPr>
        <w:t xml:space="preserve"> </w:t>
      </w:r>
    </w:p>
    <w:p w:rsidR="00273163" w:rsidRPr="00573C66" w:rsidRDefault="00273163" w:rsidP="00946419">
      <w:pPr>
        <w:pStyle w:val="ab"/>
        <w:rPr>
          <w:rtl/>
        </w:rPr>
      </w:pPr>
      <w:r w:rsidRPr="00573C66">
        <w:rPr>
          <w:rtl/>
        </w:rPr>
        <w:t xml:space="preserve">פסיקתא רבתי פיסקא ד - ויקח אליהו  </w:t>
      </w:r>
    </w:p>
    <w:p w:rsidR="00350E7E" w:rsidRDefault="00273163" w:rsidP="00273163">
      <w:pPr>
        <w:pStyle w:val="ac"/>
        <w:rPr>
          <w:rFonts w:hint="cs"/>
          <w:rtl/>
        </w:rPr>
      </w:pPr>
      <w:r>
        <w:rPr>
          <w:rFonts w:hint="cs"/>
          <w:rtl/>
        </w:rPr>
        <w:t xml:space="preserve">"ויקח אליהו שתים עשרה אבנים וכו' " - </w:t>
      </w:r>
      <w:r w:rsidRPr="00573C66">
        <w:rPr>
          <w:rtl/>
        </w:rPr>
        <w:t>כך פתח ר' תנחומא בי ר' אבא</w:t>
      </w:r>
      <w:r>
        <w:rPr>
          <w:rFonts w:hint="cs"/>
          <w:rtl/>
        </w:rPr>
        <w:t>: "</w:t>
      </w:r>
      <w:r w:rsidRPr="00573C66">
        <w:rPr>
          <w:rtl/>
        </w:rPr>
        <w:t xml:space="preserve">ובנביא העלה ה' את ישראל ממצרים (הושע יב יד) </w:t>
      </w:r>
      <w:r>
        <w:rPr>
          <w:rFonts w:hint="cs"/>
          <w:rtl/>
        </w:rPr>
        <w:t xml:space="preserve">- </w:t>
      </w:r>
      <w:r w:rsidRPr="00573C66">
        <w:rPr>
          <w:rtl/>
        </w:rPr>
        <w:t>זה משה</w:t>
      </w:r>
      <w:r>
        <w:rPr>
          <w:rFonts w:hint="cs"/>
          <w:rtl/>
        </w:rPr>
        <w:t>.</w:t>
      </w:r>
      <w:r w:rsidRPr="00573C66">
        <w:rPr>
          <w:rtl/>
        </w:rPr>
        <w:t xml:space="preserve"> </w:t>
      </w:r>
      <w:r>
        <w:rPr>
          <w:rFonts w:hint="cs"/>
          <w:rtl/>
        </w:rPr>
        <w:t>"</w:t>
      </w:r>
      <w:r w:rsidRPr="00573C66">
        <w:rPr>
          <w:rtl/>
        </w:rPr>
        <w:t>ובנביא נשמר</w:t>
      </w:r>
      <w:r>
        <w:rPr>
          <w:rFonts w:hint="cs"/>
          <w:rtl/>
        </w:rPr>
        <w:t>"</w:t>
      </w:r>
      <w:r w:rsidRPr="00573C66">
        <w:rPr>
          <w:rtl/>
        </w:rPr>
        <w:t xml:space="preserve"> (שם) </w:t>
      </w:r>
      <w:r>
        <w:rPr>
          <w:rFonts w:hint="cs"/>
          <w:rtl/>
        </w:rPr>
        <w:t xml:space="preserve">- </w:t>
      </w:r>
      <w:r w:rsidRPr="00573C66">
        <w:rPr>
          <w:rtl/>
        </w:rPr>
        <w:t>זה אליהו, אתה מוצא שתי נביאים עמדו להם לישראל משבטו של לוי</w:t>
      </w:r>
      <w:r w:rsidR="00DC3499">
        <w:rPr>
          <w:rFonts w:hint="cs"/>
          <w:rtl/>
        </w:rPr>
        <w:t>:</w:t>
      </w:r>
      <w:r w:rsidRPr="00573C66">
        <w:rPr>
          <w:rtl/>
        </w:rPr>
        <w:t xml:space="preserve"> משה ראשון ואליהו אחרון</w:t>
      </w:r>
      <w:r>
        <w:rPr>
          <w:rFonts w:hint="cs"/>
          <w:rtl/>
        </w:rPr>
        <w:t>.</w:t>
      </w:r>
      <w:r>
        <w:rPr>
          <w:rStyle w:val="a5"/>
          <w:rtl/>
        </w:rPr>
        <w:footnoteReference w:id="33"/>
      </w:r>
      <w:r>
        <w:rPr>
          <w:rFonts w:hint="cs"/>
          <w:rtl/>
        </w:rPr>
        <w:t xml:space="preserve"> ... </w:t>
      </w:r>
      <w:r>
        <w:rPr>
          <w:rFonts w:hint="eastAsia"/>
          <w:rtl/>
          <w:lang w:eastAsia="en-US"/>
        </w:rPr>
        <w:t>ואת</w:t>
      </w:r>
      <w:r>
        <w:rPr>
          <w:rtl/>
          <w:lang w:eastAsia="en-US"/>
        </w:rPr>
        <w:t xml:space="preserve"> </w:t>
      </w:r>
      <w:r>
        <w:rPr>
          <w:rFonts w:hint="eastAsia"/>
          <w:rtl/>
          <w:lang w:eastAsia="en-US"/>
        </w:rPr>
        <w:t>מוצא</w:t>
      </w:r>
      <w:r>
        <w:rPr>
          <w:rtl/>
          <w:lang w:eastAsia="en-US"/>
        </w:rPr>
        <w:t xml:space="preserve"> </w:t>
      </w:r>
      <w:r>
        <w:rPr>
          <w:rFonts w:hint="eastAsia"/>
          <w:rtl/>
          <w:lang w:eastAsia="en-US"/>
        </w:rPr>
        <w:t>שמשה</w:t>
      </w:r>
      <w:r>
        <w:rPr>
          <w:rtl/>
          <w:lang w:eastAsia="en-US"/>
        </w:rPr>
        <w:t xml:space="preserve"> </w:t>
      </w:r>
      <w:r>
        <w:rPr>
          <w:rFonts w:hint="eastAsia"/>
          <w:rtl/>
          <w:lang w:eastAsia="en-US"/>
        </w:rPr>
        <w:t>ואליהו</w:t>
      </w:r>
      <w:r>
        <w:rPr>
          <w:rtl/>
          <w:lang w:eastAsia="en-US"/>
        </w:rPr>
        <w:t xml:space="preserve"> </w:t>
      </w:r>
      <w:r>
        <w:rPr>
          <w:rFonts w:hint="eastAsia"/>
          <w:rtl/>
          <w:lang w:eastAsia="en-US"/>
        </w:rPr>
        <w:t>שוין</w:t>
      </w:r>
      <w:r>
        <w:rPr>
          <w:rtl/>
          <w:lang w:eastAsia="en-US"/>
        </w:rPr>
        <w:t xml:space="preserve"> </w:t>
      </w:r>
      <w:r>
        <w:rPr>
          <w:rFonts w:hint="eastAsia"/>
          <w:rtl/>
          <w:lang w:eastAsia="en-US"/>
        </w:rPr>
        <w:t>זה</w:t>
      </w:r>
      <w:r>
        <w:rPr>
          <w:rtl/>
          <w:lang w:eastAsia="en-US"/>
        </w:rPr>
        <w:t xml:space="preserve"> </w:t>
      </w:r>
      <w:r>
        <w:rPr>
          <w:rFonts w:hint="eastAsia"/>
          <w:rtl/>
          <w:lang w:eastAsia="en-US"/>
        </w:rPr>
        <w:t>לזה</w:t>
      </w:r>
      <w:r>
        <w:rPr>
          <w:rtl/>
          <w:lang w:eastAsia="en-US"/>
        </w:rPr>
        <w:t xml:space="preserve"> </w:t>
      </w:r>
      <w:r>
        <w:rPr>
          <w:rFonts w:hint="eastAsia"/>
          <w:rtl/>
          <w:lang w:eastAsia="en-US"/>
        </w:rPr>
        <w:t>בכל</w:t>
      </w:r>
      <w:r>
        <w:rPr>
          <w:rtl/>
          <w:lang w:eastAsia="en-US"/>
        </w:rPr>
        <w:t xml:space="preserve"> </w:t>
      </w:r>
      <w:r>
        <w:rPr>
          <w:rFonts w:hint="eastAsia"/>
          <w:rtl/>
          <w:lang w:eastAsia="en-US"/>
        </w:rPr>
        <w:t>דבר</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נביא</w:t>
      </w:r>
      <w:r>
        <w:rPr>
          <w:rtl/>
          <w:lang w:eastAsia="en-US"/>
        </w:rPr>
        <w:t xml:space="preserve"> </w:t>
      </w:r>
      <w:r>
        <w:rPr>
          <w:rFonts w:hint="eastAsia"/>
          <w:rtl/>
          <w:lang w:eastAsia="en-US"/>
        </w:rPr>
        <w:t>אליהו</w:t>
      </w:r>
      <w:r>
        <w:rPr>
          <w:rtl/>
          <w:lang w:eastAsia="en-US"/>
        </w:rPr>
        <w:t xml:space="preserve"> </w:t>
      </w:r>
      <w:r>
        <w:rPr>
          <w:rFonts w:hint="eastAsia"/>
          <w:rtl/>
          <w:lang w:eastAsia="en-US"/>
        </w:rPr>
        <w:t>נביא</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נקרא</w:t>
      </w:r>
      <w:r>
        <w:rPr>
          <w:rtl/>
          <w:lang w:eastAsia="en-US"/>
        </w:rPr>
        <w:t xml:space="preserve"> </w:t>
      </w:r>
      <w:r>
        <w:rPr>
          <w:rFonts w:hint="eastAsia"/>
          <w:rtl/>
          <w:lang w:eastAsia="en-US"/>
        </w:rPr>
        <w:t>איש</w:t>
      </w:r>
      <w:r>
        <w:rPr>
          <w:rtl/>
          <w:lang w:eastAsia="en-US"/>
        </w:rPr>
        <w:t xml:space="preserve"> </w:t>
      </w:r>
      <w:r>
        <w:rPr>
          <w:rFonts w:hint="eastAsia"/>
          <w:rtl/>
          <w:lang w:eastAsia="en-US"/>
        </w:rPr>
        <w:t>האלהים</w:t>
      </w:r>
      <w:r>
        <w:rPr>
          <w:rtl/>
          <w:lang w:eastAsia="en-US"/>
        </w:rPr>
        <w:t xml:space="preserve"> </w:t>
      </w:r>
      <w:r>
        <w:rPr>
          <w:rFonts w:hint="eastAsia"/>
          <w:rtl/>
          <w:lang w:eastAsia="en-US"/>
        </w:rPr>
        <w:t>ואליהו</w:t>
      </w:r>
      <w:r>
        <w:rPr>
          <w:rtl/>
          <w:lang w:eastAsia="en-US"/>
        </w:rPr>
        <w:t xml:space="preserve"> </w:t>
      </w:r>
      <w:r>
        <w:rPr>
          <w:rFonts w:hint="eastAsia"/>
          <w:rtl/>
          <w:lang w:eastAsia="en-US"/>
        </w:rPr>
        <w:t>נקרא</w:t>
      </w:r>
      <w:r>
        <w:rPr>
          <w:rtl/>
          <w:lang w:eastAsia="en-US"/>
        </w:rPr>
        <w:t xml:space="preserve"> </w:t>
      </w:r>
      <w:r>
        <w:rPr>
          <w:rFonts w:hint="eastAsia"/>
          <w:rtl/>
          <w:lang w:eastAsia="en-US"/>
        </w:rPr>
        <w:t>איש</w:t>
      </w:r>
      <w:r>
        <w:rPr>
          <w:rtl/>
          <w:lang w:eastAsia="en-US"/>
        </w:rPr>
        <w:t xml:space="preserve"> </w:t>
      </w:r>
      <w:r>
        <w:rPr>
          <w:rFonts w:hint="eastAsia"/>
          <w:rtl/>
          <w:lang w:eastAsia="en-US"/>
        </w:rPr>
        <w:t>האלהים</w:t>
      </w:r>
      <w:r>
        <w:rPr>
          <w:rFonts w:hint="cs"/>
          <w:rtl/>
          <w:lang w:eastAsia="en-US"/>
        </w:rPr>
        <w:t xml:space="preserve"> ...</w:t>
      </w:r>
      <w:r>
        <w:rPr>
          <w:rtl/>
          <w:lang w:eastAsia="en-US"/>
        </w:rPr>
        <w:t xml:space="preserve"> </w:t>
      </w:r>
      <w:r>
        <w:rPr>
          <w:rFonts w:hint="eastAsia"/>
          <w:rtl/>
          <w:lang w:eastAsia="en-US"/>
        </w:rPr>
        <w:t>משה</w:t>
      </w:r>
      <w:r>
        <w:rPr>
          <w:rtl/>
          <w:lang w:eastAsia="en-US"/>
        </w:rPr>
        <w:t xml:space="preserve"> </w:t>
      </w:r>
      <w:r>
        <w:rPr>
          <w:rFonts w:hint="eastAsia"/>
          <w:rtl/>
          <w:lang w:eastAsia="en-US"/>
        </w:rPr>
        <w:t>כינס</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להר</w:t>
      </w:r>
      <w:r>
        <w:rPr>
          <w:rtl/>
          <w:lang w:eastAsia="en-US"/>
        </w:rPr>
        <w:t xml:space="preserve"> </w:t>
      </w:r>
      <w:smartTag w:uri="urn:schemas-microsoft-com:office:smarttags" w:element="PersonName">
        <w:smartTagPr>
          <w:attr w:name="ProductID" w:val="סיני ואליהו"/>
        </w:smartTagPr>
        <w:r>
          <w:rPr>
            <w:rFonts w:hint="eastAsia"/>
            <w:rtl/>
            <w:lang w:eastAsia="en-US"/>
          </w:rPr>
          <w:t>סיני</w:t>
        </w:r>
        <w:r>
          <w:rPr>
            <w:rtl/>
            <w:lang w:eastAsia="en-US"/>
          </w:rPr>
          <w:t xml:space="preserve"> </w:t>
        </w:r>
        <w:r>
          <w:rPr>
            <w:rFonts w:hint="eastAsia"/>
            <w:rtl/>
            <w:lang w:eastAsia="en-US"/>
          </w:rPr>
          <w:t>ואליהו</w:t>
        </w:r>
      </w:smartTag>
      <w:r>
        <w:rPr>
          <w:rtl/>
          <w:lang w:eastAsia="en-US"/>
        </w:rPr>
        <w:t xml:space="preserve"> </w:t>
      </w:r>
      <w:r>
        <w:rPr>
          <w:rFonts w:hint="eastAsia"/>
          <w:rtl/>
          <w:lang w:eastAsia="en-US"/>
        </w:rPr>
        <w:t>כינסם</w:t>
      </w:r>
      <w:r>
        <w:rPr>
          <w:rtl/>
          <w:lang w:eastAsia="en-US"/>
        </w:rPr>
        <w:t xml:space="preserve"> </w:t>
      </w:r>
      <w:r>
        <w:rPr>
          <w:rFonts w:hint="eastAsia"/>
          <w:rtl/>
          <w:lang w:eastAsia="en-US"/>
        </w:rPr>
        <w:t>להר</w:t>
      </w:r>
      <w:r>
        <w:rPr>
          <w:rtl/>
          <w:lang w:eastAsia="en-US"/>
        </w:rPr>
        <w:t xml:space="preserve"> </w:t>
      </w:r>
      <w:r>
        <w:rPr>
          <w:rFonts w:hint="eastAsia"/>
          <w:rtl/>
          <w:lang w:eastAsia="en-US"/>
        </w:rPr>
        <w:t>הכרמל</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ביער</w:t>
      </w:r>
      <w:r>
        <w:rPr>
          <w:rtl/>
          <w:lang w:eastAsia="en-US"/>
        </w:rPr>
        <w:t xml:space="preserve"> </w:t>
      </w:r>
      <w:r>
        <w:rPr>
          <w:rFonts w:hint="eastAsia"/>
          <w:rtl/>
          <w:lang w:eastAsia="en-US"/>
        </w:rPr>
        <w:t>עובדי</w:t>
      </w:r>
      <w:r>
        <w:rPr>
          <w:rtl/>
          <w:lang w:eastAsia="en-US"/>
        </w:rPr>
        <w:t xml:space="preserve"> </w:t>
      </w:r>
      <w:r>
        <w:rPr>
          <w:rFonts w:hint="eastAsia"/>
          <w:rtl/>
          <w:lang w:eastAsia="en-US"/>
        </w:rPr>
        <w:t>ע</w:t>
      </w:r>
      <w:r>
        <w:rPr>
          <w:rtl/>
          <w:lang w:eastAsia="en-US"/>
        </w:rPr>
        <w:t>"</w:t>
      </w:r>
      <w:r>
        <w:rPr>
          <w:rFonts w:hint="eastAsia"/>
          <w:rtl/>
          <w:lang w:eastAsia="en-US"/>
        </w:rPr>
        <w:t>ז</w:t>
      </w:r>
      <w:r>
        <w:rPr>
          <w:rtl/>
          <w:lang w:eastAsia="en-US"/>
        </w:rPr>
        <w:t xml:space="preserve"> </w:t>
      </w:r>
      <w:r>
        <w:rPr>
          <w:rFonts w:hint="cs"/>
          <w:rtl/>
          <w:lang w:eastAsia="en-US"/>
        </w:rPr>
        <w:t>"</w:t>
      </w:r>
      <w:r>
        <w:rPr>
          <w:rFonts w:hint="eastAsia"/>
          <w:rtl/>
          <w:lang w:eastAsia="en-US"/>
        </w:rPr>
        <w:t>שימו</w:t>
      </w:r>
      <w:r>
        <w:rPr>
          <w:rtl/>
          <w:lang w:eastAsia="en-US"/>
        </w:rPr>
        <w:t xml:space="preserve"> </w:t>
      </w:r>
      <w:r>
        <w:rPr>
          <w:rFonts w:hint="eastAsia"/>
          <w:rtl/>
          <w:lang w:eastAsia="en-US"/>
        </w:rPr>
        <w:t>איש</w:t>
      </w:r>
      <w:r>
        <w:rPr>
          <w:rtl/>
          <w:lang w:eastAsia="en-US"/>
        </w:rPr>
        <w:t xml:space="preserve"> </w:t>
      </w:r>
      <w:r>
        <w:rPr>
          <w:rFonts w:hint="eastAsia"/>
          <w:rtl/>
          <w:lang w:eastAsia="en-US"/>
        </w:rPr>
        <w:t>חרבו</w:t>
      </w:r>
      <w:r>
        <w:rPr>
          <w:rtl/>
          <w:lang w:eastAsia="en-US"/>
        </w:rPr>
        <w:t xml:space="preserve"> </w:t>
      </w:r>
      <w:r>
        <w:rPr>
          <w:rFonts w:hint="eastAsia"/>
          <w:rtl/>
          <w:lang w:eastAsia="en-US"/>
        </w:rPr>
        <w:t>על</w:t>
      </w:r>
      <w:r>
        <w:rPr>
          <w:rtl/>
          <w:lang w:eastAsia="en-US"/>
        </w:rPr>
        <w:t xml:space="preserve"> </w:t>
      </w:r>
      <w:r>
        <w:rPr>
          <w:rFonts w:hint="eastAsia"/>
          <w:rtl/>
          <w:lang w:eastAsia="en-US"/>
        </w:rPr>
        <w:t>יריכו</w:t>
      </w:r>
      <w:r>
        <w:rPr>
          <w:rFonts w:hint="cs"/>
          <w:rtl/>
          <w:lang w:eastAsia="en-US"/>
        </w:rPr>
        <w:t xml:space="preserve">" </w:t>
      </w:r>
      <w:r>
        <w:rPr>
          <w:rFonts w:hint="eastAsia"/>
          <w:rtl/>
          <w:lang w:eastAsia="en-US"/>
        </w:rPr>
        <w:t>ואליהו</w:t>
      </w:r>
      <w:r>
        <w:rPr>
          <w:rtl/>
          <w:lang w:eastAsia="en-US"/>
        </w:rPr>
        <w:t xml:space="preserve"> </w:t>
      </w:r>
      <w:r>
        <w:rPr>
          <w:rFonts w:hint="eastAsia"/>
          <w:rtl/>
          <w:lang w:eastAsia="en-US"/>
        </w:rPr>
        <w:t>ביער</w:t>
      </w:r>
      <w:r>
        <w:rPr>
          <w:rtl/>
          <w:lang w:eastAsia="en-US"/>
        </w:rPr>
        <w:t xml:space="preserve"> </w:t>
      </w:r>
      <w:r>
        <w:rPr>
          <w:rFonts w:hint="eastAsia"/>
          <w:rtl/>
          <w:lang w:eastAsia="en-US"/>
        </w:rPr>
        <w:t>ע</w:t>
      </w:r>
      <w:r>
        <w:rPr>
          <w:rtl/>
          <w:lang w:eastAsia="en-US"/>
        </w:rPr>
        <w:t>"</w:t>
      </w:r>
      <w:r>
        <w:rPr>
          <w:rFonts w:hint="eastAsia"/>
          <w:rtl/>
          <w:lang w:eastAsia="en-US"/>
        </w:rPr>
        <w:t>ז</w:t>
      </w:r>
      <w:r>
        <w:rPr>
          <w:rtl/>
          <w:lang w:eastAsia="en-US"/>
        </w:rPr>
        <w:t xml:space="preserve"> </w:t>
      </w:r>
      <w:r>
        <w:rPr>
          <w:rFonts w:hint="eastAsia"/>
          <w:rtl/>
          <w:lang w:eastAsia="en-US"/>
        </w:rPr>
        <w:t>ותפש</w:t>
      </w:r>
      <w:r>
        <w:rPr>
          <w:rtl/>
          <w:lang w:eastAsia="en-US"/>
        </w:rPr>
        <w:t xml:space="preserve"> </w:t>
      </w:r>
      <w:r>
        <w:rPr>
          <w:rFonts w:hint="eastAsia"/>
          <w:rtl/>
          <w:lang w:eastAsia="en-US"/>
        </w:rPr>
        <w:t>נביאי</w:t>
      </w:r>
      <w:r>
        <w:rPr>
          <w:rtl/>
          <w:lang w:eastAsia="en-US"/>
        </w:rPr>
        <w:t xml:space="preserve"> </w:t>
      </w:r>
      <w:r>
        <w:rPr>
          <w:rFonts w:hint="eastAsia"/>
          <w:rtl/>
          <w:lang w:eastAsia="en-US"/>
        </w:rPr>
        <w:t>הבעל</w:t>
      </w:r>
      <w:r>
        <w:rPr>
          <w:rtl/>
          <w:lang w:eastAsia="en-US"/>
        </w:rPr>
        <w:t xml:space="preserve"> </w:t>
      </w:r>
      <w:r>
        <w:rPr>
          <w:rFonts w:hint="eastAsia"/>
          <w:rtl/>
          <w:lang w:eastAsia="en-US"/>
        </w:rPr>
        <w:t>ושחטם</w:t>
      </w:r>
      <w:r>
        <w:rPr>
          <w:rFonts w:hint="cs"/>
          <w:rtl/>
          <w:lang w:eastAsia="en-US"/>
        </w:rPr>
        <w:t>.</w:t>
      </w:r>
      <w:r>
        <w:rPr>
          <w:rtl/>
          <w:lang w:eastAsia="en-US"/>
        </w:rPr>
        <w:t xml:space="preserve"> </w:t>
      </w:r>
      <w:smartTag w:uri="urn:schemas-microsoft-com:office:smarttags" w:element="PersonName">
        <w:smartTagPr>
          <w:attr w:name="ProductID" w:val="משה קנאי"/>
        </w:smartTagPr>
        <w:r>
          <w:rPr>
            <w:rFonts w:hint="eastAsia"/>
            <w:rtl/>
            <w:lang w:eastAsia="en-US"/>
          </w:rPr>
          <w:t>משה</w:t>
        </w:r>
        <w:r>
          <w:rPr>
            <w:rtl/>
            <w:lang w:eastAsia="en-US"/>
          </w:rPr>
          <w:t xml:space="preserve"> </w:t>
        </w:r>
        <w:r>
          <w:rPr>
            <w:rFonts w:hint="eastAsia"/>
            <w:rtl/>
            <w:lang w:eastAsia="en-US"/>
          </w:rPr>
          <w:t>קנאי</w:t>
        </w:r>
      </w:smartTag>
      <w:r>
        <w:rPr>
          <w:rtl/>
          <w:lang w:eastAsia="en-US"/>
        </w:rPr>
        <w:t xml:space="preserve"> </w:t>
      </w:r>
      <w:r>
        <w:rPr>
          <w:rFonts w:hint="cs"/>
          <w:rtl/>
          <w:lang w:eastAsia="en-US"/>
        </w:rPr>
        <w:t>"</w:t>
      </w:r>
      <w:r>
        <w:rPr>
          <w:rFonts w:hint="eastAsia"/>
          <w:rtl/>
          <w:lang w:eastAsia="en-US"/>
        </w:rPr>
        <w:t>מי</w:t>
      </w:r>
      <w:r>
        <w:rPr>
          <w:rtl/>
          <w:lang w:eastAsia="en-US"/>
        </w:rPr>
        <w:t xml:space="preserve"> </w:t>
      </w:r>
      <w:r>
        <w:rPr>
          <w:rFonts w:hint="eastAsia"/>
          <w:rtl/>
          <w:lang w:eastAsia="en-US"/>
        </w:rPr>
        <w:t>לה</w:t>
      </w:r>
      <w:r>
        <w:rPr>
          <w:rtl/>
          <w:lang w:eastAsia="en-US"/>
        </w:rPr>
        <w:t xml:space="preserve">' </w:t>
      </w:r>
      <w:r>
        <w:rPr>
          <w:rFonts w:hint="eastAsia"/>
          <w:rtl/>
          <w:lang w:eastAsia="en-US"/>
        </w:rPr>
        <w:t>אלי</w:t>
      </w:r>
      <w:r>
        <w:rPr>
          <w:rFonts w:hint="cs"/>
          <w:rtl/>
          <w:lang w:eastAsia="en-US"/>
        </w:rPr>
        <w:t xml:space="preserve">" </w:t>
      </w:r>
      <w:r>
        <w:rPr>
          <w:rFonts w:hint="eastAsia"/>
          <w:rtl/>
          <w:lang w:eastAsia="en-US"/>
        </w:rPr>
        <w:t>ו</w:t>
      </w:r>
      <w:smartTag w:uri="urn:schemas-microsoft-com:office:smarttags" w:element="PersonName">
        <w:smartTagPr>
          <w:attr w:name="ProductID" w:val="אליהו קנאי"/>
        </w:smartTagPr>
        <w:r>
          <w:rPr>
            <w:rFonts w:hint="eastAsia"/>
            <w:rtl/>
            <w:lang w:eastAsia="en-US"/>
          </w:rPr>
          <w:t>אליהו</w:t>
        </w:r>
        <w:r>
          <w:rPr>
            <w:rtl/>
            <w:lang w:eastAsia="en-US"/>
          </w:rPr>
          <w:t xml:space="preserve"> </w:t>
        </w:r>
        <w:r>
          <w:rPr>
            <w:rFonts w:hint="eastAsia"/>
            <w:rtl/>
            <w:lang w:eastAsia="en-US"/>
          </w:rPr>
          <w:t>קנאי</w:t>
        </w:r>
      </w:smartTag>
      <w:r>
        <w:rPr>
          <w:rtl/>
          <w:lang w:eastAsia="en-US"/>
        </w:rPr>
        <w:t xml:space="preserve"> </w:t>
      </w:r>
      <w:r>
        <w:rPr>
          <w:rFonts w:hint="cs"/>
          <w:rtl/>
          <w:lang w:eastAsia="en-US"/>
        </w:rPr>
        <w:t>"</w:t>
      </w:r>
      <w:r>
        <w:rPr>
          <w:rFonts w:hint="eastAsia"/>
          <w:rtl/>
          <w:lang w:eastAsia="en-US"/>
        </w:rPr>
        <w:t>ויאמר</w:t>
      </w:r>
      <w:r>
        <w:rPr>
          <w:rtl/>
          <w:lang w:eastAsia="en-US"/>
        </w:rPr>
        <w:t xml:space="preserve"> </w:t>
      </w:r>
      <w:r>
        <w:rPr>
          <w:rFonts w:hint="eastAsia"/>
          <w:rtl/>
          <w:lang w:eastAsia="en-US"/>
        </w:rPr>
        <w:t>אליהו</w:t>
      </w:r>
      <w:r>
        <w:rPr>
          <w:rtl/>
          <w:lang w:eastAsia="en-US"/>
        </w:rPr>
        <w:t xml:space="preserve"> </w:t>
      </w:r>
      <w:r>
        <w:rPr>
          <w:rFonts w:hint="eastAsia"/>
          <w:rtl/>
          <w:lang w:eastAsia="en-US"/>
        </w:rPr>
        <w:t>לכל</w:t>
      </w:r>
      <w:r>
        <w:rPr>
          <w:rtl/>
          <w:lang w:eastAsia="en-US"/>
        </w:rPr>
        <w:t xml:space="preserve"> </w:t>
      </w:r>
      <w:r>
        <w:rPr>
          <w:rFonts w:hint="eastAsia"/>
          <w:rtl/>
          <w:lang w:eastAsia="en-US"/>
        </w:rPr>
        <w:t>העם</w:t>
      </w:r>
      <w:r>
        <w:rPr>
          <w:rtl/>
          <w:lang w:eastAsia="en-US"/>
        </w:rPr>
        <w:t xml:space="preserve"> </w:t>
      </w:r>
      <w:r>
        <w:rPr>
          <w:rFonts w:hint="eastAsia"/>
          <w:rtl/>
          <w:lang w:eastAsia="en-US"/>
        </w:rPr>
        <w:t>גשו</w:t>
      </w:r>
      <w:r>
        <w:rPr>
          <w:rtl/>
          <w:lang w:eastAsia="en-US"/>
        </w:rPr>
        <w:t xml:space="preserve"> </w:t>
      </w:r>
      <w:r>
        <w:rPr>
          <w:rFonts w:hint="eastAsia"/>
          <w:rtl/>
          <w:lang w:eastAsia="en-US"/>
        </w:rPr>
        <w:t>נא</w:t>
      </w:r>
      <w:r>
        <w:rPr>
          <w:rtl/>
          <w:lang w:eastAsia="en-US"/>
        </w:rPr>
        <w:t xml:space="preserve"> </w:t>
      </w:r>
      <w:r>
        <w:rPr>
          <w:rFonts w:hint="eastAsia"/>
          <w:rtl/>
          <w:lang w:eastAsia="en-US"/>
        </w:rPr>
        <w:t>אלי</w:t>
      </w:r>
      <w:r>
        <w:rPr>
          <w:rFonts w:hint="cs"/>
          <w:rtl/>
          <w:lang w:eastAsia="en-US"/>
        </w:rPr>
        <w:t xml:space="preserve"> ...</w:t>
      </w:r>
      <w:r>
        <w:rPr>
          <w:rtl/>
          <w:lang w:eastAsia="en-US"/>
        </w:rPr>
        <w:t xml:space="preserve"> </w:t>
      </w:r>
      <w:r>
        <w:rPr>
          <w:rFonts w:hint="eastAsia"/>
          <w:rtl/>
          <w:lang w:eastAsia="en-US"/>
        </w:rPr>
        <w:t>משה</w:t>
      </w:r>
      <w:r>
        <w:rPr>
          <w:rtl/>
          <w:lang w:eastAsia="en-US"/>
        </w:rPr>
        <w:t xml:space="preserve"> </w:t>
      </w:r>
      <w:r>
        <w:rPr>
          <w:rFonts w:hint="eastAsia"/>
          <w:rtl/>
          <w:lang w:eastAsia="en-US"/>
        </w:rPr>
        <w:t>כשנתפלל</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תפש</w:t>
      </w:r>
      <w:r>
        <w:rPr>
          <w:rtl/>
          <w:lang w:eastAsia="en-US"/>
        </w:rPr>
        <w:t xml:space="preserve"> </w:t>
      </w:r>
      <w:r>
        <w:rPr>
          <w:rFonts w:hint="eastAsia"/>
          <w:rtl/>
          <w:lang w:eastAsia="en-US"/>
        </w:rPr>
        <w:t>זכות</w:t>
      </w:r>
      <w:r>
        <w:rPr>
          <w:rtl/>
          <w:lang w:eastAsia="en-US"/>
        </w:rPr>
        <w:t xml:space="preserve"> </w:t>
      </w:r>
      <w:r>
        <w:rPr>
          <w:rFonts w:hint="eastAsia"/>
          <w:rtl/>
          <w:lang w:eastAsia="en-US"/>
        </w:rPr>
        <w:t>אבות</w:t>
      </w:r>
      <w:r>
        <w:rPr>
          <w:rFonts w:hint="cs"/>
          <w:rtl/>
          <w:lang w:eastAsia="en-US"/>
        </w:rPr>
        <w:t>:</w:t>
      </w:r>
      <w:r>
        <w:rPr>
          <w:rtl/>
          <w:lang w:eastAsia="en-US"/>
        </w:rPr>
        <w:t xml:space="preserve"> </w:t>
      </w:r>
      <w:r>
        <w:rPr>
          <w:rFonts w:hint="cs"/>
          <w:rtl/>
          <w:lang w:eastAsia="en-US"/>
        </w:rPr>
        <w:t>"</w:t>
      </w:r>
      <w:r>
        <w:rPr>
          <w:rFonts w:hint="eastAsia"/>
          <w:rtl/>
          <w:lang w:eastAsia="en-US"/>
        </w:rPr>
        <w:t>זכור</w:t>
      </w:r>
      <w:r>
        <w:rPr>
          <w:rtl/>
          <w:lang w:eastAsia="en-US"/>
        </w:rPr>
        <w:t xml:space="preserve"> </w:t>
      </w:r>
      <w:r>
        <w:rPr>
          <w:rFonts w:hint="eastAsia"/>
          <w:rtl/>
          <w:lang w:eastAsia="en-US"/>
        </w:rPr>
        <w:t>לאברהם</w:t>
      </w:r>
      <w:r>
        <w:rPr>
          <w:rtl/>
          <w:lang w:eastAsia="en-US"/>
        </w:rPr>
        <w:t xml:space="preserve"> </w:t>
      </w:r>
      <w:r>
        <w:rPr>
          <w:rFonts w:hint="eastAsia"/>
          <w:rtl/>
          <w:lang w:eastAsia="en-US"/>
        </w:rPr>
        <w:t>ליצחק</w:t>
      </w:r>
      <w:r>
        <w:rPr>
          <w:rtl/>
          <w:lang w:eastAsia="en-US"/>
        </w:rPr>
        <w:t xml:space="preserve"> </w:t>
      </w:r>
      <w:r>
        <w:rPr>
          <w:rFonts w:hint="eastAsia"/>
          <w:rtl/>
          <w:lang w:eastAsia="en-US"/>
        </w:rPr>
        <w:t>ולישראל</w:t>
      </w:r>
      <w:r>
        <w:rPr>
          <w:rFonts w:hint="cs"/>
          <w:rtl/>
          <w:lang w:eastAsia="en-US"/>
        </w:rPr>
        <w:t xml:space="preserve"> עבדיך" </w:t>
      </w:r>
      <w:r>
        <w:rPr>
          <w:rFonts w:hint="eastAsia"/>
          <w:rtl/>
          <w:lang w:eastAsia="en-US"/>
        </w:rPr>
        <w:t>וכן</w:t>
      </w:r>
      <w:r>
        <w:rPr>
          <w:rtl/>
          <w:lang w:eastAsia="en-US"/>
        </w:rPr>
        <w:t xml:space="preserve"> </w:t>
      </w:r>
      <w:r>
        <w:rPr>
          <w:rFonts w:hint="eastAsia"/>
          <w:rtl/>
          <w:lang w:eastAsia="en-US"/>
        </w:rPr>
        <w:t>אליהו</w:t>
      </w:r>
      <w:r>
        <w:rPr>
          <w:rFonts w:hint="cs"/>
          <w:rtl/>
          <w:lang w:eastAsia="en-US"/>
        </w:rPr>
        <w:t>:</w:t>
      </w:r>
      <w:r>
        <w:rPr>
          <w:rtl/>
          <w:lang w:eastAsia="en-US"/>
        </w:rPr>
        <w:t xml:space="preserve"> </w:t>
      </w:r>
      <w:r>
        <w:rPr>
          <w:rFonts w:hint="cs"/>
          <w:rtl/>
          <w:lang w:eastAsia="en-US"/>
        </w:rPr>
        <w:t>"</w:t>
      </w:r>
      <w:r>
        <w:rPr>
          <w:rFonts w:hint="eastAsia"/>
          <w:rtl/>
          <w:lang w:eastAsia="en-US"/>
        </w:rPr>
        <w:t>ה</w:t>
      </w:r>
      <w:r>
        <w:rPr>
          <w:rtl/>
          <w:lang w:eastAsia="en-US"/>
        </w:rPr>
        <w:t xml:space="preserve">' </w:t>
      </w:r>
      <w:r>
        <w:rPr>
          <w:rFonts w:hint="eastAsia"/>
          <w:rtl/>
          <w:lang w:eastAsia="en-US"/>
        </w:rPr>
        <w:t>אלהי</w:t>
      </w:r>
      <w:r>
        <w:rPr>
          <w:rtl/>
          <w:lang w:eastAsia="en-US"/>
        </w:rPr>
        <w:t xml:space="preserve"> </w:t>
      </w:r>
      <w:smartTag w:uri="urn:schemas-microsoft-com:office:smarttags" w:element="PersonName">
        <w:smartTagPr>
          <w:attr w:name="ProductID" w:val="אברהם יצחק וישראל"/>
        </w:smartTagPr>
        <w:r>
          <w:rPr>
            <w:rFonts w:hint="eastAsia"/>
            <w:rtl/>
            <w:lang w:eastAsia="en-US"/>
          </w:rPr>
          <w:t>אברהם</w:t>
        </w:r>
        <w:r>
          <w:rPr>
            <w:rtl/>
            <w:lang w:eastAsia="en-US"/>
          </w:rPr>
          <w:t xml:space="preserve"> </w:t>
        </w:r>
        <w:r>
          <w:rPr>
            <w:rFonts w:hint="eastAsia"/>
            <w:rtl/>
            <w:lang w:eastAsia="en-US"/>
          </w:rPr>
          <w:t>יצחק</w:t>
        </w:r>
        <w:r>
          <w:rPr>
            <w:rtl/>
            <w:lang w:eastAsia="en-US"/>
          </w:rPr>
          <w:t xml:space="preserve"> </w:t>
        </w:r>
        <w:r>
          <w:rPr>
            <w:rFonts w:hint="eastAsia"/>
            <w:rtl/>
            <w:lang w:eastAsia="en-US"/>
          </w:rPr>
          <w:t>וישראל</w:t>
        </w:r>
      </w:smartTag>
      <w:r>
        <w:rPr>
          <w:rFonts w:hint="cs"/>
          <w:rtl/>
          <w:lang w:eastAsia="en-US"/>
        </w:rPr>
        <w:t xml:space="preserve">". </w:t>
      </w:r>
      <w:r>
        <w:rPr>
          <w:rFonts w:hint="eastAsia"/>
          <w:rtl/>
          <w:lang w:eastAsia="en-US"/>
        </w:rPr>
        <w:t>משה</w:t>
      </w:r>
      <w:r>
        <w:rPr>
          <w:rtl/>
          <w:lang w:eastAsia="en-US"/>
        </w:rPr>
        <w:t xml:space="preserve"> </w:t>
      </w:r>
      <w:r>
        <w:rPr>
          <w:rFonts w:hint="eastAsia"/>
          <w:rtl/>
          <w:lang w:eastAsia="en-US"/>
        </w:rPr>
        <w:t>קיבלו</w:t>
      </w:r>
      <w:r>
        <w:rPr>
          <w:rtl/>
          <w:lang w:eastAsia="en-US"/>
        </w:rPr>
        <w:t xml:space="preserve"> </w:t>
      </w:r>
      <w:r>
        <w:rPr>
          <w:rFonts w:hint="eastAsia"/>
          <w:rtl/>
          <w:lang w:eastAsia="en-US"/>
        </w:rPr>
        <w:t>ישראל</w:t>
      </w:r>
      <w:r>
        <w:rPr>
          <w:rtl/>
          <w:lang w:eastAsia="en-US"/>
        </w:rPr>
        <w:t xml:space="preserve"> </w:t>
      </w:r>
      <w:r>
        <w:rPr>
          <w:rFonts w:hint="eastAsia"/>
          <w:rtl/>
          <w:lang w:eastAsia="en-US"/>
        </w:rPr>
        <w:t>על</w:t>
      </w:r>
      <w:r>
        <w:rPr>
          <w:rtl/>
          <w:lang w:eastAsia="en-US"/>
        </w:rPr>
        <w:t xml:space="preserve"> </w:t>
      </w:r>
      <w:r>
        <w:rPr>
          <w:rFonts w:hint="eastAsia"/>
          <w:rtl/>
          <w:lang w:eastAsia="en-US"/>
        </w:rPr>
        <w:t>ידו</w:t>
      </w:r>
      <w:r>
        <w:rPr>
          <w:rtl/>
          <w:lang w:eastAsia="en-US"/>
        </w:rPr>
        <w:t xml:space="preserve"> </w:t>
      </w:r>
      <w:r>
        <w:rPr>
          <w:rFonts w:hint="eastAsia"/>
          <w:rtl/>
          <w:lang w:eastAsia="en-US"/>
        </w:rPr>
        <w:t>אהבתו</w:t>
      </w:r>
      <w:r>
        <w:rPr>
          <w:rtl/>
          <w:lang w:eastAsia="en-US"/>
        </w:rPr>
        <w:t xml:space="preserve"> </w:t>
      </w:r>
      <w:r>
        <w:rPr>
          <w:rFonts w:hint="eastAsia"/>
          <w:rtl/>
          <w:lang w:eastAsia="en-US"/>
        </w:rPr>
        <w:t>של</w:t>
      </w:r>
      <w:r>
        <w:rPr>
          <w:rtl/>
          <w:lang w:eastAsia="en-US"/>
        </w:rPr>
        <w:t xml:space="preserve"> </w:t>
      </w:r>
      <w:r>
        <w:rPr>
          <w:rFonts w:hint="eastAsia"/>
          <w:rtl/>
          <w:lang w:eastAsia="en-US"/>
        </w:rPr>
        <w:t>מקום</w:t>
      </w:r>
      <w:r>
        <w:rPr>
          <w:rtl/>
          <w:lang w:eastAsia="en-US"/>
        </w:rPr>
        <w:t xml:space="preserve"> </w:t>
      </w:r>
      <w:r>
        <w:rPr>
          <w:rFonts w:hint="cs"/>
          <w:rtl/>
          <w:lang w:eastAsia="en-US"/>
        </w:rPr>
        <w:t>"</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דבר</w:t>
      </w:r>
      <w:r>
        <w:rPr>
          <w:rtl/>
          <w:lang w:eastAsia="en-US"/>
        </w:rPr>
        <w:t xml:space="preserve"> </w:t>
      </w:r>
      <w:r>
        <w:rPr>
          <w:rFonts w:hint="eastAsia"/>
          <w:rtl/>
          <w:lang w:eastAsia="en-US"/>
        </w:rPr>
        <w:t>ה</w:t>
      </w:r>
      <w:r>
        <w:rPr>
          <w:rtl/>
          <w:lang w:eastAsia="en-US"/>
        </w:rPr>
        <w:t xml:space="preserve">' </w:t>
      </w:r>
      <w:r>
        <w:rPr>
          <w:rFonts w:hint="eastAsia"/>
          <w:rtl/>
          <w:lang w:eastAsia="en-US"/>
        </w:rPr>
        <w:t>נעשה</w:t>
      </w:r>
      <w:r>
        <w:rPr>
          <w:rtl/>
          <w:lang w:eastAsia="en-US"/>
        </w:rPr>
        <w:t xml:space="preserve"> </w:t>
      </w:r>
      <w:r>
        <w:rPr>
          <w:rFonts w:hint="eastAsia"/>
          <w:rtl/>
          <w:lang w:eastAsia="en-US"/>
        </w:rPr>
        <w:t>ונשמע</w:t>
      </w:r>
      <w:r>
        <w:rPr>
          <w:rFonts w:hint="cs"/>
          <w:rtl/>
          <w:lang w:eastAsia="en-US"/>
        </w:rPr>
        <w:t xml:space="preserve">" </w:t>
      </w:r>
      <w:r>
        <w:rPr>
          <w:rFonts w:hint="eastAsia"/>
          <w:rtl/>
          <w:lang w:eastAsia="en-US"/>
        </w:rPr>
        <w:t>ואליהו</w:t>
      </w:r>
      <w:r>
        <w:rPr>
          <w:rtl/>
          <w:lang w:eastAsia="en-US"/>
        </w:rPr>
        <w:t xml:space="preserve"> </w:t>
      </w:r>
      <w:r>
        <w:rPr>
          <w:rFonts w:hint="eastAsia"/>
          <w:rtl/>
          <w:lang w:eastAsia="en-US"/>
        </w:rPr>
        <w:t>קבלו</w:t>
      </w:r>
      <w:r>
        <w:rPr>
          <w:rtl/>
          <w:lang w:eastAsia="en-US"/>
        </w:rPr>
        <w:t xml:space="preserve"> </w:t>
      </w:r>
      <w:r>
        <w:rPr>
          <w:rFonts w:hint="eastAsia"/>
          <w:rtl/>
          <w:lang w:eastAsia="en-US"/>
        </w:rPr>
        <w:t>על</w:t>
      </w:r>
      <w:r>
        <w:rPr>
          <w:rtl/>
          <w:lang w:eastAsia="en-US"/>
        </w:rPr>
        <w:t xml:space="preserve"> </w:t>
      </w:r>
      <w:r>
        <w:rPr>
          <w:rFonts w:hint="eastAsia"/>
          <w:rtl/>
          <w:lang w:eastAsia="en-US"/>
        </w:rPr>
        <w:t>ידו</w:t>
      </w:r>
      <w:r>
        <w:rPr>
          <w:rtl/>
          <w:lang w:eastAsia="en-US"/>
        </w:rPr>
        <w:t xml:space="preserve"> </w:t>
      </w:r>
      <w:r>
        <w:rPr>
          <w:rFonts w:hint="eastAsia"/>
          <w:rtl/>
          <w:lang w:eastAsia="en-US"/>
        </w:rPr>
        <w:t>אהבתו</w:t>
      </w:r>
      <w:r>
        <w:rPr>
          <w:rtl/>
          <w:lang w:eastAsia="en-US"/>
        </w:rPr>
        <w:t xml:space="preserve"> </w:t>
      </w:r>
      <w:r>
        <w:rPr>
          <w:rFonts w:hint="eastAsia"/>
          <w:rtl/>
          <w:lang w:eastAsia="en-US"/>
        </w:rPr>
        <w:t>של</w:t>
      </w:r>
      <w:r>
        <w:rPr>
          <w:rtl/>
          <w:lang w:eastAsia="en-US"/>
        </w:rPr>
        <w:t xml:space="preserve"> </w:t>
      </w:r>
      <w:r>
        <w:rPr>
          <w:rFonts w:hint="eastAsia"/>
          <w:rtl/>
          <w:lang w:eastAsia="en-US"/>
        </w:rPr>
        <w:t>מקום</w:t>
      </w:r>
      <w:r>
        <w:rPr>
          <w:rtl/>
          <w:lang w:eastAsia="en-US"/>
        </w:rPr>
        <w:t xml:space="preserve"> </w:t>
      </w:r>
      <w:r>
        <w:rPr>
          <w:rFonts w:hint="eastAsia"/>
          <w:rtl/>
          <w:lang w:eastAsia="en-US"/>
        </w:rPr>
        <w:t>שנאמר</w:t>
      </w:r>
      <w:r>
        <w:rPr>
          <w:rtl/>
          <w:lang w:eastAsia="en-US"/>
        </w:rPr>
        <w:t xml:space="preserve"> </w:t>
      </w:r>
      <w:r>
        <w:rPr>
          <w:rFonts w:hint="cs"/>
          <w:rtl/>
          <w:lang w:eastAsia="en-US"/>
        </w:rPr>
        <w:t>"</w:t>
      </w:r>
      <w:r>
        <w:rPr>
          <w:rFonts w:hint="eastAsia"/>
          <w:rtl/>
          <w:lang w:eastAsia="en-US"/>
        </w:rPr>
        <w:t>ה</w:t>
      </w:r>
      <w:r>
        <w:rPr>
          <w:rtl/>
          <w:lang w:eastAsia="en-US"/>
        </w:rPr>
        <w:t xml:space="preserve">' </w:t>
      </w:r>
      <w:r>
        <w:rPr>
          <w:rFonts w:hint="eastAsia"/>
          <w:rtl/>
          <w:lang w:eastAsia="en-US"/>
        </w:rPr>
        <w:t>הוא</w:t>
      </w:r>
      <w:r>
        <w:rPr>
          <w:rtl/>
          <w:lang w:eastAsia="en-US"/>
        </w:rPr>
        <w:t xml:space="preserve"> </w:t>
      </w:r>
      <w:r>
        <w:rPr>
          <w:rFonts w:hint="eastAsia"/>
          <w:rtl/>
          <w:lang w:eastAsia="en-US"/>
        </w:rPr>
        <w:t>האלהים</w:t>
      </w:r>
      <w:r>
        <w:rPr>
          <w:rFonts w:hint="cs"/>
          <w:rtl/>
          <w:lang w:eastAsia="en-US"/>
        </w:rPr>
        <w:t xml:space="preserve">" ... </w:t>
      </w:r>
      <w:r>
        <w:rPr>
          <w:rFonts w:hint="eastAsia"/>
          <w:rtl/>
          <w:lang w:eastAsia="en-US"/>
        </w:rPr>
        <w:t>משה</w:t>
      </w:r>
      <w:r>
        <w:rPr>
          <w:rtl/>
          <w:lang w:eastAsia="en-US"/>
        </w:rPr>
        <w:t xml:space="preserve"> </w:t>
      </w:r>
      <w:r>
        <w:rPr>
          <w:rFonts w:hint="eastAsia"/>
          <w:rtl/>
          <w:lang w:eastAsia="en-US"/>
        </w:rPr>
        <w:t>הוריד</w:t>
      </w:r>
      <w:r>
        <w:rPr>
          <w:rtl/>
          <w:lang w:eastAsia="en-US"/>
        </w:rPr>
        <w:t xml:space="preserve"> </w:t>
      </w:r>
      <w:r>
        <w:rPr>
          <w:rFonts w:hint="eastAsia"/>
          <w:rtl/>
          <w:lang w:eastAsia="en-US"/>
        </w:rPr>
        <w:t>את</w:t>
      </w:r>
      <w:r>
        <w:rPr>
          <w:rtl/>
          <w:lang w:eastAsia="en-US"/>
        </w:rPr>
        <w:t xml:space="preserve"> </w:t>
      </w:r>
      <w:r>
        <w:rPr>
          <w:rFonts w:hint="eastAsia"/>
          <w:rtl/>
          <w:lang w:eastAsia="en-US"/>
        </w:rPr>
        <w:t>האש</w:t>
      </w:r>
      <w:r>
        <w:rPr>
          <w:rtl/>
          <w:lang w:eastAsia="en-US"/>
        </w:rPr>
        <w:t xml:space="preserve"> </w:t>
      </w:r>
      <w:r>
        <w:rPr>
          <w:rFonts w:hint="eastAsia"/>
          <w:rtl/>
          <w:lang w:eastAsia="en-US"/>
        </w:rPr>
        <w:t>ואליהו</w:t>
      </w:r>
      <w:r>
        <w:rPr>
          <w:rtl/>
          <w:lang w:eastAsia="en-US"/>
        </w:rPr>
        <w:t xml:space="preserve"> </w:t>
      </w:r>
      <w:r>
        <w:rPr>
          <w:rFonts w:hint="eastAsia"/>
          <w:rtl/>
          <w:lang w:eastAsia="en-US"/>
        </w:rPr>
        <w:t>הוריד</w:t>
      </w:r>
      <w:r>
        <w:rPr>
          <w:rtl/>
          <w:lang w:eastAsia="en-US"/>
        </w:rPr>
        <w:t xml:space="preserve"> </w:t>
      </w:r>
      <w:r>
        <w:rPr>
          <w:rFonts w:hint="eastAsia"/>
          <w:rtl/>
          <w:lang w:eastAsia="en-US"/>
        </w:rPr>
        <w:t>את</w:t>
      </w:r>
      <w:r>
        <w:rPr>
          <w:rtl/>
          <w:lang w:eastAsia="en-US"/>
        </w:rPr>
        <w:t xml:space="preserve"> </w:t>
      </w:r>
      <w:r>
        <w:rPr>
          <w:rFonts w:hint="eastAsia"/>
          <w:rtl/>
          <w:lang w:eastAsia="en-US"/>
        </w:rPr>
        <w:t>האש</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כשהוריד</w:t>
      </w:r>
      <w:r>
        <w:rPr>
          <w:rtl/>
          <w:lang w:eastAsia="en-US"/>
        </w:rPr>
        <w:t xml:space="preserve"> </w:t>
      </w:r>
      <w:r>
        <w:rPr>
          <w:rFonts w:hint="eastAsia"/>
          <w:rtl/>
          <w:lang w:eastAsia="en-US"/>
        </w:rPr>
        <w:t>את</w:t>
      </w:r>
      <w:r>
        <w:rPr>
          <w:rtl/>
          <w:lang w:eastAsia="en-US"/>
        </w:rPr>
        <w:t xml:space="preserve"> </w:t>
      </w:r>
      <w:r>
        <w:rPr>
          <w:rFonts w:hint="eastAsia"/>
          <w:rtl/>
          <w:lang w:eastAsia="en-US"/>
        </w:rPr>
        <w:t>האש</w:t>
      </w:r>
      <w:r>
        <w:rPr>
          <w:rtl/>
          <w:lang w:eastAsia="en-US"/>
        </w:rPr>
        <w:t xml:space="preserve"> </w:t>
      </w:r>
      <w:r>
        <w:rPr>
          <w:rFonts w:hint="eastAsia"/>
          <w:rtl/>
          <w:lang w:eastAsia="en-US"/>
        </w:rPr>
        <w:t>היו</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עומדים</w:t>
      </w:r>
      <w:r>
        <w:rPr>
          <w:rtl/>
          <w:lang w:eastAsia="en-US"/>
        </w:rPr>
        <w:t xml:space="preserve"> </w:t>
      </w:r>
      <w:r>
        <w:rPr>
          <w:rFonts w:hint="eastAsia"/>
          <w:rtl/>
          <w:lang w:eastAsia="en-US"/>
        </w:rPr>
        <w:t>ורואין</w:t>
      </w:r>
      <w:r>
        <w:rPr>
          <w:rtl/>
          <w:lang w:eastAsia="en-US"/>
        </w:rPr>
        <w:t xml:space="preserve"> </w:t>
      </w:r>
      <w:r>
        <w:rPr>
          <w:rFonts w:hint="eastAsia"/>
          <w:rtl/>
          <w:lang w:eastAsia="en-US"/>
        </w:rPr>
        <w:t>אותה</w:t>
      </w:r>
      <w:r>
        <w:rPr>
          <w:rFonts w:hint="cs"/>
          <w:rtl/>
          <w:lang w:eastAsia="en-US"/>
        </w:rPr>
        <w:t xml:space="preserve"> "</w:t>
      </w:r>
      <w:r>
        <w:rPr>
          <w:rFonts w:hint="eastAsia"/>
          <w:rtl/>
          <w:lang w:eastAsia="en-US"/>
        </w:rPr>
        <w:t>וירא</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וירונו</w:t>
      </w:r>
      <w:r>
        <w:rPr>
          <w:rFonts w:hint="cs"/>
          <w:rtl/>
          <w:lang w:eastAsia="en-US"/>
        </w:rPr>
        <w:t xml:space="preserve">" </w:t>
      </w:r>
      <w:r>
        <w:rPr>
          <w:rFonts w:hint="eastAsia"/>
          <w:rtl/>
          <w:lang w:eastAsia="en-US"/>
        </w:rPr>
        <w:t>ואליהו</w:t>
      </w:r>
      <w:r>
        <w:rPr>
          <w:rtl/>
          <w:lang w:eastAsia="en-US"/>
        </w:rPr>
        <w:t xml:space="preserve"> </w:t>
      </w:r>
      <w:r>
        <w:rPr>
          <w:rFonts w:hint="cs"/>
          <w:rtl/>
          <w:lang w:eastAsia="en-US"/>
        </w:rPr>
        <w:t>"</w:t>
      </w:r>
      <w:r>
        <w:rPr>
          <w:rFonts w:hint="eastAsia"/>
          <w:rtl/>
          <w:lang w:eastAsia="en-US"/>
        </w:rPr>
        <w:t>וירא</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ויפלו</w:t>
      </w:r>
      <w:r>
        <w:rPr>
          <w:rtl/>
          <w:lang w:eastAsia="en-US"/>
        </w:rPr>
        <w:t xml:space="preserve"> </w:t>
      </w:r>
      <w:r>
        <w:rPr>
          <w:rFonts w:hint="eastAsia"/>
          <w:rtl/>
          <w:lang w:eastAsia="en-US"/>
        </w:rPr>
        <w:t>על</w:t>
      </w:r>
      <w:r>
        <w:rPr>
          <w:rtl/>
          <w:lang w:eastAsia="en-US"/>
        </w:rPr>
        <w:t xml:space="preserve"> </w:t>
      </w:r>
      <w:r>
        <w:rPr>
          <w:rFonts w:hint="eastAsia"/>
          <w:rtl/>
          <w:lang w:eastAsia="en-US"/>
        </w:rPr>
        <w:t>פניהם</w:t>
      </w:r>
      <w:r>
        <w:rPr>
          <w:rFonts w:hint="cs"/>
          <w:rtl/>
          <w:lang w:eastAsia="en-US"/>
        </w:rPr>
        <w:t>".</w:t>
      </w:r>
      <w:r w:rsidR="00A71B57">
        <w:rPr>
          <w:rStyle w:val="a5"/>
          <w:rtl/>
        </w:rPr>
        <w:footnoteReference w:id="34"/>
      </w:r>
    </w:p>
    <w:p w:rsidR="00E65358" w:rsidRDefault="00E65358" w:rsidP="00A71B57">
      <w:pPr>
        <w:pStyle w:val="ad"/>
        <w:spacing w:before="240"/>
        <w:rPr>
          <w:rtl/>
        </w:rPr>
      </w:pPr>
      <w:r>
        <w:rPr>
          <w:rtl/>
        </w:rPr>
        <w:lastRenderedPageBreak/>
        <w:t xml:space="preserve">שבת שלום </w:t>
      </w:r>
    </w:p>
    <w:p w:rsidR="00E65358" w:rsidRDefault="00E65358">
      <w:pPr>
        <w:pStyle w:val="ad"/>
        <w:rPr>
          <w:rFonts w:hint="cs"/>
          <w:rtl/>
        </w:rPr>
      </w:pPr>
      <w:r>
        <w:rPr>
          <w:rtl/>
        </w:rPr>
        <w:t>מחלקי המים</w:t>
      </w:r>
    </w:p>
    <w:p w:rsidR="00FE45C2" w:rsidRPr="00FE45C2" w:rsidRDefault="00FE45C2" w:rsidP="00D97042">
      <w:pPr>
        <w:pStyle w:val="ad"/>
        <w:rPr>
          <w:rFonts w:hint="cs"/>
          <w:b w:val="0"/>
          <w:bCs w:val="0"/>
          <w:szCs w:val="22"/>
          <w:rtl/>
        </w:rPr>
      </w:pPr>
      <w:r w:rsidRPr="00FE45C2">
        <w:rPr>
          <w:rFonts w:hint="cs"/>
          <w:b w:val="0"/>
          <w:bCs w:val="0"/>
          <w:szCs w:val="22"/>
          <w:rtl/>
        </w:rPr>
        <w:t xml:space="preserve">מים אחרונים: </w:t>
      </w:r>
      <w:r w:rsidR="007F32B8">
        <w:rPr>
          <w:rFonts w:hint="cs"/>
          <w:b w:val="0"/>
          <w:bCs w:val="0"/>
          <w:szCs w:val="22"/>
          <w:rtl/>
        </w:rPr>
        <w:t xml:space="preserve">הארכנו יתר על המידה </w:t>
      </w:r>
      <w:r w:rsidR="00D97042">
        <w:rPr>
          <w:rFonts w:hint="cs"/>
          <w:b w:val="0"/>
          <w:bCs w:val="0"/>
          <w:szCs w:val="22"/>
          <w:rtl/>
        </w:rPr>
        <w:t>ועדיין לא מיצינו. הרוצה להרחיב ולהעמיק ב</w:t>
      </w:r>
      <w:r w:rsidR="007D72D2">
        <w:rPr>
          <w:rFonts w:hint="cs"/>
          <w:b w:val="0"/>
          <w:bCs w:val="0"/>
          <w:szCs w:val="22"/>
          <w:rtl/>
        </w:rPr>
        <w:t>דמותו של אליהו</w:t>
      </w:r>
      <w:r w:rsidR="006C5278">
        <w:rPr>
          <w:rFonts w:hint="cs"/>
          <w:b w:val="0"/>
          <w:bCs w:val="0"/>
          <w:szCs w:val="22"/>
          <w:rtl/>
        </w:rPr>
        <w:t xml:space="preserve"> בכלל, מעשיו ב</w:t>
      </w:r>
      <w:r w:rsidR="00D97042">
        <w:rPr>
          <w:rFonts w:hint="cs"/>
          <w:b w:val="0"/>
          <w:bCs w:val="0"/>
          <w:szCs w:val="22"/>
          <w:rtl/>
        </w:rPr>
        <w:t xml:space="preserve">כרמל ובהר חורב </w:t>
      </w:r>
      <w:r w:rsidR="006C5278">
        <w:rPr>
          <w:rFonts w:hint="cs"/>
          <w:b w:val="0"/>
          <w:bCs w:val="0"/>
          <w:szCs w:val="22"/>
          <w:rtl/>
        </w:rPr>
        <w:t>בפרט</w:t>
      </w:r>
      <w:r w:rsidR="007D72D2">
        <w:rPr>
          <w:rFonts w:hint="cs"/>
          <w:b w:val="0"/>
          <w:bCs w:val="0"/>
          <w:szCs w:val="22"/>
          <w:rtl/>
        </w:rPr>
        <w:t xml:space="preserve">, </w:t>
      </w:r>
      <w:r w:rsidR="00D97042">
        <w:rPr>
          <w:rFonts w:hint="cs"/>
          <w:b w:val="0"/>
          <w:bCs w:val="0"/>
          <w:szCs w:val="22"/>
          <w:rtl/>
        </w:rPr>
        <w:t xml:space="preserve">מופנה לספרו של </w:t>
      </w:r>
      <w:smartTag w:uri="urn:schemas-microsoft-com:office:smarttags" w:element="PersonName">
        <w:smartTagPr>
          <w:attr w:name="ProductID" w:val="הרב אלחנן"/>
        </w:smartTagPr>
        <w:r w:rsidRPr="00FE45C2">
          <w:rPr>
            <w:rFonts w:hint="cs"/>
            <w:b w:val="0"/>
            <w:bCs w:val="0"/>
            <w:szCs w:val="22"/>
            <w:rtl/>
          </w:rPr>
          <w:t>הרב אלחנן</w:t>
        </w:r>
      </w:smartTag>
      <w:r w:rsidRPr="00FE45C2">
        <w:rPr>
          <w:rFonts w:hint="cs"/>
          <w:b w:val="0"/>
          <w:bCs w:val="0"/>
          <w:szCs w:val="22"/>
          <w:rtl/>
        </w:rPr>
        <w:t xml:space="preserve"> סמט</w:t>
      </w:r>
      <w:r w:rsidR="00D97042">
        <w:rPr>
          <w:rFonts w:hint="cs"/>
          <w:b w:val="0"/>
          <w:bCs w:val="0"/>
          <w:szCs w:val="22"/>
          <w:rtl/>
        </w:rPr>
        <w:t>,</w:t>
      </w:r>
      <w:r w:rsidRPr="00FE45C2">
        <w:rPr>
          <w:rFonts w:hint="cs"/>
          <w:b w:val="0"/>
          <w:bCs w:val="0"/>
          <w:szCs w:val="22"/>
          <w:rtl/>
        </w:rPr>
        <w:t xml:space="preserve"> </w:t>
      </w:r>
      <w:r w:rsidR="007D72D2">
        <w:rPr>
          <w:rFonts w:hint="cs"/>
          <w:b w:val="0"/>
          <w:bCs w:val="0"/>
          <w:szCs w:val="22"/>
          <w:rtl/>
        </w:rPr>
        <w:t>פרקי אליהו (מכון מעליות תשס"ג), ממנו שאבנו גם אנו מלוא החופניים</w:t>
      </w:r>
      <w:r w:rsidRPr="00FE45C2">
        <w:rPr>
          <w:rFonts w:hint="cs"/>
          <w:b w:val="0"/>
          <w:bCs w:val="0"/>
          <w:szCs w:val="22"/>
          <w:rtl/>
        </w:rPr>
        <w:t>.</w:t>
      </w:r>
      <w:r w:rsidR="007D72D2">
        <w:rPr>
          <w:rFonts w:hint="cs"/>
          <w:b w:val="0"/>
          <w:bCs w:val="0"/>
          <w:szCs w:val="22"/>
          <w:rtl/>
        </w:rPr>
        <w:t xml:space="preserve"> ראה </w:t>
      </w:r>
      <w:hyperlink r:id="rId8" w:history="1">
        <w:r w:rsidR="007F3A9F" w:rsidRPr="007F3A9F">
          <w:rPr>
            <w:rStyle w:val="Hyperlink"/>
            <w:rFonts w:hint="cs"/>
            <w:b w:val="0"/>
            <w:bCs w:val="0"/>
            <w:szCs w:val="22"/>
            <w:rtl/>
          </w:rPr>
          <w:t>קטעים מהספ</w:t>
        </w:r>
        <w:r w:rsidR="007F3A9F" w:rsidRPr="007F3A9F">
          <w:rPr>
            <w:rStyle w:val="Hyperlink"/>
            <w:rFonts w:hint="cs"/>
            <w:b w:val="0"/>
            <w:bCs w:val="0"/>
            <w:szCs w:val="22"/>
            <w:rtl/>
          </w:rPr>
          <w:t>ר</w:t>
        </w:r>
        <w:r w:rsidR="007F3A9F" w:rsidRPr="007F3A9F">
          <w:rPr>
            <w:rStyle w:val="Hyperlink"/>
            <w:rFonts w:hint="cs"/>
            <w:b w:val="0"/>
            <w:bCs w:val="0"/>
            <w:szCs w:val="22"/>
            <w:rtl/>
          </w:rPr>
          <w:t xml:space="preserve"> </w:t>
        </w:r>
        <w:r w:rsidR="007F3A9F" w:rsidRPr="007F3A9F">
          <w:rPr>
            <w:rStyle w:val="Hyperlink"/>
            <w:rFonts w:hint="cs"/>
            <w:b w:val="0"/>
            <w:bCs w:val="0"/>
            <w:szCs w:val="22"/>
            <w:rtl/>
          </w:rPr>
          <w:t>ב</w:t>
        </w:r>
        <w:r w:rsidR="007F3A9F" w:rsidRPr="007F3A9F">
          <w:rPr>
            <w:rStyle w:val="Hyperlink"/>
            <w:rFonts w:hint="cs"/>
            <w:b w:val="0"/>
            <w:bCs w:val="0"/>
            <w:szCs w:val="22"/>
            <w:rtl/>
          </w:rPr>
          <w:t>א</w:t>
        </w:r>
        <w:r w:rsidR="007F3A9F" w:rsidRPr="007F3A9F">
          <w:rPr>
            <w:rStyle w:val="Hyperlink"/>
            <w:rFonts w:hint="cs"/>
            <w:b w:val="0"/>
            <w:bCs w:val="0"/>
            <w:szCs w:val="22"/>
            <w:rtl/>
          </w:rPr>
          <w:t>ת</w:t>
        </w:r>
        <w:r w:rsidR="007F3A9F" w:rsidRPr="007F3A9F">
          <w:rPr>
            <w:rStyle w:val="Hyperlink"/>
            <w:rFonts w:hint="cs"/>
            <w:b w:val="0"/>
            <w:bCs w:val="0"/>
            <w:szCs w:val="22"/>
            <w:rtl/>
          </w:rPr>
          <w:t>ר דעת.</w:t>
        </w:r>
      </w:hyperlink>
    </w:p>
    <w:sectPr w:rsidR="00FE45C2" w:rsidRPr="00FE45C2" w:rsidSect="00E34EF1">
      <w:headerReference w:type="default" r:id="rId9"/>
      <w:footerReference w:type="default" r:id="rId10"/>
      <w:headerReference w:type="first" r:id="rId11"/>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C86" w:rsidRDefault="00A07C86">
      <w:r>
        <w:separator/>
      </w:r>
    </w:p>
  </w:endnote>
  <w:endnote w:type="continuationSeparator" w:id="0">
    <w:p w:rsidR="00A07C86" w:rsidRDefault="00A0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8D9" w:rsidRPr="00F8747C" w:rsidRDefault="00D428D9" w:rsidP="00A72D7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073E8">
      <w:rPr>
        <w:rStyle w:val="af"/>
        <w:noProof/>
        <w:rtl/>
      </w:rPr>
      <w:t>7</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073E8">
      <w:rPr>
        <w:rStyle w:val="af"/>
        <w:noProof/>
        <w:rtl/>
      </w:rPr>
      <w:t>7</w:t>
    </w:r>
    <w:r w:rsidRPr="00F8747C">
      <w:rPr>
        <w:rStyle w:val="af"/>
      </w:rPr>
      <w:fldChar w:fldCharType="end"/>
    </w:r>
  </w:p>
  <w:p w:rsidR="00D428D9" w:rsidRDefault="00D428D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C86" w:rsidRDefault="00A07C86">
      <w:pPr>
        <w:rPr>
          <w:lang w:eastAsia="en-US"/>
        </w:rPr>
      </w:pPr>
      <w:r>
        <w:rPr>
          <w:rFonts w:cs="Miriam"/>
        </w:rPr>
        <w:separator/>
      </w:r>
    </w:p>
  </w:footnote>
  <w:footnote w:type="continuationSeparator" w:id="0">
    <w:p w:rsidR="00A07C86" w:rsidRDefault="00A07C86">
      <w:r>
        <w:continuationSeparator/>
      </w:r>
    </w:p>
  </w:footnote>
  <w:footnote w:id="1">
    <w:p w:rsidR="00D428D9" w:rsidRDefault="00D428D9" w:rsidP="0054331E">
      <w:pPr>
        <w:pStyle w:val="a3"/>
        <w:rPr>
          <w:rFonts w:hint="cs"/>
          <w:rtl/>
        </w:rPr>
      </w:pPr>
      <w:r>
        <w:rPr>
          <w:rStyle w:val="a5"/>
          <w:rtl/>
        </w:rPr>
        <w:footnoteRef/>
      </w:r>
      <w:r>
        <w:t xml:space="preserve"> </w:t>
      </w:r>
      <w:r>
        <w:rPr>
          <w:rFonts w:hint="cs"/>
          <w:rtl/>
        </w:rPr>
        <w:t xml:space="preserve">כך מתחילה הפטרת השבת, בה אנו קוראים את פרק יח במלכים א </w:t>
      </w:r>
      <w:r>
        <w:rPr>
          <w:rtl/>
        </w:rPr>
        <w:t>–</w:t>
      </w:r>
      <w:r>
        <w:rPr>
          <w:rFonts w:hint="cs"/>
          <w:rtl/>
        </w:rPr>
        <w:t xml:space="preserve"> אליהו בהר הכרמל. הקשר לפרשת השבוע הוא לכאורה ברור "עד מתי אתם פוסחים על שתי הסעיפים" </w:t>
      </w:r>
      <w:r w:rsidR="0054331E">
        <w:rPr>
          <w:rFonts w:hint="cs"/>
          <w:rtl/>
        </w:rPr>
        <w:t xml:space="preserve">- </w:t>
      </w:r>
      <w:r>
        <w:rPr>
          <w:rFonts w:hint="cs"/>
          <w:rtl/>
        </w:rPr>
        <w:t>כעסו של אליהו ודרישתו לאמונה בה' לבדו</w:t>
      </w:r>
      <w:r w:rsidR="0054331E">
        <w:rPr>
          <w:rFonts w:hint="cs"/>
          <w:rtl/>
        </w:rPr>
        <w:t>,</w:t>
      </w:r>
      <w:r>
        <w:rPr>
          <w:rFonts w:hint="cs"/>
          <w:rtl/>
        </w:rPr>
        <w:t xml:space="preserve"> מול כעסו של משה ודרישתו לסלק כל עבודה זרה מישראל (וכן שחיטת ארבע מאות כהני הבעל כנגד הריגת שלושת אלפים האיש אצל משה ויש כמובן גם הבדלים כגון אליהו שמרפא את מזבח ה' ההרוס ואילו משה שובר את הלוחות). אך בכך לא תם סיפור אליהו, המשכו כאמור בפרשת פנחס בה אנו מפטירים בדיוק מהמקום בו אנו מפסיקים כאן ולומדים מה קרה אחרי הר הכרמל (האם גם פרשת פנחס היא "המשך" של פרשת כי תשא?). וזו אחת מהדוגמאות הנדירות, אם לא היחידה, שהפטרת שבת אחת ממשיכה את הפטרת שבת אחרת. וכבר זכינו לדון בפרשת פנחס בסיפור </w:t>
      </w:r>
      <w:hyperlink r:id="rId1" w:history="1">
        <w:r w:rsidRPr="002017C4">
          <w:rPr>
            <w:rStyle w:val="Hyperlink"/>
            <w:rFonts w:hint="cs"/>
            <w:rtl/>
          </w:rPr>
          <w:t>אליהו בהר חורב</w:t>
        </w:r>
      </w:hyperlink>
      <w:r>
        <w:rPr>
          <w:rFonts w:hint="cs"/>
          <w:rtl/>
        </w:rPr>
        <w:t xml:space="preserve">, מלכים א פרק יט. והפעם נדון בסיפור הראשון </w:t>
      </w:r>
      <w:r>
        <w:rPr>
          <w:rtl/>
        </w:rPr>
        <w:t>–</w:t>
      </w:r>
      <w:r>
        <w:rPr>
          <w:rFonts w:hint="cs"/>
          <w:rtl/>
        </w:rPr>
        <w:t xml:space="preserve"> אליהו בהר הכרמל. </w:t>
      </w:r>
    </w:p>
  </w:footnote>
  <w:footnote w:id="2">
    <w:p w:rsidR="00D428D9" w:rsidRDefault="00D428D9" w:rsidP="002017C4">
      <w:pPr>
        <w:pStyle w:val="a3"/>
        <w:rPr>
          <w:rFonts w:hint="cs"/>
          <w:rtl/>
        </w:rPr>
      </w:pPr>
      <w:r>
        <w:rPr>
          <w:rStyle w:val="a5"/>
        </w:rPr>
        <w:footnoteRef/>
      </w:r>
      <w:r>
        <w:t xml:space="preserve"> </w:t>
      </w:r>
      <w:r>
        <w:rPr>
          <w:rFonts w:hint="cs"/>
          <w:rtl/>
        </w:rPr>
        <w:t xml:space="preserve"> </w:t>
      </w:r>
      <w:r>
        <w:rPr>
          <w:rFonts w:hint="cs"/>
          <w:rtl/>
        </w:rPr>
        <w:t xml:space="preserve">יש "סיפור שאחרי" ויש גם "סיפור שלפני" והחוט המשולש לא במהרה יינתק. הסיפור של אליהו לא מתחיל בפרק יח, בהפטרה שלנו, אלא פרק קודם, בגזירת אליהו אל טל ואל מטר, בפגישתו הראשונה עם אחאב. גם בסיפור זה יש לדון בהרחבה בהזדמנות, כאן רק נציין בקצרה שפסוק זה הוא הראשון בו נזכר אליהו בתנ"ך, אך לא הראשון בו נזכר אחאב. עלייתו של אחאב לשלטון נזכרת באמצע פרק טז הקודם: </w:t>
      </w:r>
      <w:r>
        <w:rPr>
          <w:rFonts w:hint="cs"/>
          <w:rtl/>
          <w:lang w:val="he-IL"/>
        </w:rPr>
        <w:t xml:space="preserve">וְאַחְאָב בֶּן עָמְרִי מָלַךְ עַל יִשְׂרָאֵל  ... וַיּוֹסֶף אַחְאָב לַעֲשׂוֹת לְהַכְעִיס אֶת ה' אֱלֹהֵי יִשְׂרָאֵל מִכֹּל מַלְכֵי יִשְׂרָאֵל אֲשֶׁר הָיוּ לְפָנָיו: בְּיָמָיו בָּנָה חִיאֵל בֵּית הָאֱלִי אֶת יְרִיחֹה בַּאֲבִירָם בְּכֹרוֹ יִסְּדָהּ וּבִשְׂגוּב צְעִירוֹ הִצִּיב דְּלָתֶיהָ כִּדְבַר ה' אֲשֶׁר דִּבֶּר בְּיַד יְהוֹשֻׁעַ בִּן נוּן". האם כאן מתחיל הסיפור שלנו? בסיפור שלפני הסיפור בהר הכרמל? מומלץ מאד לעיין בפרקים אלה מספר מלכים, בעיקר פרק יז, לפני המשך דברינו. אנו נתמקד כאמור בהפטרת השבת, מלכים א פרק יח </w:t>
      </w:r>
      <w:r>
        <w:rPr>
          <w:rtl/>
          <w:lang w:val="he-IL"/>
        </w:rPr>
        <w:t>–</w:t>
      </w:r>
      <w:r>
        <w:rPr>
          <w:rFonts w:hint="cs"/>
          <w:rtl/>
          <w:lang w:val="he-IL"/>
        </w:rPr>
        <w:t xml:space="preserve"> אליהו בהר הכרמל.</w:t>
      </w:r>
      <w:r>
        <w:rPr>
          <w:rFonts w:hint="cs"/>
          <w:rtl/>
        </w:rPr>
        <w:t xml:space="preserve"> </w:t>
      </w:r>
    </w:p>
  </w:footnote>
  <w:footnote w:id="3">
    <w:p w:rsidR="00D428D9" w:rsidRDefault="00D428D9" w:rsidP="002017C4">
      <w:pPr>
        <w:pStyle w:val="a3"/>
        <w:rPr>
          <w:rFonts w:hint="cs"/>
          <w:rtl/>
        </w:rPr>
      </w:pPr>
      <w:r>
        <w:rPr>
          <w:rStyle w:val="a5"/>
        </w:rPr>
        <w:footnoteRef/>
      </w:r>
      <w:r>
        <w:rPr>
          <w:rtl/>
        </w:rPr>
        <w:t xml:space="preserve"> </w:t>
      </w:r>
      <w:r>
        <w:rPr>
          <w:rFonts w:hint="cs"/>
          <w:rtl/>
        </w:rPr>
        <w:t>אליהו הוא שעוצר את המטר, בפרק יז הקודם, מדעת עצמו</w:t>
      </w:r>
      <w:r>
        <w:rPr>
          <w:rFonts w:hint="cs"/>
          <w:rtl/>
          <w:lang w:eastAsia="en-US"/>
        </w:rPr>
        <w:t>: "</w:t>
      </w:r>
      <w:r>
        <w:rPr>
          <w:rFonts w:hint="eastAsia"/>
          <w:rtl/>
          <w:lang w:eastAsia="en-US"/>
        </w:rPr>
        <w:t>וַיֹּאמֶר</w:t>
      </w:r>
      <w:r>
        <w:rPr>
          <w:rtl/>
          <w:lang w:eastAsia="en-US"/>
        </w:rPr>
        <w:t xml:space="preserve"> </w:t>
      </w:r>
      <w:r>
        <w:rPr>
          <w:rFonts w:hint="eastAsia"/>
          <w:rtl/>
          <w:lang w:eastAsia="en-US"/>
        </w:rPr>
        <w:t>אֵלִיָּהוּ</w:t>
      </w:r>
      <w:r>
        <w:rPr>
          <w:rtl/>
          <w:lang w:eastAsia="en-US"/>
        </w:rPr>
        <w:t xml:space="preserve"> </w:t>
      </w:r>
      <w:r>
        <w:rPr>
          <w:rFonts w:hint="eastAsia"/>
          <w:rtl/>
          <w:lang w:eastAsia="en-US"/>
        </w:rPr>
        <w:t>הַתִּשְׁבִּי</w:t>
      </w:r>
      <w:r>
        <w:rPr>
          <w:rtl/>
          <w:lang w:eastAsia="en-US"/>
        </w:rPr>
        <w:t xml:space="preserve"> </w:t>
      </w:r>
      <w:r>
        <w:rPr>
          <w:rFonts w:hint="eastAsia"/>
          <w:rtl/>
          <w:lang w:eastAsia="en-US"/>
        </w:rPr>
        <w:t>מִתֹּשָׁבֵי</w:t>
      </w:r>
      <w:r>
        <w:rPr>
          <w:rtl/>
          <w:lang w:eastAsia="en-US"/>
        </w:rPr>
        <w:t xml:space="preserve"> </w:t>
      </w:r>
      <w:r>
        <w:rPr>
          <w:rFonts w:hint="eastAsia"/>
          <w:rtl/>
          <w:lang w:eastAsia="en-US"/>
        </w:rPr>
        <w:t>גִלְעָד</w:t>
      </w:r>
      <w:r>
        <w:rPr>
          <w:rtl/>
          <w:lang w:eastAsia="en-US"/>
        </w:rPr>
        <w:t xml:space="preserve"> </w:t>
      </w:r>
      <w:r>
        <w:rPr>
          <w:rFonts w:hint="eastAsia"/>
          <w:rtl/>
          <w:lang w:eastAsia="en-US"/>
        </w:rPr>
        <w:t>אֶל</w:t>
      </w:r>
      <w:r>
        <w:rPr>
          <w:rtl/>
          <w:lang w:eastAsia="en-US"/>
        </w:rPr>
        <w:t xml:space="preserve"> </w:t>
      </w:r>
      <w:r>
        <w:rPr>
          <w:rFonts w:hint="eastAsia"/>
          <w:rtl/>
          <w:lang w:eastAsia="en-US"/>
        </w:rPr>
        <w:t>אַחְאָב</w:t>
      </w:r>
      <w:r>
        <w:rPr>
          <w:rtl/>
          <w:lang w:eastAsia="en-US"/>
        </w:rPr>
        <w:t xml:space="preserve"> </w:t>
      </w:r>
      <w:r>
        <w:rPr>
          <w:rFonts w:hint="eastAsia"/>
          <w:rtl/>
          <w:lang w:eastAsia="en-US"/>
        </w:rPr>
        <w:t>חַי</w:t>
      </w:r>
      <w:r>
        <w:rPr>
          <w:rtl/>
          <w:lang w:eastAsia="en-US"/>
        </w:rPr>
        <w:t xml:space="preserve"> </w:t>
      </w:r>
      <w:r>
        <w:rPr>
          <w:rFonts w:hint="cs"/>
          <w:rtl/>
          <w:lang w:eastAsia="en-US"/>
        </w:rPr>
        <w:t>ה'</w:t>
      </w:r>
      <w:r>
        <w:rPr>
          <w:rtl/>
          <w:lang w:eastAsia="en-US"/>
        </w:rPr>
        <w:t xml:space="preserve"> </w:t>
      </w:r>
      <w:r>
        <w:rPr>
          <w:rFonts w:hint="eastAsia"/>
          <w:rtl/>
          <w:lang w:eastAsia="en-US"/>
        </w:rPr>
        <w:t>אֱלֹהֵי</w:t>
      </w:r>
      <w:r>
        <w:rPr>
          <w:rtl/>
          <w:lang w:eastAsia="en-US"/>
        </w:rPr>
        <w:t xml:space="preserve"> </w:t>
      </w:r>
      <w:r>
        <w:rPr>
          <w:rFonts w:hint="eastAsia"/>
          <w:rtl/>
          <w:lang w:eastAsia="en-US"/>
        </w:rPr>
        <w:t>יִשְׂרָאֵל</w:t>
      </w:r>
      <w:r>
        <w:rPr>
          <w:rtl/>
          <w:lang w:eastAsia="en-US"/>
        </w:rPr>
        <w:t xml:space="preserve"> </w:t>
      </w:r>
      <w:r>
        <w:rPr>
          <w:rFonts w:hint="eastAsia"/>
          <w:rtl/>
          <w:lang w:eastAsia="en-US"/>
        </w:rPr>
        <w:t>אֲשֶׁר</w:t>
      </w:r>
      <w:r>
        <w:rPr>
          <w:rtl/>
          <w:lang w:eastAsia="en-US"/>
        </w:rPr>
        <w:t xml:space="preserve"> </w:t>
      </w:r>
      <w:r>
        <w:rPr>
          <w:rFonts w:hint="eastAsia"/>
          <w:rtl/>
          <w:lang w:eastAsia="en-US"/>
        </w:rPr>
        <w:t>עָמַדְתִּי</w:t>
      </w:r>
      <w:r>
        <w:rPr>
          <w:rtl/>
          <w:lang w:eastAsia="en-US"/>
        </w:rPr>
        <w:t xml:space="preserve"> </w:t>
      </w:r>
      <w:r>
        <w:rPr>
          <w:rFonts w:hint="eastAsia"/>
          <w:rtl/>
          <w:lang w:eastAsia="en-US"/>
        </w:rPr>
        <w:t>לְפָנָיו</w:t>
      </w:r>
      <w:r>
        <w:rPr>
          <w:rtl/>
          <w:lang w:eastAsia="en-US"/>
        </w:rPr>
        <w:t xml:space="preserve"> </w:t>
      </w:r>
      <w:r>
        <w:rPr>
          <w:rFonts w:hint="eastAsia"/>
          <w:rtl/>
          <w:lang w:eastAsia="en-US"/>
        </w:rPr>
        <w:t>אִם</w:t>
      </w:r>
      <w:r>
        <w:rPr>
          <w:rtl/>
          <w:lang w:eastAsia="en-US"/>
        </w:rPr>
        <w:t xml:space="preserve"> </w:t>
      </w:r>
      <w:r>
        <w:rPr>
          <w:rFonts w:hint="eastAsia"/>
          <w:rtl/>
          <w:lang w:eastAsia="en-US"/>
        </w:rPr>
        <w:t>יִהְיֶה</w:t>
      </w:r>
      <w:r>
        <w:rPr>
          <w:rtl/>
          <w:lang w:eastAsia="en-US"/>
        </w:rPr>
        <w:t xml:space="preserve"> </w:t>
      </w:r>
      <w:r>
        <w:rPr>
          <w:rFonts w:hint="eastAsia"/>
          <w:rtl/>
          <w:lang w:eastAsia="en-US"/>
        </w:rPr>
        <w:t>הַשָּׁנִים</w:t>
      </w:r>
      <w:r>
        <w:rPr>
          <w:rtl/>
          <w:lang w:eastAsia="en-US"/>
        </w:rPr>
        <w:t xml:space="preserve"> </w:t>
      </w:r>
      <w:r>
        <w:rPr>
          <w:rFonts w:hint="eastAsia"/>
          <w:rtl/>
          <w:lang w:eastAsia="en-US"/>
        </w:rPr>
        <w:t>הָאֵלֶּה</w:t>
      </w:r>
      <w:r>
        <w:rPr>
          <w:rtl/>
          <w:lang w:eastAsia="en-US"/>
        </w:rPr>
        <w:t xml:space="preserve"> </w:t>
      </w:r>
      <w:r>
        <w:rPr>
          <w:rFonts w:hint="eastAsia"/>
          <w:rtl/>
          <w:lang w:eastAsia="en-US"/>
        </w:rPr>
        <w:t>טַל</w:t>
      </w:r>
      <w:r>
        <w:rPr>
          <w:rtl/>
          <w:lang w:eastAsia="en-US"/>
        </w:rPr>
        <w:t xml:space="preserve"> </w:t>
      </w:r>
      <w:r>
        <w:rPr>
          <w:rFonts w:hint="eastAsia"/>
          <w:rtl/>
          <w:lang w:eastAsia="en-US"/>
        </w:rPr>
        <w:t>וּמָטָר</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לְפִי</w:t>
      </w:r>
      <w:r>
        <w:rPr>
          <w:rtl/>
          <w:lang w:eastAsia="en-US"/>
        </w:rPr>
        <w:t xml:space="preserve"> </w:t>
      </w:r>
      <w:r>
        <w:rPr>
          <w:rFonts w:hint="eastAsia"/>
          <w:rtl/>
          <w:lang w:eastAsia="en-US"/>
        </w:rPr>
        <w:t>דְבָרִי</w:t>
      </w:r>
      <w:r>
        <w:rPr>
          <w:rFonts w:hint="cs"/>
          <w:rtl/>
          <w:lang w:eastAsia="en-US"/>
        </w:rPr>
        <w:t xml:space="preserve">". במקרא לא ברורה הסיבה לגזרה זו, והמדרש, במסכת </w:t>
      </w:r>
      <w:r>
        <w:rPr>
          <w:rFonts w:hint="cs"/>
          <w:rtl/>
          <w:lang w:val="he-IL"/>
        </w:rPr>
        <w:t>סנהדרין קיג ע"א, מציע הסבר הקשור ל</w:t>
      </w:r>
      <w:r>
        <w:rPr>
          <w:rFonts w:hint="cs"/>
          <w:rtl/>
        </w:rPr>
        <w:t>פרשת חיאל בית האלי שבנה את יריחו וש</w:t>
      </w:r>
      <w:r>
        <w:rPr>
          <w:rFonts w:hint="eastAsia"/>
          <w:rtl/>
        </w:rPr>
        <w:t>ִׁ</w:t>
      </w:r>
      <w:r>
        <w:rPr>
          <w:rFonts w:hint="cs"/>
          <w:rtl/>
        </w:rPr>
        <w:t>כ</w:t>
      </w:r>
      <w:r>
        <w:rPr>
          <w:rFonts w:hint="eastAsia"/>
          <w:rtl/>
        </w:rPr>
        <w:t>ֵּ</w:t>
      </w:r>
      <w:r>
        <w:rPr>
          <w:rFonts w:hint="cs"/>
          <w:rtl/>
        </w:rPr>
        <w:t>ל את שני בניו (מלכים א סוף פרק טז). אליהו ואחאב מזדמנים יחד לבית האבל ואחאב מתגרה באליהו שלמרות חטאיו, הארץ זוכה למטר ולשגשוג כלכלי, בניגוד לדברי משה (בקריאת שמע פרשה שנייה: "ועצר את השמים ולא יהיה מטר"). אליהו כועס ומגיב בשבועה הנ"ל. ראה שם גם דברי ר' יוסי מציפורי: "אבא אליהו קפדן היה". ובע"ה נרחיב בדרשה זו כשנזכה בע"ה להשלים כאמור את החוט המשולש ולדרוש ב"סיפור שלפני". עכ"פ, כל אותם שלוש שנים, בהם אליהו עצמו נאלץ לנדוד צפונה בעקבות הבצורת הקשה, לא התרכך לבו ולא ביקש רחמים על ישראל ולא התפלל לגשם. וכאן, הקב"ה מצווה אותו ללכת ולהיראות אל אחאב (ואולי גם לעשות מעשה שלא פורש בכתוב) ואז הקב"ה יחדש את הגשם ותיפסק הבצורת. אז איפה כאן מעשה אליהו שיביא את הגשם? למה הוא לא ממהר לעשות את ציווי הקב"ה?</w:t>
      </w:r>
    </w:p>
  </w:footnote>
  <w:footnote w:id="4">
    <w:p w:rsidR="00D428D9" w:rsidRDefault="00D428D9" w:rsidP="002017C4">
      <w:pPr>
        <w:pStyle w:val="a3"/>
        <w:rPr>
          <w:rFonts w:hint="cs"/>
        </w:rPr>
      </w:pPr>
      <w:r>
        <w:rPr>
          <w:rStyle w:val="a5"/>
        </w:rPr>
        <w:footnoteRef/>
      </w:r>
      <w:r>
        <w:rPr>
          <w:rtl/>
        </w:rPr>
        <w:t xml:space="preserve"> </w:t>
      </w:r>
      <w:r>
        <w:rPr>
          <w:rFonts w:hint="cs"/>
          <w:rtl/>
        </w:rPr>
        <w:t xml:space="preserve">ראה פירוש </w:t>
      </w:r>
      <w:r>
        <w:rPr>
          <w:rtl/>
        </w:rPr>
        <w:t>מצודת דוד</w:t>
      </w:r>
      <w:r>
        <w:rPr>
          <w:rFonts w:hint="cs"/>
          <w:rtl/>
        </w:rPr>
        <w:t xml:space="preserve"> על הפסוק: "</w:t>
      </w:r>
      <w:r>
        <w:rPr>
          <w:rtl/>
        </w:rPr>
        <w:t>לך הראה אל אחאב - סבב הדבר שיחלה פניך בעבור המטר ואתן אותו על ידיך ולפי שנשבע אליהו שלא יהיה המטר כ</w:t>
      </w:r>
      <w:r>
        <w:rPr>
          <w:rFonts w:hint="cs"/>
          <w:rtl/>
        </w:rPr>
        <w:t>י אם</w:t>
      </w:r>
      <w:r>
        <w:rPr>
          <w:rtl/>
        </w:rPr>
        <w:t xml:space="preserve"> לפי דברו לכן צ</w:t>
      </w:r>
      <w:r>
        <w:rPr>
          <w:rFonts w:hint="cs"/>
          <w:rtl/>
        </w:rPr>
        <w:t>י</w:t>
      </w:r>
      <w:r>
        <w:rPr>
          <w:rtl/>
        </w:rPr>
        <w:t>וה לו כזאת</w:t>
      </w:r>
      <w:r>
        <w:rPr>
          <w:rFonts w:hint="cs"/>
          <w:rtl/>
        </w:rPr>
        <w:t xml:space="preserve">". ופירוש </w:t>
      </w:r>
      <w:r>
        <w:rPr>
          <w:rtl/>
        </w:rPr>
        <w:t xml:space="preserve">אלשיך </w:t>
      </w:r>
      <w:r>
        <w:rPr>
          <w:rFonts w:hint="cs"/>
          <w:rtl/>
        </w:rPr>
        <w:t>מרחיב: "</w:t>
      </w:r>
      <w:r>
        <w:rPr>
          <w:rtl/>
        </w:rPr>
        <w:t>בראותו יתברך כי עברו ימים רבים ולא שב אליהו מקנאתו לחלות פני אל ויחנם ויהיה מטר על פי דברו, אז אמר לו הוא יתברך כי אין ראוי להאריך יותר</w:t>
      </w:r>
      <w:r>
        <w:rPr>
          <w:rFonts w:hint="cs"/>
          <w:rtl/>
        </w:rPr>
        <w:t>.</w:t>
      </w:r>
      <w:r>
        <w:rPr>
          <w:rtl/>
        </w:rPr>
        <w:t xml:space="preserve"> אך אם אתן מטר יאמר אחאב שלא נתקיים מאמרו שאמר אם יהיה טל ומטר כי אם לפי דברי</w:t>
      </w:r>
      <w:r>
        <w:rPr>
          <w:rFonts w:hint="cs"/>
          <w:rtl/>
        </w:rPr>
        <w:t>.</w:t>
      </w:r>
      <w:r>
        <w:rPr>
          <w:rtl/>
        </w:rPr>
        <w:t xml:space="preserve"> לכן לך הראה אל אחאב ואמור לו כי עתה אתן מטר על פני </w:t>
      </w:r>
      <w:r>
        <w:rPr>
          <w:rFonts w:hint="cs"/>
          <w:rtl/>
        </w:rPr>
        <w:t>ה</w:t>
      </w:r>
      <w:r>
        <w:rPr>
          <w:rtl/>
        </w:rPr>
        <w:t>ארץ באופן יראה כי על פיך יהיה</w:t>
      </w:r>
      <w:r>
        <w:rPr>
          <w:rFonts w:hint="cs"/>
          <w:rtl/>
        </w:rPr>
        <w:t xml:space="preserve">, </w:t>
      </w:r>
      <w:r>
        <w:rPr>
          <w:rtl/>
        </w:rPr>
        <w:t>וידע כי נתקיימה גזרתך אם יהיה טל ומטר כי אם לפי דברך</w:t>
      </w:r>
      <w:r>
        <w:rPr>
          <w:rFonts w:hint="cs"/>
          <w:rtl/>
        </w:rPr>
        <w:t>". ראה שוב בגמרא סנהדרין קיג ע"א: "משל דאליהו למה דומה? לאדם שנעל את הדלת ואיבד את המפתח". צריכים לצאת מהפלונטר, עם ישראל צריך ישועה גם אם לא חזר בתשובה, גם אם אחאב עומד במריו ואליהו בקנאותו.</w:t>
      </w:r>
    </w:p>
  </w:footnote>
  <w:footnote w:id="5">
    <w:p w:rsidR="00936436" w:rsidRDefault="00936436" w:rsidP="00936436">
      <w:pPr>
        <w:pStyle w:val="a3"/>
        <w:rPr>
          <w:rFonts w:hint="cs"/>
          <w:rtl/>
        </w:rPr>
      </w:pPr>
      <w:r>
        <w:rPr>
          <w:rStyle w:val="a5"/>
        </w:rPr>
        <w:footnoteRef/>
      </w:r>
      <w:r>
        <w:rPr>
          <w:rtl/>
        </w:rPr>
        <w:t xml:space="preserve"> </w:t>
      </w:r>
      <w:r>
        <w:rPr>
          <w:rFonts w:hint="cs"/>
          <w:rtl/>
        </w:rPr>
        <w:t>ראה המשך הפסוק שם: "</w:t>
      </w:r>
      <w:r>
        <w:rPr>
          <w:rtl/>
        </w:rPr>
        <w:t>כִּי־אֱלֹהִים קְדֹשִׁים הוּא אֵל־קַנּוֹא הוּא לֹא־ יִשָּׂא לְפִשְׁעֲכֶם וּלְחַטֹּאותֵיכֶם</w:t>
      </w:r>
      <w:r>
        <w:rPr>
          <w:rFonts w:hint="cs"/>
          <w:rtl/>
        </w:rPr>
        <w:t>".</w:t>
      </w:r>
    </w:p>
  </w:footnote>
  <w:footnote w:id="6">
    <w:p w:rsidR="00D428D9" w:rsidRDefault="00D428D9">
      <w:pPr>
        <w:pStyle w:val="a3"/>
        <w:rPr>
          <w:rFonts w:hint="cs"/>
          <w:rtl/>
        </w:rPr>
      </w:pPr>
      <w:r>
        <w:rPr>
          <w:rStyle w:val="a5"/>
        </w:rPr>
        <w:footnoteRef/>
      </w:r>
      <w:r>
        <w:rPr>
          <w:rtl/>
        </w:rPr>
        <w:t xml:space="preserve"> </w:t>
      </w:r>
      <w:r>
        <w:rPr>
          <w:rFonts w:hint="cs"/>
          <w:rtl/>
          <w:lang w:eastAsia="en-US"/>
        </w:rPr>
        <w:t>אליהו נראה אל אחאב, כמצוות ה', לא לאחר שהוא מפחיד כהוגן את עו</w:t>
      </w:r>
      <w:r w:rsidR="00936436">
        <w:rPr>
          <w:rFonts w:hint="eastAsia"/>
          <w:rtl/>
          <w:lang w:eastAsia="en-US"/>
        </w:rPr>
        <w:t>ֹ</w:t>
      </w:r>
      <w:r>
        <w:rPr>
          <w:rFonts w:hint="cs"/>
          <w:rtl/>
          <w:lang w:eastAsia="en-US"/>
        </w:rPr>
        <w:t>ב</w:t>
      </w:r>
      <w:r w:rsidR="00936436">
        <w:rPr>
          <w:rFonts w:hint="eastAsia"/>
          <w:rtl/>
          <w:lang w:eastAsia="en-US"/>
        </w:rPr>
        <w:t>ָ</w:t>
      </w:r>
      <w:r>
        <w:rPr>
          <w:rFonts w:hint="cs"/>
          <w:rtl/>
          <w:lang w:eastAsia="en-US"/>
        </w:rPr>
        <w:t>ד</w:t>
      </w:r>
      <w:r w:rsidR="00936436">
        <w:rPr>
          <w:rFonts w:hint="eastAsia"/>
          <w:rtl/>
          <w:lang w:eastAsia="en-US"/>
        </w:rPr>
        <w:t>ְ</w:t>
      </w:r>
      <w:r>
        <w:rPr>
          <w:rFonts w:hint="cs"/>
          <w:rtl/>
          <w:lang w:eastAsia="en-US"/>
        </w:rPr>
        <w:t>י</w:t>
      </w:r>
      <w:r w:rsidR="00936436">
        <w:rPr>
          <w:rFonts w:hint="eastAsia"/>
          <w:rtl/>
          <w:lang w:eastAsia="en-US"/>
        </w:rPr>
        <w:t>ָ</w:t>
      </w:r>
      <w:r>
        <w:rPr>
          <w:rFonts w:hint="cs"/>
          <w:rtl/>
          <w:lang w:eastAsia="en-US"/>
        </w:rPr>
        <w:t xml:space="preserve">ה, ותחילת מפגשם איננו מבשר טובות. האם מחילופי האשמות אלה מי עוכר ישראל יותר, יבוא המטר ותגיע הישועה? ראה פירוש </w:t>
      </w:r>
      <w:r>
        <w:rPr>
          <w:rtl/>
          <w:lang w:eastAsia="en-US"/>
        </w:rPr>
        <w:t xml:space="preserve">מצודת דוד </w:t>
      </w:r>
      <w:r>
        <w:rPr>
          <w:rFonts w:hint="cs"/>
          <w:rtl/>
          <w:lang w:eastAsia="en-US"/>
        </w:rPr>
        <w:t xml:space="preserve">שמסביר את דברי אחאב המכנה את אליהו "עוכר ישראל - </w:t>
      </w:r>
      <w:r>
        <w:rPr>
          <w:rtl/>
          <w:lang w:eastAsia="en-US"/>
        </w:rPr>
        <w:t>כי עכרת אותם במה שנשבעת לעצור המטר</w:t>
      </w:r>
      <w:r>
        <w:rPr>
          <w:rFonts w:hint="cs"/>
          <w:rtl/>
          <w:lang w:eastAsia="en-US"/>
        </w:rPr>
        <w:t>". המדרש לעיל אמנם מגן על אליהו ומשווה אותו למשה ולשאר הנביאים שאינם יראים מן המלכות או מהעם, אבל נראה שאליהו הלך כברת ארץ נוספת בגזירת הבצורת הקשה ועכ"פ רק הוא זוכה לכינוי גנאי כזה "עוכר ישראל". ואחרי כל זאת, מאיפה תבוא התשועה לעם ישראל? איפה סבל העם? איפה הגשם המובטח?</w:t>
      </w:r>
      <w:r>
        <w:rPr>
          <w:rFonts w:hint="cs"/>
          <w:rtl/>
        </w:rPr>
        <w:t xml:space="preserve"> </w:t>
      </w:r>
    </w:p>
  </w:footnote>
  <w:footnote w:id="7">
    <w:p w:rsidR="00D428D9" w:rsidRDefault="00D428D9" w:rsidP="006A0A4B">
      <w:pPr>
        <w:pStyle w:val="a3"/>
        <w:rPr>
          <w:rFonts w:hint="cs"/>
        </w:rPr>
      </w:pPr>
      <w:r>
        <w:rPr>
          <w:rStyle w:val="a5"/>
        </w:rPr>
        <w:footnoteRef/>
      </w:r>
      <w:r>
        <w:rPr>
          <w:rtl/>
        </w:rPr>
        <w:t xml:space="preserve"> </w:t>
      </w:r>
      <w:r>
        <w:rPr>
          <w:rFonts w:hint="cs"/>
          <w:rtl/>
        </w:rPr>
        <w:t xml:space="preserve">לפחות על זה הסכימו אחאב ואליהו, לכנס את העם. השווה מדרש זה עם מדרשים רבים הדורשים את "פלח הרימון רקתך" אחרת, כגון </w:t>
      </w:r>
      <w:r>
        <w:rPr>
          <w:rtl/>
        </w:rPr>
        <w:t xml:space="preserve">שיר השירים רבה ד </w:t>
      </w:r>
      <w:r>
        <w:rPr>
          <w:rFonts w:hint="cs"/>
          <w:rtl/>
        </w:rPr>
        <w:t>ג: "</w:t>
      </w:r>
      <w:r>
        <w:rPr>
          <w:rtl/>
        </w:rPr>
        <w:t>כפלח הרמון רקתך</w:t>
      </w:r>
      <w:r>
        <w:rPr>
          <w:rFonts w:hint="cs"/>
          <w:rtl/>
        </w:rPr>
        <w:t xml:space="preserve"> -</w:t>
      </w:r>
      <w:r>
        <w:rPr>
          <w:rtl/>
        </w:rPr>
        <w:t xml:space="preserve"> ר</w:t>
      </w:r>
      <w:r>
        <w:rPr>
          <w:rFonts w:hint="cs"/>
          <w:rtl/>
        </w:rPr>
        <w:t>י</w:t>
      </w:r>
      <w:r>
        <w:rPr>
          <w:rtl/>
        </w:rPr>
        <w:t>קנין שבכם רצופין מצות ומעשים טובים כרמון הזה</w:t>
      </w:r>
      <w:r>
        <w:rPr>
          <w:rFonts w:hint="cs"/>
          <w:rtl/>
        </w:rPr>
        <w:t>". כשעם ישראל מתקבץ יחד, זה כ</w:t>
      </w:r>
      <w:smartTag w:uri="urn:schemas-microsoft-com:office:smarttags" w:element="PersonName">
        <w:smartTagPr>
          <w:attr w:name="ProductID" w:val="בר רימון"/>
        </w:smartTagPr>
        <w:r>
          <w:rPr>
            <w:rFonts w:hint="cs"/>
            <w:rtl/>
          </w:rPr>
          <w:t>בר רימון</w:t>
        </w:r>
      </w:smartTag>
      <w:r>
        <w:rPr>
          <w:rFonts w:hint="cs"/>
          <w:rtl/>
        </w:rPr>
        <w:t xml:space="preserve"> טוב, אפילו אם כל אחד לחוד הוא ריק.</w:t>
      </w:r>
      <w:r w:rsidRPr="006A0A4B">
        <w:rPr>
          <w:rFonts w:hint="cs"/>
          <w:rtl/>
        </w:rPr>
        <w:t xml:space="preserve"> </w:t>
      </w:r>
      <w:r>
        <w:rPr>
          <w:rFonts w:hint="cs"/>
          <w:rtl/>
        </w:rPr>
        <w:t>נראה שבהסכמה על הכינוס הוויתור היה יותר של אחאב כמלך.</w:t>
      </w:r>
    </w:p>
  </w:footnote>
  <w:footnote w:id="8">
    <w:p w:rsidR="00D428D9" w:rsidRDefault="00D428D9">
      <w:pPr>
        <w:pStyle w:val="a3"/>
        <w:rPr>
          <w:rFonts w:hint="cs"/>
          <w:rtl/>
        </w:rPr>
      </w:pPr>
      <w:r>
        <w:rPr>
          <w:rStyle w:val="a5"/>
        </w:rPr>
        <w:footnoteRef/>
      </w:r>
      <w:r>
        <w:rPr>
          <w:rtl/>
        </w:rPr>
        <w:t xml:space="preserve"> </w:t>
      </w:r>
      <w:r>
        <w:rPr>
          <w:rFonts w:hint="cs"/>
          <w:rtl/>
        </w:rPr>
        <w:t xml:space="preserve">להסבר פשט הפסוק, לפני כל המדרשים, ראה פירוש דעת מקרא כאן: "משערים שיסודו של משל זה הוא בציור של ציפור הפוסחת (דולגת, קופצת) מסעיף אחד באותו ענף לסעיף אחר ואינה יודעת להכריע איזה מהם יהיה לה נח יותר. ולפי זה סעיפים הם ענפי האילן. ורש"י פירש שתי סעיפים </w:t>
      </w:r>
      <w:r>
        <w:rPr>
          <w:rtl/>
        </w:rPr>
        <w:t>–</w:t>
      </w:r>
      <w:r>
        <w:rPr>
          <w:rFonts w:hint="cs"/>
          <w:rtl/>
        </w:rPr>
        <w:t xml:space="preserve"> שתי מחשבות מלשון: בשעיפים מחזיונות לילה (איוב ד יג) </w:t>
      </w:r>
      <w:r>
        <w:rPr>
          <w:rtl/>
        </w:rPr>
        <w:t>–</w:t>
      </w:r>
      <w:r>
        <w:rPr>
          <w:rFonts w:hint="cs"/>
          <w:rtl/>
        </w:rPr>
        <w:t xml:space="preserve"> הרהורים בשעת חזיונות לילה. ויונתן תרגם מלשון פלגון </w:t>
      </w:r>
      <w:r>
        <w:rPr>
          <w:rtl/>
        </w:rPr>
        <w:t>–</w:t>
      </w:r>
      <w:r>
        <w:rPr>
          <w:rFonts w:hint="cs"/>
          <w:rtl/>
        </w:rPr>
        <w:t xml:space="preserve"> חלוקים למחלקות וסיעות". ורד"ק מבאר שפוסחים הוא מלשון פסח "שאיננו יודע באיזו רגל יעמוד". ורלב"ג משלב: "</w:t>
      </w:r>
      <w:r>
        <w:rPr>
          <w:rtl/>
        </w:rPr>
        <w:t>הנה הפסח יטה פעם אל רגלו האחד ופעם אל רגלו השני וכן היו ישראל נוטי</w:t>
      </w:r>
      <w:r>
        <w:rPr>
          <w:rFonts w:hint="cs"/>
          <w:rtl/>
        </w:rPr>
        <w:t>ם</w:t>
      </w:r>
      <w:r>
        <w:rPr>
          <w:rtl/>
        </w:rPr>
        <w:t xml:space="preserve"> על שתי המחשבות פעם יאמינו כי ה' לבדו הוא האלהים ופעם יאמינו כי הבעל הוא האלהים</w:t>
      </w:r>
      <w:r>
        <w:rPr>
          <w:rFonts w:hint="cs"/>
          <w:rtl/>
        </w:rPr>
        <w:t>". שים לב שלגבי הבעל אין רלב"ג אומר בלבדו!</w:t>
      </w:r>
    </w:p>
  </w:footnote>
  <w:footnote w:id="9">
    <w:p w:rsidR="00D428D9" w:rsidRDefault="00D428D9" w:rsidP="00261B6B">
      <w:pPr>
        <w:pStyle w:val="a3"/>
        <w:rPr>
          <w:rFonts w:hint="cs"/>
          <w:rtl/>
        </w:rPr>
      </w:pPr>
      <w:r>
        <w:rPr>
          <w:rStyle w:val="a5"/>
        </w:rPr>
        <w:footnoteRef/>
      </w:r>
      <w:r>
        <w:rPr>
          <w:rtl/>
        </w:rPr>
        <w:t xml:space="preserve"> </w:t>
      </w:r>
      <w:r>
        <w:rPr>
          <w:rFonts w:hint="cs"/>
          <w:rtl/>
        </w:rPr>
        <w:t>וב</w:t>
      </w:r>
      <w:r>
        <w:rPr>
          <w:rtl/>
        </w:rPr>
        <w:t>מדרש תהלים (בובר) מזמור קיט</w:t>
      </w:r>
      <w:r>
        <w:rPr>
          <w:rFonts w:hint="cs"/>
          <w:rtl/>
        </w:rPr>
        <w:t>: "</w:t>
      </w:r>
      <w:r>
        <w:rPr>
          <w:rtl/>
        </w:rPr>
        <w:t xml:space="preserve">סֵעֲפִים שָׂנֵאתִי </w:t>
      </w:r>
      <w:r>
        <w:rPr>
          <w:rFonts w:hint="cs"/>
          <w:rtl/>
        </w:rPr>
        <w:t>(תהלים קיט קיג) ...</w:t>
      </w:r>
      <w:r>
        <w:rPr>
          <w:rtl/>
        </w:rPr>
        <w:t xml:space="preserve"> מהו סעפים</w:t>
      </w:r>
      <w:r>
        <w:rPr>
          <w:rFonts w:hint="cs"/>
          <w:rtl/>
        </w:rPr>
        <w:t>?</w:t>
      </w:r>
      <w:r>
        <w:rPr>
          <w:rtl/>
        </w:rPr>
        <w:t xml:space="preserve"> כל מי שפורש מדרכיו של הקב"ה</w:t>
      </w:r>
      <w:r>
        <w:rPr>
          <w:rFonts w:hint="cs"/>
          <w:rtl/>
        </w:rPr>
        <w:t xml:space="preserve"> ... </w:t>
      </w:r>
      <w:r>
        <w:rPr>
          <w:rtl/>
        </w:rPr>
        <w:t>וכן אליהו אמר</w:t>
      </w:r>
      <w:r>
        <w:rPr>
          <w:rFonts w:hint="cs"/>
          <w:rtl/>
        </w:rPr>
        <w:t>:</w:t>
      </w:r>
      <w:r>
        <w:rPr>
          <w:rtl/>
        </w:rPr>
        <w:t xml:space="preserve"> עד מתי אתם פוסחים על שתי הסעיפים</w:t>
      </w:r>
      <w:r>
        <w:rPr>
          <w:rFonts w:hint="cs"/>
          <w:rtl/>
        </w:rPr>
        <w:t xml:space="preserve">. </w:t>
      </w:r>
      <w:r>
        <w:rPr>
          <w:rtl/>
        </w:rPr>
        <w:t>אמר</w:t>
      </w:r>
      <w:r>
        <w:rPr>
          <w:rFonts w:hint="cs"/>
          <w:rtl/>
        </w:rPr>
        <w:t>:</w:t>
      </w:r>
      <w:r>
        <w:rPr>
          <w:rtl/>
        </w:rPr>
        <w:t xml:space="preserve"> לא תאחזו החבל בשני ראשים, בחרו לכם היום את מי תעבדון וגו'</w:t>
      </w:r>
      <w:r>
        <w:rPr>
          <w:rFonts w:hint="cs"/>
          <w:rtl/>
        </w:rPr>
        <w:t xml:space="preserve"> ". זו הדעה השכיחה שאליהו מעמיד את העם לפני צומת דרכים ברורה ותובע הכרעה חדה לכאן או לכאן (האם היה מקבל הכרעה של העם לטובת הבעל?). ראה פירוש </w:t>
      </w:r>
      <w:r>
        <w:rPr>
          <w:rtl/>
        </w:rPr>
        <w:t xml:space="preserve">אלשיך </w:t>
      </w:r>
      <w:r>
        <w:rPr>
          <w:rFonts w:hint="cs"/>
          <w:rtl/>
        </w:rPr>
        <w:t>על הפסוק: "</w:t>
      </w:r>
      <w:r>
        <w:rPr>
          <w:rtl/>
        </w:rPr>
        <w:t xml:space="preserve">ויאמר אליהם עד מתי אתם פוסחים על שתי הסעיפים </w:t>
      </w:r>
      <w:r>
        <w:rPr>
          <w:rFonts w:hint="cs"/>
          <w:rtl/>
        </w:rPr>
        <w:t xml:space="preserve">- </w:t>
      </w:r>
      <w:r>
        <w:rPr>
          <w:rtl/>
        </w:rPr>
        <w:t>שאינכם גומרים בלבכם איזו האמת</w:t>
      </w:r>
      <w:r>
        <w:rPr>
          <w:rFonts w:hint="cs"/>
          <w:rtl/>
        </w:rPr>
        <w:t xml:space="preserve">". ופירוש </w:t>
      </w:r>
      <w:r>
        <w:rPr>
          <w:rtl/>
        </w:rPr>
        <w:t>מלבי"ם</w:t>
      </w:r>
      <w:r>
        <w:rPr>
          <w:rFonts w:hint="cs"/>
          <w:rtl/>
        </w:rPr>
        <w:t>: "</w:t>
      </w:r>
      <w:r>
        <w:rPr>
          <w:rtl/>
        </w:rPr>
        <w:t>כי אתם פוסחים בין שני הרעיונות ואינכם יודעים את מי תעבודון, וזה לא יתכן, כי אין בין שני ההפכים אמצעי, ואם ה' הוא האלהים, אין ממש בבעל, אשר צוה להכריתו ולשקצו. ואם יש ממש בבעל, אין לכם חלק בה'</w:t>
      </w:r>
      <w:r>
        <w:rPr>
          <w:rFonts w:hint="cs"/>
          <w:rtl/>
        </w:rPr>
        <w:t xml:space="preserve"> ".</w:t>
      </w:r>
      <w:r w:rsidR="00261B6B">
        <w:rPr>
          <w:rFonts w:hint="cs"/>
          <w:rtl/>
        </w:rPr>
        <w:t xml:space="preserve"> ואולי כבר קדם יהושע לאליהו כשהוא תובע</w:t>
      </w:r>
      <w:r w:rsidR="00261B6B" w:rsidRPr="00261B6B">
        <w:rPr>
          <w:rFonts w:hint="cs"/>
          <w:rtl/>
        </w:rPr>
        <w:t xml:space="preserve"> </w:t>
      </w:r>
      <w:r w:rsidR="00261B6B">
        <w:rPr>
          <w:rFonts w:hint="cs"/>
          <w:rtl/>
        </w:rPr>
        <w:t>מהעם, בנאומו בפרק כד, הכרעה ברורה: "בחרו לכם היום את מי תעבדון".</w:t>
      </w:r>
    </w:p>
  </w:footnote>
  <w:footnote w:id="10">
    <w:p w:rsidR="00D428D9" w:rsidRPr="00125374" w:rsidRDefault="00D428D9" w:rsidP="00125374">
      <w:pPr>
        <w:pStyle w:val="a3"/>
        <w:rPr>
          <w:rFonts w:hint="cs"/>
          <w:rtl/>
        </w:rPr>
      </w:pPr>
      <w:r>
        <w:rPr>
          <w:rStyle w:val="a5"/>
        </w:rPr>
        <w:footnoteRef/>
      </w:r>
      <w:r>
        <w:rPr>
          <w:rtl/>
        </w:rPr>
        <w:t xml:space="preserve"> </w:t>
      </w:r>
      <w:hyperlink r:id="rId2" w:history="1">
        <w:r w:rsidRPr="00125374">
          <w:rPr>
            <w:rStyle w:val="Hyperlink"/>
            <w:rtl/>
          </w:rPr>
          <w:t>רבי יצחק זאב הלוי סולוביצ'יק</w:t>
        </w:r>
      </w:hyperlink>
      <w:r>
        <w:rPr>
          <w:rFonts w:hint="cs"/>
          <w:rtl/>
        </w:rPr>
        <w:t xml:space="preserve">, </w:t>
      </w:r>
      <w:r w:rsidRPr="00125374">
        <w:rPr>
          <w:rtl/>
        </w:rPr>
        <w:t>'הרב מבריסק'</w:t>
      </w:r>
      <w:r>
        <w:rPr>
          <w:rFonts w:hint="cs"/>
          <w:rtl/>
        </w:rPr>
        <w:t xml:space="preserve">, בנו של </w:t>
      </w:r>
      <w:r w:rsidRPr="00125374">
        <w:rPr>
          <w:rtl/>
        </w:rPr>
        <w:t>רבי חיים</w:t>
      </w:r>
      <w:r>
        <w:rPr>
          <w:rFonts w:hint="cs"/>
          <w:rtl/>
        </w:rPr>
        <w:t xml:space="preserve"> ראש ישיבת וולוזי'ן. נולד בבריסק, נפטר בירושלים 1959.</w:t>
      </w:r>
    </w:p>
  </w:footnote>
  <w:footnote w:id="11">
    <w:p w:rsidR="00A676C1" w:rsidRDefault="00A676C1" w:rsidP="00261B6B">
      <w:pPr>
        <w:pStyle w:val="a3"/>
        <w:rPr>
          <w:rFonts w:hint="cs"/>
        </w:rPr>
      </w:pPr>
      <w:r>
        <w:rPr>
          <w:rStyle w:val="a5"/>
        </w:rPr>
        <w:footnoteRef/>
      </w:r>
      <w:r>
        <w:rPr>
          <w:rtl/>
        </w:rPr>
        <w:t xml:space="preserve"> </w:t>
      </w:r>
      <w:r>
        <w:rPr>
          <w:rFonts w:hint="cs"/>
          <w:rtl/>
        </w:rPr>
        <w:t xml:space="preserve">ראה </w:t>
      </w:r>
      <w:r>
        <w:rPr>
          <w:rtl/>
        </w:rPr>
        <w:t xml:space="preserve">ספר העיקרים </w:t>
      </w:r>
      <w:r>
        <w:rPr>
          <w:rFonts w:hint="cs"/>
          <w:rtl/>
        </w:rPr>
        <w:t xml:space="preserve">לר' יצחק אלבו, בפרט </w:t>
      </w:r>
      <w:r>
        <w:rPr>
          <w:rtl/>
        </w:rPr>
        <w:t>מאמר א פרק</w:t>
      </w:r>
      <w:r>
        <w:rPr>
          <w:rFonts w:hint="cs"/>
          <w:rtl/>
        </w:rPr>
        <w:t xml:space="preserve">ים </w:t>
      </w:r>
      <w:r>
        <w:rPr>
          <w:rtl/>
        </w:rPr>
        <w:t>יד</w:t>
      </w:r>
      <w:r>
        <w:rPr>
          <w:rFonts w:hint="cs"/>
          <w:rtl/>
        </w:rPr>
        <w:t xml:space="preserve"> טו, בו הוא מסביר שההיררכיה של עיקרים, שרשים, ענפים וכו' באה דווקא להקל ולא להחמיר, היינו שלא כל דבר נמנה כעיקר ולכן לא כל עבירה הופכת את העובר עליה לכופר ובלתי מאמין: "</w:t>
      </w:r>
      <w:r>
        <w:rPr>
          <w:rtl/>
        </w:rPr>
        <w:t>אלא שהאמת הוא שאין ראוי שימנה בע</w:t>
      </w:r>
      <w:r>
        <w:rPr>
          <w:rFonts w:hint="cs"/>
          <w:rtl/>
        </w:rPr>
        <w:t>י</w:t>
      </w:r>
      <w:r>
        <w:rPr>
          <w:rtl/>
        </w:rPr>
        <w:t>קר ולא בשורש שום מצוה פרטית ממצות התורה. ולזה לא היה ראוי למנות בש</w:t>
      </w:r>
      <w:r w:rsidR="00261B6B">
        <w:rPr>
          <w:rFonts w:hint="cs"/>
          <w:rtl/>
        </w:rPr>
        <w:t>ו</w:t>
      </w:r>
      <w:r>
        <w:rPr>
          <w:rtl/>
        </w:rPr>
        <w:t>רשים ולא בע</w:t>
      </w:r>
      <w:r>
        <w:rPr>
          <w:rFonts w:hint="cs"/>
          <w:rtl/>
        </w:rPr>
        <w:t>י</w:t>
      </w:r>
      <w:r>
        <w:rPr>
          <w:rtl/>
        </w:rPr>
        <w:t>קרים שראוי לעבדו ולא לזולתו כמו שכתב הרמב"ם ז"ל, לפי שהיא מצוה בפני עצמה, שהיא לא יהיה לך אלהים אחרים על פני ולא תעשה לך פסל וכל תמונה וגו' לא תשתחוה להם ולא תעבדם וגו'</w:t>
      </w:r>
      <w:r>
        <w:rPr>
          <w:rFonts w:hint="cs"/>
          <w:rtl/>
        </w:rPr>
        <w:t>.</w:t>
      </w:r>
      <w:r>
        <w:rPr>
          <w:rtl/>
        </w:rPr>
        <w:t xml:space="preserve"> ואין העובר עליה כופר בכל התורה ולא בכל ע</w:t>
      </w:r>
      <w:r>
        <w:rPr>
          <w:rFonts w:hint="cs"/>
          <w:rtl/>
        </w:rPr>
        <w:t>י</w:t>
      </w:r>
      <w:r>
        <w:rPr>
          <w:rtl/>
        </w:rPr>
        <w:t>קריה, אף על פי שהיא עבירה חמורה מאד, עד שאמרו רבותינו ז"ל עליה שכל המודה בעבודת אלילים ככופר בכל התורה כ</w:t>
      </w:r>
      <w:r w:rsidR="00261B6B">
        <w:rPr>
          <w:rFonts w:hint="cs"/>
          <w:rtl/>
        </w:rPr>
        <w:t>ו</w:t>
      </w:r>
      <w:r>
        <w:rPr>
          <w:rtl/>
        </w:rPr>
        <w:t>לה</w:t>
      </w:r>
      <w:r w:rsidR="00261B6B">
        <w:rPr>
          <w:rFonts w:hint="cs"/>
          <w:rtl/>
        </w:rPr>
        <w:t>.</w:t>
      </w:r>
      <w:r>
        <w:rPr>
          <w:rtl/>
        </w:rPr>
        <w:t xml:space="preserve"> ככופר אמרו ולא כופר</w:t>
      </w:r>
      <w:r>
        <w:rPr>
          <w:rFonts w:hint="cs"/>
          <w:rtl/>
        </w:rPr>
        <w:t>.</w:t>
      </w:r>
      <w:r>
        <w:rPr>
          <w:rtl/>
        </w:rPr>
        <w:t xml:space="preserve"> והרי אחאב עובד עבודת אלילים היה ולא היה כופר בע</w:t>
      </w:r>
      <w:r>
        <w:rPr>
          <w:rFonts w:hint="cs"/>
          <w:rtl/>
        </w:rPr>
        <w:t>י</w:t>
      </w:r>
      <w:r>
        <w:rPr>
          <w:rtl/>
        </w:rPr>
        <w:t>קרים, שהרי היה מאמין לאליהו ויודע שהגשם נעצר בעבורו בשבועתו</w:t>
      </w:r>
      <w:r>
        <w:rPr>
          <w:rFonts w:hint="cs"/>
          <w:rtl/>
        </w:rPr>
        <w:t xml:space="preserve"> ...</w:t>
      </w:r>
      <w:r>
        <w:rPr>
          <w:rtl/>
        </w:rPr>
        <w:t xml:space="preserve"> והיה טועה בעבודת אלילים</w:t>
      </w:r>
      <w:r>
        <w:rPr>
          <w:rFonts w:hint="cs"/>
          <w:rtl/>
        </w:rPr>
        <w:t>". ובהמשך דבריו שם: "</w:t>
      </w:r>
      <w:r>
        <w:rPr>
          <w:rtl/>
        </w:rPr>
        <w:t>ואין ספק שאין עונש הכופר בשורש או בע</w:t>
      </w:r>
      <w:r>
        <w:rPr>
          <w:rFonts w:hint="cs"/>
          <w:rtl/>
        </w:rPr>
        <w:t>י</w:t>
      </w:r>
      <w:r>
        <w:rPr>
          <w:rtl/>
        </w:rPr>
        <w:t>קר שוה לעובר על מצוה ממצות התורה</w:t>
      </w:r>
      <w:r>
        <w:rPr>
          <w:rFonts w:hint="cs"/>
          <w:rtl/>
        </w:rPr>
        <w:t>.</w:t>
      </w:r>
      <w:r>
        <w:rPr>
          <w:rtl/>
        </w:rPr>
        <w:t xml:space="preserve"> שהרי הכותיים כשלא היו יודעים התורה והיו כופרים בה</w:t>
      </w:r>
      <w:r>
        <w:rPr>
          <w:rFonts w:hint="cs"/>
          <w:rtl/>
        </w:rPr>
        <w:t>,</w:t>
      </w:r>
      <w:r>
        <w:rPr>
          <w:rtl/>
        </w:rPr>
        <w:t xml:space="preserve"> בלי ספק היו האריות מכלים בהם</w:t>
      </w:r>
      <w:r>
        <w:rPr>
          <w:rFonts w:hint="cs"/>
          <w:rtl/>
        </w:rPr>
        <w:t>.</w:t>
      </w:r>
      <w:r>
        <w:rPr>
          <w:rtl/>
        </w:rPr>
        <w:t xml:space="preserve"> וכשלמדום התורה</w:t>
      </w:r>
      <w:r>
        <w:rPr>
          <w:rFonts w:hint="cs"/>
          <w:rtl/>
        </w:rPr>
        <w:t>,</w:t>
      </w:r>
      <w:r>
        <w:rPr>
          <w:rtl/>
        </w:rPr>
        <w:t xml:space="preserve"> אף על פי שהיו עובדים עבודת אלילים כמו שהעיד הכתוב על זה היו נצולים מן האריות</w:t>
      </w:r>
      <w:r>
        <w:rPr>
          <w:rFonts w:hint="cs"/>
          <w:rtl/>
        </w:rPr>
        <w:t>"</w:t>
      </w:r>
      <w:r>
        <w:rPr>
          <w:rtl/>
        </w:rPr>
        <w:t>.</w:t>
      </w:r>
    </w:p>
  </w:footnote>
  <w:footnote w:id="12">
    <w:p w:rsidR="00D428D9" w:rsidRDefault="00D428D9" w:rsidP="008B135E">
      <w:pPr>
        <w:pStyle w:val="a3"/>
        <w:rPr>
          <w:rFonts w:hint="cs"/>
          <w:rtl/>
        </w:rPr>
      </w:pPr>
      <w:r>
        <w:rPr>
          <w:rStyle w:val="a5"/>
        </w:rPr>
        <w:footnoteRef/>
      </w:r>
      <w:r>
        <w:rPr>
          <w:rtl/>
        </w:rPr>
        <w:t xml:space="preserve"> </w:t>
      </w:r>
      <w:r>
        <w:rPr>
          <w:rFonts w:hint="cs"/>
          <w:rtl/>
        </w:rPr>
        <w:t xml:space="preserve">מהסיום "הגר"ח" נראה שהוא מביא דברים בשם אביו, ר' חיים מוולוז'ין, אבל הדברים התקיפים האלה ודאי מתאימים לאומרם שהיה, כידוע, </w:t>
      </w:r>
      <w:smartTag w:uri="urn:schemas-microsoft-com:office:smarttags" w:element="PersonName">
        <w:smartTagPr>
          <w:attr w:name="ProductID" w:val="אדם קנאי"/>
        </w:smartTagPr>
        <w:r>
          <w:rPr>
            <w:rFonts w:hint="cs"/>
            <w:rtl/>
          </w:rPr>
          <w:t>אדם קנאי</w:t>
        </w:r>
      </w:smartTag>
      <w:r>
        <w:rPr>
          <w:rFonts w:hint="cs"/>
          <w:rtl/>
        </w:rPr>
        <w:t xml:space="preserve"> ותקיף. נראה גם שהם משקפים השקפה חרדית ברורה, בגישתה הקיצונית של ימינו (יג העיקרים!) ואין זו בהכרח דעת חז"ל. ודאי לא כולם. (שים לב שהוא עדיין מבחין בין קיום מצוות לאמונה, שם הוא מוכן לקבל חלקיות). באנו כאן לנושא שיתוף האמונה בה' יחד עם אמונות אחרות עליו הרחבנו בדברינו </w:t>
      </w:r>
      <w:hyperlink r:id="rId3" w:history="1">
        <w:r w:rsidRPr="00CB1E9B">
          <w:rPr>
            <w:rStyle w:val="Hyperlink"/>
            <w:rFonts w:hint="cs"/>
            <w:rtl/>
          </w:rPr>
          <w:t>על השיתוף</w:t>
        </w:r>
      </w:hyperlink>
      <w:r>
        <w:rPr>
          <w:rFonts w:hint="cs"/>
          <w:rtl/>
        </w:rPr>
        <w:t xml:space="preserve"> בפרשה זו בשנה האחרת. ושם הראינו את שיטת ר' חגי בשמות רבה מב ג וכן ר' יוחנן בסנהדרין סג א שמלמדים זכות על עם ישראל שבחטא העגל לא עבדו אותו לבדו, אלא שתפו את הקב"ה עמו. וכן הוא במכילתא</w:t>
      </w:r>
      <w:r>
        <w:rPr>
          <w:rtl/>
        </w:rPr>
        <w:t xml:space="preserve"> דרבי ישמעאל משפטים סוף פרשה יז</w:t>
      </w:r>
      <w:r>
        <w:rPr>
          <w:rFonts w:hint="cs"/>
          <w:rtl/>
        </w:rPr>
        <w:t>: "</w:t>
      </w:r>
      <w:r>
        <w:rPr>
          <w:rtl/>
        </w:rPr>
        <w:t>אילולי ששיתפו ישראל שמו של הקב"ה בעבודה זרה, כלים היו מן העולם</w:t>
      </w:r>
      <w:r>
        <w:rPr>
          <w:rFonts w:hint="cs"/>
          <w:rtl/>
        </w:rPr>
        <w:t xml:space="preserve">". בראש המתנגדים שם עומד ר' </w:t>
      </w:r>
      <w:smartTag w:uri="urn:schemas-microsoft-com:office:smarttags" w:element="PersonName">
        <w:smartTagPr>
          <w:attr w:name="ProductID" w:val="שמעון בר"/>
        </w:smartTagPr>
        <w:r>
          <w:rPr>
            <w:rFonts w:hint="cs"/>
            <w:rtl/>
          </w:rPr>
          <w:t>שמעון בר</w:t>
        </w:r>
      </w:smartTag>
      <w:r>
        <w:rPr>
          <w:rFonts w:hint="cs"/>
          <w:rtl/>
        </w:rPr>
        <w:t xml:space="preserve"> יוחאי, אבל כאמור יש דעות אחרות. ראה דברינו שם בהרחבה.</w:t>
      </w:r>
    </w:p>
  </w:footnote>
  <w:footnote w:id="13">
    <w:p w:rsidR="00D428D9" w:rsidRDefault="00D428D9" w:rsidP="00396A05">
      <w:pPr>
        <w:pStyle w:val="a3"/>
        <w:rPr>
          <w:rFonts w:hint="cs"/>
          <w:rtl/>
        </w:rPr>
      </w:pPr>
      <w:r>
        <w:rPr>
          <w:rStyle w:val="a5"/>
        </w:rPr>
        <w:footnoteRef/>
      </w:r>
      <w:r>
        <w:rPr>
          <w:rtl/>
        </w:rPr>
        <w:t xml:space="preserve"> </w:t>
      </w:r>
      <w:r>
        <w:rPr>
          <w:rFonts w:hint="cs"/>
          <w:rtl/>
        </w:rPr>
        <w:t>ובהמשך המדרש שם שלושה הנוספים: "</w:t>
      </w:r>
      <w:r>
        <w:rPr>
          <w:rtl/>
        </w:rPr>
        <w:t xml:space="preserve">גדעון בן יואש שהיה מן מנשה </w:t>
      </w:r>
      <w:r>
        <w:rPr>
          <w:rFonts w:hint="cs"/>
          <w:rtl/>
        </w:rPr>
        <w:t xml:space="preserve">... </w:t>
      </w:r>
      <w:r>
        <w:rPr>
          <w:rtl/>
        </w:rPr>
        <w:t>שהקריב באיסור במה</w:t>
      </w:r>
      <w:r>
        <w:rPr>
          <w:rFonts w:hint="cs"/>
          <w:rtl/>
        </w:rPr>
        <w:t>.</w:t>
      </w:r>
      <w:r>
        <w:rPr>
          <w:rtl/>
        </w:rPr>
        <w:t xml:space="preserve"> א"ר אבא בר כהנא</w:t>
      </w:r>
      <w:r>
        <w:rPr>
          <w:rFonts w:hint="cs"/>
          <w:rtl/>
        </w:rPr>
        <w:t>:</w:t>
      </w:r>
      <w:r>
        <w:rPr>
          <w:rtl/>
        </w:rPr>
        <w:t xml:space="preserve"> ז' עבירות עבר גדעון באותה שעה </w:t>
      </w:r>
      <w:r>
        <w:rPr>
          <w:rFonts w:hint="cs"/>
          <w:rtl/>
        </w:rPr>
        <w:t xml:space="preserve">... </w:t>
      </w:r>
      <w:smartTag w:uri="urn:schemas-microsoft-com:office:smarttags" w:element="PersonName">
        <w:smartTagPr>
          <w:attr w:name="ProductID" w:val="יהושע בן נון"/>
        </w:smartTagPr>
        <w:r>
          <w:rPr>
            <w:rtl/>
          </w:rPr>
          <w:t>יהושע בן נון</w:t>
        </w:r>
      </w:smartTag>
      <w:r>
        <w:rPr>
          <w:rtl/>
        </w:rPr>
        <w:t xml:space="preserve"> </w:t>
      </w:r>
      <w:r>
        <w:rPr>
          <w:rFonts w:hint="cs"/>
          <w:rtl/>
        </w:rPr>
        <w:t xml:space="preserve">... </w:t>
      </w:r>
      <w:r>
        <w:rPr>
          <w:rtl/>
        </w:rPr>
        <w:t xml:space="preserve">אם בא אדם לומר למה בנה מזבח בהר עיבל כמה דתימא (יהושע ח) אז יבנה יהושע מזבח לה' אלהי ישראל בהר עיבל והלא המשכן היה שם </w:t>
      </w:r>
      <w:r>
        <w:rPr>
          <w:rFonts w:hint="cs"/>
          <w:rtl/>
        </w:rPr>
        <w:t xml:space="preserve">... </w:t>
      </w:r>
      <w:r>
        <w:rPr>
          <w:rtl/>
        </w:rPr>
        <w:t>אמר האלהים אני הוא שאמרתי לו שנא</w:t>
      </w:r>
      <w:r>
        <w:rPr>
          <w:rFonts w:hint="cs"/>
          <w:rtl/>
        </w:rPr>
        <w:t>מר</w:t>
      </w:r>
      <w:r>
        <w:rPr>
          <w:rtl/>
        </w:rPr>
        <w:t xml:space="preserve"> (דברים כז) ובנית שם מזבח לה' אלהיך מזבח אבנים וגו'</w:t>
      </w:r>
      <w:r>
        <w:rPr>
          <w:rFonts w:hint="cs"/>
          <w:rtl/>
        </w:rPr>
        <w:t xml:space="preserve"> ...</w:t>
      </w:r>
      <w:r>
        <w:rPr>
          <w:rtl/>
        </w:rPr>
        <w:t xml:space="preserve"> יהודה מחוקקי זה דוד שבא מיהודה</w:t>
      </w:r>
      <w:r>
        <w:rPr>
          <w:rFonts w:hint="cs"/>
          <w:rtl/>
        </w:rPr>
        <w:t>.</w:t>
      </w:r>
      <w:r>
        <w:rPr>
          <w:rtl/>
        </w:rPr>
        <w:t xml:space="preserve"> אם יאמר לך אדם למה הקריב דוד באיסור במה </w:t>
      </w:r>
      <w:r>
        <w:rPr>
          <w:rFonts w:hint="cs"/>
          <w:rtl/>
        </w:rPr>
        <w:t xml:space="preserve">... </w:t>
      </w:r>
      <w:r>
        <w:rPr>
          <w:rtl/>
        </w:rPr>
        <w:t>אמר האלהים אני הוא שאמרתי לו שנאמר והקם לה' מזבח וגו'</w:t>
      </w:r>
      <w:r>
        <w:rPr>
          <w:rFonts w:hint="cs"/>
          <w:rtl/>
        </w:rPr>
        <w:t xml:space="preserve"> ". מקורות נוספים רבים, כגון </w:t>
      </w:r>
      <w:r>
        <w:rPr>
          <w:rtl/>
        </w:rPr>
        <w:t>ויקרא רבה</w:t>
      </w:r>
      <w:r>
        <w:rPr>
          <w:rFonts w:hint="cs"/>
          <w:rtl/>
        </w:rPr>
        <w:t xml:space="preserve"> </w:t>
      </w:r>
      <w:r>
        <w:rPr>
          <w:rtl/>
        </w:rPr>
        <w:t>כב ט</w:t>
      </w:r>
      <w:r>
        <w:rPr>
          <w:rFonts w:hint="cs"/>
          <w:rtl/>
        </w:rPr>
        <w:t xml:space="preserve">, דנים במעשהו של אליהו שהקים מזבח בהר הכרמל ומקשרים זאת לפסוק "בדברך עשיתי" או לפסוק "עת לעשות לה' הפרו תורתך" </w:t>
      </w:r>
      <w:r w:rsidRPr="00BB1D49">
        <w:rPr>
          <w:rFonts w:ascii="David" w:hint="cs"/>
          <w:rtl/>
          <w:lang w:eastAsia="en-US"/>
        </w:rPr>
        <w:t>(</w:t>
      </w:r>
      <w:r>
        <w:rPr>
          <w:rFonts w:ascii="David" w:hint="cs"/>
          <w:rtl/>
          <w:lang w:eastAsia="en-US"/>
        </w:rPr>
        <w:t>תהלים קיט קכו</w:t>
      </w:r>
      <w:r w:rsidRPr="00BB1D49">
        <w:rPr>
          <w:rFonts w:ascii="David" w:hint="cs"/>
          <w:rtl/>
          <w:lang w:eastAsia="en-US"/>
        </w:rPr>
        <w:t>)</w:t>
      </w:r>
      <w:r>
        <w:rPr>
          <w:rFonts w:hint="cs"/>
          <w:rtl/>
        </w:rPr>
        <w:t xml:space="preserve"> וכן לדין "אליו תשמעון" בפרשת הנביא פרשת שופטים, ספר דברים. ראה למשל </w:t>
      </w:r>
      <w:r>
        <w:rPr>
          <w:rtl/>
        </w:rPr>
        <w:t>ספרי זוטא פרק כז</w:t>
      </w:r>
      <w:r>
        <w:rPr>
          <w:rFonts w:hint="cs"/>
          <w:rtl/>
        </w:rPr>
        <w:t>: "</w:t>
      </w:r>
      <w:r>
        <w:rPr>
          <w:rtl/>
        </w:rPr>
        <w:t>עת לעשות לה' הפרו תורתך</w:t>
      </w:r>
      <w:r>
        <w:rPr>
          <w:rFonts w:hint="cs"/>
          <w:rtl/>
        </w:rPr>
        <w:t xml:space="preserve"> -</w:t>
      </w:r>
      <w:r>
        <w:rPr>
          <w:rtl/>
        </w:rPr>
        <w:t xml:space="preserve"> אל תהי קורא כן אלא</w:t>
      </w:r>
      <w:r>
        <w:rPr>
          <w:rFonts w:hint="cs"/>
          <w:rtl/>
        </w:rPr>
        <w:t>:</w:t>
      </w:r>
      <w:r>
        <w:rPr>
          <w:rtl/>
        </w:rPr>
        <w:t xml:space="preserve"> הפרו תורתך עת לעשות לה' </w:t>
      </w:r>
      <w:r>
        <w:rPr>
          <w:rFonts w:hint="cs"/>
          <w:rtl/>
        </w:rPr>
        <w:t>...</w:t>
      </w:r>
      <w:r>
        <w:rPr>
          <w:rtl/>
        </w:rPr>
        <w:t xml:space="preserve"> בשעה שאמר להם אליהו עד מתי אתם פוסחים על שתי הסעיפים (מלכים א יח כא) לקיים מה שנאמר</w:t>
      </w:r>
      <w:r w:rsidR="00C808C2">
        <w:rPr>
          <w:rFonts w:hint="cs"/>
          <w:rtl/>
        </w:rPr>
        <w:t>:</w:t>
      </w:r>
      <w:r>
        <w:rPr>
          <w:rtl/>
        </w:rPr>
        <w:t xml:space="preserve"> עת לעשות לה' הפרו תורתך</w:t>
      </w:r>
      <w:r>
        <w:rPr>
          <w:rFonts w:hint="cs"/>
          <w:rtl/>
        </w:rPr>
        <w:t>.</w:t>
      </w:r>
      <w:r>
        <w:rPr>
          <w:rtl/>
        </w:rPr>
        <w:t xml:space="preserve"> אל תהי קורא כך</w:t>
      </w:r>
      <w:r>
        <w:rPr>
          <w:rFonts w:hint="cs"/>
          <w:rtl/>
        </w:rPr>
        <w:t>,</w:t>
      </w:r>
      <w:r>
        <w:rPr>
          <w:rtl/>
        </w:rPr>
        <w:t xml:space="preserve"> אלא</w:t>
      </w:r>
      <w:r w:rsidR="00C808C2">
        <w:rPr>
          <w:rFonts w:hint="cs"/>
          <w:rtl/>
        </w:rPr>
        <w:t>:</w:t>
      </w:r>
      <w:r>
        <w:rPr>
          <w:rtl/>
        </w:rPr>
        <w:t xml:space="preserve"> הפרו תורתך </w:t>
      </w:r>
      <w:r w:rsidR="00C808C2">
        <w:rPr>
          <w:rFonts w:hint="cs"/>
          <w:rtl/>
        </w:rPr>
        <w:t xml:space="preserve">- </w:t>
      </w:r>
      <w:r>
        <w:rPr>
          <w:rtl/>
        </w:rPr>
        <w:t>עת לעשות לה'</w:t>
      </w:r>
      <w:r w:rsidR="00C808C2">
        <w:rPr>
          <w:rFonts w:hint="cs"/>
          <w:rtl/>
        </w:rPr>
        <w:t>.</w:t>
      </w:r>
      <w:r>
        <w:rPr>
          <w:rtl/>
        </w:rPr>
        <w:t xml:space="preserve"> וכן הלל אומר</w:t>
      </w:r>
      <w:r w:rsidR="00C808C2">
        <w:rPr>
          <w:rFonts w:hint="cs"/>
          <w:rtl/>
        </w:rPr>
        <w:t>:</w:t>
      </w:r>
      <w:r>
        <w:rPr>
          <w:rtl/>
        </w:rPr>
        <w:t xml:space="preserve"> בשעת המפזרין כנס את הרגל דלית קפיץ קני מיניה</w:t>
      </w:r>
      <w:r w:rsidR="00C808C2">
        <w:rPr>
          <w:rFonts w:hint="cs"/>
          <w:rtl/>
        </w:rPr>
        <w:t>,</w:t>
      </w:r>
      <w:r>
        <w:rPr>
          <w:rtl/>
        </w:rPr>
        <w:t xml:space="preserve"> באתר דלית גוברין השתדל להיות גבר</w:t>
      </w:r>
      <w:r>
        <w:rPr>
          <w:rFonts w:hint="cs"/>
          <w:rtl/>
        </w:rPr>
        <w:t>"</w:t>
      </w:r>
      <w:r>
        <w:rPr>
          <w:rtl/>
        </w:rPr>
        <w:t>.</w:t>
      </w:r>
      <w:r>
        <w:rPr>
          <w:rFonts w:hint="cs"/>
          <w:rtl/>
        </w:rPr>
        <w:t xml:space="preserve"> וסוכמו הדברים באנציקלופדיה תלמודית כרך ח ערך מצות שעה: "</w:t>
      </w:r>
      <w:r>
        <w:rPr>
          <w:rtl/>
        </w:rPr>
        <w:t>המצוה לשמוע לנביא בהוראת שעה לעבור על המצוה, היא דוקא כשעושה לצורך גדר וסייג, כאליהו בהר הכרמל שעשה גדר ותקנה שהשיבם על ידי כן מעבודה זרה והחזיר את העם בתשובה, וכן אמרו: הכל לפי שעה שמע לו, ומשמעו הכל לפי צורך השעה</w:t>
      </w:r>
      <w:r>
        <w:rPr>
          <w:rFonts w:hint="cs"/>
          <w:rtl/>
        </w:rPr>
        <w:t xml:space="preserve"> ... </w:t>
      </w:r>
      <w:r>
        <w:rPr>
          <w:rtl/>
        </w:rPr>
        <w:t>יש מהראשונים מפרשים הכתוב: עת לעשות לה' הפרו תורתך, שדרשוהו מסופו לראשו: הפרו תורתך משום עת לעשות לה', שעושי רצונו הפרו תורתו, כגון אליהו בהר הכרמל שהקריב בבמה בשעת איסור הבמות, כדי לעשות סייג וגדר בישראל לשמו של הקב"ה, ולמדים מכאן שאפשר לדחות קצת מצות דרך הוראת שעה</w:t>
      </w:r>
      <w:r>
        <w:rPr>
          <w:rFonts w:hint="cs"/>
          <w:rtl/>
        </w:rPr>
        <w:t>".</w:t>
      </w:r>
    </w:p>
  </w:footnote>
  <w:footnote w:id="14">
    <w:p w:rsidR="00C128E8" w:rsidRDefault="00C128E8" w:rsidP="00BF00C5">
      <w:pPr>
        <w:pStyle w:val="a3"/>
        <w:rPr>
          <w:rFonts w:hint="cs"/>
        </w:rPr>
      </w:pPr>
      <w:r>
        <w:rPr>
          <w:rStyle w:val="a5"/>
        </w:rPr>
        <w:footnoteRef/>
      </w:r>
      <w:r>
        <w:rPr>
          <w:rtl/>
        </w:rPr>
        <w:t xml:space="preserve"> </w:t>
      </w:r>
      <w:r>
        <w:rPr>
          <w:rFonts w:hint="cs"/>
          <w:rtl/>
        </w:rPr>
        <w:t>אנחנו הולכים צעד אחד אחורה, לדברי אליהו שמתניעים את כל הטקס בהר הכרמל ומציעים את העימות עם כהני הבעל. כדאי מאד לשוב ולקרוא את סדר הדברים במדויק במקרא (מלכים א פרק יח), וכמו כן את מדרש רבה זה בשלמותו בפרשת מסעי דווקא, על הפסוקים: "</w:t>
      </w:r>
      <w:r>
        <w:rPr>
          <w:rtl/>
        </w:rPr>
        <w:t>כִּי אַתֶּם עֹבְרִים אֶת הַיַּרְדֵּן אֶל אֶרֶץ כְּנָעַן:</w:t>
      </w:r>
      <w:r w:rsidR="00BF00C5">
        <w:rPr>
          <w:rFonts w:hint="cs"/>
          <w:rtl/>
        </w:rPr>
        <w:t xml:space="preserve"> </w:t>
      </w:r>
      <w:r>
        <w:rPr>
          <w:rtl/>
        </w:rPr>
        <w:t>וְהוֹרַשְׁתֶּם אֶת כָּל יֹשְׁבֵי הָאָרֶץ מִפְּנֵיכֶם וְאִבַּדְתֶּם אֵת כָּל מַשְׂכִּיֹּתָם וְאֵת כָּל צַלְמֵי מַסֵּכֹתָם תְּאַבֵּדוּ וְאֵת כָּל בָּמֹתָם תַּשְׁמִידוּ</w:t>
      </w:r>
      <w:r w:rsidR="00BF00C5">
        <w:rPr>
          <w:rFonts w:hint="cs"/>
          <w:rtl/>
        </w:rPr>
        <w:t xml:space="preserve">" (במדבר לג נב, וראה גם לד ב). </w:t>
      </w:r>
    </w:p>
  </w:footnote>
  <w:footnote w:id="15">
    <w:p w:rsidR="00F85E14" w:rsidRDefault="00F85E14" w:rsidP="008B135E">
      <w:pPr>
        <w:pStyle w:val="a3"/>
        <w:rPr>
          <w:rFonts w:hint="cs"/>
          <w:rtl/>
        </w:rPr>
      </w:pPr>
      <w:r>
        <w:rPr>
          <w:rStyle w:val="a5"/>
        </w:rPr>
        <w:footnoteRef/>
      </w:r>
      <w:r>
        <w:rPr>
          <w:rtl/>
        </w:rPr>
        <w:t xml:space="preserve"> </w:t>
      </w:r>
      <w:r>
        <w:rPr>
          <w:rFonts w:hint="cs"/>
          <w:rtl/>
        </w:rPr>
        <w:t>האם אנחנו נזכרים בשני השעירים השווים בקומה ובמראה של יום הכיפורים: אחד לה' ואחד לעזאזל? האם גם כאן יש מין סוג של שיתוף בכ</w:t>
      </w:r>
      <w:r w:rsidR="008B135E">
        <w:rPr>
          <w:rFonts w:hint="cs"/>
          <w:rtl/>
        </w:rPr>
        <w:t>ך</w:t>
      </w:r>
      <w:r>
        <w:rPr>
          <w:rFonts w:hint="cs"/>
          <w:rtl/>
        </w:rPr>
        <w:t xml:space="preserve"> ששם ה' מתקדש לא רק על הק</w:t>
      </w:r>
      <w:r w:rsidR="008B135E">
        <w:rPr>
          <w:rFonts w:hint="eastAsia"/>
          <w:rtl/>
        </w:rPr>
        <w:t>ָ</w:t>
      </w:r>
      <w:r>
        <w:rPr>
          <w:rFonts w:hint="cs"/>
          <w:rtl/>
        </w:rPr>
        <w:t>ר</w:t>
      </w:r>
      <w:r w:rsidR="008B135E">
        <w:rPr>
          <w:rFonts w:hint="eastAsia"/>
          <w:rtl/>
        </w:rPr>
        <w:t>ֵ</w:t>
      </w:r>
      <w:r>
        <w:rPr>
          <w:rFonts w:hint="cs"/>
          <w:rtl/>
        </w:rPr>
        <w:t xml:space="preserve">ב לשמו, אלא גם </w:t>
      </w:r>
      <w:r w:rsidR="008B135E">
        <w:rPr>
          <w:rFonts w:hint="cs"/>
          <w:rtl/>
        </w:rPr>
        <w:t>על ה</w:t>
      </w:r>
      <w:r>
        <w:rPr>
          <w:rFonts w:hint="cs"/>
          <w:rtl/>
        </w:rPr>
        <w:t xml:space="preserve">צד השני, </w:t>
      </w:r>
      <w:r w:rsidR="008B135E">
        <w:rPr>
          <w:rFonts w:hint="cs"/>
          <w:rtl/>
        </w:rPr>
        <w:t>עזזאל או הבעל, בעצם כישלונם או שילוחם</w:t>
      </w:r>
      <w:r>
        <w:rPr>
          <w:rFonts w:hint="cs"/>
          <w:rtl/>
        </w:rPr>
        <w:t>? ואם נחזור לאיסור במה שעשה אליהו</w:t>
      </w:r>
      <w:r w:rsidR="00C808C2">
        <w:rPr>
          <w:rFonts w:hint="cs"/>
          <w:rtl/>
        </w:rPr>
        <w:t>,</w:t>
      </w:r>
      <w:r>
        <w:rPr>
          <w:rFonts w:hint="cs"/>
          <w:rtl/>
        </w:rPr>
        <w:t xml:space="preserve"> יש </w:t>
      </w:r>
      <w:r w:rsidR="008B135E">
        <w:rPr>
          <w:rFonts w:hint="cs"/>
          <w:rtl/>
        </w:rPr>
        <w:t xml:space="preserve">בו </w:t>
      </w:r>
      <w:r>
        <w:rPr>
          <w:rFonts w:hint="cs"/>
          <w:rtl/>
        </w:rPr>
        <w:t>צד קל</w:t>
      </w:r>
      <w:r w:rsidR="008B135E">
        <w:rPr>
          <w:rFonts w:hint="cs"/>
          <w:rtl/>
        </w:rPr>
        <w:t xml:space="preserve"> </w:t>
      </w:r>
      <w:r>
        <w:rPr>
          <w:rFonts w:hint="cs"/>
          <w:rtl/>
        </w:rPr>
        <w:t>וגם צד חמור. הצד הקל, שאמנם בית המקדש היה קיים, אבל המלכות חצויה וה</w:t>
      </w:r>
      <w:r w:rsidR="008B135E">
        <w:rPr>
          <w:rFonts w:hint="cs"/>
          <w:rtl/>
        </w:rPr>
        <w:t xml:space="preserve">מקדש </w:t>
      </w:r>
      <w:r>
        <w:rPr>
          <w:rFonts w:hint="cs"/>
          <w:rtl/>
        </w:rPr>
        <w:t>נגיש רק לתושבי ממלכת יהודה. בפני תושבי ממל</w:t>
      </w:r>
      <w:r w:rsidR="008B135E">
        <w:rPr>
          <w:rFonts w:hint="cs"/>
          <w:rtl/>
        </w:rPr>
        <w:t>כ</w:t>
      </w:r>
      <w:r>
        <w:rPr>
          <w:rFonts w:hint="cs"/>
          <w:rtl/>
        </w:rPr>
        <w:t>ת ישראל, שם פועל אליהו</w:t>
      </w:r>
      <w:r w:rsidR="008B135E">
        <w:rPr>
          <w:rFonts w:hint="cs"/>
          <w:rtl/>
        </w:rPr>
        <w:t>,</w:t>
      </w:r>
      <w:r>
        <w:rPr>
          <w:rFonts w:hint="cs"/>
          <w:rtl/>
        </w:rPr>
        <w:t xml:space="preserve"> המקדש חסום</w:t>
      </w:r>
      <w:r w:rsidR="008B135E">
        <w:rPr>
          <w:rFonts w:hint="cs"/>
          <w:rtl/>
        </w:rPr>
        <w:t xml:space="preserve"> ו</w:t>
      </w:r>
      <w:r>
        <w:rPr>
          <w:rFonts w:hint="cs"/>
          <w:rtl/>
        </w:rPr>
        <w:t>המלכות מפנה אותם לעגלי הזהב שעשה ירבעם והציב האחד בבית אל והשני בדן. במצב כזה, הקמת מזבח לה' בהר הכרמל איננה קריאת תיגר על בית המקדש, אלא מקדש מעט והצלה פורתא. אבל יש גם צד חמור במעשהו של אליהו, בכ</w:t>
      </w:r>
      <w:r w:rsidR="008B135E">
        <w:rPr>
          <w:rFonts w:hint="cs"/>
          <w:rtl/>
        </w:rPr>
        <w:t>ך</w:t>
      </w:r>
      <w:r>
        <w:rPr>
          <w:rFonts w:hint="cs"/>
          <w:rtl/>
        </w:rPr>
        <w:t xml:space="preserve"> שהוא גורם בעקיפין להקמת עוד מזבח לבעל. לא רק במה לה' מקים אליהו אלא גורם גם להקמת במה לבעל, הגם שמעשיה נכשלו.</w:t>
      </w:r>
    </w:p>
  </w:footnote>
  <w:footnote w:id="16">
    <w:p w:rsidR="00D428D9" w:rsidRDefault="00D428D9" w:rsidP="00491188">
      <w:pPr>
        <w:pStyle w:val="a3"/>
        <w:rPr>
          <w:rFonts w:hint="cs"/>
        </w:rPr>
      </w:pPr>
      <w:r>
        <w:rPr>
          <w:rStyle w:val="a5"/>
        </w:rPr>
        <w:footnoteRef/>
      </w:r>
      <w:r>
        <w:rPr>
          <w:rtl/>
        </w:rPr>
        <w:t xml:space="preserve"> </w:t>
      </w:r>
      <w:r>
        <w:rPr>
          <w:rFonts w:hint="cs"/>
          <w:rtl/>
        </w:rPr>
        <w:t>מכאן באה אח"כ קריאת העם הכפולה: "ה' הוא האלהים, ה' הוא האלהים". פשיטא שאליהו לא צווה על כל זאת ומדעתו עשה.</w:t>
      </w:r>
    </w:p>
  </w:footnote>
  <w:footnote w:id="17">
    <w:p w:rsidR="00D428D9" w:rsidRDefault="00D428D9" w:rsidP="00396A05">
      <w:pPr>
        <w:pStyle w:val="a3"/>
        <w:rPr>
          <w:rFonts w:hint="cs"/>
        </w:rPr>
      </w:pPr>
      <w:r>
        <w:rPr>
          <w:rStyle w:val="a5"/>
        </w:rPr>
        <w:footnoteRef/>
      </w:r>
      <w:r>
        <w:rPr>
          <w:rtl/>
        </w:rPr>
        <w:t xml:space="preserve"> </w:t>
      </w:r>
      <w:r>
        <w:rPr>
          <w:rFonts w:hint="cs"/>
          <w:rtl/>
        </w:rPr>
        <w:t xml:space="preserve">וכן הוא במדרש </w:t>
      </w:r>
      <w:r>
        <w:rPr>
          <w:rtl/>
        </w:rPr>
        <w:t xml:space="preserve">במדבר רבה יח יב </w:t>
      </w:r>
      <w:r>
        <w:rPr>
          <w:rFonts w:hint="cs"/>
          <w:rtl/>
        </w:rPr>
        <w:t>ושם גם המשל על השושבין שמאיים על המלך אם לא ינקום את כבוד בתו שהוציאו עליה שם רע: "</w:t>
      </w:r>
      <w:r>
        <w:rPr>
          <w:rtl/>
        </w:rPr>
        <w:t>משל לשושבין בתו של מלך שהיו עדותיה בידו</w:t>
      </w:r>
      <w:r>
        <w:rPr>
          <w:rFonts w:hint="cs"/>
          <w:rtl/>
        </w:rPr>
        <w:t>.</w:t>
      </w:r>
      <w:r>
        <w:rPr>
          <w:rtl/>
        </w:rPr>
        <w:t xml:space="preserve"> עמד א</w:t>
      </w:r>
      <w:r>
        <w:rPr>
          <w:rFonts w:hint="cs"/>
          <w:rtl/>
        </w:rPr>
        <w:t>חד</w:t>
      </w:r>
      <w:r>
        <w:rPr>
          <w:rtl/>
        </w:rPr>
        <w:t xml:space="preserve"> מן המסובין וקלל את השושבין ואמר</w:t>
      </w:r>
      <w:r>
        <w:rPr>
          <w:rFonts w:hint="cs"/>
          <w:rtl/>
        </w:rPr>
        <w:t>:</w:t>
      </w:r>
      <w:r>
        <w:rPr>
          <w:rtl/>
        </w:rPr>
        <w:t xml:space="preserve"> לא היו בתולים לבתו של מלך</w:t>
      </w:r>
      <w:r>
        <w:rPr>
          <w:rFonts w:hint="cs"/>
          <w:rtl/>
        </w:rPr>
        <w:t>.</w:t>
      </w:r>
      <w:r>
        <w:rPr>
          <w:rtl/>
        </w:rPr>
        <w:t xml:space="preserve"> עמד השושבין כנגד המלך ואמר לו</w:t>
      </w:r>
      <w:r>
        <w:rPr>
          <w:rFonts w:hint="cs"/>
          <w:rtl/>
        </w:rPr>
        <w:t>:</w:t>
      </w:r>
      <w:r>
        <w:rPr>
          <w:rtl/>
        </w:rPr>
        <w:t xml:space="preserve"> אם אין אתה תובע בנפקין שלך ואין אתה מוצא את זה וה</w:t>
      </w:r>
      <w:r>
        <w:rPr>
          <w:rFonts w:hint="cs"/>
          <w:rtl/>
        </w:rPr>
        <w:t>ו</w:t>
      </w:r>
      <w:r>
        <w:rPr>
          <w:rtl/>
        </w:rPr>
        <w:t>רגו בפני הכל</w:t>
      </w:r>
      <w:r>
        <w:rPr>
          <w:rFonts w:hint="cs"/>
          <w:rtl/>
        </w:rPr>
        <w:t>,</w:t>
      </w:r>
      <w:r>
        <w:rPr>
          <w:rtl/>
        </w:rPr>
        <w:t xml:space="preserve"> אף אני אומר בוודאי שלא נמצאו בתולים לבתו של מלך</w:t>
      </w:r>
      <w:r>
        <w:rPr>
          <w:rFonts w:hint="cs"/>
          <w:rtl/>
        </w:rPr>
        <w:t>.</w:t>
      </w:r>
      <w:r>
        <w:rPr>
          <w:rtl/>
        </w:rPr>
        <w:t xml:space="preserve"> מיד אמר המלך</w:t>
      </w:r>
      <w:r>
        <w:rPr>
          <w:rFonts w:hint="cs"/>
          <w:rtl/>
        </w:rPr>
        <w:t>:</w:t>
      </w:r>
      <w:r>
        <w:rPr>
          <w:rtl/>
        </w:rPr>
        <w:t xml:space="preserve"> מוטב לי להרוג את זה ולא יוציא השושבין שם רע על בתי</w:t>
      </w:r>
      <w:r>
        <w:rPr>
          <w:rFonts w:hint="cs"/>
          <w:rtl/>
        </w:rPr>
        <w:t>". על הפסוק מאיוב המסיים את הדרשה: "</w:t>
      </w:r>
      <w:r>
        <w:rPr>
          <w:rtl/>
        </w:rPr>
        <w:t>ותגז</w:t>
      </w:r>
      <w:r>
        <w:rPr>
          <w:rFonts w:hint="cs"/>
          <w:rtl/>
        </w:rPr>
        <w:t>ו</w:t>
      </w:r>
      <w:r>
        <w:rPr>
          <w:rtl/>
        </w:rPr>
        <w:t xml:space="preserve">ר אומר ויקם לך ועל דרכיך </w:t>
      </w:r>
      <w:smartTag w:uri="urn:schemas-microsoft-com:office:smarttags" w:element="PersonName">
        <w:smartTagPr>
          <w:attr w:name="ProductID" w:val="נגה אור"/>
        </w:smartTagPr>
        <w:r>
          <w:rPr>
            <w:rtl/>
          </w:rPr>
          <w:t>נגה אור</w:t>
        </w:r>
      </w:smartTag>
      <w:r>
        <w:rPr>
          <w:rFonts w:hint="cs"/>
          <w:rtl/>
        </w:rPr>
        <w:t xml:space="preserve">" נאמרו דרשות רבות בשבח הצדיקים שגוזרים והקב"ה מקיים, אך כאן נראה שיש בדברים גם ביקורת סמויה על כך שהצדיק "תופס את הקב"ה" ומכריח אותו כביכול לפעול. ואם לא היה הקב"ה עונה את משה, או היה עושה מעשה אחר ולא בדיוק מה שביקש, האם היה משה מתכחש לשליחותו? הרי פסוק מפורש הוא: "לא תנסו את ה' אלהיכם". (ראה דברינו </w:t>
      </w:r>
      <w:hyperlink r:id="rId4" w:history="1">
        <w:r w:rsidRPr="00350E7E">
          <w:rPr>
            <w:rStyle w:val="Hyperlink"/>
            <w:rFonts w:hint="cs"/>
            <w:rtl/>
          </w:rPr>
          <w:t>לא תנסו</w:t>
        </w:r>
      </w:hyperlink>
      <w:r>
        <w:rPr>
          <w:rFonts w:hint="cs"/>
          <w:rtl/>
        </w:rPr>
        <w:t xml:space="preserve"> בפרשת ואתחנן). והגדיל מכולם לעשות אליהו שאמר: "אתה הסיבות את לבם אחורנית" עוד לפני שירדה האש, עוד לפני שהקב"ה ענהו. ואכן, במקום אחר נחשב אליהו כמי שמטיח דברים כלפי השכינה. ראה </w:t>
      </w:r>
      <w:r>
        <w:rPr>
          <w:rtl/>
        </w:rPr>
        <w:t>מסכת ברכות לא ב</w:t>
      </w:r>
      <w:r>
        <w:rPr>
          <w:rFonts w:hint="cs"/>
          <w:rtl/>
        </w:rPr>
        <w:t>: "</w:t>
      </w:r>
      <w:r>
        <w:rPr>
          <w:rtl/>
        </w:rPr>
        <w:t>ואמר רבי אלעזר: חנה הטיחה דברים כלפי מעלה, שנאמר: ותתפלל על ה' - מלמד, שהטיחה דברים כלפי מעלה. ואמר רבי אלעזר: אליהו הטיח דברים כלפי מעלה, שנאמר: ואתה הס</w:t>
      </w:r>
      <w:r>
        <w:rPr>
          <w:rFonts w:hint="cs"/>
          <w:rtl/>
        </w:rPr>
        <w:t>י</w:t>
      </w:r>
      <w:r>
        <w:rPr>
          <w:rtl/>
        </w:rPr>
        <w:t>ב</w:t>
      </w:r>
      <w:r>
        <w:rPr>
          <w:rFonts w:hint="cs"/>
          <w:rtl/>
        </w:rPr>
        <w:t>ו</w:t>
      </w:r>
      <w:r>
        <w:rPr>
          <w:rtl/>
        </w:rPr>
        <w:t>ת את לבם אח</w:t>
      </w:r>
      <w:r>
        <w:rPr>
          <w:rFonts w:hint="cs"/>
          <w:rtl/>
        </w:rPr>
        <w:t>ו</w:t>
      </w:r>
      <w:r>
        <w:rPr>
          <w:rtl/>
        </w:rPr>
        <w:t xml:space="preserve">רנית. אמר רבי </w:t>
      </w:r>
      <w:smartTag w:uri="urn:schemas-microsoft-com:office:smarttags" w:element="PersonName">
        <w:smartTagPr>
          <w:attr w:name="ProductID" w:val="שמואל בר"/>
        </w:smartTagPr>
        <w:r>
          <w:rPr>
            <w:rtl/>
          </w:rPr>
          <w:t>שמואל בר</w:t>
        </w:r>
      </w:smartTag>
      <w:r>
        <w:rPr>
          <w:rtl/>
        </w:rPr>
        <w:t xml:space="preserve"> רבי יצחק: מנין שחזר הקב"ה והודה לו לאליהו -</w:t>
      </w:r>
      <w:r>
        <w:rPr>
          <w:rFonts w:hint="cs"/>
          <w:rtl/>
        </w:rPr>
        <w:t xml:space="preserve"> </w:t>
      </w:r>
      <w:r>
        <w:rPr>
          <w:rtl/>
        </w:rPr>
        <w:t>דכתיב: ואשר הרעתי</w:t>
      </w:r>
      <w:r>
        <w:rPr>
          <w:rFonts w:hint="cs"/>
          <w:rtl/>
        </w:rPr>
        <w:t xml:space="preserve"> (</w:t>
      </w:r>
      <w:r>
        <w:rPr>
          <w:rtl/>
        </w:rPr>
        <w:t>מיכה ד</w:t>
      </w:r>
      <w:r>
        <w:rPr>
          <w:rFonts w:hint="cs"/>
          <w:rtl/>
        </w:rPr>
        <w:t>)". היינו שהקב"ה מודה שהוא הרע. ולא ברור מה עניין מיכה לאליהו.</w:t>
      </w:r>
    </w:p>
  </w:footnote>
  <w:footnote w:id="18">
    <w:p w:rsidR="00D428D9" w:rsidRDefault="00D428D9" w:rsidP="00F76CC8">
      <w:pPr>
        <w:pStyle w:val="a3"/>
        <w:rPr>
          <w:rFonts w:hint="cs"/>
        </w:rPr>
      </w:pPr>
      <w:r>
        <w:rPr>
          <w:rStyle w:val="a5"/>
        </w:rPr>
        <w:footnoteRef/>
      </w:r>
      <w:r>
        <w:rPr>
          <w:rtl/>
        </w:rPr>
        <w:t xml:space="preserve"> </w:t>
      </w:r>
      <w:r>
        <w:rPr>
          <w:rFonts w:hint="cs"/>
          <w:rtl/>
        </w:rPr>
        <w:t xml:space="preserve">אליהו דורש תשובה כאן ועכשיו. ראה </w:t>
      </w:r>
      <w:r>
        <w:rPr>
          <w:rtl/>
        </w:rPr>
        <w:t>דברים רבה פרשת ואתחנן פרשה ב סימן יז</w:t>
      </w:r>
      <w:r>
        <w:rPr>
          <w:rFonts w:hint="cs"/>
          <w:rtl/>
        </w:rPr>
        <w:t>: "</w:t>
      </w:r>
      <w:r>
        <w:rPr>
          <w:rtl/>
        </w:rPr>
        <w:t>מהו בכל קראנו אליו</w:t>
      </w:r>
      <w:r>
        <w:rPr>
          <w:rFonts w:hint="cs"/>
          <w:rtl/>
        </w:rPr>
        <w:t>?</w:t>
      </w:r>
      <w:r>
        <w:rPr>
          <w:rtl/>
        </w:rPr>
        <w:t xml:space="preserve"> אמרו רבנן</w:t>
      </w:r>
      <w:r>
        <w:rPr>
          <w:rFonts w:hint="cs"/>
          <w:rtl/>
        </w:rPr>
        <w:t>:</w:t>
      </w:r>
      <w:r>
        <w:rPr>
          <w:rtl/>
        </w:rPr>
        <w:t xml:space="preserve"> יש </w:t>
      </w:r>
      <w:r w:rsidR="00B854B4">
        <w:rPr>
          <w:rtl/>
        </w:rPr>
        <w:t>תפיל</w:t>
      </w:r>
      <w:r>
        <w:rPr>
          <w:rtl/>
        </w:rPr>
        <w:t xml:space="preserve">ה שנענית לארבעים יום </w:t>
      </w:r>
      <w:r>
        <w:rPr>
          <w:rFonts w:hint="cs"/>
          <w:rtl/>
        </w:rPr>
        <w:t xml:space="preserve">... </w:t>
      </w:r>
      <w:r>
        <w:rPr>
          <w:rtl/>
        </w:rPr>
        <w:t>ממשה דכתיב ואתנפל לפני ה' מ' יום וגו'</w:t>
      </w:r>
      <w:r>
        <w:rPr>
          <w:rFonts w:hint="cs"/>
          <w:rtl/>
        </w:rPr>
        <w:t>.</w:t>
      </w:r>
      <w:r>
        <w:rPr>
          <w:rtl/>
        </w:rPr>
        <w:t xml:space="preserve"> ויש </w:t>
      </w:r>
      <w:r w:rsidR="00B854B4">
        <w:rPr>
          <w:rtl/>
        </w:rPr>
        <w:t>תפיל</w:t>
      </w:r>
      <w:r>
        <w:rPr>
          <w:rtl/>
        </w:rPr>
        <w:t xml:space="preserve">ה שנעשית לכ' יום </w:t>
      </w:r>
      <w:r>
        <w:rPr>
          <w:rFonts w:hint="cs"/>
          <w:rtl/>
        </w:rPr>
        <w:t xml:space="preserve">... </w:t>
      </w:r>
      <w:r>
        <w:rPr>
          <w:rtl/>
        </w:rPr>
        <w:t xml:space="preserve">מדניאל </w:t>
      </w:r>
      <w:r>
        <w:rPr>
          <w:rFonts w:hint="cs"/>
          <w:rtl/>
        </w:rPr>
        <w:t>...</w:t>
      </w:r>
      <w:r>
        <w:rPr>
          <w:rtl/>
        </w:rPr>
        <w:t xml:space="preserve"> ויש </w:t>
      </w:r>
      <w:r w:rsidR="00B854B4">
        <w:rPr>
          <w:rtl/>
        </w:rPr>
        <w:t>תפיל</w:t>
      </w:r>
      <w:r>
        <w:rPr>
          <w:rtl/>
        </w:rPr>
        <w:t xml:space="preserve">ה שנענית לשלשה ימים </w:t>
      </w:r>
      <w:r>
        <w:rPr>
          <w:rFonts w:hint="cs"/>
          <w:rtl/>
        </w:rPr>
        <w:t xml:space="preserve">... </w:t>
      </w:r>
      <w:r>
        <w:rPr>
          <w:rtl/>
        </w:rPr>
        <w:t xml:space="preserve">מיונה </w:t>
      </w:r>
      <w:r>
        <w:rPr>
          <w:rFonts w:hint="cs"/>
          <w:rtl/>
        </w:rPr>
        <w:t xml:space="preserve">... </w:t>
      </w:r>
      <w:r>
        <w:rPr>
          <w:rtl/>
        </w:rPr>
        <w:t xml:space="preserve">ויש </w:t>
      </w:r>
      <w:r w:rsidR="00B854B4">
        <w:rPr>
          <w:rtl/>
        </w:rPr>
        <w:t>תפיל</w:t>
      </w:r>
      <w:r>
        <w:rPr>
          <w:rtl/>
        </w:rPr>
        <w:t>ה שנענית ליום אחד</w:t>
      </w:r>
      <w:r>
        <w:rPr>
          <w:rFonts w:hint="cs"/>
          <w:rtl/>
        </w:rPr>
        <w:t>.</w:t>
      </w:r>
      <w:r>
        <w:rPr>
          <w:rtl/>
        </w:rPr>
        <w:t xml:space="preserve"> ממי את למד</w:t>
      </w:r>
      <w:r>
        <w:rPr>
          <w:rFonts w:hint="cs"/>
          <w:rtl/>
        </w:rPr>
        <w:t>?</w:t>
      </w:r>
      <w:r>
        <w:rPr>
          <w:rtl/>
        </w:rPr>
        <w:t xml:space="preserve"> מאליהו דכתיב</w:t>
      </w:r>
      <w:r>
        <w:rPr>
          <w:rFonts w:hint="cs"/>
          <w:rtl/>
        </w:rPr>
        <w:t xml:space="preserve">: </w:t>
      </w:r>
      <w:r>
        <w:rPr>
          <w:rtl/>
        </w:rPr>
        <w:t xml:space="preserve">ויגש אליהו הנביא ויאמר </w:t>
      </w:r>
      <w:r>
        <w:rPr>
          <w:rFonts w:hint="cs"/>
          <w:rtl/>
        </w:rPr>
        <w:t xml:space="preserve">... היום יודע </w:t>
      </w:r>
      <w:r>
        <w:rPr>
          <w:rtl/>
        </w:rPr>
        <w:t>וגו'</w:t>
      </w:r>
      <w:r>
        <w:rPr>
          <w:rFonts w:hint="cs"/>
          <w:rtl/>
        </w:rPr>
        <w:t xml:space="preserve"> ". רק סמוך לשקיעה בעלות המנחה נענה אליהו כנזכר במסכת ברכות שנביא להלן. </w:t>
      </w:r>
    </w:p>
  </w:footnote>
  <w:footnote w:id="19">
    <w:p w:rsidR="00D428D9" w:rsidRDefault="00D428D9" w:rsidP="00A46228">
      <w:pPr>
        <w:pStyle w:val="a3"/>
        <w:rPr>
          <w:rFonts w:hint="cs"/>
          <w:rtl/>
        </w:rPr>
      </w:pPr>
      <w:r>
        <w:rPr>
          <w:rStyle w:val="a5"/>
        </w:rPr>
        <w:footnoteRef/>
      </w:r>
      <w:r>
        <w:rPr>
          <w:rtl/>
        </w:rPr>
        <w:t xml:space="preserve"> </w:t>
      </w:r>
      <w:r>
        <w:rPr>
          <w:rFonts w:hint="cs"/>
          <w:rtl/>
        </w:rPr>
        <w:t xml:space="preserve">כך נראה לנו לפסק את המדרש. עכשיו, ברגע זה, אני דורש תשובה, אומר אליהו. תשועות העבר והבטחות העתיד לא עוזרות לי. אני צריך שתראה את גדולתך וכוחך כאן ועכשיו לעיני הקהל הזה, הדור שלי. הדברים מזכירים את דברי משה הדורש הצלה מיד, ראה דברינו </w:t>
      </w:r>
      <w:hyperlink r:id="rId5" w:history="1">
        <w:r w:rsidRPr="009E3396">
          <w:rPr>
            <w:rStyle w:val="Hyperlink"/>
            <w:rFonts w:hint="cs"/>
            <w:rtl/>
          </w:rPr>
          <w:t>אותם הנתונים תחת הבנין</w:t>
        </w:r>
      </w:hyperlink>
      <w:r>
        <w:rPr>
          <w:rFonts w:hint="cs"/>
          <w:rtl/>
        </w:rPr>
        <w:t xml:space="preserve"> בפרשת שמות. וגם את תלונת גדעון: "</w:t>
      </w:r>
      <w:r>
        <w:rPr>
          <w:rtl/>
        </w:rPr>
        <w:t>וְאַיֵּה כָל נִפְלְאֹתָיו אֲשֶׁר סִפְּרוּ לָנוּ אֲבוֹתֵינוּ</w:t>
      </w:r>
      <w:r>
        <w:rPr>
          <w:rFonts w:hint="cs"/>
          <w:rtl/>
        </w:rPr>
        <w:t>" (</w:t>
      </w:r>
      <w:r>
        <w:rPr>
          <w:rtl/>
        </w:rPr>
        <w:t xml:space="preserve">שופטים ו </w:t>
      </w:r>
      <w:r>
        <w:rPr>
          <w:rFonts w:hint="cs"/>
          <w:rtl/>
        </w:rPr>
        <w:t>יג) וכן הוא ב</w:t>
      </w:r>
      <w:r>
        <w:rPr>
          <w:rtl/>
        </w:rPr>
        <w:t>תהלים פרק מד</w:t>
      </w:r>
      <w:r>
        <w:rPr>
          <w:rFonts w:hint="cs"/>
          <w:rtl/>
        </w:rPr>
        <w:t xml:space="preserve"> ובפרט פסוק ב שם: "</w:t>
      </w:r>
      <w:r>
        <w:rPr>
          <w:rtl/>
        </w:rPr>
        <w:t>אֱלֹהִים בְּאָזְנֵינוּ שָׁמַעְנוּ אֲבוֹתֵינוּ סִפְּרוּ לָנוּ פֹּעַל פָּעַלְתָּ בִימֵיהֶם בִּימֵי קֶדֶם</w:t>
      </w:r>
      <w:r>
        <w:rPr>
          <w:rFonts w:hint="cs"/>
          <w:rtl/>
        </w:rPr>
        <w:t xml:space="preserve">"; ודרשת הסיפור על רבא שהתפלל לגשם המושתת על פסוק זה בגמרא </w:t>
      </w:r>
      <w:r>
        <w:rPr>
          <w:rtl/>
        </w:rPr>
        <w:t>תענית כד ב</w:t>
      </w:r>
      <w:r>
        <w:rPr>
          <w:rFonts w:hint="cs"/>
          <w:rtl/>
        </w:rPr>
        <w:t>: "</w:t>
      </w:r>
      <w:r>
        <w:rPr>
          <w:rtl/>
        </w:rPr>
        <w:t>שלחה ליה לרבא: כוין דעתך ובעי רחמי דליתי מיטרא. בעי רחמי ולא אתי מיטרא. אמר לפניו: ר</w:t>
      </w:r>
      <w:r w:rsidR="008B135E">
        <w:rPr>
          <w:rFonts w:hint="cs"/>
          <w:rtl/>
        </w:rPr>
        <w:t>י</w:t>
      </w:r>
      <w:r>
        <w:rPr>
          <w:rtl/>
        </w:rPr>
        <w:t>בונו של עולם! אלהים באזנינו שמענו אבותינו ספרו לנו פעל פעלת בימיהם בימי קדם, ואנו בעינינו לא ראינו! אתא מיטרא עד דשפוך מרזבי דצפורי לדיגלת</w:t>
      </w:r>
      <w:r>
        <w:rPr>
          <w:rFonts w:hint="cs"/>
          <w:rtl/>
        </w:rPr>
        <w:t>"</w:t>
      </w:r>
      <w:r>
        <w:rPr>
          <w:rtl/>
        </w:rPr>
        <w:t>.</w:t>
      </w:r>
    </w:p>
  </w:footnote>
  <w:footnote w:id="20">
    <w:p w:rsidR="00D428D9" w:rsidRDefault="00D428D9">
      <w:pPr>
        <w:pStyle w:val="a3"/>
        <w:rPr>
          <w:rFonts w:hint="cs"/>
          <w:rtl/>
        </w:rPr>
      </w:pPr>
      <w:r>
        <w:rPr>
          <w:rStyle w:val="a5"/>
        </w:rPr>
        <w:footnoteRef/>
      </w:r>
      <w:r>
        <w:rPr>
          <w:rtl/>
        </w:rPr>
        <w:t xml:space="preserve"> </w:t>
      </w:r>
      <w:r>
        <w:rPr>
          <w:rFonts w:hint="cs"/>
          <w:rtl/>
        </w:rPr>
        <w:t>פסקה קודם אומר המדרש "הנח מה שעשית לאבותינו ... הנח מה שאתה עתיד לעשות", מעניין אותנו התשועה כעת, אבל הרי אי אפשר לנתק את דמותו של אליהו מהישועה לעתיד והישועה כאן ועכשיו תיתן גם כח אמונה להבטחות העתיד. ואי אפשר גם להתנתק מההיסטוריה, מתשועות העבר, מהאבות. ועל זכות האבות ומקומם כאן, נראה בהמשך. ההווה היהודי לעולם אינו עומד בפני עצמו.</w:t>
      </w:r>
    </w:p>
  </w:footnote>
  <w:footnote w:id="21">
    <w:p w:rsidR="00D428D9" w:rsidRDefault="00D428D9" w:rsidP="002210A5">
      <w:pPr>
        <w:pStyle w:val="a3"/>
        <w:rPr>
          <w:rFonts w:hint="cs"/>
          <w:rtl/>
        </w:rPr>
      </w:pPr>
      <w:r>
        <w:rPr>
          <w:rStyle w:val="a5"/>
        </w:rPr>
        <w:footnoteRef/>
      </w:r>
      <w:r>
        <w:rPr>
          <w:rtl/>
        </w:rPr>
        <w:t xml:space="preserve"> </w:t>
      </w:r>
      <w:r>
        <w:rPr>
          <w:rFonts w:hint="cs"/>
          <w:rtl/>
        </w:rPr>
        <w:t xml:space="preserve">ראה </w:t>
      </w:r>
      <w:r>
        <w:rPr>
          <w:rtl/>
        </w:rPr>
        <w:t xml:space="preserve">מסכת תענית יז א </w:t>
      </w:r>
      <w:r>
        <w:rPr>
          <w:rFonts w:hint="cs"/>
          <w:rtl/>
        </w:rPr>
        <w:t>ש</w:t>
      </w:r>
      <w:r>
        <w:rPr>
          <w:rtl/>
        </w:rPr>
        <w:t xml:space="preserve">ענני </w:t>
      </w:r>
      <w:r>
        <w:rPr>
          <w:rFonts w:hint="cs"/>
          <w:rtl/>
        </w:rPr>
        <w:t xml:space="preserve">- לשון </w:t>
      </w:r>
      <w:r>
        <w:rPr>
          <w:rtl/>
        </w:rPr>
        <w:t>צעקה היא.</w:t>
      </w:r>
      <w:r>
        <w:rPr>
          <w:rFonts w:hint="cs"/>
          <w:rtl/>
        </w:rPr>
        <w:t xml:space="preserve"> ומי שענה לאליהו בהר הכרמל הוא יעננו, הוא מסדר תענית על גשמים.</w:t>
      </w:r>
    </w:p>
  </w:footnote>
  <w:footnote w:id="22">
    <w:p w:rsidR="00D428D9" w:rsidRDefault="00D428D9" w:rsidP="008B135E">
      <w:pPr>
        <w:pStyle w:val="a3"/>
        <w:rPr>
          <w:rFonts w:hint="cs"/>
          <w:rtl/>
        </w:rPr>
      </w:pPr>
      <w:r>
        <w:rPr>
          <w:rStyle w:val="a5"/>
        </w:rPr>
        <w:footnoteRef/>
      </w:r>
      <w:r>
        <w:rPr>
          <w:rtl/>
        </w:rPr>
        <w:t xml:space="preserve"> </w:t>
      </w:r>
      <w:r>
        <w:rPr>
          <w:rFonts w:hint="cs"/>
          <w:rtl/>
        </w:rPr>
        <w:t>שירה שאמרו אליהו ו</w:t>
      </w:r>
      <w:smartTag w:uri="urn:schemas-microsoft-com:office:smarttags" w:element="PersonName">
        <w:smartTagPr>
          <w:attr w:name="ProductID" w:val="בני ישראל"/>
        </w:smartTagPr>
        <w:r>
          <w:rPr>
            <w:rFonts w:hint="cs"/>
            <w:rtl/>
          </w:rPr>
          <w:t>בני ישראל</w:t>
        </w:r>
      </w:smartTag>
      <w:r>
        <w:rPr>
          <w:rFonts w:hint="cs"/>
          <w:rtl/>
        </w:rPr>
        <w:t xml:space="preserve"> לא מצאנו. אדרבא, השווה את הפסוקים בהפטרתנו: "</w:t>
      </w:r>
      <w:r>
        <w:rPr>
          <w:rtl/>
        </w:rPr>
        <w:t xml:space="preserve">וַתִּפֹּל אֵשׁ </w:t>
      </w:r>
      <w:r>
        <w:rPr>
          <w:rFonts w:hint="cs"/>
          <w:rtl/>
        </w:rPr>
        <w:t>ה'</w:t>
      </w:r>
      <w:r>
        <w:rPr>
          <w:rtl/>
        </w:rPr>
        <w:t xml:space="preserve"> וַתֹּאכַל אֶת הָעֹלָה וְאֶת הָעֵצִים וְאֶת הָאֲבָנִים וְאֶת הֶעָפָר וְאֶת הַמַּיִם אֲשֶׁר בַּתְּעָלָה לִחֵכָה:</w:t>
      </w:r>
      <w:r>
        <w:rPr>
          <w:rFonts w:hint="cs"/>
          <w:rtl/>
        </w:rPr>
        <w:t xml:space="preserve"> </w:t>
      </w:r>
      <w:r>
        <w:rPr>
          <w:rtl/>
        </w:rPr>
        <w:t>וַיַּרְא כָּל הָעָם וַיִּפְּלוּ עַל פְּנֵיהֶם</w:t>
      </w:r>
      <w:r>
        <w:rPr>
          <w:rFonts w:hint="cs"/>
          <w:rtl/>
        </w:rPr>
        <w:t>"</w:t>
      </w:r>
      <w:r>
        <w:rPr>
          <w:rtl/>
        </w:rPr>
        <w:t xml:space="preserve"> </w:t>
      </w:r>
      <w:r>
        <w:rPr>
          <w:rFonts w:hint="cs"/>
          <w:rtl/>
        </w:rPr>
        <w:t>עם הפסוק בפרשת שמיני (</w:t>
      </w:r>
      <w:r>
        <w:rPr>
          <w:rtl/>
        </w:rPr>
        <w:t>ויקרא ט כד</w:t>
      </w:r>
      <w:r>
        <w:rPr>
          <w:rFonts w:hint="cs"/>
          <w:rtl/>
        </w:rPr>
        <w:t>): "</w:t>
      </w:r>
      <w:r>
        <w:rPr>
          <w:rtl/>
        </w:rPr>
        <w:t xml:space="preserve">וַתֵּצֵא אֵשׁ מִלִּפְנֵי </w:t>
      </w:r>
      <w:r>
        <w:rPr>
          <w:rFonts w:hint="cs"/>
          <w:rtl/>
        </w:rPr>
        <w:t>ה'</w:t>
      </w:r>
      <w:r>
        <w:rPr>
          <w:rtl/>
        </w:rPr>
        <w:t xml:space="preserve"> וַתֹּאכַל עַל הַמִּזְבֵּחַ אֶת הָעֹלָה וְאֶת הַחֲלָבִים וַיַּרְא כָּל הָעָם וַיָּרֹנּוּ וַיִּפְּלוּ עַל פְּנֵיהֶם</w:t>
      </w:r>
      <w:r>
        <w:rPr>
          <w:rFonts w:hint="cs"/>
          <w:rtl/>
        </w:rPr>
        <w:t>". וגם הגשם טרם בא רק אש אשר ל</w:t>
      </w:r>
      <w:r w:rsidR="008B135E">
        <w:rPr>
          <w:rFonts w:hint="eastAsia"/>
          <w:rtl/>
        </w:rPr>
        <w:t>ִ</w:t>
      </w:r>
      <w:r>
        <w:rPr>
          <w:rFonts w:hint="cs"/>
          <w:rtl/>
        </w:rPr>
        <w:t>ח</w:t>
      </w:r>
      <w:r w:rsidR="008B135E">
        <w:rPr>
          <w:rFonts w:hint="eastAsia"/>
          <w:rtl/>
        </w:rPr>
        <w:t>ֵ</w:t>
      </w:r>
      <w:r w:rsidR="008B135E">
        <w:rPr>
          <w:rFonts w:hint="cs"/>
          <w:rtl/>
        </w:rPr>
        <w:t>כ</w:t>
      </w:r>
      <w:r w:rsidR="008B135E">
        <w:rPr>
          <w:rFonts w:hint="eastAsia"/>
          <w:rtl/>
        </w:rPr>
        <w:t>ָ</w:t>
      </w:r>
      <w:r>
        <w:rPr>
          <w:rFonts w:hint="cs"/>
          <w:rtl/>
        </w:rPr>
        <w:t xml:space="preserve">ה את המים (נראה שלא הייתה בצורת גמורה) ואין שירה אלא על פדות והצלה. טרם ראינו את הבטחת ה' לאליהו: "לך והראה אל אחאב ואתנה מטר". שירה (עדיין) לא, אבל תפילת המנחה מקבלת כאן חיזוק גדול לשעתו ולדורות ומתקשרת מכאן ואילך עם מעמד אליהו בהר הכרמל. ראה המדרשים הרבים על "כעלות המנחה" כגון </w:t>
      </w:r>
      <w:r>
        <w:rPr>
          <w:rtl/>
        </w:rPr>
        <w:t>במדבר רבה יג סימן ד</w:t>
      </w:r>
      <w:r>
        <w:rPr>
          <w:rFonts w:hint="cs"/>
          <w:rtl/>
        </w:rPr>
        <w:t>: "</w:t>
      </w:r>
      <w:r>
        <w:rPr>
          <w:rtl/>
        </w:rPr>
        <w:t>כי ממזרח שמש ועד מבואו גדול שמי בגוים גו'</w:t>
      </w:r>
      <w:r>
        <w:rPr>
          <w:rFonts w:hint="cs"/>
          <w:rtl/>
        </w:rPr>
        <w:t>.</w:t>
      </w:r>
      <w:r>
        <w:rPr>
          <w:rtl/>
        </w:rPr>
        <w:t xml:space="preserve"> וכי בכל מקום מקריבים קט</w:t>
      </w:r>
      <w:r>
        <w:rPr>
          <w:rFonts w:hint="cs"/>
          <w:rtl/>
        </w:rPr>
        <w:t>ו</w:t>
      </w:r>
      <w:r>
        <w:rPr>
          <w:rtl/>
        </w:rPr>
        <w:t>רת ומנחה לשם הקב"ה</w:t>
      </w:r>
      <w:r>
        <w:rPr>
          <w:rFonts w:hint="cs"/>
          <w:rtl/>
        </w:rPr>
        <w:t>?</w:t>
      </w:r>
      <w:r>
        <w:rPr>
          <w:rtl/>
        </w:rPr>
        <w:t xml:space="preserve"> אלא בכל מקום שישראל עומדים ומתפללים </w:t>
      </w:r>
      <w:r w:rsidR="00B854B4">
        <w:rPr>
          <w:rtl/>
        </w:rPr>
        <w:t>תפיל</w:t>
      </w:r>
      <w:r>
        <w:rPr>
          <w:rtl/>
        </w:rPr>
        <w:t>ת מנחה</w:t>
      </w:r>
      <w:r>
        <w:rPr>
          <w:rFonts w:hint="cs"/>
          <w:rtl/>
        </w:rPr>
        <w:t>,</w:t>
      </w:r>
      <w:r>
        <w:rPr>
          <w:rtl/>
        </w:rPr>
        <w:t xml:space="preserve"> עליה נאמר מנחה כמשמעו</w:t>
      </w:r>
      <w:r>
        <w:rPr>
          <w:rFonts w:hint="cs"/>
          <w:rtl/>
        </w:rPr>
        <w:t>.</w:t>
      </w:r>
      <w:r>
        <w:rPr>
          <w:rtl/>
        </w:rPr>
        <w:t xml:space="preserve"> ואומר (מלכים א יח) ויהי כעלות המנחה ויגש אליהו הנביא</w:t>
      </w:r>
      <w:r>
        <w:rPr>
          <w:rFonts w:hint="cs"/>
          <w:rtl/>
        </w:rPr>
        <w:t>".</w:t>
      </w:r>
    </w:p>
  </w:footnote>
  <w:footnote w:id="23">
    <w:p w:rsidR="00D428D9" w:rsidRDefault="00D428D9" w:rsidP="002210A5">
      <w:pPr>
        <w:pStyle w:val="a3"/>
        <w:rPr>
          <w:rFonts w:hint="cs"/>
          <w:rtl/>
        </w:rPr>
      </w:pPr>
      <w:r>
        <w:rPr>
          <w:rStyle w:val="a5"/>
        </w:rPr>
        <w:footnoteRef/>
      </w:r>
      <w:r>
        <w:rPr>
          <w:rtl/>
        </w:rPr>
        <w:t xml:space="preserve"> </w:t>
      </w:r>
      <w:r>
        <w:rPr>
          <w:rFonts w:hint="cs"/>
          <w:rtl/>
        </w:rPr>
        <w:t>בעלות המנחה אצל אליהו ו"כעלות המנחה" אצל אלישע תלמידו במלחמת יורם בן אחאב יחד עם יהושפט מלך יהודה כנגד מואב: "</w:t>
      </w:r>
      <w:r>
        <w:rPr>
          <w:rtl/>
        </w:rPr>
        <w:t>וַיְהִי בַבֹּקֶר כַּעֲלוֹת הַמִּנְחָה וְהִנֵּה מַיִם בָּאִים מִדֶּרֶךְ אֱדוֹם וַתִּמָּלֵא הָאָרֶץ אֶת הַמָּיִם</w:t>
      </w:r>
      <w:r>
        <w:rPr>
          <w:rFonts w:hint="cs"/>
          <w:rtl/>
        </w:rPr>
        <w:t>" (</w:t>
      </w:r>
      <w:r>
        <w:rPr>
          <w:rtl/>
        </w:rPr>
        <w:t>מלכים ב ג</w:t>
      </w:r>
      <w:r>
        <w:rPr>
          <w:rFonts w:hint="cs"/>
          <w:rtl/>
        </w:rPr>
        <w:t xml:space="preserve"> כ).</w:t>
      </w:r>
    </w:p>
  </w:footnote>
  <w:footnote w:id="24">
    <w:p w:rsidR="00D428D9" w:rsidRDefault="00D428D9" w:rsidP="00CC1A6F">
      <w:pPr>
        <w:pStyle w:val="a3"/>
        <w:rPr>
          <w:rFonts w:hint="cs"/>
          <w:rtl/>
        </w:rPr>
      </w:pPr>
      <w:r>
        <w:rPr>
          <w:rStyle w:val="a5"/>
        </w:rPr>
        <w:footnoteRef/>
      </w:r>
      <w:r>
        <w:rPr>
          <w:rtl/>
        </w:rPr>
        <w:t xml:space="preserve"> </w:t>
      </w:r>
      <w:r>
        <w:rPr>
          <w:rFonts w:hint="cs"/>
          <w:rtl/>
        </w:rPr>
        <w:t>ולהלן ב</w:t>
      </w:r>
      <w:r>
        <w:rPr>
          <w:rtl/>
        </w:rPr>
        <w:t>מסכת ברכות ט ב</w:t>
      </w:r>
      <w:r>
        <w:rPr>
          <w:rFonts w:hint="cs"/>
          <w:rtl/>
        </w:rPr>
        <w:t>: "</w:t>
      </w:r>
      <w:r>
        <w:rPr>
          <w:rtl/>
        </w:rPr>
        <w:t>אמר רבי אבהו: למה אמר אליהו ענני שתי פעמים? מלמד שאמר אליהו לפני הקב"ה: ר</w:t>
      </w:r>
      <w:r w:rsidR="008B135E">
        <w:rPr>
          <w:rFonts w:hint="cs"/>
          <w:rtl/>
        </w:rPr>
        <w:t>י</w:t>
      </w:r>
      <w:r>
        <w:rPr>
          <w:rtl/>
        </w:rPr>
        <w:t>בונו של עולם! ענני - שתרד אש מן השמים ותאכל כל אשר על המזבח, וענני - שתסיח דעתם כדי שלא יאמרו מעשה כשפים הם, שנאמר: ואתה הס</w:t>
      </w:r>
      <w:r>
        <w:rPr>
          <w:rFonts w:hint="cs"/>
          <w:rtl/>
        </w:rPr>
        <w:t>י</w:t>
      </w:r>
      <w:r>
        <w:rPr>
          <w:rtl/>
        </w:rPr>
        <w:t>ב</w:t>
      </w:r>
      <w:r>
        <w:rPr>
          <w:rFonts w:hint="cs"/>
          <w:rtl/>
        </w:rPr>
        <w:t>ו</w:t>
      </w:r>
      <w:r>
        <w:rPr>
          <w:rtl/>
        </w:rPr>
        <w:t>ת את לבם אחורנית</w:t>
      </w:r>
      <w:r>
        <w:rPr>
          <w:rFonts w:hint="cs"/>
          <w:rtl/>
        </w:rPr>
        <w:t>"</w:t>
      </w:r>
      <w:r>
        <w:rPr>
          <w:rtl/>
        </w:rPr>
        <w:t>.</w:t>
      </w:r>
      <w:r>
        <w:rPr>
          <w:rFonts w:hint="cs"/>
          <w:rtl/>
        </w:rPr>
        <w:t xml:space="preserve"> הסיום הוא מפ</w:t>
      </w:r>
      <w:r w:rsidR="00CC1A6F">
        <w:rPr>
          <w:rFonts w:hint="cs"/>
          <w:rtl/>
        </w:rPr>
        <w:t>ת</w:t>
      </w:r>
      <w:r>
        <w:rPr>
          <w:rFonts w:hint="cs"/>
          <w:rtl/>
        </w:rPr>
        <w:t>יע: אם הסיבות את ליבם להאמין בבעל, אנא הסב את ליבם כעת להאמין בך (ובי) ובה בעת תסיח דעתם שלא יתפתו לחשוב שהפלא של הורדת האש הוא מעשה כשפים! האמונה היא הליכה על חוט דק עד למאד.</w:t>
      </w:r>
    </w:p>
  </w:footnote>
  <w:footnote w:id="25">
    <w:p w:rsidR="00D428D9" w:rsidRDefault="00D428D9">
      <w:pPr>
        <w:pStyle w:val="a3"/>
        <w:rPr>
          <w:rFonts w:hint="cs"/>
          <w:rtl/>
        </w:rPr>
      </w:pPr>
      <w:r>
        <w:rPr>
          <w:rStyle w:val="a5"/>
        </w:rPr>
        <w:footnoteRef/>
      </w:r>
      <w:r>
        <w:rPr>
          <w:rtl/>
        </w:rPr>
        <w:t xml:space="preserve"> </w:t>
      </w:r>
      <w:r>
        <w:rPr>
          <w:rFonts w:hint="cs"/>
          <w:rtl/>
        </w:rPr>
        <w:t xml:space="preserve">כבר הבאנו מדרש זה בדברינו </w:t>
      </w:r>
      <w:hyperlink r:id="rId6" w:history="1">
        <w:r w:rsidRPr="00542D67">
          <w:rPr>
            <w:rStyle w:val="Hyperlink"/>
            <w:rFonts w:hint="cs"/>
            <w:rtl/>
          </w:rPr>
          <w:t>זכות אבות</w:t>
        </w:r>
      </w:hyperlink>
      <w:r>
        <w:rPr>
          <w:rFonts w:hint="cs"/>
          <w:rtl/>
        </w:rPr>
        <w:t xml:space="preserve"> בפרשת בחוקותי וכאן רק נביא את הצריך לעניינינו.</w:t>
      </w:r>
    </w:p>
  </w:footnote>
  <w:footnote w:id="26">
    <w:p w:rsidR="00D428D9" w:rsidRDefault="00D428D9" w:rsidP="00520A11">
      <w:pPr>
        <w:pStyle w:val="a3"/>
        <w:rPr>
          <w:rFonts w:hint="cs"/>
          <w:rtl/>
        </w:rPr>
      </w:pPr>
      <w:r>
        <w:rPr>
          <w:rStyle w:val="a5"/>
        </w:rPr>
        <w:footnoteRef/>
      </w:r>
      <w:r>
        <w:rPr>
          <w:rtl/>
        </w:rPr>
        <w:t xml:space="preserve"> </w:t>
      </w:r>
      <w:r>
        <w:rPr>
          <w:rtl/>
        </w:rPr>
        <w:t xml:space="preserve">מה ההוכחה מכאן שזכות אבות תמה? ראשית, כנראה מהמילים "היום יוודע" - היום ולא לאחר מכן. שנית, </w:t>
      </w:r>
      <w:r>
        <w:rPr>
          <w:rFonts w:hint="cs"/>
          <w:rtl/>
        </w:rPr>
        <w:t>לאור כל מה שראינו ב</w:t>
      </w:r>
      <w:r>
        <w:rPr>
          <w:rtl/>
        </w:rPr>
        <w:t xml:space="preserve">מעשיו </w:t>
      </w:r>
      <w:r>
        <w:rPr>
          <w:rFonts w:hint="cs"/>
          <w:rtl/>
        </w:rPr>
        <w:t xml:space="preserve">החריגים </w:t>
      </w:r>
      <w:r>
        <w:rPr>
          <w:rtl/>
        </w:rPr>
        <w:t>של אליהו בהר הכרמל</w:t>
      </w:r>
      <w:r>
        <w:rPr>
          <w:rFonts w:hint="cs"/>
          <w:rtl/>
        </w:rPr>
        <w:t xml:space="preserve">, </w:t>
      </w:r>
      <w:r>
        <w:rPr>
          <w:rtl/>
        </w:rPr>
        <w:t>בניית הבמה</w:t>
      </w:r>
      <w:r>
        <w:rPr>
          <w:rFonts w:hint="cs"/>
          <w:rtl/>
        </w:rPr>
        <w:t xml:space="preserve">, "הכפיה" </w:t>
      </w:r>
      <w:r>
        <w:rPr>
          <w:rtl/>
        </w:rPr>
        <w:t>על הקב"ה להוריד אש מן השמים (ראה שמות רבה כט ט שאליהו גם "כפה" על הקב"ה להדמים את העולם)</w:t>
      </w:r>
      <w:r>
        <w:rPr>
          <w:rFonts w:hint="cs"/>
          <w:rtl/>
        </w:rPr>
        <w:t>, הטענה הקשה שהקב"ה הסב את לב העם</w:t>
      </w:r>
      <w:r w:rsidR="00520A11">
        <w:rPr>
          <w:rFonts w:hint="cs"/>
          <w:rtl/>
        </w:rPr>
        <w:t xml:space="preserve"> שנחשבת כהטחת דברים כלפי שמיא</w:t>
      </w:r>
      <w:r>
        <w:rPr>
          <w:rFonts w:hint="cs"/>
          <w:rtl/>
        </w:rPr>
        <w:t xml:space="preserve">, המעשה הפלאי שעשוי עוד להתפרש ככשפים, בכל אלה אולי </w:t>
      </w:r>
      <w:r>
        <w:rPr>
          <w:rtl/>
        </w:rPr>
        <w:t xml:space="preserve">"מיצה" אליהו את זכות האבות עד תומה. עכ"פ לאחר שחיטת נביאי הבעל אליהו מתפלל לגשם בלי להזכיר את האבות ובלי להסתמך על הנס שכבר נעשה לו קודם. </w:t>
      </w:r>
      <w:r>
        <w:rPr>
          <w:rFonts w:hint="cs"/>
          <w:rtl/>
        </w:rPr>
        <w:t xml:space="preserve">להלן נראה את הפסוק: </w:t>
      </w:r>
      <w:r>
        <w:rPr>
          <w:rtl/>
        </w:rPr>
        <w:t xml:space="preserve">"ואליהו עלה אל ראש הכרמל ויגהר ארצה וישם פניו בין ברכיו". אומר על כך מדרש ויקרא רבה בפרשת אמור (פרשה לא סימן ד): "למה פניו בין ברכיו? אלא אמר לפני הקב"ה: ריבונו של עולם, אם אין לנו זכות הבט לברית". הנה, אליהו עצמו, מיד לאחר שחיטת כהני הבעל והורדת האש מהשמים, פועל שלא מכוח זכויות, אלא מכוח הברית והמצוות. ראה </w:t>
      </w:r>
      <w:r>
        <w:rPr>
          <w:rFonts w:hint="cs"/>
          <w:rtl/>
        </w:rPr>
        <w:t xml:space="preserve">שוב דברינו </w:t>
      </w:r>
      <w:hyperlink r:id="rId7" w:history="1">
        <w:r w:rsidRPr="00542D67">
          <w:rPr>
            <w:rStyle w:val="Hyperlink"/>
            <w:rFonts w:hint="cs"/>
            <w:rtl/>
          </w:rPr>
          <w:t>זכות אבות</w:t>
        </w:r>
      </w:hyperlink>
      <w:r>
        <w:rPr>
          <w:rFonts w:hint="cs"/>
          <w:rtl/>
        </w:rPr>
        <w:t xml:space="preserve"> בפרשת בחוקותי שם הבאנו את שיטת רבינו תם שזכות אבות תמה, אבל ברית אבות לא תמה. ואליהו הוא כידוע מלאך הברית.</w:t>
      </w:r>
    </w:p>
  </w:footnote>
  <w:footnote w:id="27">
    <w:p w:rsidR="00D428D9" w:rsidRDefault="00D428D9">
      <w:pPr>
        <w:pStyle w:val="a3"/>
        <w:rPr>
          <w:rFonts w:hint="cs"/>
        </w:rPr>
      </w:pPr>
      <w:r>
        <w:rPr>
          <w:rStyle w:val="a5"/>
        </w:rPr>
        <w:footnoteRef/>
      </w:r>
      <w:r>
        <w:rPr>
          <w:rtl/>
        </w:rPr>
        <w:t xml:space="preserve"> </w:t>
      </w:r>
      <w:r>
        <w:rPr>
          <w:rFonts w:hint="cs"/>
          <w:rtl/>
        </w:rPr>
        <w:t>ברכת הקב"</w:t>
      </w:r>
      <w:r w:rsidR="004F2166">
        <w:rPr>
          <w:rFonts w:hint="cs"/>
          <w:rtl/>
        </w:rPr>
        <w:t>ה</w:t>
      </w:r>
      <w:r>
        <w:rPr>
          <w:rFonts w:hint="cs"/>
          <w:rtl/>
        </w:rPr>
        <w:t xml:space="preserve"> ליעקב בחזרתו לארץ, בבית אל, לאחר הוספת שם ישראל לו בפעם השנייה.</w:t>
      </w:r>
    </w:p>
  </w:footnote>
  <w:footnote w:id="28">
    <w:p w:rsidR="00D428D9" w:rsidRDefault="00D428D9" w:rsidP="008B135E">
      <w:pPr>
        <w:pStyle w:val="a3"/>
        <w:rPr>
          <w:rFonts w:hint="cs"/>
          <w:rtl/>
        </w:rPr>
      </w:pPr>
      <w:r>
        <w:rPr>
          <w:rStyle w:val="a5"/>
        </w:rPr>
        <w:footnoteRef/>
      </w:r>
      <w:r>
        <w:rPr>
          <w:rtl/>
        </w:rPr>
        <w:t xml:space="preserve"> </w:t>
      </w:r>
      <w:r>
        <w:rPr>
          <w:rFonts w:hint="cs"/>
          <w:rtl/>
        </w:rPr>
        <w:t>כאן אנו נתקלים בבעיה נוספת. הייתכן שאליהו בסך הכל מחדש מקום בו הייתה עבודת ה' קדומה</w:t>
      </w:r>
      <w:r w:rsidR="008B135E">
        <w:rPr>
          <w:rFonts w:hint="cs"/>
          <w:rtl/>
        </w:rPr>
        <w:t>?</w:t>
      </w:r>
      <w:r>
        <w:rPr>
          <w:rFonts w:hint="cs"/>
          <w:rtl/>
        </w:rPr>
        <w:t xml:space="preserve"> </w:t>
      </w:r>
      <w:r w:rsidR="008B135E">
        <w:rPr>
          <w:rFonts w:hint="cs"/>
          <w:rtl/>
        </w:rPr>
        <w:t xml:space="preserve">האם </w:t>
      </w:r>
      <w:r>
        <w:rPr>
          <w:rFonts w:hint="cs"/>
          <w:rtl/>
        </w:rPr>
        <w:t>היה מזבח בהר הכרמל כבר קודם? המדרש מחליק את הנושא וממשיל את המזבח שבנה אליהו לרפואה ויציאה מההרס של בית אחאב ועבודת הבעל. כך גם ב</w:t>
      </w:r>
      <w:r>
        <w:rPr>
          <w:rtl/>
        </w:rPr>
        <w:t>אגדת בראשית (בובר) פרק פ</w:t>
      </w:r>
      <w:r>
        <w:rPr>
          <w:rFonts w:hint="cs"/>
          <w:rtl/>
        </w:rPr>
        <w:t>: "</w:t>
      </w:r>
      <w:r>
        <w:rPr>
          <w:rtl/>
        </w:rPr>
        <w:t>כמגדל דוד צוארך, זה מזבח שבנה, שנאמר</w:t>
      </w:r>
      <w:r>
        <w:rPr>
          <w:rFonts w:hint="cs"/>
          <w:rtl/>
        </w:rPr>
        <w:t>:</w:t>
      </w:r>
      <w:r>
        <w:rPr>
          <w:rtl/>
        </w:rPr>
        <w:t xml:space="preserve"> וירפא את מזבח ה' ההרוס </w:t>
      </w:r>
      <w:r>
        <w:rPr>
          <w:rFonts w:hint="cs"/>
          <w:rtl/>
        </w:rPr>
        <w:t xml:space="preserve">- </w:t>
      </w:r>
      <w:r>
        <w:rPr>
          <w:rtl/>
        </w:rPr>
        <w:t>שהיה אותו המזבח רפואה לישראל</w:t>
      </w:r>
      <w:r>
        <w:rPr>
          <w:rFonts w:hint="cs"/>
          <w:rtl/>
        </w:rPr>
        <w:t>"</w:t>
      </w:r>
      <w:r>
        <w:rPr>
          <w:rtl/>
        </w:rPr>
        <w:t>.</w:t>
      </w:r>
      <w:r>
        <w:rPr>
          <w:rFonts w:hint="cs"/>
          <w:rtl/>
        </w:rPr>
        <w:t xml:space="preserve"> אך רש"י מתייחס לנושא ואומר: "</w:t>
      </w:r>
      <w:r>
        <w:rPr>
          <w:rtl/>
        </w:rPr>
        <w:t>וירפא את מזבח ה' ההרוס - בנה מזבח והזכיר לישראל להיות מזבח ה' עולה על לבם ושגור בפיהם שהי</w:t>
      </w:r>
      <w:r>
        <w:rPr>
          <w:rFonts w:hint="cs"/>
          <w:rtl/>
        </w:rPr>
        <w:t>ה</w:t>
      </w:r>
      <w:r>
        <w:rPr>
          <w:rtl/>
        </w:rPr>
        <w:t xml:space="preserve"> הרוס ונפגר ובטל שמו והזכרתו מפי כל י' השבטים כך שמעתי פשוטו</w:t>
      </w:r>
      <w:r>
        <w:rPr>
          <w:rFonts w:hint="cs"/>
          <w:rtl/>
        </w:rPr>
        <w:t xml:space="preserve">. </w:t>
      </w:r>
      <w:r>
        <w:rPr>
          <w:rtl/>
        </w:rPr>
        <w:t>ומדרשו שמעתי ששאול בנה מזבח בהר הכרמל וזהו שאמר (שמואל א טו יב) בא שאול הכרמלה והנה מציב לו יד ולהלן (בראשית ל"ג כ') הוא אומר ויצב שם מזבח</w:t>
      </w:r>
      <w:r>
        <w:rPr>
          <w:rFonts w:hint="cs"/>
          <w:rtl/>
        </w:rPr>
        <w:t>.</w:t>
      </w:r>
      <w:r>
        <w:rPr>
          <w:rtl/>
        </w:rPr>
        <w:t xml:space="preserve"> ומלכי ישראל הרסו כל המזבחות והבמות שבארצם שנעשה לשם שמים ובנה אליהו מזבח זה של שאול שהיה הרוס</w:t>
      </w:r>
      <w:r>
        <w:rPr>
          <w:rFonts w:hint="cs"/>
          <w:rtl/>
        </w:rPr>
        <w:t>". ראה גם רד"ק על הפסוק שמרחיב</w:t>
      </w:r>
      <w:r w:rsidR="008B135E">
        <w:rPr>
          <w:rFonts w:hint="cs"/>
          <w:rtl/>
        </w:rPr>
        <w:t xml:space="preserve"> בעניין</w:t>
      </w:r>
      <w:r>
        <w:rPr>
          <w:rFonts w:hint="cs"/>
          <w:rtl/>
        </w:rPr>
        <w:t>.</w:t>
      </w:r>
    </w:p>
  </w:footnote>
  <w:footnote w:id="29">
    <w:p w:rsidR="00D428D9" w:rsidRDefault="00D428D9">
      <w:pPr>
        <w:pStyle w:val="a3"/>
        <w:rPr>
          <w:rFonts w:hint="cs"/>
          <w:rtl/>
        </w:rPr>
      </w:pPr>
      <w:r>
        <w:rPr>
          <w:rStyle w:val="a5"/>
        </w:rPr>
        <w:footnoteRef/>
      </w:r>
      <w:r>
        <w:rPr>
          <w:rtl/>
        </w:rPr>
        <w:t xml:space="preserve"> </w:t>
      </w:r>
      <w:r>
        <w:rPr>
          <w:rFonts w:hint="cs"/>
          <w:rtl/>
        </w:rPr>
        <w:t>אלוהות משמש גם לשון קודש וגם לשון כללית של תוקף חוזק ומלכות. ראה: "אלהי אברהם ואלהי נחור" (בראשית לג נג), "</w:t>
      </w:r>
      <w:r>
        <w:rPr>
          <w:rtl/>
        </w:rPr>
        <w:t xml:space="preserve">כִּי </w:t>
      </w:r>
      <w:r>
        <w:rPr>
          <w:rFonts w:hint="cs"/>
          <w:rtl/>
        </w:rPr>
        <w:t>ה'</w:t>
      </w:r>
      <w:r>
        <w:rPr>
          <w:rtl/>
        </w:rPr>
        <w:t xml:space="preserve"> אֱלֹהֵיכֶם הוּא אֱלֹהֵי הָאֱלֹהִים וַאֲדֹנֵי הָאֲדֹנִים</w:t>
      </w:r>
      <w:r>
        <w:rPr>
          <w:rFonts w:hint="cs"/>
          <w:rtl/>
        </w:rPr>
        <w:t xml:space="preserve">" (דברים י יז) וכן רבים. בהצהרה "ה' הוא האלהים" יש עדיין צליל דומה. ה', שם הויה, הוא האלוהות האמיתית, הוא מעל לכל. מעל לכל מה? ראה המדרשים (שכרגע נעלמו מעינינו) שסופם של ישראל שחזרו לעבוד עבודה זרה אחרי מעמד הר הכרמל, נשגב ככל שהיה, ועובדה שאליהו נאלץ לברוח למדבר. ראה שוב דברינו </w:t>
      </w:r>
      <w:hyperlink r:id="rId8" w:history="1">
        <w:r w:rsidRPr="002017C4">
          <w:rPr>
            <w:rStyle w:val="Hyperlink"/>
            <w:rFonts w:hint="cs"/>
            <w:rtl/>
          </w:rPr>
          <w:t>אליהו בהר חורב</w:t>
        </w:r>
      </w:hyperlink>
      <w:r>
        <w:rPr>
          <w:rFonts w:hint="cs"/>
          <w:rtl/>
        </w:rPr>
        <w:t>, רק בהצהרה של זכריה שתתקיים לעתיד לבוא: "</w:t>
      </w:r>
      <w:r>
        <w:rPr>
          <w:rtl/>
        </w:rPr>
        <w:t>והיה ה' למלך על כל הארץ ביום ההוא יהיה ה' אחד ושמו אחד</w:t>
      </w:r>
      <w:r>
        <w:rPr>
          <w:rFonts w:hint="cs"/>
          <w:rtl/>
        </w:rPr>
        <w:t>" תהיה האמונה הזכה והבלבדית. השווה עם קריאת שמע שאנו אומרים פעמיים בכל יום: "שמע ישראל, ה' אלהינו, ה' אחד", עונה זכריה: "</w:t>
      </w:r>
      <w:r>
        <w:rPr>
          <w:rtl/>
        </w:rPr>
        <w:t>ביום ההוא יהיה ה' אחד ושמו אחד</w:t>
      </w:r>
      <w:r>
        <w:rPr>
          <w:rFonts w:hint="cs"/>
          <w:rtl/>
        </w:rPr>
        <w:t>", שם הוויה נטו בלי אלוהות כלל.</w:t>
      </w:r>
    </w:p>
  </w:footnote>
  <w:footnote w:id="30">
    <w:p w:rsidR="00D428D9" w:rsidRDefault="00D428D9" w:rsidP="009B70F5">
      <w:pPr>
        <w:pStyle w:val="a3"/>
        <w:rPr>
          <w:rFonts w:hint="cs"/>
          <w:rtl/>
        </w:rPr>
      </w:pPr>
      <w:r>
        <w:rPr>
          <w:rStyle w:val="a5"/>
        </w:rPr>
        <w:footnoteRef/>
      </w:r>
      <w:r>
        <w:rPr>
          <w:rtl/>
        </w:rPr>
        <w:t xml:space="preserve"> </w:t>
      </w:r>
      <w:r w:rsidRPr="00D97042">
        <w:rPr>
          <w:rFonts w:hint="cs"/>
          <w:rtl/>
        </w:rPr>
        <w:t>נראה שרק כאן מקיים א</w:t>
      </w:r>
      <w:r>
        <w:rPr>
          <w:rFonts w:hint="cs"/>
          <w:rtl/>
        </w:rPr>
        <w:t xml:space="preserve">ליהו את צו ה' "לך הראה אל אחאב ואתנה מטר על פני האדמה" ותרווה מבצורת קשה של שלוש שנים. </w:t>
      </w:r>
      <w:r w:rsidRPr="00D97042">
        <w:rPr>
          <w:rFonts w:hint="cs"/>
          <w:rtl/>
        </w:rPr>
        <w:t xml:space="preserve">ראה פירושי רש"י ורד"ק </w:t>
      </w:r>
      <w:r>
        <w:rPr>
          <w:rFonts w:hint="cs"/>
          <w:rtl/>
        </w:rPr>
        <w:t>על הפסוק</w:t>
      </w:r>
      <w:r w:rsidRPr="00D97042">
        <w:rPr>
          <w:rFonts w:hint="cs"/>
          <w:rtl/>
        </w:rPr>
        <w:t>. וגם לשיטתם, לא מיד נענה אליהו לתפילתו על הגשם, רק בפעם השביעית: "</w:t>
      </w:r>
      <w:r w:rsidRPr="00D97042">
        <w:rPr>
          <w:rFonts w:hint="eastAsia"/>
          <w:rtl/>
        </w:rPr>
        <w:t>וַיֹּאמֶר</w:t>
      </w:r>
      <w:r w:rsidRPr="00D97042">
        <w:rPr>
          <w:rtl/>
        </w:rPr>
        <w:t xml:space="preserve"> </w:t>
      </w:r>
      <w:r w:rsidRPr="00D97042">
        <w:rPr>
          <w:rFonts w:hint="eastAsia"/>
          <w:rtl/>
        </w:rPr>
        <w:t>אֶל</w:t>
      </w:r>
      <w:r w:rsidRPr="00D97042">
        <w:rPr>
          <w:rtl/>
        </w:rPr>
        <w:t xml:space="preserve"> </w:t>
      </w:r>
      <w:r w:rsidRPr="00D97042">
        <w:rPr>
          <w:rFonts w:hint="eastAsia"/>
          <w:rtl/>
        </w:rPr>
        <w:t>נַעֲרוֹ</w:t>
      </w:r>
      <w:r w:rsidRPr="00D97042">
        <w:rPr>
          <w:rtl/>
        </w:rPr>
        <w:t xml:space="preserve"> </w:t>
      </w:r>
      <w:r w:rsidRPr="00D97042">
        <w:rPr>
          <w:rFonts w:hint="eastAsia"/>
          <w:rtl/>
        </w:rPr>
        <w:t>עֲלֵה</w:t>
      </w:r>
      <w:r w:rsidRPr="00D97042">
        <w:rPr>
          <w:rtl/>
        </w:rPr>
        <w:t xml:space="preserve"> </w:t>
      </w:r>
      <w:r w:rsidRPr="00D97042">
        <w:rPr>
          <w:rFonts w:hint="eastAsia"/>
          <w:rtl/>
        </w:rPr>
        <w:t>נָא</w:t>
      </w:r>
      <w:r w:rsidRPr="00D97042">
        <w:rPr>
          <w:rtl/>
        </w:rPr>
        <w:t xml:space="preserve"> </w:t>
      </w:r>
      <w:r w:rsidRPr="00D97042">
        <w:rPr>
          <w:rFonts w:hint="eastAsia"/>
          <w:rtl/>
        </w:rPr>
        <w:t>הַבֵּט</w:t>
      </w:r>
      <w:r w:rsidRPr="00D97042">
        <w:rPr>
          <w:rtl/>
        </w:rPr>
        <w:t xml:space="preserve"> </w:t>
      </w:r>
      <w:r w:rsidRPr="00D97042">
        <w:rPr>
          <w:rFonts w:hint="eastAsia"/>
          <w:rtl/>
        </w:rPr>
        <w:t>דֶּרֶךְ</w:t>
      </w:r>
      <w:r w:rsidRPr="00D97042">
        <w:rPr>
          <w:rtl/>
        </w:rPr>
        <w:t xml:space="preserve"> </w:t>
      </w:r>
      <w:r w:rsidRPr="00D97042">
        <w:rPr>
          <w:rFonts w:hint="eastAsia"/>
          <w:rtl/>
        </w:rPr>
        <w:t>יָם</w:t>
      </w:r>
      <w:r w:rsidRPr="00D97042">
        <w:rPr>
          <w:rtl/>
        </w:rPr>
        <w:t xml:space="preserve"> </w:t>
      </w:r>
      <w:r w:rsidRPr="00D97042">
        <w:rPr>
          <w:rFonts w:hint="eastAsia"/>
          <w:rtl/>
        </w:rPr>
        <w:t>וַיַּעַל</w:t>
      </w:r>
      <w:r w:rsidRPr="00D97042">
        <w:rPr>
          <w:rtl/>
        </w:rPr>
        <w:t xml:space="preserve"> </w:t>
      </w:r>
      <w:r w:rsidRPr="00D97042">
        <w:rPr>
          <w:rFonts w:hint="eastAsia"/>
          <w:rtl/>
        </w:rPr>
        <w:t>וַיַּבֵּט</w:t>
      </w:r>
      <w:r w:rsidRPr="00D97042">
        <w:rPr>
          <w:rtl/>
        </w:rPr>
        <w:t xml:space="preserve"> </w:t>
      </w:r>
      <w:r w:rsidRPr="00D97042">
        <w:rPr>
          <w:rFonts w:hint="eastAsia"/>
          <w:rtl/>
        </w:rPr>
        <w:t>וַיֹּאמֶר</w:t>
      </w:r>
      <w:r w:rsidRPr="00D97042">
        <w:rPr>
          <w:rtl/>
        </w:rPr>
        <w:t xml:space="preserve"> </w:t>
      </w:r>
      <w:r w:rsidRPr="00D97042">
        <w:rPr>
          <w:rFonts w:hint="eastAsia"/>
          <w:rtl/>
        </w:rPr>
        <w:t>אֵין</w:t>
      </w:r>
      <w:r w:rsidRPr="00D97042">
        <w:rPr>
          <w:rtl/>
        </w:rPr>
        <w:t xml:space="preserve"> </w:t>
      </w:r>
      <w:r w:rsidRPr="00D97042">
        <w:rPr>
          <w:rFonts w:hint="eastAsia"/>
          <w:rtl/>
        </w:rPr>
        <w:t>מְאוּמָה</w:t>
      </w:r>
      <w:r w:rsidRPr="00D97042">
        <w:rPr>
          <w:rtl/>
        </w:rPr>
        <w:t xml:space="preserve"> </w:t>
      </w:r>
      <w:r w:rsidRPr="00D97042">
        <w:rPr>
          <w:rFonts w:hint="eastAsia"/>
          <w:rtl/>
        </w:rPr>
        <w:t>וַיֹּאמֶר</w:t>
      </w:r>
      <w:r w:rsidRPr="00D97042">
        <w:rPr>
          <w:rtl/>
        </w:rPr>
        <w:t xml:space="preserve"> </w:t>
      </w:r>
      <w:r w:rsidRPr="00D97042">
        <w:rPr>
          <w:rFonts w:hint="eastAsia"/>
          <w:rtl/>
        </w:rPr>
        <w:t>שֻׁב</w:t>
      </w:r>
      <w:r w:rsidRPr="00D97042">
        <w:rPr>
          <w:rtl/>
        </w:rPr>
        <w:t xml:space="preserve"> </w:t>
      </w:r>
      <w:r w:rsidRPr="00D97042">
        <w:rPr>
          <w:rFonts w:hint="eastAsia"/>
          <w:rtl/>
        </w:rPr>
        <w:t>שֶׁבַע</w:t>
      </w:r>
      <w:r w:rsidRPr="00D97042">
        <w:rPr>
          <w:rtl/>
        </w:rPr>
        <w:t xml:space="preserve"> </w:t>
      </w:r>
      <w:r w:rsidRPr="00D97042">
        <w:rPr>
          <w:rFonts w:hint="eastAsia"/>
          <w:rtl/>
        </w:rPr>
        <w:t>פְּעָמִים</w:t>
      </w:r>
      <w:r w:rsidRPr="00D97042">
        <w:rPr>
          <w:rFonts w:hint="cs"/>
          <w:rtl/>
        </w:rPr>
        <w:t xml:space="preserve">". </w:t>
      </w:r>
      <w:r>
        <w:rPr>
          <w:rFonts w:hint="cs"/>
          <w:rtl/>
        </w:rPr>
        <w:t>וב</w:t>
      </w:r>
      <w:r>
        <w:rPr>
          <w:rtl/>
        </w:rPr>
        <w:t xml:space="preserve">מדרש ויקרא רבה בפרשת אמור (פרשה לא סימן ד): "למה פניו בין ברכיו? אלא אמר לפני הקב"ה: ריבונו של עולם, אם אין לנו זכות הבט לברית". </w:t>
      </w:r>
      <w:r w:rsidRPr="00D97042">
        <w:rPr>
          <w:rFonts w:hint="cs"/>
          <w:rtl/>
        </w:rPr>
        <w:t xml:space="preserve">וכבר הארכנו לדון בתפילה זו של אליהו בדברינו </w:t>
      </w:r>
      <w:hyperlink r:id="rId9" w:history="1">
        <w:r w:rsidRPr="00400CEE">
          <w:rPr>
            <w:rStyle w:val="Hyperlink"/>
            <w:rFonts w:hint="cs"/>
            <w:rtl/>
          </w:rPr>
          <w:t>תפילות לגשם במקרא</w:t>
        </w:r>
      </w:hyperlink>
      <w:r>
        <w:rPr>
          <w:rStyle w:val="a4"/>
          <w:rFonts w:hint="cs"/>
          <w:rtl/>
        </w:rPr>
        <w:t xml:space="preserve"> בשמיני עצרת</w:t>
      </w:r>
      <w:r w:rsidRPr="00D97042">
        <w:rPr>
          <w:rFonts w:hint="cs"/>
          <w:rtl/>
        </w:rPr>
        <w:t xml:space="preserve"> </w:t>
      </w:r>
      <w:r w:rsidR="009B70F5" w:rsidRPr="00D97042">
        <w:rPr>
          <w:rFonts w:hint="cs"/>
          <w:rtl/>
        </w:rPr>
        <w:t>והשווינ</w:t>
      </w:r>
      <w:r w:rsidR="009B70F5" w:rsidRPr="00D97042">
        <w:rPr>
          <w:rFonts w:hint="eastAsia"/>
          <w:rtl/>
        </w:rPr>
        <w:t>ו</w:t>
      </w:r>
      <w:r w:rsidRPr="00D97042">
        <w:rPr>
          <w:rFonts w:hint="cs"/>
          <w:rtl/>
        </w:rPr>
        <w:t xml:space="preserve"> אותה לתפילת חוני המעגל ואחרים.</w:t>
      </w:r>
      <w:r w:rsidR="00EB6993">
        <w:rPr>
          <w:rFonts w:hint="cs"/>
          <w:rtl/>
        </w:rPr>
        <w:t xml:space="preserve"> וגם למעשיו של חוני המעגל הקדשנו דף מיוחד </w:t>
      </w:r>
      <w:r w:rsidR="009B70F5">
        <w:rPr>
          <w:rFonts w:hint="cs"/>
          <w:rtl/>
        </w:rPr>
        <w:t xml:space="preserve">בשמיני עצרת, </w:t>
      </w:r>
      <w:hyperlink r:id="rId10" w:history="1">
        <w:r w:rsidR="009B70F5" w:rsidRPr="009B70F5">
          <w:rPr>
            <w:rStyle w:val="Hyperlink"/>
            <w:rFonts w:hint="cs"/>
            <w:rtl/>
          </w:rPr>
          <w:t>סיפורו של חוני המעגל – עיון מחודש</w:t>
        </w:r>
      </w:hyperlink>
      <w:r w:rsidR="009B70F5">
        <w:rPr>
          <w:rFonts w:hint="cs"/>
          <w:rtl/>
        </w:rPr>
        <w:t>, ושם הבאנו את מדרש</w:t>
      </w:r>
      <w:r w:rsidR="009B70F5" w:rsidRPr="009B70F5">
        <w:rPr>
          <w:rtl/>
        </w:rPr>
        <w:t xml:space="preserve"> </w:t>
      </w:r>
      <w:r w:rsidR="009B70F5">
        <w:rPr>
          <w:rtl/>
        </w:rPr>
        <w:t>בראשית רבה יג ז</w:t>
      </w:r>
      <w:r w:rsidR="009B70F5">
        <w:rPr>
          <w:rFonts w:hint="cs"/>
          <w:rtl/>
        </w:rPr>
        <w:t>:</w:t>
      </w:r>
      <w:r w:rsidR="009B70F5">
        <w:rPr>
          <w:rtl/>
        </w:rPr>
        <w:t xml:space="preserve"> "ואדם אין לעבוד את האדמה - ואדם אין להעביד את הבריות להקב"ה, כאליהו וכחוני המעגל</w:t>
      </w:r>
      <w:r w:rsidR="009B70F5">
        <w:rPr>
          <w:rFonts w:hint="cs"/>
          <w:rtl/>
        </w:rPr>
        <w:t>". הרי שמעשיהם אחרי ככלות הכל - רצויים</w:t>
      </w:r>
      <w:r w:rsidR="009B70F5">
        <w:rPr>
          <w:rtl/>
        </w:rPr>
        <w:t>.</w:t>
      </w:r>
      <w:r w:rsidR="00EB6993">
        <w:rPr>
          <w:rFonts w:hint="cs"/>
          <w:rtl/>
        </w:rPr>
        <w:t xml:space="preserve"> </w:t>
      </w:r>
    </w:p>
  </w:footnote>
  <w:footnote w:id="31">
    <w:p w:rsidR="00D428D9" w:rsidRDefault="00D428D9" w:rsidP="00946419">
      <w:pPr>
        <w:pStyle w:val="a3"/>
        <w:rPr>
          <w:rFonts w:hint="cs"/>
          <w:rtl/>
        </w:rPr>
      </w:pPr>
      <w:r>
        <w:rPr>
          <w:rStyle w:val="a5"/>
        </w:rPr>
        <w:footnoteRef/>
      </w:r>
      <w:r>
        <w:rPr>
          <w:rtl/>
        </w:rPr>
        <w:t xml:space="preserve"> </w:t>
      </w:r>
      <w:r>
        <w:rPr>
          <w:rFonts w:hint="cs"/>
          <w:rtl/>
        </w:rPr>
        <w:t xml:space="preserve">שמשה שומר על כבודו של פרעה. עבדיך ירדו אלי, אבל אתה לא. </w:t>
      </w:r>
    </w:p>
  </w:footnote>
  <w:footnote w:id="32">
    <w:p w:rsidR="00D428D9" w:rsidRDefault="00D428D9" w:rsidP="00CC1A6F">
      <w:pPr>
        <w:pStyle w:val="a3"/>
        <w:rPr>
          <w:rFonts w:hint="cs"/>
          <w:rtl/>
        </w:rPr>
      </w:pPr>
      <w:r>
        <w:rPr>
          <w:rStyle w:val="a5"/>
        </w:rPr>
        <w:footnoteRef/>
      </w:r>
      <w:r>
        <w:t xml:space="preserve"> </w:t>
      </w:r>
      <w:r>
        <w:rPr>
          <w:rFonts w:hint="cs"/>
          <w:rtl/>
        </w:rPr>
        <w:t xml:space="preserve"> </w:t>
      </w:r>
      <w:r>
        <w:rPr>
          <w:rFonts w:hint="cs"/>
          <w:rtl/>
        </w:rPr>
        <w:t>אחרי כל מה שעשה אחאב לאליהו שרדף אותו בכל ממלכת ישראל ואף בשכנותיה (כדברי עובדיה בהפטרתנו: "</w:t>
      </w:r>
      <w:r>
        <w:rPr>
          <w:rtl/>
        </w:rPr>
        <w:t xml:space="preserve">חַי </w:t>
      </w:r>
      <w:r>
        <w:rPr>
          <w:rFonts w:hint="cs"/>
          <w:rtl/>
        </w:rPr>
        <w:t xml:space="preserve">ה' </w:t>
      </w:r>
      <w:r>
        <w:rPr>
          <w:rtl/>
        </w:rPr>
        <w:t>אֱלֹהֶיךָ אִם יֶשׁ גּוֹי וּמַמְלָכָה אֲשֶׁר לֹא שָׁלַח אֲדֹנִי שָׁם לְבַקֶּשְׁךָ וְאָמְרוּ אָיִן וְהִשְׁבִּיעַ אֶת הַמַּמְלָכָה וְאֶת הַגּוֹי כִּי לֹא יִמְצָאֶכָּה</w:t>
      </w:r>
      <w:r>
        <w:rPr>
          <w:rFonts w:hint="cs"/>
          <w:rtl/>
        </w:rPr>
        <w:t>"), אחרי שכינו זה את זה "עוכר ישראל", אחרי החיזיון בכרמל בו יצא אליהו מנצח, אחרי כל זה, הוא רץ לפני מרכבתו של אחאב בעוד הגשם שזה עתה התפלל עליו, עומד לרדת בכל רגע. כל הדרך הוא רץ מהר הכרמל על בואכה יזרעאל (</w:t>
      </w:r>
      <w:smartTag w:uri="urn:schemas-microsoft-com:office:smarttags" w:element="metricconverter">
        <w:smartTagPr>
          <w:attr w:name="ProductID" w:val="40 ק&quot;מ"/>
        </w:smartTagPr>
        <w:r>
          <w:rPr>
            <w:rFonts w:hint="cs"/>
            <w:rtl/>
          </w:rPr>
          <w:t>40 ק"מ</w:t>
        </w:r>
      </w:smartTag>
      <w:r>
        <w:rPr>
          <w:rFonts w:hint="cs"/>
          <w:rtl/>
        </w:rPr>
        <w:t>?). מספרים על רב חסידי שנכנס לבית המדרש ומצא את חסידיו לומדים ודורשים בפרק חלק הדן באותם רשעים ובהם אחאב שאין להם חלק לעולם הבא (מסכת סנהדרין קב) והפליגו לדרוש ברשעתו "</w:t>
      </w:r>
      <w:r>
        <w:rPr>
          <w:rtl/>
        </w:rPr>
        <w:t>אין לך כל תלם ותלם בארץ ישראל שלא העמיד עליו אחאב עבודה זרה</w:t>
      </w:r>
      <w:r>
        <w:rPr>
          <w:rFonts w:hint="cs"/>
          <w:rtl/>
        </w:rPr>
        <w:t>" ועוד. ניגש אליהם הרב ואמר להם: התדעו שאחאב גדול מרבכם! תמהו החסידים ושאלו: הכיצד? ענה להם הרב: הלוא אם אומר לכם שאמש היה לי גילוי אליהו, ודאי הייתם מתפעלים כמה גדול רבנ</w:t>
      </w:r>
      <w:r w:rsidR="00CC1A6F">
        <w:rPr>
          <w:rFonts w:hint="cs"/>
          <w:rtl/>
        </w:rPr>
        <w:t>כם</w:t>
      </w:r>
      <w:r>
        <w:rPr>
          <w:rFonts w:hint="cs"/>
          <w:rtl/>
        </w:rPr>
        <w:t xml:space="preserve"> (ורצים לספר לחסידים מהחצר השנייה ...). ואילו אחאב ראה את אליהו כמעט יום יום ודיבר אליו פנים אל פנים. זאת ועוד, אתם רצים לפני מרכבתי ואני ודאי לא במדרגת אליהו ואילו אליהו רץ לפני מרכבת אחאב!</w:t>
      </w:r>
    </w:p>
  </w:footnote>
  <w:footnote w:id="33">
    <w:p w:rsidR="00D428D9" w:rsidRDefault="00D428D9" w:rsidP="00273163">
      <w:pPr>
        <w:pStyle w:val="a3"/>
        <w:rPr>
          <w:rFonts w:hint="cs"/>
        </w:rPr>
      </w:pPr>
      <w:r>
        <w:rPr>
          <w:rStyle w:val="a5"/>
        </w:rPr>
        <w:footnoteRef/>
      </w:r>
      <w:r>
        <w:rPr>
          <w:rtl/>
        </w:rPr>
        <w:t xml:space="preserve"> </w:t>
      </w:r>
      <w:r>
        <w:rPr>
          <w:rFonts w:hint="cs"/>
          <w:rtl/>
        </w:rPr>
        <w:t xml:space="preserve">ככתוב בפסוק החותם את ספר מלאכי אחרון הנביאים: "הנה אנכי שולח לכם את אליהו הנביא וכו' ". </w:t>
      </w:r>
    </w:p>
  </w:footnote>
  <w:footnote w:id="34">
    <w:p w:rsidR="00D428D9" w:rsidRDefault="00D428D9" w:rsidP="008B135E">
      <w:pPr>
        <w:pStyle w:val="a3"/>
        <w:rPr>
          <w:rFonts w:hint="cs"/>
          <w:rtl/>
        </w:rPr>
      </w:pPr>
      <w:r>
        <w:rPr>
          <w:rStyle w:val="a5"/>
        </w:rPr>
        <w:footnoteRef/>
      </w:r>
      <w:r>
        <w:rPr>
          <w:rtl/>
        </w:rPr>
        <w:t xml:space="preserve"> </w:t>
      </w:r>
      <w:r>
        <w:rPr>
          <w:rFonts w:hint="cs"/>
          <w:rtl/>
        </w:rPr>
        <w:t>נסיים במה שפתחנו, ענייני ההפטרה. פסיקתא זו נמצאת, בסדר השנה, על חנוכה. מאיר איש שלום, עורך הפסיקתא רבתי משער שמנהג ארץ ישראל הקדום היה לקרוא את אליהו בהר הכרמל בראש חודש טבת שחל בשבת חנוכה. בפשטות, בשל הדמיון לקנאות מתתיהו ובניו. ואילו אנו מציעים את הקש</w:t>
      </w:r>
      <w:r w:rsidR="008B135E">
        <w:rPr>
          <w:rFonts w:hint="cs"/>
          <w:rtl/>
        </w:rPr>
        <w:t>ר</w:t>
      </w:r>
      <w:r>
        <w:rPr>
          <w:rFonts w:hint="cs"/>
          <w:rtl/>
        </w:rPr>
        <w:t xml:space="preserve"> בין עובדי הבעל והמתייוונים. המלחמה היא פנימית ולא חיצונית. מתתיהו</w:t>
      </w:r>
      <w:r w:rsidR="008B135E">
        <w:rPr>
          <w:rFonts w:hint="cs"/>
          <w:rtl/>
        </w:rPr>
        <w:t>,</w:t>
      </w:r>
      <w:r>
        <w:rPr>
          <w:rFonts w:hint="cs"/>
          <w:rtl/>
        </w:rPr>
        <w:t xml:space="preserve"> כאליהו</w:t>
      </w:r>
      <w:r w:rsidR="008B135E">
        <w:rPr>
          <w:rFonts w:hint="cs"/>
          <w:rtl/>
        </w:rPr>
        <w:t>,</w:t>
      </w:r>
      <w:r>
        <w:rPr>
          <w:rFonts w:hint="cs"/>
          <w:rtl/>
        </w:rPr>
        <w:t xml:space="preserve"> דורש מהעם לבחור בין דרך האמונה בה' ובין התבוללות רוחנית (שסופה גם התבוללות ממש) ונהירה אחרי עבודה זרה: עבודת הבעל בבית ראשון, תרבות יוון ב</w:t>
      </w:r>
      <w:smartTag w:uri="urn:schemas-microsoft-com:office:smarttags" w:element="PersonName">
        <w:smartTagPr>
          <w:attr w:name="ProductID" w:val="בית שני"/>
        </w:smartTagPr>
        <w:r>
          <w:rPr>
            <w:rFonts w:hint="cs"/>
            <w:rtl/>
          </w:rPr>
          <w:t>בית שני</w:t>
        </w:r>
      </w:smartTag>
      <w:r>
        <w:rPr>
          <w:rFonts w:hint="cs"/>
          <w:rtl/>
        </w:rPr>
        <w:t>: "עד מתי אתם פוסחים על שתי הסעיפים". מאבק שמלווה את תולדות האמונה הישראלית-יהודית למן תחילתה ועד ימינו. מעשים גדולים חד-פעמיים כמעשה משה בעגל, מעשה אליהו בהר הכרמל וגם הנפת נס המרד בידי מתתיהו, הם הירואיים וחשובים ומשמשים סמל לדורות. אבל המאבק בעבודה זרה ובהתבוללות רוחנית-תרבותית הוא ארוך ומתמיד ויום-יומי. נראה שגם בימינו.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8D9" w:rsidRDefault="00D428D9" w:rsidP="00B854B4">
    <w:pPr>
      <w:pStyle w:val="1"/>
      <w:tabs>
        <w:tab w:val="clear" w:pos="9469"/>
        <w:tab w:val="right" w:pos="9299"/>
        <w:tab w:val="right" w:pos="9582"/>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236BD3">
      <w:rPr>
        <w:rtl/>
        <w:lang w:eastAsia="en-US"/>
      </w:rPr>
      <w:t>כי תשא</w:t>
    </w:r>
    <w:r>
      <w:rPr>
        <w:rtl/>
      </w:rPr>
      <w:fldChar w:fldCharType="end"/>
    </w:r>
    <w:r>
      <w:rPr>
        <w:rtl/>
        <w:lang w:eastAsia="en-US"/>
      </w:rPr>
      <w:tab/>
    </w:r>
    <w:r>
      <w:rPr>
        <w:rFonts w:hint="cs"/>
        <w:rtl/>
        <w:lang w:eastAsia="en-US"/>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8D9" w:rsidRDefault="00D428D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36BD3">
      <w:rPr>
        <w:szCs w:val="22"/>
        <w:rtl/>
        <w:lang w:eastAsia="en-US"/>
      </w:rPr>
      <w:t>כי תשא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6073E8">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EA"/>
    <w:rsid w:val="00046E8A"/>
    <w:rsid w:val="00053CAF"/>
    <w:rsid w:val="00063935"/>
    <w:rsid w:val="00072C68"/>
    <w:rsid w:val="000A48BD"/>
    <w:rsid w:val="000B1820"/>
    <w:rsid w:val="000C7480"/>
    <w:rsid w:val="00125374"/>
    <w:rsid w:val="001570DB"/>
    <w:rsid w:val="001936A0"/>
    <w:rsid w:val="001B1297"/>
    <w:rsid w:val="001C01F7"/>
    <w:rsid w:val="001C0E58"/>
    <w:rsid w:val="001D7B77"/>
    <w:rsid w:val="001E3F16"/>
    <w:rsid w:val="002017C4"/>
    <w:rsid w:val="002210A5"/>
    <w:rsid w:val="00224E36"/>
    <w:rsid w:val="00236BD3"/>
    <w:rsid w:val="00241F90"/>
    <w:rsid w:val="00252C75"/>
    <w:rsid w:val="0025759D"/>
    <w:rsid w:val="00261B6B"/>
    <w:rsid w:val="00270C00"/>
    <w:rsid w:val="00273163"/>
    <w:rsid w:val="00287AD0"/>
    <w:rsid w:val="002B7030"/>
    <w:rsid w:val="002C62B3"/>
    <w:rsid w:val="002D3BE3"/>
    <w:rsid w:val="002F5ACD"/>
    <w:rsid w:val="00340603"/>
    <w:rsid w:val="00347E55"/>
    <w:rsid w:val="00350E7E"/>
    <w:rsid w:val="003617CA"/>
    <w:rsid w:val="00362558"/>
    <w:rsid w:val="00365135"/>
    <w:rsid w:val="00366B7C"/>
    <w:rsid w:val="00380AA3"/>
    <w:rsid w:val="003851EC"/>
    <w:rsid w:val="00396A05"/>
    <w:rsid w:val="003A6476"/>
    <w:rsid w:val="003A7407"/>
    <w:rsid w:val="003D7F87"/>
    <w:rsid w:val="003F2167"/>
    <w:rsid w:val="00400CEE"/>
    <w:rsid w:val="00442040"/>
    <w:rsid w:val="00491188"/>
    <w:rsid w:val="00497AF8"/>
    <w:rsid w:val="004D080B"/>
    <w:rsid w:val="004F2166"/>
    <w:rsid w:val="004F557A"/>
    <w:rsid w:val="005045CC"/>
    <w:rsid w:val="00517E91"/>
    <w:rsid w:val="00520A11"/>
    <w:rsid w:val="00542D67"/>
    <w:rsid w:val="0054331E"/>
    <w:rsid w:val="0055357F"/>
    <w:rsid w:val="00573C66"/>
    <w:rsid w:val="005D704F"/>
    <w:rsid w:val="005F30E0"/>
    <w:rsid w:val="006073E8"/>
    <w:rsid w:val="006213E4"/>
    <w:rsid w:val="006A0A4B"/>
    <w:rsid w:val="006B2ADA"/>
    <w:rsid w:val="006B353C"/>
    <w:rsid w:val="006B3A7B"/>
    <w:rsid w:val="006C3179"/>
    <w:rsid w:val="006C5278"/>
    <w:rsid w:val="006C65AA"/>
    <w:rsid w:val="006E75BE"/>
    <w:rsid w:val="00737DDD"/>
    <w:rsid w:val="00745DB6"/>
    <w:rsid w:val="00751FD3"/>
    <w:rsid w:val="00781DA3"/>
    <w:rsid w:val="007A4BED"/>
    <w:rsid w:val="007B2D5F"/>
    <w:rsid w:val="007B36D6"/>
    <w:rsid w:val="007C2D16"/>
    <w:rsid w:val="007D72D2"/>
    <w:rsid w:val="007E3AAE"/>
    <w:rsid w:val="007F32B8"/>
    <w:rsid w:val="007F3A9F"/>
    <w:rsid w:val="007F7AA4"/>
    <w:rsid w:val="00836B77"/>
    <w:rsid w:val="00843DF4"/>
    <w:rsid w:val="00880B23"/>
    <w:rsid w:val="008A535A"/>
    <w:rsid w:val="008B135E"/>
    <w:rsid w:val="008C28B8"/>
    <w:rsid w:val="008E65FA"/>
    <w:rsid w:val="0093588B"/>
    <w:rsid w:val="00936436"/>
    <w:rsid w:val="00946419"/>
    <w:rsid w:val="009513D6"/>
    <w:rsid w:val="0099703E"/>
    <w:rsid w:val="009B087A"/>
    <w:rsid w:val="009B1C2D"/>
    <w:rsid w:val="009B70F5"/>
    <w:rsid w:val="009E081B"/>
    <w:rsid w:val="009E0E7C"/>
    <w:rsid w:val="009E3396"/>
    <w:rsid w:val="009F4504"/>
    <w:rsid w:val="009F745D"/>
    <w:rsid w:val="00A07C86"/>
    <w:rsid w:val="00A10B9A"/>
    <w:rsid w:val="00A27437"/>
    <w:rsid w:val="00A33823"/>
    <w:rsid w:val="00A46228"/>
    <w:rsid w:val="00A666D9"/>
    <w:rsid w:val="00A676C1"/>
    <w:rsid w:val="00A71B57"/>
    <w:rsid w:val="00A72D7C"/>
    <w:rsid w:val="00A87DF5"/>
    <w:rsid w:val="00A93578"/>
    <w:rsid w:val="00AB045C"/>
    <w:rsid w:val="00AB1D8C"/>
    <w:rsid w:val="00AF1B01"/>
    <w:rsid w:val="00B0480E"/>
    <w:rsid w:val="00B138C0"/>
    <w:rsid w:val="00B854B4"/>
    <w:rsid w:val="00B97AEA"/>
    <w:rsid w:val="00BD5744"/>
    <w:rsid w:val="00BE3E70"/>
    <w:rsid w:val="00BF00C5"/>
    <w:rsid w:val="00C00BC5"/>
    <w:rsid w:val="00C06911"/>
    <w:rsid w:val="00C128E8"/>
    <w:rsid w:val="00C20691"/>
    <w:rsid w:val="00C416F4"/>
    <w:rsid w:val="00C808C2"/>
    <w:rsid w:val="00C91701"/>
    <w:rsid w:val="00C92913"/>
    <w:rsid w:val="00C93718"/>
    <w:rsid w:val="00CB1E9B"/>
    <w:rsid w:val="00CB6953"/>
    <w:rsid w:val="00CC1A6F"/>
    <w:rsid w:val="00CC2AFF"/>
    <w:rsid w:val="00D25327"/>
    <w:rsid w:val="00D371BB"/>
    <w:rsid w:val="00D428D9"/>
    <w:rsid w:val="00D67766"/>
    <w:rsid w:val="00D727E6"/>
    <w:rsid w:val="00D94C90"/>
    <w:rsid w:val="00D97042"/>
    <w:rsid w:val="00DA3B45"/>
    <w:rsid w:val="00DC0225"/>
    <w:rsid w:val="00DC3499"/>
    <w:rsid w:val="00DC5EB9"/>
    <w:rsid w:val="00DD0FB8"/>
    <w:rsid w:val="00DE155B"/>
    <w:rsid w:val="00DE5AE9"/>
    <w:rsid w:val="00DF3CFE"/>
    <w:rsid w:val="00E17686"/>
    <w:rsid w:val="00E30800"/>
    <w:rsid w:val="00E34EF1"/>
    <w:rsid w:val="00E501FE"/>
    <w:rsid w:val="00E65358"/>
    <w:rsid w:val="00EA328D"/>
    <w:rsid w:val="00EB6993"/>
    <w:rsid w:val="00EB6B6E"/>
    <w:rsid w:val="00EE43CD"/>
    <w:rsid w:val="00F76CC8"/>
    <w:rsid w:val="00F85E14"/>
    <w:rsid w:val="00FA66B9"/>
    <w:rsid w:val="00FC3FDC"/>
    <w:rsid w:val="00FD4DC1"/>
    <w:rsid w:val="00FE45C2"/>
    <w:rsid w:val="00FE49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967D8ED8-FC69-40DF-87A9-DC8C3235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073E8"/>
    <w:pPr>
      <w:bidi/>
    </w:pPr>
    <w:rPr>
      <w:rFonts w:cs="Narkisim"/>
      <w:sz w:val="22"/>
      <w:szCs w:val="22"/>
      <w:lang w:eastAsia="he-IL"/>
    </w:rPr>
  </w:style>
  <w:style w:type="paragraph" w:styleId="1">
    <w:name w:val="heading 1"/>
    <w:basedOn w:val="a"/>
    <w:next w:val="a"/>
    <w:link w:val="10"/>
    <w:qFormat/>
    <w:rsid w:val="006073E8"/>
    <w:pPr>
      <w:keepNext/>
      <w:tabs>
        <w:tab w:val="right" w:pos="9469"/>
      </w:tabs>
      <w:jc w:val="both"/>
      <w:outlineLvl w:val="0"/>
    </w:pPr>
    <w:rPr>
      <w:rFonts w:cs="David"/>
      <w:b/>
      <w:bCs/>
      <w:szCs w:val="28"/>
    </w:rPr>
  </w:style>
  <w:style w:type="character" w:default="1" w:styleId="a0">
    <w:name w:val="Default Paragraph Font"/>
    <w:uiPriority w:val="1"/>
    <w:semiHidden/>
    <w:unhideWhenUsed/>
    <w:rsid w:val="006073E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073E8"/>
  </w:style>
  <w:style w:type="paragraph" w:styleId="a3">
    <w:name w:val="footnote text"/>
    <w:basedOn w:val="a"/>
    <w:link w:val="a4"/>
    <w:semiHidden/>
    <w:rsid w:val="006073E8"/>
    <w:pPr>
      <w:ind w:left="170" w:hanging="170"/>
      <w:jc w:val="both"/>
    </w:pPr>
    <w:rPr>
      <w:sz w:val="20"/>
      <w:szCs w:val="20"/>
    </w:rPr>
  </w:style>
  <w:style w:type="character" w:styleId="a5">
    <w:name w:val="footnote reference"/>
    <w:semiHidden/>
    <w:rsid w:val="006073E8"/>
    <w:rPr>
      <w:vertAlign w:val="superscript"/>
    </w:rPr>
  </w:style>
  <w:style w:type="paragraph" w:styleId="a6">
    <w:name w:val="header"/>
    <w:basedOn w:val="a"/>
    <w:link w:val="a7"/>
    <w:rsid w:val="006073E8"/>
    <w:pPr>
      <w:tabs>
        <w:tab w:val="center" w:pos="4153"/>
        <w:tab w:val="right" w:pos="8306"/>
      </w:tabs>
    </w:pPr>
  </w:style>
  <w:style w:type="paragraph" w:styleId="a8">
    <w:name w:val="footer"/>
    <w:basedOn w:val="a"/>
    <w:link w:val="a9"/>
    <w:rsid w:val="006073E8"/>
    <w:pPr>
      <w:tabs>
        <w:tab w:val="center" w:pos="4153"/>
        <w:tab w:val="right" w:pos="8306"/>
      </w:tabs>
    </w:pPr>
  </w:style>
  <w:style w:type="paragraph" w:customStyle="1" w:styleId="aa">
    <w:name w:val="כותרת"/>
    <w:basedOn w:val="a"/>
    <w:rsid w:val="006073E8"/>
    <w:pPr>
      <w:spacing w:before="240" w:line="320" w:lineRule="atLeast"/>
      <w:jc w:val="center"/>
    </w:pPr>
    <w:rPr>
      <w:rFonts w:cs="David"/>
      <w:b/>
      <w:bCs/>
      <w:spacing w:val="20"/>
      <w:szCs w:val="32"/>
    </w:rPr>
  </w:style>
  <w:style w:type="paragraph" w:customStyle="1" w:styleId="ab">
    <w:name w:val="כותרת קטע"/>
    <w:basedOn w:val="a"/>
    <w:rsid w:val="006073E8"/>
    <w:pPr>
      <w:spacing w:before="240" w:line="300" w:lineRule="atLeast"/>
    </w:pPr>
    <w:rPr>
      <w:rFonts w:cs="Arial"/>
      <w:b/>
      <w:bCs/>
      <w:szCs w:val="24"/>
    </w:rPr>
  </w:style>
  <w:style w:type="paragraph" w:customStyle="1" w:styleId="ac">
    <w:name w:val="מקור"/>
    <w:basedOn w:val="a"/>
    <w:rsid w:val="006073E8"/>
    <w:pPr>
      <w:spacing w:line="320" w:lineRule="atLeast"/>
      <w:jc w:val="both"/>
    </w:pPr>
    <w:rPr>
      <w:rFonts w:cs="David"/>
      <w:szCs w:val="24"/>
    </w:rPr>
  </w:style>
  <w:style w:type="paragraph" w:customStyle="1" w:styleId="ad">
    <w:name w:val="מחלקי המים"/>
    <w:basedOn w:val="a"/>
    <w:rsid w:val="006073E8"/>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6073E8"/>
    <w:rPr>
      <w:color w:val="0000FF"/>
      <w:u w:val="single"/>
    </w:rPr>
  </w:style>
  <w:style w:type="character" w:styleId="af">
    <w:name w:val="page number"/>
    <w:basedOn w:val="a0"/>
    <w:rsid w:val="00A72D7C"/>
  </w:style>
  <w:style w:type="character" w:styleId="FollowedHyperlink">
    <w:name w:val="FollowedHyperlink"/>
    <w:rsid w:val="007D72D2"/>
    <w:rPr>
      <w:color w:val="800080"/>
      <w:u w:val="single"/>
    </w:rPr>
  </w:style>
  <w:style w:type="character" w:customStyle="1" w:styleId="a4">
    <w:name w:val="טקסט הערת שוליים תו"/>
    <w:link w:val="a3"/>
    <w:semiHidden/>
    <w:rsid w:val="006073E8"/>
    <w:rPr>
      <w:rFonts w:cs="Narkisim"/>
      <w:lang w:eastAsia="he-IL"/>
    </w:rPr>
  </w:style>
  <w:style w:type="character" w:customStyle="1" w:styleId="10">
    <w:name w:val="כותרת 1 תו"/>
    <w:link w:val="1"/>
    <w:rsid w:val="006073E8"/>
    <w:rPr>
      <w:rFonts w:cs="David"/>
      <w:b/>
      <w:bCs/>
      <w:sz w:val="22"/>
      <w:szCs w:val="28"/>
      <w:lang w:eastAsia="he-IL"/>
    </w:rPr>
  </w:style>
  <w:style w:type="character" w:customStyle="1" w:styleId="a7">
    <w:name w:val="כותרת עליונה תו"/>
    <w:link w:val="a6"/>
    <w:rsid w:val="006073E8"/>
    <w:rPr>
      <w:rFonts w:cs="Narkisim"/>
      <w:sz w:val="22"/>
      <w:szCs w:val="22"/>
      <w:lang w:eastAsia="he-IL"/>
    </w:rPr>
  </w:style>
  <w:style w:type="character" w:customStyle="1" w:styleId="a9">
    <w:name w:val="כותרת תחתונה תו"/>
    <w:link w:val="a8"/>
    <w:rsid w:val="006073E8"/>
    <w:rPr>
      <w:rFonts w:cs="Narkisim"/>
      <w:sz w:val="22"/>
      <w:szCs w:val="22"/>
      <w:lang w:eastAsia="he-IL"/>
    </w:rPr>
  </w:style>
  <w:style w:type="paragraph" w:styleId="af0">
    <w:name w:val="Balloon Text"/>
    <w:basedOn w:val="a"/>
    <w:link w:val="af1"/>
    <w:uiPriority w:val="99"/>
    <w:unhideWhenUsed/>
    <w:rsid w:val="006073E8"/>
    <w:rPr>
      <w:rFonts w:ascii="Tahoma" w:hAnsi="Tahoma" w:cs="Tahoma"/>
      <w:sz w:val="16"/>
      <w:szCs w:val="16"/>
    </w:rPr>
  </w:style>
  <w:style w:type="character" w:customStyle="1" w:styleId="af1">
    <w:name w:val="טקסט בלונים תו"/>
    <w:link w:val="af0"/>
    <w:uiPriority w:val="99"/>
    <w:rsid w:val="006073E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aat.ac.il/daat/tanach/samet3/shaar-2.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94%D7%A4%D7%98%D7%A8%D7%AA-%D7%94%D7%A9%D7%91%D7%AA-%D7%90%D7%9C%D7%99%D7%94%D7%95-%D7%91%D7%94%D7%A8-%D7%97%D7%95%D7%A8%D7%9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A4%D7%98%D7%A8%D7%AA-%D7%94%D7%A9%D7%91%D7%AA-%D7%90%D7%9C%D7%99%D7%94%D7%95-%D7%91%D7%94%D7%A8-%D7%97%D7%95%D7%A8%D7%911" TargetMode="External"/><Relationship Id="rId3" Type="http://schemas.openxmlformats.org/officeDocument/2006/relationships/hyperlink" Target="http://www.mayim.org.il/?parasha=%d7%a2%d7%9c-%d7%94%d7%a9%d7%99%d7%aa%d7%95%d7%a3" TargetMode="External"/><Relationship Id="rId7" Type="http://schemas.openxmlformats.org/officeDocument/2006/relationships/hyperlink" Target="http://www.mayim.org.il/?parasha=%D7%96%D7%9B%D7%95%D7%AA-%D7%90%D7%91%D7%95%D7%AA1" TargetMode="External"/><Relationship Id="rId2" Type="http://schemas.openxmlformats.org/officeDocument/2006/relationships/hyperlink" Target="http://he.wikipedia.org/wiki/%D7%99%D7%A6%D7%97%D7%A7_%D7%96%D7%90%D7%91_%D7%94%D7%9C%D7%95%D7%99_%D7%A1%D7%95%D7%9C%D7%95%D7%91%D7%99%D7%99%D7%A6%27%D7%99%D7%A7" TargetMode="External"/><Relationship Id="rId1" Type="http://schemas.openxmlformats.org/officeDocument/2006/relationships/hyperlink" Target="http://www.mayim.org.il/?parasha=%D7%94%D7%A4%D7%98%D7%A8%D7%AA-%D7%94%D7%A9%D7%91%D7%AA-%D7%90%D7%9C%D7%99%D7%94%D7%95-%D7%91%D7%94%D7%A8-%D7%97%D7%95%D7%A8%D7%911" TargetMode="External"/><Relationship Id="rId6" Type="http://schemas.openxmlformats.org/officeDocument/2006/relationships/hyperlink" Target="http://www.mayim.org.il/?parasha=%D7%96%D7%9B%D7%95%D7%AA-%D7%90%D7%91%D7%95%D7%AA1" TargetMode="External"/><Relationship Id="rId5" Type="http://schemas.openxmlformats.org/officeDocument/2006/relationships/hyperlink" Target="http://www.mayim.org.il/?parasha=%D7%90%D7%95%D7%AA%D7%9D-%D7%94%D7%A0%D7%AA%D7%95%D7%A0%D7%99%D7%9D-%D7%AA%D7%97%D7%AA-%D7%94%D7%91%D7%A0%D7%99%D7%9F" TargetMode="External"/><Relationship Id="rId10" Type="http://schemas.openxmlformats.org/officeDocument/2006/relationships/hyperlink" Target="http://www.mayim.org.il/?holiday=%D7%A1%D7%99%D7%A4%D7%95%D7%A8-%D7%97%D7%95%D7%A0%D7%99-%D7%94%D7%9E%D7%A2%D7%92%D7%9C-%D7%A2%D7%99%D7%95%D7%9F-%D7%9E%D7%97%D7%93%D7%A9" TargetMode="External"/><Relationship Id="rId4" Type="http://schemas.openxmlformats.org/officeDocument/2006/relationships/hyperlink" Target="http://www.mayim.org.il/?parasha=%D7%9C%D7%90-%D7%AA%D7%A0%D7%A1%D7%95" TargetMode="External"/><Relationship Id="rId9" Type="http://schemas.openxmlformats.org/officeDocument/2006/relationships/hyperlink" Target="http://www.mayim.org.il/?holiday=%D7%AA%D7%A4%D7%99%D7%9C%D7%95%D7%AA-%D7%9C%D7%92%D7%A9%D7%9D-%D7%91%D7%9E%D7%A7%D7%A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27AD0-7842-4964-A22D-2339A19B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7</Pages>
  <Words>1625</Words>
  <Characters>8128</Characters>
  <Application>Microsoft Office Word</Application>
  <DocSecurity>4</DocSecurity>
  <Lines>67</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הפטרת השבת - אליהו בהר הכרמל</vt:lpstr>
      <vt:lpstr>הפטרת השבת - אליהו בהר הכרמל</vt:lpstr>
    </vt:vector>
  </TitlesOfParts>
  <Company>Microsoft</Company>
  <LinksUpToDate>false</LinksUpToDate>
  <CharactersWithSpaces>9734</CharactersWithSpaces>
  <SharedDoc>false</SharedDoc>
  <HLinks>
    <vt:vector size="72" baseType="variant">
      <vt:variant>
        <vt:i4>393247</vt:i4>
      </vt:variant>
      <vt:variant>
        <vt:i4>6</vt:i4>
      </vt:variant>
      <vt:variant>
        <vt:i4>0</vt:i4>
      </vt:variant>
      <vt:variant>
        <vt:i4>5</vt:i4>
      </vt:variant>
      <vt:variant>
        <vt:lpwstr>http://www.daat.ac.il/daat/tanach/samet3/shaar-2.htm</vt:lpwstr>
      </vt:variant>
      <vt:variant>
        <vt:lpwstr/>
      </vt:variant>
      <vt:variant>
        <vt:i4>1835102</vt:i4>
      </vt:variant>
      <vt:variant>
        <vt:i4>3</vt:i4>
      </vt:variant>
      <vt:variant>
        <vt:i4>0</vt:i4>
      </vt:variant>
      <vt:variant>
        <vt:i4>5</vt:i4>
      </vt:variant>
      <vt:variant>
        <vt:lpwstr>http://www.mayim.org.il/?parasha=%D7%94%D7%A4%D7%98%D7%A8%D7%AA-%D7%94%D7%A9%D7%91%D7%AA-%D7%90%D7%9C%D7%99%D7%94%D7%95-%D7%91%D7%94%D7%A8-%D7%97%D7%95%D7%A8%D7%911</vt:lpwstr>
      </vt:variant>
      <vt:variant>
        <vt:lpwstr/>
      </vt:variant>
      <vt:variant>
        <vt:i4>917569</vt:i4>
      </vt:variant>
      <vt:variant>
        <vt:i4>27</vt:i4>
      </vt:variant>
      <vt:variant>
        <vt:i4>0</vt:i4>
      </vt:variant>
      <vt:variant>
        <vt:i4>5</vt:i4>
      </vt:variant>
      <vt:variant>
        <vt:lpwstr>http://www.mayim.org.il/?holiday=%D7%A1%D7%99%D7%A4%D7%95%D7%A8-%D7%97%D7%95%D7%A0%D7%99-%D7%94%D7%9E%D7%A2%D7%92%D7%9C-%D7%A2%D7%99%D7%95%D7%9F-%D7%9E%D7%97%D7%93%D7%A9</vt:lpwstr>
      </vt:variant>
      <vt:variant>
        <vt:lpwstr/>
      </vt:variant>
      <vt:variant>
        <vt:i4>5701655</vt:i4>
      </vt:variant>
      <vt:variant>
        <vt:i4>24</vt:i4>
      </vt:variant>
      <vt:variant>
        <vt:i4>0</vt:i4>
      </vt:variant>
      <vt:variant>
        <vt:i4>5</vt:i4>
      </vt:variant>
      <vt:variant>
        <vt:lpwstr>http://www.mayim.org.il/?holiday=%D7%AA%D7%A4%D7%99%D7%9C%D7%95%D7%AA-%D7%9C%D7%92%D7%A9%D7%9D-%D7%91%D7%9E%D7%A7%D7%A8%D7%90</vt:lpwstr>
      </vt:variant>
      <vt:variant>
        <vt:lpwstr/>
      </vt:variant>
      <vt:variant>
        <vt:i4>1835102</vt:i4>
      </vt:variant>
      <vt:variant>
        <vt:i4>21</vt:i4>
      </vt:variant>
      <vt:variant>
        <vt:i4>0</vt:i4>
      </vt:variant>
      <vt:variant>
        <vt:i4>5</vt:i4>
      </vt:variant>
      <vt:variant>
        <vt:lpwstr>http://www.mayim.org.il/?parasha=%D7%94%D7%A4%D7%98%D7%A8%D7%AA-%D7%94%D7%A9%D7%91%D7%AA-%D7%90%D7%9C%D7%99%D7%94%D7%95-%D7%91%D7%94%D7%A8-%D7%97%D7%95%D7%A8%D7%911</vt:lpwstr>
      </vt:variant>
      <vt:variant>
        <vt:lpwstr/>
      </vt:variant>
      <vt:variant>
        <vt:i4>2883700</vt:i4>
      </vt:variant>
      <vt:variant>
        <vt:i4>18</vt:i4>
      </vt:variant>
      <vt:variant>
        <vt:i4>0</vt:i4>
      </vt:variant>
      <vt:variant>
        <vt:i4>5</vt:i4>
      </vt:variant>
      <vt:variant>
        <vt:lpwstr>http://www.mayim.org.il/?parasha=%D7%96%D7%9B%D7%95%D7%AA-%D7%90%D7%91%D7%95%D7%AA1</vt:lpwstr>
      </vt:variant>
      <vt:variant>
        <vt:lpwstr/>
      </vt:variant>
      <vt:variant>
        <vt:i4>2883700</vt:i4>
      </vt:variant>
      <vt:variant>
        <vt:i4>15</vt:i4>
      </vt:variant>
      <vt:variant>
        <vt:i4>0</vt:i4>
      </vt:variant>
      <vt:variant>
        <vt:i4>5</vt:i4>
      </vt:variant>
      <vt:variant>
        <vt:lpwstr>http://www.mayim.org.il/?parasha=%D7%96%D7%9B%D7%95%D7%AA-%D7%90%D7%91%D7%95%D7%AA1</vt:lpwstr>
      </vt:variant>
      <vt:variant>
        <vt:lpwstr/>
      </vt:variant>
      <vt:variant>
        <vt:i4>2621559</vt:i4>
      </vt:variant>
      <vt:variant>
        <vt:i4>12</vt:i4>
      </vt:variant>
      <vt:variant>
        <vt:i4>0</vt:i4>
      </vt:variant>
      <vt:variant>
        <vt:i4>5</vt:i4>
      </vt:variant>
      <vt:variant>
        <vt:lpwstr>http://www.mayim.org.il/?parasha=%D7%90%D7%95%D7%AA%D7%9D-%D7%94%D7%A0%D7%AA%D7%95%D7%A0%D7%99%D7%9D-%D7%AA%D7%97%D7%AA-%D7%94%D7%91%D7%A0%D7%99%D7%9F</vt:lpwstr>
      </vt:variant>
      <vt:variant>
        <vt:lpwstr/>
      </vt:variant>
      <vt:variant>
        <vt:i4>7602215</vt:i4>
      </vt:variant>
      <vt:variant>
        <vt:i4>9</vt:i4>
      </vt:variant>
      <vt:variant>
        <vt:i4>0</vt:i4>
      </vt:variant>
      <vt:variant>
        <vt:i4>5</vt:i4>
      </vt:variant>
      <vt:variant>
        <vt:lpwstr>http://www.mayim.org.il/?parasha=%D7%9C%D7%90-%D7%AA%D7%A0%D7%A1%D7%95</vt:lpwstr>
      </vt:variant>
      <vt:variant>
        <vt:lpwstr/>
      </vt:variant>
      <vt:variant>
        <vt:i4>2752549</vt:i4>
      </vt:variant>
      <vt:variant>
        <vt:i4>6</vt:i4>
      </vt:variant>
      <vt:variant>
        <vt:i4>0</vt:i4>
      </vt:variant>
      <vt:variant>
        <vt:i4>5</vt:i4>
      </vt:variant>
      <vt:variant>
        <vt:lpwstr>http://www.mayim.org.il/?parasha=%d7%a2%d7%9c-%d7%94%d7%a9%d7%99%d7%aa%d7%95%d7%a3</vt:lpwstr>
      </vt:variant>
      <vt:variant>
        <vt:lpwstr/>
      </vt:variant>
      <vt:variant>
        <vt:i4>5963829</vt:i4>
      </vt:variant>
      <vt:variant>
        <vt:i4>3</vt:i4>
      </vt:variant>
      <vt:variant>
        <vt:i4>0</vt:i4>
      </vt:variant>
      <vt:variant>
        <vt:i4>5</vt:i4>
      </vt:variant>
      <vt:variant>
        <vt:lpwstr>http://he.wikipedia.org/wiki/%D7%99%D7%A6%D7%97%D7%A7_%D7%96%D7%90%D7%91_%D7%94%D7%9C%D7%95%D7%99_%D7%A1%D7%95%D7%9C%D7%95%D7%91%D7%99%D7%99%D7%A6%27%D7%99%D7%A7</vt:lpwstr>
      </vt:variant>
      <vt:variant>
        <vt:lpwstr/>
      </vt:variant>
      <vt:variant>
        <vt:i4>1835102</vt:i4>
      </vt:variant>
      <vt:variant>
        <vt:i4>0</vt:i4>
      </vt:variant>
      <vt:variant>
        <vt:i4>0</vt:i4>
      </vt:variant>
      <vt:variant>
        <vt:i4>5</vt:i4>
      </vt:variant>
      <vt:variant>
        <vt:lpwstr>http://www.mayim.org.il/?parasha=%D7%94%D7%A4%D7%98%D7%A8%D7%AA-%D7%94%D7%A9%D7%91%D7%AA-%D7%90%D7%9C%D7%99%D7%94%D7%95-%D7%91%D7%94%D7%A8-%D7%97%D7%95%D7%A8%D7%911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הפטרת השבת - אליהו בהר הכרמל</dc:title>
  <dc:subject>כי תשא</dc:subject>
  <dc:creator>אשר יובל</dc:creator>
  <cp:keywords/>
  <cp:lastModifiedBy>שמעון אפק</cp:lastModifiedBy>
  <cp:revision>2</cp:revision>
  <cp:lastPrinted>2015-03-05T09:57:00Z</cp:lastPrinted>
  <dcterms:created xsi:type="dcterms:W3CDTF">2018-03-04T07:53:00Z</dcterms:created>
  <dcterms:modified xsi:type="dcterms:W3CDTF">2018-03-04T07:53:00Z</dcterms:modified>
</cp:coreProperties>
</file>