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C02D5" w:rsidRPr="00AA1078" w:rsidRDefault="005C02D5" w:rsidP="00BB25F6">
      <w:pPr>
        <w:pStyle w:val="aa"/>
        <w:outlineLvl w:val="0"/>
        <w:rPr>
          <w:rFonts w:hint="cs"/>
          <w:rtl/>
        </w:rPr>
      </w:pPr>
      <w:r w:rsidRPr="00AA1078">
        <w:rPr>
          <w:rtl/>
        </w:rPr>
        <w:fldChar w:fldCharType="begin"/>
      </w:r>
      <w:r w:rsidRPr="00AA1078">
        <w:rPr>
          <w:rtl/>
        </w:rPr>
        <w:instrText xml:space="preserve"> </w:instrText>
      </w:r>
      <w:r w:rsidRPr="00AA1078">
        <w:instrText>TITLE  \* MERGEFORMAT</w:instrText>
      </w:r>
      <w:r w:rsidRPr="00AA1078">
        <w:rPr>
          <w:rtl/>
        </w:rPr>
        <w:instrText xml:space="preserve"> </w:instrText>
      </w:r>
      <w:r w:rsidRPr="00AA1078">
        <w:rPr>
          <w:rtl/>
        </w:rPr>
        <w:fldChar w:fldCharType="separate"/>
      </w:r>
      <w:r w:rsidR="00857288">
        <w:rPr>
          <w:rtl/>
        </w:rPr>
        <w:t>יעקב וישראל</w:t>
      </w:r>
      <w:r w:rsidRPr="00AA1078">
        <w:rPr>
          <w:rtl/>
        </w:rPr>
        <w:fldChar w:fldCharType="end"/>
      </w:r>
    </w:p>
    <w:p w:rsidR="00857288" w:rsidRDefault="00857288" w:rsidP="008C4E61">
      <w:pPr>
        <w:pStyle w:val="ac"/>
        <w:spacing w:before="240"/>
        <w:rPr>
          <w:rFonts w:hint="cs"/>
          <w:b/>
          <w:bCs/>
          <w:rtl/>
        </w:rPr>
      </w:pPr>
      <w:r w:rsidRPr="00857288">
        <w:rPr>
          <w:b/>
          <w:bCs/>
          <w:rtl/>
        </w:rPr>
        <w:t>וַיֹּאמֶר לֹא יַעֲקֹב יֵאָמֵר עוֹד שִׁמְךָ כִּי אִם יִשְׂרָאֵל כִּי שָׂרִיתָ עִם אֱלֹהִים וְעִם אֲנָשִׁים וַתּוּכָל</w:t>
      </w:r>
      <w:r w:rsidR="008C4E61">
        <w:rPr>
          <w:rFonts w:hint="cs"/>
          <w:b/>
          <w:bCs/>
          <w:rtl/>
        </w:rPr>
        <w:t>:</w:t>
      </w:r>
      <w:r w:rsidRPr="00857288">
        <w:rPr>
          <w:rFonts w:cs="Narkisim"/>
          <w:szCs w:val="22"/>
          <w:rtl/>
        </w:rPr>
        <w:t xml:space="preserve"> </w:t>
      </w:r>
      <w:r w:rsidRPr="006109A6">
        <w:rPr>
          <w:rFonts w:cs="Narkisim"/>
          <w:szCs w:val="22"/>
          <w:rtl/>
        </w:rPr>
        <w:t>(</w:t>
      </w:r>
      <w:r w:rsidRPr="006109A6">
        <w:rPr>
          <w:rFonts w:cs="Narkisim" w:hint="cs"/>
          <w:szCs w:val="22"/>
          <w:rtl/>
        </w:rPr>
        <w:t>בראשית ל</w:t>
      </w:r>
      <w:r>
        <w:rPr>
          <w:rFonts w:cs="Narkisim" w:hint="cs"/>
          <w:szCs w:val="22"/>
          <w:rtl/>
        </w:rPr>
        <w:t>ב כט</w:t>
      </w:r>
      <w:r w:rsidRPr="006109A6">
        <w:rPr>
          <w:rFonts w:cs="Narkisim" w:hint="cs"/>
          <w:szCs w:val="22"/>
          <w:rtl/>
        </w:rPr>
        <w:t>)</w:t>
      </w:r>
      <w:r w:rsidRPr="006109A6">
        <w:rPr>
          <w:rFonts w:cs="Narkisim" w:hint="cs"/>
          <w:b/>
          <w:bCs/>
          <w:szCs w:val="22"/>
          <w:rtl/>
        </w:rPr>
        <w:t>.</w:t>
      </w:r>
      <w:r w:rsidRPr="006109A6">
        <w:rPr>
          <w:rStyle w:val="a5"/>
          <w:rFonts w:cs="Narkisim"/>
          <w:b/>
          <w:bCs/>
          <w:szCs w:val="22"/>
          <w:rtl/>
        </w:rPr>
        <w:footnoteReference w:id="1"/>
      </w:r>
    </w:p>
    <w:p w:rsidR="005A565F" w:rsidRDefault="005A565F" w:rsidP="005A565F">
      <w:pPr>
        <w:pStyle w:val="ac"/>
        <w:spacing w:before="120"/>
        <w:rPr>
          <w:rFonts w:hint="cs"/>
          <w:b/>
          <w:bCs/>
          <w:rtl/>
        </w:rPr>
      </w:pPr>
      <w:r w:rsidRPr="00106D57">
        <w:rPr>
          <w:b/>
          <w:bCs/>
          <w:rtl/>
        </w:rPr>
        <w:t xml:space="preserve">וַיָּבֹא יַעֲקֹב שָׁלֵם עִיר שְׁכֶם </w:t>
      </w:r>
      <w:r w:rsidRPr="00106D57">
        <w:rPr>
          <w:rFonts w:hint="cs"/>
          <w:b/>
          <w:bCs/>
          <w:rtl/>
        </w:rPr>
        <w:t xml:space="preserve">... </w:t>
      </w:r>
      <w:r w:rsidRPr="00106D57">
        <w:rPr>
          <w:b/>
          <w:bCs/>
          <w:rtl/>
        </w:rPr>
        <w:t>וַיִּחַן אֶת פְּנֵי הָעִיר:</w:t>
      </w:r>
      <w:r w:rsidRPr="00106D57">
        <w:rPr>
          <w:rFonts w:hint="cs"/>
          <w:b/>
          <w:bCs/>
          <w:rtl/>
        </w:rPr>
        <w:t xml:space="preserve"> </w:t>
      </w:r>
      <w:r w:rsidRPr="00106D57">
        <w:rPr>
          <w:b/>
          <w:bCs/>
          <w:rtl/>
        </w:rPr>
        <w:t xml:space="preserve">וַיִּקֶן אֶת חֶלְקַת הַשָּׂדֶה אֲשֶׁר נָטָה שָׁם אָהֳלוֹ </w:t>
      </w:r>
      <w:r w:rsidRPr="00106D57">
        <w:rPr>
          <w:rFonts w:hint="cs"/>
          <w:b/>
          <w:bCs/>
          <w:rtl/>
        </w:rPr>
        <w:t xml:space="preserve">... </w:t>
      </w:r>
      <w:r w:rsidRPr="00106D57">
        <w:rPr>
          <w:b/>
          <w:bCs/>
          <w:rtl/>
        </w:rPr>
        <w:t>וַיַּצֶּב שָׁם מִזְבֵּחַ וַיִּקְרָא לוֹ אֵל אֱלֹהֵי יִשְׂרָאֵל</w:t>
      </w:r>
      <w:r>
        <w:rPr>
          <w:rFonts w:hint="cs"/>
          <w:b/>
          <w:bCs/>
          <w:rtl/>
        </w:rPr>
        <w:t>: (</w:t>
      </w:r>
      <w:r>
        <w:rPr>
          <w:rFonts w:hint="cs"/>
          <w:szCs w:val="22"/>
          <w:rtl/>
        </w:rPr>
        <w:t>בראשית, סוף פרק לג).</w:t>
      </w:r>
      <w:r>
        <w:rPr>
          <w:rStyle w:val="a5"/>
          <w:szCs w:val="22"/>
          <w:rtl/>
        </w:rPr>
        <w:footnoteReference w:id="2"/>
      </w:r>
    </w:p>
    <w:p w:rsidR="00B2306B" w:rsidRDefault="00B2306B" w:rsidP="008C4E61">
      <w:pPr>
        <w:pStyle w:val="ac"/>
        <w:spacing w:before="120"/>
        <w:rPr>
          <w:rFonts w:hint="cs"/>
          <w:b/>
          <w:bCs/>
          <w:rtl/>
        </w:rPr>
      </w:pPr>
      <w:r w:rsidRPr="00B2306B">
        <w:rPr>
          <w:b/>
          <w:bCs/>
          <w:rtl/>
        </w:rPr>
        <w:t>וַיֹּאמֶר לוֹ אֱלֹהִים שִׁמְךָ יַעֲקֹב לֹא יִקָּרֵא שִׁמְךָ עוֹד יַעֲקֹב כִּי אִם יִשְׂרָאֵל יִהְיֶה שְׁמֶךָ ו</w:t>
      </w:r>
      <w:r>
        <w:rPr>
          <w:b/>
          <w:bCs/>
          <w:rtl/>
        </w:rPr>
        <w:t>ַיִּקְרָא אֶת שְׁמוֹ יִשְׂרָאֵל</w:t>
      </w:r>
      <w:r w:rsidR="008C4E61">
        <w:rPr>
          <w:rFonts w:hint="cs"/>
          <w:b/>
          <w:bCs/>
          <w:rtl/>
        </w:rPr>
        <w:t>:</w:t>
      </w:r>
      <w:r>
        <w:rPr>
          <w:rFonts w:hint="cs"/>
          <w:b/>
          <w:bCs/>
          <w:rtl/>
        </w:rPr>
        <w:t xml:space="preserve"> </w:t>
      </w:r>
      <w:r w:rsidRPr="006109A6">
        <w:rPr>
          <w:rFonts w:cs="Narkisim"/>
          <w:szCs w:val="22"/>
          <w:rtl/>
        </w:rPr>
        <w:t>(</w:t>
      </w:r>
      <w:r w:rsidRPr="006109A6">
        <w:rPr>
          <w:rFonts w:cs="Narkisim" w:hint="cs"/>
          <w:szCs w:val="22"/>
          <w:rtl/>
        </w:rPr>
        <w:t>בראשית ל</w:t>
      </w:r>
      <w:r>
        <w:rPr>
          <w:rFonts w:cs="Narkisim" w:hint="cs"/>
          <w:szCs w:val="22"/>
          <w:rtl/>
        </w:rPr>
        <w:t>ה י</w:t>
      </w:r>
      <w:r w:rsidRPr="006109A6">
        <w:rPr>
          <w:rFonts w:cs="Narkisim" w:hint="cs"/>
          <w:szCs w:val="22"/>
          <w:rtl/>
        </w:rPr>
        <w:t>)</w:t>
      </w:r>
      <w:r w:rsidRPr="006109A6">
        <w:rPr>
          <w:rFonts w:cs="Narkisim" w:hint="cs"/>
          <w:b/>
          <w:bCs/>
          <w:szCs w:val="22"/>
          <w:rtl/>
        </w:rPr>
        <w:t>.</w:t>
      </w:r>
      <w:r w:rsidRPr="006109A6">
        <w:rPr>
          <w:rStyle w:val="a5"/>
          <w:rFonts w:cs="Narkisim"/>
          <w:b/>
          <w:bCs/>
          <w:szCs w:val="22"/>
          <w:rtl/>
        </w:rPr>
        <w:footnoteReference w:id="3"/>
      </w:r>
    </w:p>
    <w:p w:rsidR="00B2306B" w:rsidRPr="00857288" w:rsidRDefault="00B2306B" w:rsidP="008C4E61">
      <w:pPr>
        <w:pStyle w:val="ac"/>
        <w:spacing w:before="120"/>
        <w:rPr>
          <w:rFonts w:hint="cs"/>
          <w:b/>
          <w:bCs/>
          <w:rtl/>
        </w:rPr>
      </w:pPr>
      <w:r w:rsidRPr="00857288">
        <w:rPr>
          <w:b/>
          <w:bCs/>
          <w:rtl/>
        </w:rPr>
        <w:t>וְלֹא יִקָּרֵא עוֹד אֶת שִׁמְךָ אַבְרָם וְהָיָה שִׁמְךָ אַבְרָהָם כִּ</w:t>
      </w:r>
      <w:r>
        <w:rPr>
          <w:b/>
          <w:bCs/>
          <w:rtl/>
        </w:rPr>
        <w:t>י אַב הֲמוֹן גּוֹיִם נְתַתִּיךָ</w:t>
      </w:r>
      <w:r w:rsidR="008C4E61">
        <w:rPr>
          <w:rFonts w:hint="cs"/>
          <w:b/>
          <w:bCs/>
          <w:rtl/>
        </w:rPr>
        <w:t>:</w:t>
      </w:r>
      <w:r>
        <w:rPr>
          <w:rFonts w:hint="cs"/>
          <w:b/>
          <w:bCs/>
          <w:rtl/>
        </w:rPr>
        <w:t xml:space="preserve"> </w:t>
      </w:r>
      <w:r w:rsidRPr="006109A6">
        <w:rPr>
          <w:rFonts w:cs="Narkisim"/>
          <w:szCs w:val="22"/>
          <w:rtl/>
        </w:rPr>
        <w:t>(</w:t>
      </w:r>
      <w:r w:rsidRPr="006109A6">
        <w:rPr>
          <w:rFonts w:cs="Narkisim" w:hint="cs"/>
          <w:szCs w:val="22"/>
          <w:rtl/>
        </w:rPr>
        <w:t xml:space="preserve">בראשית </w:t>
      </w:r>
      <w:r>
        <w:rPr>
          <w:rFonts w:cs="Narkisim" w:hint="cs"/>
          <w:szCs w:val="22"/>
          <w:rtl/>
        </w:rPr>
        <w:t>יז ה</w:t>
      </w:r>
      <w:r w:rsidRPr="006109A6">
        <w:rPr>
          <w:rFonts w:cs="Narkisim" w:hint="cs"/>
          <w:szCs w:val="22"/>
          <w:rtl/>
        </w:rPr>
        <w:t>)</w:t>
      </w:r>
      <w:r w:rsidRPr="006109A6">
        <w:rPr>
          <w:rFonts w:cs="Narkisim" w:hint="cs"/>
          <w:b/>
          <w:bCs/>
          <w:szCs w:val="22"/>
          <w:rtl/>
        </w:rPr>
        <w:t>.</w:t>
      </w:r>
      <w:r w:rsidRPr="0089364A">
        <w:rPr>
          <w:rStyle w:val="a5"/>
          <w:rFonts w:cs="Narkisim"/>
          <w:szCs w:val="22"/>
          <w:rtl/>
        </w:rPr>
        <w:footnoteReference w:id="4"/>
      </w:r>
    </w:p>
    <w:p w:rsidR="003D4DB8" w:rsidRDefault="003D4DB8" w:rsidP="003D4DB8">
      <w:pPr>
        <w:pStyle w:val="ab"/>
        <w:rPr>
          <w:rtl/>
        </w:rPr>
      </w:pPr>
      <w:r>
        <w:rPr>
          <w:rtl/>
        </w:rPr>
        <w:t xml:space="preserve">פסיקתא רבתי (איש שלום) פיסקא יז - ויהי בחצי הלילה </w:t>
      </w:r>
    </w:p>
    <w:p w:rsidR="003D4DB8" w:rsidRDefault="003D4DB8" w:rsidP="003D4DB8">
      <w:pPr>
        <w:pStyle w:val="ac"/>
        <w:rPr>
          <w:rFonts w:hint="cs"/>
          <w:rtl/>
          <w:lang w:val="he-IL"/>
        </w:rPr>
      </w:pPr>
      <w:r>
        <w:rPr>
          <w:rtl/>
        </w:rPr>
        <w:t>כתיב</w:t>
      </w:r>
      <w:r>
        <w:rPr>
          <w:rFonts w:hint="cs"/>
          <w:rtl/>
        </w:rPr>
        <w:t>:</w:t>
      </w:r>
      <w:r>
        <w:rPr>
          <w:rtl/>
        </w:rPr>
        <w:t xml:space="preserve"> </w:t>
      </w:r>
      <w:r>
        <w:rPr>
          <w:rFonts w:hint="cs"/>
          <w:rtl/>
        </w:rPr>
        <w:t>"</w:t>
      </w:r>
      <w:r>
        <w:rPr>
          <w:rtl/>
        </w:rPr>
        <w:t>מקים דבר עבדו ועצת מלאכיו ישלים האומר לירושלים תושב ולערי יהודה תבנינה וחרבותיה אקומם</w:t>
      </w:r>
      <w:r>
        <w:rPr>
          <w:rFonts w:hint="cs"/>
          <w:rtl/>
        </w:rPr>
        <w:t>"</w:t>
      </w:r>
      <w:r>
        <w:rPr>
          <w:rtl/>
        </w:rPr>
        <w:t xml:space="preserve"> (ישעיה מד כו)</w:t>
      </w:r>
      <w:r>
        <w:rPr>
          <w:rFonts w:hint="cs"/>
          <w:rtl/>
        </w:rPr>
        <w:t>.</w:t>
      </w:r>
      <w:r>
        <w:rPr>
          <w:rtl/>
        </w:rPr>
        <w:t xml:space="preserve"> רבי ברכיה בשם ר' לוי</w:t>
      </w:r>
      <w:r>
        <w:rPr>
          <w:rFonts w:hint="cs"/>
          <w:rtl/>
        </w:rPr>
        <w:t>:</w:t>
      </w:r>
      <w:r>
        <w:rPr>
          <w:rtl/>
        </w:rPr>
        <w:t xml:space="preserve"> מי שהוא מקיים דבר עבדו ועצת מלאכיו ישלים</w:t>
      </w:r>
      <w:r>
        <w:rPr>
          <w:rFonts w:hint="cs"/>
          <w:rtl/>
        </w:rPr>
        <w:t>,</w:t>
      </w:r>
      <w:r>
        <w:rPr>
          <w:rtl/>
        </w:rPr>
        <w:t xml:space="preserve"> אין אנו יודעים שהוא אומר לירושלים תושב ולערי יהודה תבנינה</w:t>
      </w:r>
      <w:r>
        <w:rPr>
          <w:rFonts w:hint="cs"/>
          <w:rtl/>
        </w:rPr>
        <w:t>?</w:t>
      </w:r>
      <w:r>
        <w:rPr>
          <w:rtl/>
        </w:rPr>
        <w:t xml:space="preserve"> אלא מלאך אחד נגלה על אבינו יעקב ואמר לו</w:t>
      </w:r>
      <w:r>
        <w:rPr>
          <w:rFonts w:hint="cs"/>
          <w:rtl/>
        </w:rPr>
        <w:t>:</w:t>
      </w:r>
      <w:r>
        <w:rPr>
          <w:rtl/>
        </w:rPr>
        <w:t xml:space="preserve"> לא יעקב יאמר עוד שמך כי אם ישראל וגו' (בראשית לב כט) </w:t>
      </w:r>
      <w:r>
        <w:rPr>
          <w:rFonts w:hint="cs"/>
          <w:rtl/>
        </w:rPr>
        <w:t xml:space="preserve">- </w:t>
      </w:r>
      <w:r>
        <w:rPr>
          <w:rtl/>
        </w:rPr>
        <w:t>נגלה הקב"ה לקיים את גזירתו של אותו מלאך</w:t>
      </w:r>
      <w:r>
        <w:rPr>
          <w:rFonts w:hint="cs"/>
          <w:rtl/>
        </w:rPr>
        <w:t>.</w:t>
      </w:r>
      <w:r>
        <w:rPr>
          <w:rStyle w:val="a5"/>
          <w:rtl/>
        </w:rPr>
        <w:footnoteReference w:id="5"/>
      </w:r>
    </w:p>
    <w:p w:rsidR="00857288" w:rsidRDefault="00857288" w:rsidP="003D4DB8">
      <w:pPr>
        <w:pStyle w:val="ab"/>
        <w:rPr>
          <w:rtl/>
          <w:lang w:val="he-IL"/>
        </w:rPr>
      </w:pPr>
      <w:r>
        <w:rPr>
          <w:rFonts w:hint="cs"/>
          <w:rtl/>
          <w:lang w:val="he-IL"/>
        </w:rPr>
        <w:t xml:space="preserve">ברכות דף יג עמוד א </w:t>
      </w:r>
    </w:p>
    <w:p w:rsidR="00857288" w:rsidRDefault="00857288" w:rsidP="009F479E">
      <w:pPr>
        <w:pStyle w:val="ac"/>
        <w:rPr>
          <w:rFonts w:hint="cs"/>
          <w:b/>
          <w:bCs/>
          <w:rtl/>
        </w:rPr>
      </w:pPr>
      <w:r>
        <w:rPr>
          <w:rFonts w:hint="cs"/>
          <w:rtl/>
          <w:lang w:val="he-IL"/>
        </w:rPr>
        <w:t>"אברם הוא אברהם" (דברי הימים א א כז) - בתחילה נעשה אב לארם, ולבסוף נעשה אב לכל העולם כולו. "שרי היא שרה", בתחילה נעשית שרי לאומתה, ולבסוף נעשית שרה לכל העולם כולו. תני בר קפרא: כל הקורא לאברהם אברם - עובר בעשה, שנאמר: "והיה שמך אברהם" (בראשית יז ה). רבי אליעזר אומר: עובר בלאו, שנאמר: "ולא יקרא עוד את שמך אברם" (שם) ...</w:t>
      </w:r>
      <w:r w:rsidR="00E26036">
        <w:rPr>
          <w:rStyle w:val="a5"/>
          <w:rtl/>
          <w:lang w:val="he-IL"/>
        </w:rPr>
        <w:footnoteReference w:id="6"/>
      </w:r>
      <w:r>
        <w:rPr>
          <w:rFonts w:hint="cs"/>
          <w:rtl/>
          <w:lang w:val="he-IL"/>
        </w:rPr>
        <w:t xml:space="preserve"> אלא מעתה, הקורא ליעקב "יעקב" הכי נמי? - שאני התם, דהדר אהדריה קרא, דכתיב: "ויאמר אלהים לישראל במראות הלילה ויאמר </w:t>
      </w:r>
      <w:smartTag w:uri="urn:schemas-microsoft-com:office:smarttags" w:element="PersonName">
        <w:smartTagPr>
          <w:attr w:name="ProductID" w:val="יעקב יעקב"/>
        </w:smartTagPr>
        <w:r>
          <w:rPr>
            <w:rFonts w:hint="cs"/>
            <w:rtl/>
            <w:lang w:val="he-IL"/>
          </w:rPr>
          <w:t>יעקב יעקב</w:t>
        </w:r>
      </w:smartTag>
      <w:r>
        <w:rPr>
          <w:rFonts w:hint="cs"/>
          <w:rtl/>
          <w:lang w:val="he-IL"/>
        </w:rPr>
        <w:t>" (בראשית מו ב).</w:t>
      </w:r>
      <w:r w:rsidR="00844F5F">
        <w:rPr>
          <w:rStyle w:val="a5"/>
          <w:rtl/>
          <w:lang w:val="he-IL"/>
        </w:rPr>
        <w:footnoteReference w:id="7"/>
      </w:r>
      <w:r>
        <w:rPr>
          <w:rFonts w:hint="cs"/>
          <w:rtl/>
          <w:lang w:val="he-IL"/>
        </w:rPr>
        <w:t xml:space="preserve"> </w:t>
      </w:r>
      <w:r>
        <w:rPr>
          <w:rFonts w:hint="cs"/>
          <w:rtl/>
          <w:lang w:val="he-IL"/>
        </w:rPr>
        <w:lastRenderedPageBreak/>
        <w:t xml:space="preserve">מתיב רבי </w:t>
      </w:r>
      <w:smartTag w:uri="urn:schemas-microsoft-com:office:smarttags" w:element="PersonName">
        <w:smartTagPr>
          <w:attr w:name="ProductID" w:val="יוסי בר"/>
        </w:smartTagPr>
        <w:r>
          <w:rPr>
            <w:rFonts w:hint="cs"/>
            <w:rtl/>
            <w:lang w:val="he-IL"/>
          </w:rPr>
          <w:t>יוסי בר</w:t>
        </w:r>
      </w:smartTag>
      <w:r>
        <w:rPr>
          <w:rFonts w:hint="cs"/>
          <w:rtl/>
          <w:lang w:val="he-IL"/>
        </w:rPr>
        <w:t xml:space="preserve"> אבין ואיתימא רבי </w:t>
      </w:r>
      <w:smartTag w:uri="urn:schemas-microsoft-com:office:smarttags" w:element="PersonName">
        <w:smartTagPr>
          <w:attr w:name="ProductID" w:val="יוסי בר"/>
        </w:smartTagPr>
        <w:r>
          <w:rPr>
            <w:rFonts w:hint="cs"/>
            <w:rtl/>
            <w:lang w:val="he-IL"/>
          </w:rPr>
          <w:t>יוסי בר</w:t>
        </w:r>
      </w:smartTag>
      <w:r>
        <w:rPr>
          <w:rFonts w:hint="cs"/>
          <w:rtl/>
          <w:lang w:val="he-IL"/>
        </w:rPr>
        <w:t xml:space="preserve"> זבידא: "אתה הוא ה' האלהים אשר בחרת באברם" (נחמיה ט )! - אמר ליה: התם נביא הוא דקא מסדר לשבחיה דרחמנא מאי דהוה מעיקרא.</w:t>
      </w:r>
      <w:r w:rsidR="009F479E">
        <w:rPr>
          <w:rStyle w:val="a5"/>
          <w:b/>
          <w:bCs/>
          <w:rtl/>
        </w:rPr>
        <w:footnoteReference w:id="8"/>
      </w:r>
    </w:p>
    <w:p w:rsidR="00A31422" w:rsidRPr="00A31422" w:rsidRDefault="00A31422" w:rsidP="00D81B6C">
      <w:pPr>
        <w:pStyle w:val="ab"/>
        <w:rPr>
          <w:rFonts w:hint="cs"/>
          <w:rtl/>
        </w:rPr>
      </w:pPr>
      <w:r w:rsidRPr="00A31422">
        <w:rPr>
          <w:rtl/>
        </w:rPr>
        <w:t xml:space="preserve">בראשית רבה </w:t>
      </w:r>
      <w:r w:rsidR="00D81B6C" w:rsidRPr="00A31422">
        <w:rPr>
          <w:rtl/>
        </w:rPr>
        <w:t xml:space="preserve">מו </w:t>
      </w:r>
      <w:r w:rsidR="00D81B6C">
        <w:rPr>
          <w:rFonts w:hint="cs"/>
          <w:rtl/>
        </w:rPr>
        <w:t>ה,</w:t>
      </w:r>
      <w:r w:rsidR="00D81B6C" w:rsidRPr="00A31422">
        <w:rPr>
          <w:rtl/>
        </w:rPr>
        <w:t xml:space="preserve"> </w:t>
      </w:r>
      <w:r w:rsidR="00D81B6C">
        <w:rPr>
          <w:rtl/>
        </w:rPr>
        <w:t xml:space="preserve">פרשת לך לך </w:t>
      </w:r>
    </w:p>
    <w:p w:rsidR="001E48C3" w:rsidRDefault="00A31422" w:rsidP="006F3FE7">
      <w:pPr>
        <w:pStyle w:val="ac"/>
        <w:rPr>
          <w:rFonts w:hint="cs"/>
          <w:rtl/>
        </w:rPr>
      </w:pPr>
      <w:r>
        <w:rPr>
          <w:rFonts w:hint="cs"/>
          <w:rtl/>
        </w:rPr>
        <w:t>"</w:t>
      </w:r>
      <w:r w:rsidRPr="00A31422">
        <w:rPr>
          <w:rtl/>
        </w:rPr>
        <w:t>ולא יקרא עוד את שמך אברם והיה שמך אברהם</w:t>
      </w:r>
      <w:r>
        <w:rPr>
          <w:rFonts w:hint="cs"/>
          <w:rtl/>
        </w:rPr>
        <w:t>" (בראשית יז ה) -</w:t>
      </w:r>
      <w:r w:rsidRPr="00A31422">
        <w:rPr>
          <w:rtl/>
        </w:rPr>
        <w:t xml:space="preserve"> בר קפרא אמר</w:t>
      </w:r>
      <w:r>
        <w:rPr>
          <w:rFonts w:hint="cs"/>
          <w:rtl/>
        </w:rPr>
        <w:t>:</w:t>
      </w:r>
      <w:r w:rsidRPr="00A31422">
        <w:rPr>
          <w:rtl/>
        </w:rPr>
        <w:t xml:space="preserve"> כל מי שקורא לאברהם אברם</w:t>
      </w:r>
      <w:r>
        <w:rPr>
          <w:rFonts w:hint="cs"/>
          <w:rtl/>
        </w:rPr>
        <w:t>,</w:t>
      </w:r>
      <w:r w:rsidRPr="00A31422">
        <w:rPr>
          <w:rtl/>
        </w:rPr>
        <w:t xml:space="preserve"> עובר בעשה</w:t>
      </w:r>
      <w:r>
        <w:rPr>
          <w:rFonts w:hint="cs"/>
          <w:rtl/>
        </w:rPr>
        <w:t>.</w:t>
      </w:r>
      <w:r w:rsidRPr="00A31422">
        <w:rPr>
          <w:rtl/>
        </w:rPr>
        <w:t xml:space="preserve"> אמר ר' לוי</w:t>
      </w:r>
      <w:r>
        <w:rPr>
          <w:rFonts w:hint="cs"/>
          <w:rtl/>
        </w:rPr>
        <w:t>:</w:t>
      </w:r>
      <w:r w:rsidRPr="00A31422">
        <w:rPr>
          <w:rtl/>
        </w:rPr>
        <w:t xml:space="preserve"> בעשה ולא תעשה</w:t>
      </w:r>
      <w:r>
        <w:rPr>
          <w:rFonts w:hint="cs"/>
          <w:rtl/>
        </w:rPr>
        <w:t>: "</w:t>
      </w:r>
      <w:r w:rsidRPr="00A31422">
        <w:rPr>
          <w:rtl/>
        </w:rPr>
        <w:t>ולא יקרא עוד את שמך אברם</w:t>
      </w:r>
      <w:r>
        <w:rPr>
          <w:rFonts w:hint="cs"/>
          <w:rtl/>
        </w:rPr>
        <w:t>" -</w:t>
      </w:r>
      <w:r w:rsidRPr="00A31422">
        <w:rPr>
          <w:rtl/>
        </w:rPr>
        <w:t xml:space="preserve"> בלא תעשה, </w:t>
      </w:r>
      <w:r>
        <w:rPr>
          <w:rFonts w:hint="cs"/>
          <w:rtl/>
        </w:rPr>
        <w:t>"</w:t>
      </w:r>
      <w:r w:rsidRPr="00A31422">
        <w:rPr>
          <w:rtl/>
        </w:rPr>
        <w:t>והיה שמך אברהם</w:t>
      </w:r>
      <w:r>
        <w:rPr>
          <w:rFonts w:hint="cs"/>
          <w:rtl/>
        </w:rPr>
        <w:t xml:space="preserve">" </w:t>
      </w:r>
      <w:r>
        <w:rPr>
          <w:rtl/>
        </w:rPr>
        <w:t>–</w:t>
      </w:r>
      <w:r w:rsidRPr="00A31422">
        <w:rPr>
          <w:rtl/>
        </w:rPr>
        <w:t xml:space="preserve"> בעשה</w:t>
      </w:r>
      <w:r>
        <w:rPr>
          <w:rFonts w:hint="cs"/>
          <w:rtl/>
        </w:rPr>
        <w:t>.</w:t>
      </w:r>
      <w:r w:rsidRPr="00A31422">
        <w:rPr>
          <w:rtl/>
        </w:rPr>
        <w:t xml:space="preserve"> והרי אנשי כנסת הגדולה קראוהו אברם</w:t>
      </w:r>
      <w:r>
        <w:rPr>
          <w:rFonts w:hint="cs"/>
          <w:rtl/>
        </w:rPr>
        <w:t>: "</w:t>
      </w:r>
      <w:r>
        <w:rPr>
          <w:rtl/>
        </w:rPr>
        <w:t xml:space="preserve">אַתָּה הוּא </w:t>
      </w:r>
      <w:r>
        <w:rPr>
          <w:rFonts w:hint="cs"/>
          <w:rtl/>
        </w:rPr>
        <w:t>ה'</w:t>
      </w:r>
      <w:r>
        <w:rPr>
          <w:rtl/>
        </w:rPr>
        <w:t xml:space="preserve"> הָאֱלֹהִים אֲשֶׁר בָּחַרְתָּ בְּאַבְרָם וְהוֹצֵאתוֹ מֵאוּר כַּשְׂדִּים וְשַׂמְתָּ שְּׁמוֹ אַבְרָהָם</w:t>
      </w:r>
      <w:r>
        <w:rPr>
          <w:rFonts w:hint="cs"/>
          <w:rtl/>
        </w:rPr>
        <w:t>"</w:t>
      </w:r>
      <w:r w:rsidRPr="00A31422">
        <w:rPr>
          <w:rtl/>
        </w:rPr>
        <w:t xml:space="preserve"> (נחמיה ט ז)</w:t>
      </w:r>
      <w:r>
        <w:rPr>
          <w:rFonts w:hint="cs"/>
          <w:rtl/>
        </w:rPr>
        <w:t>!</w:t>
      </w:r>
      <w:r w:rsidR="001A2AF5">
        <w:rPr>
          <w:rStyle w:val="a5"/>
          <w:rtl/>
        </w:rPr>
        <w:footnoteReference w:id="9"/>
      </w:r>
      <w:r>
        <w:rPr>
          <w:rFonts w:hint="cs"/>
          <w:rtl/>
        </w:rPr>
        <w:t xml:space="preserve"> ש</w:t>
      </w:r>
      <w:r>
        <w:rPr>
          <w:rFonts w:hint="eastAsia"/>
          <w:rtl/>
        </w:rPr>
        <w:t>ׁ</w:t>
      </w:r>
      <w:r>
        <w:rPr>
          <w:rFonts w:hint="cs"/>
          <w:rtl/>
        </w:rPr>
        <w:t>ו</w:t>
      </w:r>
      <w:r>
        <w:rPr>
          <w:rFonts w:hint="eastAsia"/>
          <w:rtl/>
        </w:rPr>
        <w:t>ֹ</w:t>
      </w:r>
      <w:r>
        <w:rPr>
          <w:rFonts w:hint="cs"/>
          <w:rtl/>
        </w:rPr>
        <w:t>נ</w:t>
      </w:r>
      <w:r w:rsidR="002704DD">
        <w:rPr>
          <w:rFonts w:hint="eastAsia"/>
          <w:rtl/>
        </w:rPr>
        <w:t>ָ</w:t>
      </w:r>
      <w:r>
        <w:rPr>
          <w:rFonts w:hint="cs"/>
          <w:rtl/>
        </w:rPr>
        <w:t xml:space="preserve">ה היא, </w:t>
      </w:r>
      <w:r w:rsidRPr="00A31422">
        <w:rPr>
          <w:rtl/>
        </w:rPr>
        <w:t>היא שעד שהוא אברם בחרת בו</w:t>
      </w:r>
      <w:r w:rsidR="00E26036">
        <w:rPr>
          <w:rFonts w:hint="cs"/>
          <w:rtl/>
        </w:rPr>
        <w:t xml:space="preserve"> ...</w:t>
      </w:r>
      <w:r w:rsidR="00E26036">
        <w:rPr>
          <w:rStyle w:val="a5"/>
          <w:rtl/>
        </w:rPr>
        <w:footnoteReference w:id="10"/>
      </w:r>
      <w:r w:rsidRPr="00A31422">
        <w:rPr>
          <w:rtl/>
        </w:rPr>
        <w:t xml:space="preserve"> </w:t>
      </w:r>
      <w:r w:rsidR="006F3FE7">
        <w:rPr>
          <w:rFonts w:hint="cs"/>
          <w:rtl/>
        </w:rPr>
        <w:t xml:space="preserve">כיוצא בו, </w:t>
      </w:r>
      <w:r w:rsidRPr="00A31422">
        <w:rPr>
          <w:rtl/>
        </w:rPr>
        <w:t>הקורא ל</w:t>
      </w:r>
      <w:smartTag w:uri="urn:schemas-microsoft-com:office:smarttags" w:element="PersonName">
        <w:smartTagPr>
          <w:attr w:name="ProductID" w:val="ישראל יעקב"/>
        </w:smartTagPr>
        <w:r w:rsidRPr="00A31422">
          <w:rPr>
            <w:rtl/>
          </w:rPr>
          <w:t>ישראל יעקב</w:t>
        </w:r>
      </w:smartTag>
      <w:r w:rsidR="006F3FE7">
        <w:rPr>
          <w:rFonts w:hint="cs"/>
          <w:rtl/>
        </w:rPr>
        <w:t>,</w:t>
      </w:r>
      <w:r w:rsidRPr="00A31422">
        <w:rPr>
          <w:rtl/>
        </w:rPr>
        <w:t xml:space="preserve"> עובר בעשה</w:t>
      </w:r>
      <w:r w:rsidR="006F3FE7">
        <w:rPr>
          <w:rFonts w:hint="cs"/>
          <w:rtl/>
        </w:rPr>
        <w:t xml:space="preserve">? שנוי: </w:t>
      </w:r>
      <w:r w:rsidRPr="00A31422">
        <w:rPr>
          <w:rtl/>
        </w:rPr>
        <w:t>לא שיעקר שם יעקב</w:t>
      </w:r>
      <w:r w:rsidR="006F3FE7">
        <w:rPr>
          <w:rFonts w:hint="cs"/>
          <w:rtl/>
        </w:rPr>
        <w:t>,</w:t>
      </w:r>
      <w:r w:rsidRPr="00A31422">
        <w:rPr>
          <w:rtl/>
        </w:rPr>
        <w:t xml:space="preserve"> אלא ישראל עיקר ויעקב טפל</w:t>
      </w:r>
      <w:r w:rsidR="006F3FE7">
        <w:rPr>
          <w:rFonts w:hint="cs"/>
          <w:rtl/>
        </w:rPr>
        <w:t xml:space="preserve">ה. </w:t>
      </w:r>
      <w:r w:rsidRPr="00A31422">
        <w:rPr>
          <w:rtl/>
        </w:rPr>
        <w:t>ר' זבידא בשם ר' אחא</w:t>
      </w:r>
      <w:r w:rsidR="006F3FE7">
        <w:rPr>
          <w:rFonts w:hint="cs"/>
          <w:rtl/>
        </w:rPr>
        <w:t>:</w:t>
      </w:r>
      <w:r w:rsidRPr="00A31422">
        <w:rPr>
          <w:rtl/>
        </w:rPr>
        <w:t xml:space="preserve"> מכל מקום יעקב שמך</w:t>
      </w:r>
      <w:r w:rsidR="006F3FE7">
        <w:rPr>
          <w:rFonts w:hint="cs"/>
          <w:rtl/>
        </w:rPr>
        <w:t>, "</w:t>
      </w:r>
      <w:r w:rsidRPr="00A31422">
        <w:rPr>
          <w:rtl/>
        </w:rPr>
        <w:t>כי אם ישראל יהיה שמך</w:t>
      </w:r>
      <w:r w:rsidR="006F3FE7">
        <w:rPr>
          <w:rFonts w:hint="cs"/>
          <w:rtl/>
        </w:rPr>
        <w:t>"</w:t>
      </w:r>
      <w:r w:rsidRPr="00A31422">
        <w:rPr>
          <w:rtl/>
        </w:rPr>
        <w:t xml:space="preserve"> (בראשית לה י) </w:t>
      </w:r>
      <w:r w:rsidR="006F3FE7">
        <w:rPr>
          <w:rFonts w:hint="cs"/>
          <w:rtl/>
        </w:rPr>
        <w:t xml:space="preserve">- </w:t>
      </w:r>
      <w:r w:rsidRPr="00A31422">
        <w:rPr>
          <w:rtl/>
        </w:rPr>
        <w:t>יעקב עיקר וישראל טפילה.</w:t>
      </w:r>
      <w:r w:rsidR="006F3FE7">
        <w:rPr>
          <w:rStyle w:val="a5"/>
          <w:rtl/>
        </w:rPr>
        <w:footnoteReference w:id="11"/>
      </w:r>
    </w:p>
    <w:p w:rsidR="00423452" w:rsidRDefault="00423452" w:rsidP="00423452">
      <w:pPr>
        <w:pStyle w:val="ab"/>
        <w:rPr>
          <w:rtl/>
        </w:rPr>
      </w:pPr>
      <w:r>
        <w:rPr>
          <w:rtl/>
        </w:rPr>
        <w:t xml:space="preserve">תוספתא מסכת ברכות (ליברמן) פרק א </w:t>
      </w:r>
    </w:p>
    <w:p w:rsidR="00423452" w:rsidRDefault="00423452" w:rsidP="00423452">
      <w:pPr>
        <w:pStyle w:val="ac"/>
        <w:rPr>
          <w:rFonts w:hint="cs"/>
          <w:rtl/>
        </w:rPr>
      </w:pPr>
      <w:r w:rsidRPr="00423452">
        <w:rPr>
          <w:rtl/>
        </w:rPr>
        <w:t>מזכירין יציאת מצרים בלילות</w:t>
      </w:r>
      <w:r>
        <w:rPr>
          <w:rFonts w:hint="cs"/>
          <w:rtl/>
        </w:rPr>
        <w:t>.</w:t>
      </w:r>
      <w:r w:rsidRPr="00423452">
        <w:rPr>
          <w:rtl/>
        </w:rPr>
        <w:t xml:space="preserve"> אמ</w:t>
      </w:r>
      <w:r>
        <w:rPr>
          <w:rFonts w:hint="cs"/>
          <w:rtl/>
        </w:rPr>
        <w:t>ר</w:t>
      </w:r>
      <w:r w:rsidRPr="00423452">
        <w:rPr>
          <w:rtl/>
        </w:rPr>
        <w:t xml:space="preserve"> ר' לעזר בן עזריה</w:t>
      </w:r>
      <w:r>
        <w:rPr>
          <w:rFonts w:hint="cs"/>
          <w:rtl/>
        </w:rPr>
        <w:t>:</w:t>
      </w:r>
      <w:r w:rsidRPr="00423452">
        <w:rPr>
          <w:rtl/>
        </w:rPr>
        <w:t xml:space="preserve"> הרי אני כבן שבעים שנה ולא זכיתי שאשמע שתאמר יציאת מצרים בלילות</w:t>
      </w:r>
      <w:r>
        <w:rPr>
          <w:rFonts w:hint="cs"/>
          <w:rtl/>
        </w:rPr>
        <w:t>.</w:t>
      </w:r>
      <w:r w:rsidRPr="00423452">
        <w:rPr>
          <w:rtl/>
        </w:rPr>
        <w:t xml:space="preserve"> עד שדרשה בן זומא</w:t>
      </w:r>
      <w:r>
        <w:rPr>
          <w:rFonts w:hint="cs"/>
          <w:rtl/>
        </w:rPr>
        <w:t>,</w:t>
      </w:r>
      <w:r w:rsidRPr="00423452">
        <w:rPr>
          <w:rtl/>
        </w:rPr>
        <w:t xml:space="preserve"> שנ</w:t>
      </w:r>
      <w:r>
        <w:rPr>
          <w:rFonts w:hint="cs"/>
          <w:rtl/>
        </w:rPr>
        <w:t>אמר: "</w:t>
      </w:r>
      <w:r w:rsidRPr="00423452">
        <w:rPr>
          <w:rtl/>
        </w:rPr>
        <w:t>למען תזכור את יום צאתך מארץ מצרים כל ימי חייך</w:t>
      </w:r>
      <w:r>
        <w:rPr>
          <w:rFonts w:hint="cs"/>
          <w:rtl/>
        </w:rPr>
        <w:t>"</w:t>
      </w:r>
      <w:r w:rsidR="00787D71">
        <w:rPr>
          <w:rFonts w:hint="cs"/>
          <w:rtl/>
        </w:rPr>
        <w:t xml:space="preserve"> (דברים טז ג)</w:t>
      </w:r>
      <w:r>
        <w:rPr>
          <w:rFonts w:hint="cs"/>
          <w:rtl/>
        </w:rPr>
        <w:t>. "</w:t>
      </w:r>
      <w:r w:rsidRPr="00423452">
        <w:rPr>
          <w:rtl/>
        </w:rPr>
        <w:t>ימי חייך</w:t>
      </w:r>
      <w:r>
        <w:rPr>
          <w:rFonts w:hint="cs"/>
          <w:rtl/>
        </w:rPr>
        <w:t xml:space="preserve">" </w:t>
      </w:r>
      <w:r>
        <w:rPr>
          <w:rtl/>
        </w:rPr>
        <w:t>–</w:t>
      </w:r>
      <w:r w:rsidRPr="00423452">
        <w:rPr>
          <w:rtl/>
        </w:rPr>
        <w:t xml:space="preserve"> הימים</w:t>
      </w:r>
      <w:r>
        <w:rPr>
          <w:rFonts w:hint="cs"/>
          <w:rtl/>
        </w:rPr>
        <w:t>,</w:t>
      </w:r>
      <w:r w:rsidRPr="00423452">
        <w:rPr>
          <w:rtl/>
        </w:rPr>
        <w:t xml:space="preserve"> </w:t>
      </w:r>
      <w:r>
        <w:rPr>
          <w:rFonts w:hint="cs"/>
          <w:rtl/>
        </w:rPr>
        <w:t>"</w:t>
      </w:r>
      <w:r w:rsidRPr="00423452">
        <w:rPr>
          <w:rtl/>
        </w:rPr>
        <w:t>כל ימי חייך</w:t>
      </w:r>
      <w:r>
        <w:rPr>
          <w:rFonts w:hint="cs"/>
          <w:rtl/>
        </w:rPr>
        <w:t xml:space="preserve">" </w:t>
      </w:r>
      <w:r>
        <w:rPr>
          <w:rtl/>
        </w:rPr>
        <w:t>–</w:t>
      </w:r>
      <w:r w:rsidRPr="00423452">
        <w:rPr>
          <w:rtl/>
        </w:rPr>
        <w:t xml:space="preserve"> הלילות</w:t>
      </w:r>
      <w:r>
        <w:rPr>
          <w:rFonts w:hint="cs"/>
          <w:rtl/>
        </w:rPr>
        <w:t>.</w:t>
      </w:r>
      <w:r w:rsidRPr="00423452">
        <w:rPr>
          <w:rtl/>
        </w:rPr>
        <w:t xml:space="preserve"> וחכמים או</w:t>
      </w:r>
      <w:r>
        <w:rPr>
          <w:rFonts w:hint="cs"/>
          <w:rtl/>
        </w:rPr>
        <w:t>מרים: "</w:t>
      </w:r>
      <w:r w:rsidRPr="00423452">
        <w:rPr>
          <w:rtl/>
        </w:rPr>
        <w:t>ימי חייך</w:t>
      </w:r>
      <w:r>
        <w:rPr>
          <w:rFonts w:hint="cs"/>
          <w:rtl/>
        </w:rPr>
        <w:t>" -</w:t>
      </w:r>
      <w:r w:rsidRPr="00423452">
        <w:rPr>
          <w:rtl/>
        </w:rPr>
        <w:t xml:space="preserve"> העולם הזה</w:t>
      </w:r>
      <w:r>
        <w:rPr>
          <w:rFonts w:hint="cs"/>
          <w:rtl/>
        </w:rPr>
        <w:t>, "</w:t>
      </w:r>
      <w:r w:rsidRPr="00423452">
        <w:rPr>
          <w:rtl/>
        </w:rPr>
        <w:t>כל ימי חייך</w:t>
      </w:r>
      <w:r>
        <w:rPr>
          <w:rFonts w:hint="cs"/>
          <w:rtl/>
        </w:rPr>
        <w:t>" -</w:t>
      </w:r>
      <w:r w:rsidRPr="00423452">
        <w:rPr>
          <w:rtl/>
        </w:rPr>
        <w:t xml:space="preserve"> להביא לימות המשיח</w:t>
      </w:r>
      <w:r>
        <w:rPr>
          <w:rFonts w:hint="cs"/>
          <w:rtl/>
        </w:rPr>
        <w:t>.</w:t>
      </w:r>
      <w:r>
        <w:rPr>
          <w:rStyle w:val="a5"/>
          <w:rtl/>
        </w:rPr>
        <w:footnoteReference w:id="12"/>
      </w:r>
    </w:p>
    <w:p w:rsidR="00423452" w:rsidRDefault="00423452" w:rsidP="00787D71">
      <w:pPr>
        <w:pStyle w:val="ac"/>
        <w:rPr>
          <w:rFonts w:hint="cs"/>
          <w:rtl/>
        </w:rPr>
      </w:pPr>
      <w:r w:rsidRPr="00423452">
        <w:rPr>
          <w:rtl/>
        </w:rPr>
        <w:t>אמ</w:t>
      </w:r>
      <w:r w:rsidR="00787D71">
        <w:rPr>
          <w:rFonts w:hint="cs"/>
          <w:rtl/>
        </w:rPr>
        <w:t>ר</w:t>
      </w:r>
      <w:r w:rsidRPr="00423452">
        <w:rPr>
          <w:rtl/>
        </w:rPr>
        <w:t xml:space="preserve"> להם בן זומא</w:t>
      </w:r>
      <w:r w:rsidR="00787D71">
        <w:rPr>
          <w:rFonts w:hint="cs"/>
          <w:rtl/>
        </w:rPr>
        <w:t>:</w:t>
      </w:r>
      <w:r w:rsidRPr="00423452">
        <w:rPr>
          <w:rtl/>
        </w:rPr>
        <w:t xml:space="preserve"> וכי מזכירין יציאת מצרים לימות המשיח</w:t>
      </w:r>
      <w:r w:rsidR="00787D71">
        <w:rPr>
          <w:rFonts w:hint="cs"/>
          <w:rtl/>
        </w:rPr>
        <w:t>?</w:t>
      </w:r>
      <w:r w:rsidRPr="00423452">
        <w:rPr>
          <w:rtl/>
        </w:rPr>
        <w:t xml:space="preserve"> והלא כבר נאמ</w:t>
      </w:r>
      <w:r w:rsidR="00787D71">
        <w:rPr>
          <w:rFonts w:hint="cs"/>
          <w:rtl/>
        </w:rPr>
        <w:t>ר: "</w:t>
      </w:r>
      <w:r w:rsidRPr="00423452">
        <w:rPr>
          <w:rtl/>
        </w:rPr>
        <w:t xml:space="preserve">לכן הנה ימים באים נאם ה' ולא יאמר עוד חי ה' אשר העלה את </w:t>
      </w:r>
      <w:smartTag w:uri="urn:schemas-microsoft-com:office:smarttags" w:element="PersonName">
        <w:smartTagPr>
          <w:attr w:name="ProductID" w:val="בני ישראל"/>
        </w:smartTagPr>
        <w:r w:rsidRPr="00423452">
          <w:rPr>
            <w:rtl/>
          </w:rPr>
          <w:t>בני ישראל</w:t>
        </w:r>
      </w:smartTag>
      <w:r w:rsidRPr="00423452">
        <w:rPr>
          <w:rtl/>
        </w:rPr>
        <w:t xml:space="preserve"> מארץ מצרים כי אם חי ה' אשר העלה ואשר הביא את זרע </w:t>
      </w:r>
      <w:smartTag w:uri="urn:schemas-microsoft-com:office:smarttags" w:element="PersonName">
        <w:smartTagPr>
          <w:attr w:name="ProductID" w:val="בית ישראל"/>
        </w:smartTagPr>
        <w:r w:rsidRPr="00423452">
          <w:rPr>
            <w:rtl/>
          </w:rPr>
          <w:t>בית ישראל</w:t>
        </w:r>
      </w:smartTag>
      <w:r w:rsidRPr="00423452">
        <w:rPr>
          <w:rtl/>
        </w:rPr>
        <w:t xml:space="preserve"> מארץ צפון</w:t>
      </w:r>
      <w:r w:rsidR="00787D71">
        <w:rPr>
          <w:rFonts w:hint="cs"/>
          <w:rtl/>
        </w:rPr>
        <w:t>" (</w:t>
      </w:r>
      <w:r w:rsidR="00787D71">
        <w:rPr>
          <w:rtl/>
        </w:rPr>
        <w:t xml:space="preserve">ירמיהו כג </w:t>
      </w:r>
      <w:r w:rsidR="00787D71">
        <w:rPr>
          <w:rFonts w:hint="cs"/>
          <w:rtl/>
        </w:rPr>
        <w:t xml:space="preserve">ז-ח)! </w:t>
      </w:r>
      <w:r w:rsidRPr="00423452">
        <w:rPr>
          <w:rtl/>
        </w:rPr>
        <w:t>אמרו לו</w:t>
      </w:r>
      <w:r w:rsidR="00787D71">
        <w:rPr>
          <w:rFonts w:hint="cs"/>
          <w:rtl/>
        </w:rPr>
        <w:t>:</w:t>
      </w:r>
      <w:r w:rsidRPr="00423452">
        <w:rPr>
          <w:rtl/>
        </w:rPr>
        <w:t xml:space="preserve"> לא שת</w:t>
      </w:r>
      <w:r w:rsidR="00787D71">
        <w:rPr>
          <w:rFonts w:hint="cs"/>
          <w:rtl/>
        </w:rPr>
        <w:t>י</w:t>
      </w:r>
      <w:r w:rsidRPr="00423452">
        <w:rPr>
          <w:rtl/>
        </w:rPr>
        <w:t>עקר יציאת מצרים ממקומה</w:t>
      </w:r>
      <w:r w:rsidR="00787D71">
        <w:rPr>
          <w:rFonts w:hint="cs"/>
          <w:rtl/>
        </w:rPr>
        <w:t>,</w:t>
      </w:r>
      <w:r w:rsidRPr="00423452">
        <w:rPr>
          <w:rtl/>
        </w:rPr>
        <w:t xml:space="preserve"> אלא שתהא יציאת מצרים מוסף על מלכ</w:t>
      </w:r>
      <w:r w:rsidR="00787D71">
        <w:rPr>
          <w:rFonts w:hint="cs"/>
          <w:rtl/>
        </w:rPr>
        <w:t>ו</w:t>
      </w:r>
      <w:r w:rsidRPr="00423452">
        <w:rPr>
          <w:rtl/>
        </w:rPr>
        <w:t>יות</w:t>
      </w:r>
      <w:r w:rsidR="00787D71">
        <w:rPr>
          <w:rFonts w:hint="cs"/>
          <w:rtl/>
        </w:rPr>
        <w:t>.</w:t>
      </w:r>
      <w:r w:rsidRPr="00423452">
        <w:rPr>
          <w:rtl/>
        </w:rPr>
        <w:t xml:space="preserve"> מלכ</w:t>
      </w:r>
      <w:r w:rsidR="00787D71">
        <w:rPr>
          <w:rFonts w:hint="cs"/>
          <w:rtl/>
        </w:rPr>
        <w:t>ו</w:t>
      </w:r>
      <w:r w:rsidRPr="00423452">
        <w:rPr>
          <w:rtl/>
        </w:rPr>
        <w:t>יות עיקר ויציאת מצרים טפילה</w:t>
      </w:r>
      <w:r w:rsidR="00787D71">
        <w:rPr>
          <w:rFonts w:hint="cs"/>
          <w:rtl/>
        </w:rPr>
        <w:t>.</w:t>
      </w:r>
      <w:r w:rsidRPr="00423452">
        <w:rPr>
          <w:rtl/>
        </w:rPr>
        <w:t xml:space="preserve"> כיוצא בו</w:t>
      </w:r>
      <w:r w:rsidR="00787D71">
        <w:rPr>
          <w:rFonts w:hint="cs"/>
          <w:rtl/>
        </w:rPr>
        <w:t>:</w:t>
      </w:r>
      <w:r w:rsidRPr="00423452">
        <w:rPr>
          <w:rtl/>
        </w:rPr>
        <w:t xml:space="preserve"> </w:t>
      </w:r>
      <w:r w:rsidR="00787D71">
        <w:rPr>
          <w:rFonts w:hint="cs"/>
          <w:rtl/>
        </w:rPr>
        <w:t>"</w:t>
      </w:r>
      <w:r w:rsidRPr="00423452">
        <w:rPr>
          <w:rtl/>
        </w:rPr>
        <w:t>לא יקרא עוד שמך יעקב כי אם ישראל וגו'</w:t>
      </w:r>
      <w:r w:rsidR="00787D71">
        <w:rPr>
          <w:rFonts w:hint="cs"/>
          <w:rtl/>
        </w:rPr>
        <w:t xml:space="preserve"> " - </w:t>
      </w:r>
      <w:r w:rsidRPr="00423452">
        <w:rPr>
          <w:rtl/>
        </w:rPr>
        <w:t>לא שי</w:t>
      </w:r>
      <w:r w:rsidR="00787D71">
        <w:rPr>
          <w:rFonts w:hint="cs"/>
          <w:rtl/>
        </w:rPr>
        <w:t>י</w:t>
      </w:r>
      <w:r w:rsidRPr="00423452">
        <w:rPr>
          <w:rtl/>
        </w:rPr>
        <w:t>עקר שם יעקב ממנו</w:t>
      </w:r>
      <w:r w:rsidR="00787D71">
        <w:rPr>
          <w:rFonts w:hint="cs"/>
          <w:rtl/>
        </w:rPr>
        <w:t>,</w:t>
      </w:r>
      <w:r w:rsidRPr="00423452">
        <w:rPr>
          <w:rtl/>
        </w:rPr>
        <w:t xml:space="preserve"> אלא שיהא יעקב מוסף על ישראל</w:t>
      </w:r>
      <w:r w:rsidR="00787D71">
        <w:rPr>
          <w:rFonts w:hint="cs"/>
          <w:rtl/>
        </w:rPr>
        <w:t>.</w:t>
      </w:r>
      <w:r w:rsidRPr="00423452">
        <w:rPr>
          <w:rtl/>
        </w:rPr>
        <w:t xml:space="preserve"> ישראל עיקר ויעקב טפילה</w:t>
      </w:r>
      <w:r>
        <w:rPr>
          <w:rFonts w:hint="cs"/>
          <w:rtl/>
        </w:rPr>
        <w:t>.</w:t>
      </w:r>
      <w:r w:rsidR="001A5668">
        <w:rPr>
          <w:rStyle w:val="a5"/>
          <w:rtl/>
        </w:rPr>
        <w:footnoteReference w:id="13"/>
      </w:r>
    </w:p>
    <w:p w:rsidR="00B77259" w:rsidRPr="003200E1" w:rsidRDefault="00B77259" w:rsidP="00B77259">
      <w:pPr>
        <w:pStyle w:val="ab"/>
        <w:rPr>
          <w:rFonts w:hint="cs"/>
          <w:rtl/>
        </w:rPr>
      </w:pPr>
      <w:r w:rsidRPr="003200E1">
        <w:rPr>
          <w:rtl/>
        </w:rPr>
        <w:lastRenderedPageBreak/>
        <w:t xml:space="preserve">רש"י בראשית פרק לב </w:t>
      </w:r>
      <w:r>
        <w:rPr>
          <w:rFonts w:hint="cs"/>
          <w:rtl/>
        </w:rPr>
        <w:t>פסוק כט</w:t>
      </w:r>
    </w:p>
    <w:p w:rsidR="00383D44" w:rsidRDefault="00B77259" w:rsidP="00B77259">
      <w:pPr>
        <w:pStyle w:val="ac"/>
        <w:rPr>
          <w:rFonts w:hint="cs"/>
          <w:rtl/>
        </w:rPr>
      </w:pPr>
      <w:r w:rsidRPr="003200E1">
        <w:rPr>
          <w:rtl/>
        </w:rPr>
        <w:t>ל</w:t>
      </w:r>
      <w:smartTag w:uri="urn:schemas-microsoft-com:office:smarttags" w:element="PersonName">
        <w:smartTagPr>
          <w:attr w:name="ProductID" w:val="א יעקב -"/>
        </w:smartTagPr>
        <w:r w:rsidRPr="003200E1">
          <w:rPr>
            <w:rtl/>
          </w:rPr>
          <w:t>א יעקב -</w:t>
        </w:r>
      </w:smartTag>
      <w:r w:rsidRPr="003200E1">
        <w:rPr>
          <w:rtl/>
        </w:rPr>
        <w:t xml:space="preserve"> לא יאמר עוד שהברכות באו לך בעקבה וברמיה כי אם בשררה ובגלוי פנים, וסופך שהקב"ה נגלה עליך בבית אל ומחליף את שמך, ושם הוא מברכך, ואני שם אהיה ואודה לך עליהן</w:t>
      </w:r>
      <w:r>
        <w:rPr>
          <w:rFonts w:hint="cs"/>
          <w:rtl/>
        </w:rPr>
        <w:t>.</w:t>
      </w:r>
      <w:r w:rsidR="00383D44">
        <w:rPr>
          <w:rStyle w:val="a5"/>
          <w:rtl/>
        </w:rPr>
        <w:footnoteReference w:id="14"/>
      </w:r>
      <w:r w:rsidRPr="003200E1">
        <w:rPr>
          <w:rtl/>
        </w:rPr>
        <w:t xml:space="preserve"> </w:t>
      </w:r>
    </w:p>
    <w:p w:rsidR="00B77259" w:rsidRDefault="00B77259" w:rsidP="00771C87">
      <w:pPr>
        <w:pStyle w:val="ac"/>
        <w:rPr>
          <w:rFonts w:hint="cs"/>
          <w:rtl/>
        </w:rPr>
      </w:pPr>
      <w:r w:rsidRPr="003200E1">
        <w:rPr>
          <w:rtl/>
        </w:rPr>
        <w:t>וזהו שכתוב</w:t>
      </w:r>
      <w:r w:rsidR="00771C87">
        <w:rPr>
          <w:rFonts w:hint="cs"/>
          <w:rtl/>
        </w:rPr>
        <w:t>:</w:t>
      </w:r>
      <w:r w:rsidRPr="003200E1">
        <w:rPr>
          <w:rtl/>
        </w:rPr>
        <w:t xml:space="preserve"> </w:t>
      </w:r>
      <w:r w:rsidR="00771C87">
        <w:rPr>
          <w:rFonts w:hint="cs"/>
          <w:rtl/>
        </w:rPr>
        <w:t>"</w:t>
      </w:r>
      <w:r w:rsidRPr="003200E1">
        <w:rPr>
          <w:rtl/>
        </w:rPr>
        <w:t>וישר אל מלאך ויוכל בכה ויתחנן ל</w:t>
      </w:r>
      <w:r w:rsidR="00771C87">
        <w:rPr>
          <w:rFonts w:hint="cs"/>
          <w:rtl/>
        </w:rPr>
        <w:t xml:space="preserve">ו" </w:t>
      </w:r>
      <w:r w:rsidR="00383D44" w:rsidRPr="003200E1">
        <w:rPr>
          <w:rtl/>
        </w:rPr>
        <w:t>(הושע יב ה)</w:t>
      </w:r>
      <w:r w:rsidR="00771C87">
        <w:rPr>
          <w:rFonts w:hint="cs"/>
          <w:rtl/>
        </w:rPr>
        <w:t xml:space="preserve"> - </w:t>
      </w:r>
      <w:r w:rsidRPr="003200E1">
        <w:rPr>
          <w:rtl/>
        </w:rPr>
        <w:t>בכה המלאך ויתחנן לו</w:t>
      </w:r>
      <w:r w:rsidR="00383D44">
        <w:rPr>
          <w:rFonts w:hint="cs"/>
          <w:rtl/>
        </w:rPr>
        <w:t>.</w:t>
      </w:r>
      <w:r w:rsidRPr="003200E1">
        <w:rPr>
          <w:rtl/>
        </w:rPr>
        <w:t xml:space="preserve"> ומה נתחנן לו</w:t>
      </w:r>
      <w:r w:rsidR="00383D44">
        <w:rPr>
          <w:rFonts w:hint="cs"/>
          <w:rtl/>
        </w:rPr>
        <w:t>?</w:t>
      </w:r>
      <w:r w:rsidRPr="003200E1">
        <w:rPr>
          <w:rtl/>
        </w:rPr>
        <w:t xml:space="preserve"> </w:t>
      </w:r>
      <w:r w:rsidR="00771C87">
        <w:rPr>
          <w:rFonts w:hint="cs"/>
          <w:rtl/>
        </w:rPr>
        <w:t>"</w:t>
      </w:r>
      <w:r w:rsidRPr="003200E1">
        <w:rPr>
          <w:rtl/>
        </w:rPr>
        <w:t>בית אל ימצאנו ושם ידבר עמנו</w:t>
      </w:r>
      <w:r w:rsidR="00771C87">
        <w:rPr>
          <w:rFonts w:hint="cs"/>
          <w:rtl/>
        </w:rPr>
        <w:t xml:space="preserve">" </w:t>
      </w:r>
      <w:r w:rsidR="00383D44" w:rsidRPr="003200E1">
        <w:rPr>
          <w:rtl/>
        </w:rPr>
        <w:t>(שם)</w:t>
      </w:r>
      <w:r w:rsidR="00771C87">
        <w:rPr>
          <w:rFonts w:hint="cs"/>
          <w:rtl/>
        </w:rPr>
        <w:t xml:space="preserve"> - </w:t>
      </w:r>
      <w:r w:rsidRPr="003200E1">
        <w:rPr>
          <w:rtl/>
        </w:rPr>
        <w:t>המתן לי עד שידבר עמנו שם</w:t>
      </w:r>
      <w:r w:rsidR="00771C87">
        <w:rPr>
          <w:rFonts w:hint="cs"/>
          <w:rtl/>
        </w:rPr>
        <w:t>.</w:t>
      </w:r>
      <w:r w:rsidR="00771C87">
        <w:rPr>
          <w:rStyle w:val="a5"/>
          <w:rtl/>
        </w:rPr>
        <w:footnoteReference w:id="15"/>
      </w:r>
      <w:r w:rsidRPr="003200E1">
        <w:rPr>
          <w:rtl/>
        </w:rPr>
        <w:t xml:space="preserve"> ולא רצה יעקב</w:t>
      </w:r>
      <w:r w:rsidR="00771C87">
        <w:rPr>
          <w:rFonts w:hint="cs"/>
          <w:rtl/>
        </w:rPr>
        <w:t>.</w:t>
      </w:r>
      <w:r w:rsidRPr="003200E1">
        <w:rPr>
          <w:rtl/>
        </w:rPr>
        <w:t xml:space="preserve"> ועל כ</w:t>
      </w:r>
      <w:r w:rsidR="00E534F9">
        <w:rPr>
          <w:rFonts w:hint="cs"/>
          <w:rtl/>
        </w:rPr>
        <w:t>ו</w:t>
      </w:r>
      <w:r w:rsidRPr="003200E1">
        <w:rPr>
          <w:rtl/>
        </w:rPr>
        <w:t>רחו הודה לו עליהן, וזהו</w:t>
      </w:r>
      <w:r w:rsidR="00771C87">
        <w:rPr>
          <w:rFonts w:hint="cs"/>
          <w:rtl/>
        </w:rPr>
        <w:t>:</w:t>
      </w:r>
      <w:r w:rsidRPr="003200E1">
        <w:rPr>
          <w:rtl/>
        </w:rPr>
        <w:t xml:space="preserve"> </w:t>
      </w:r>
      <w:r w:rsidR="00771C87">
        <w:rPr>
          <w:rFonts w:hint="cs"/>
          <w:rtl/>
        </w:rPr>
        <w:t>"</w:t>
      </w:r>
      <w:r w:rsidRPr="003200E1">
        <w:rPr>
          <w:rtl/>
        </w:rPr>
        <w:t>ויברך אותו ש</w:t>
      </w:r>
      <w:r w:rsidR="00771C87">
        <w:rPr>
          <w:rFonts w:hint="cs"/>
          <w:rtl/>
        </w:rPr>
        <w:t xml:space="preserve">ם" </w:t>
      </w:r>
      <w:r w:rsidR="00771C87" w:rsidRPr="003200E1">
        <w:rPr>
          <w:rtl/>
        </w:rPr>
        <w:t xml:space="preserve">(פסוק ל) </w:t>
      </w:r>
      <w:r w:rsidR="00771C87">
        <w:rPr>
          <w:rFonts w:hint="cs"/>
          <w:rtl/>
        </w:rPr>
        <w:t xml:space="preserve">- </w:t>
      </w:r>
      <w:r w:rsidRPr="003200E1">
        <w:rPr>
          <w:rtl/>
        </w:rPr>
        <w:t>שהיה מתחנן להמתין לו ולא רצה</w:t>
      </w:r>
      <w:r>
        <w:rPr>
          <w:rFonts w:hint="cs"/>
          <w:rtl/>
        </w:rPr>
        <w:t>.</w:t>
      </w:r>
      <w:r>
        <w:rPr>
          <w:rStyle w:val="a5"/>
          <w:rtl/>
        </w:rPr>
        <w:footnoteReference w:id="16"/>
      </w:r>
    </w:p>
    <w:p w:rsidR="00650B40" w:rsidRDefault="00650B40" w:rsidP="00650B40">
      <w:pPr>
        <w:pStyle w:val="ab"/>
        <w:rPr>
          <w:rFonts w:hint="cs"/>
          <w:rtl/>
          <w:lang w:eastAsia="en-US"/>
        </w:rPr>
      </w:pPr>
      <w:r>
        <w:rPr>
          <w:rFonts w:hint="cs"/>
          <w:rtl/>
          <w:lang w:eastAsia="en-US"/>
        </w:rPr>
        <w:t>בראשית רבה עח ב</w:t>
      </w:r>
    </w:p>
    <w:p w:rsidR="00650B40" w:rsidRDefault="00650B40" w:rsidP="00650B40">
      <w:pPr>
        <w:pStyle w:val="ac"/>
        <w:rPr>
          <w:rFonts w:hint="cs"/>
          <w:rtl/>
        </w:rPr>
      </w:pPr>
      <w:r>
        <w:rPr>
          <w:rFonts w:hint="cs"/>
          <w:rtl/>
          <w:lang w:eastAsia="en-US"/>
        </w:rPr>
        <w:t xml:space="preserve">"ויאמר שלחני כי עלה השחר" </w:t>
      </w:r>
      <w:r>
        <w:rPr>
          <w:rtl/>
          <w:lang w:eastAsia="en-US"/>
        </w:rPr>
        <w:t>–</w:t>
      </w:r>
      <w:r>
        <w:rPr>
          <w:rFonts w:hint="cs"/>
          <w:rtl/>
          <w:lang w:eastAsia="en-US"/>
        </w:rPr>
        <w:t xml:space="preserve"> שהגיע זמן קילוסי</w:t>
      </w:r>
      <w:r>
        <w:rPr>
          <w:color w:val="00FFFF"/>
          <w:rtl/>
          <w:lang w:eastAsia="en-US"/>
        </w:rPr>
        <w:t xml:space="preserve"> </w:t>
      </w:r>
      <w:r>
        <w:rPr>
          <w:rFonts w:hint="eastAsia"/>
          <w:rtl/>
          <w:lang w:eastAsia="en-US"/>
        </w:rPr>
        <w:t>לקלס</w:t>
      </w:r>
      <w:r>
        <w:rPr>
          <w:rtl/>
          <w:lang w:eastAsia="en-US"/>
        </w:rPr>
        <w:t xml:space="preserve"> </w:t>
      </w:r>
      <w:r>
        <w:rPr>
          <w:rFonts w:hint="eastAsia"/>
          <w:rtl/>
          <w:lang w:eastAsia="en-US"/>
        </w:rPr>
        <w:t>להקב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יקלסו</w:t>
      </w:r>
      <w:r>
        <w:rPr>
          <w:rtl/>
          <w:lang w:eastAsia="en-US"/>
        </w:rPr>
        <w:t xml:space="preserve"> </w:t>
      </w:r>
      <w:r>
        <w:rPr>
          <w:rFonts w:hint="eastAsia"/>
          <w:rtl/>
          <w:lang w:eastAsia="en-US"/>
        </w:rPr>
        <w:t>חבריך</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יכול</w:t>
      </w:r>
      <w:r>
        <w:rPr>
          <w:rFonts w:hint="cs"/>
          <w:rtl/>
          <w:lang w:eastAsia="en-US"/>
        </w:rPr>
        <w:t>,</w:t>
      </w:r>
      <w:r>
        <w:rPr>
          <w:rtl/>
          <w:lang w:eastAsia="en-US"/>
        </w:rPr>
        <w:t xml:space="preserve"> </w:t>
      </w:r>
      <w:r>
        <w:rPr>
          <w:rFonts w:hint="eastAsia"/>
          <w:rtl/>
          <w:lang w:eastAsia="en-US"/>
        </w:rPr>
        <w:t>למחר</w:t>
      </w:r>
      <w:r>
        <w:rPr>
          <w:rtl/>
          <w:lang w:eastAsia="en-US"/>
        </w:rPr>
        <w:t xml:space="preserve"> </w:t>
      </w:r>
      <w:r>
        <w:rPr>
          <w:rFonts w:hint="eastAsia"/>
          <w:rtl/>
          <w:lang w:eastAsia="en-US"/>
        </w:rPr>
        <w:t>אני</w:t>
      </w:r>
      <w:r>
        <w:rPr>
          <w:rtl/>
          <w:lang w:eastAsia="en-US"/>
        </w:rPr>
        <w:t xml:space="preserve"> </w:t>
      </w:r>
      <w:r>
        <w:rPr>
          <w:rFonts w:hint="eastAsia"/>
          <w:rtl/>
          <w:lang w:eastAsia="en-US"/>
        </w:rPr>
        <w:t>בא</w:t>
      </w:r>
      <w:r>
        <w:rPr>
          <w:rtl/>
          <w:lang w:eastAsia="en-US"/>
        </w:rPr>
        <w:t xml:space="preserve"> </w:t>
      </w:r>
      <w:r>
        <w:rPr>
          <w:rFonts w:hint="eastAsia"/>
          <w:rtl/>
          <w:lang w:eastAsia="en-US"/>
        </w:rPr>
        <w:t>לקלס</w:t>
      </w:r>
      <w:r>
        <w:rPr>
          <w:rtl/>
          <w:lang w:eastAsia="en-US"/>
        </w:rPr>
        <w:t xml:space="preserve"> </w:t>
      </w:r>
      <w:r>
        <w:rPr>
          <w:rFonts w:hint="eastAsia"/>
          <w:rtl/>
          <w:lang w:eastAsia="en-US"/>
        </w:rPr>
        <w:t>והן</w:t>
      </w:r>
      <w:r>
        <w:rPr>
          <w:rtl/>
          <w:lang w:eastAsia="en-US"/>
        </w:rPr>
        <w:t xml:space="preserve"> </w:t>
      </w:r>
      <w:r>
        <w:rPr>
          <w:rFonts w:hint="eastAsia"/>
          <w:rtl/>
          <w:lang w:eastAsia="en-US"/>
        </w:rPr>
        <w:t>אומרין</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כשם</w:t>
      </w:r>
      <w:r>
        <w:rPr>
          <w:rtl/>
          <w:lang w:eastAsia="en-US"/>
        </w:rPr>
        <w:t xml:space="preserve"> </w:t>
      </w:r>
      <w:r>
        <w:rPr>
          <w:rFonts w:hint="eastAsia"/>
          <w:rtl/>
          <w:lang w:eastAsia="en-US"/>
        </w:rPr>
        <w:t>שלא</w:t>
      </w:r>
      <w:r>
        <w:rPr>
          <w:rtl/>
          <w:lang w:eastAsia="en-US"/>
        </w:rPr>
        <w:t xml:space="preserve"> </w:t>
      </w:r>
      <w:r>
        <w:rPr>
          <w:rFonts w:hint="eastAsia"/>
          <w:rtl/>
          <w:lang w:eastAsia="en-US"/>
        </w:rPr>
        <w:t>קילסת</w:t>
      </w:r>
      <w:r>
        <w:rPr>
          <w:rtl/>
          <w:lang w:eastAsia="en-US"/>
        </w:rPr>
        <w:t xml:space="preserve"> </w:t>
      </w:r>
      <w:r>
        <w:rPr>
          <w:rFonts w:hint="eastAsia"/>
          <w:rtl/>
          <w:lang w:eastAsia="en-US"/>
        </w:rPr>
        <w:t>אתמול</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אין</w:t>
      </w:r>
      <w:r>
        <w:rPr>
          <w:rtl/>
          <w:lang w:eastAsia="en-US"/>
        </w:rPr>
        <w:t xml:space="preserve"> </w:t>
      </w:r>
      <w:r>
        <w:rPr>
          <w:rFonts w:hint="eastAsia"/>
          <w:rtl/>
          <w:lang w:eastAsia="en-US"/>
        </w:rPr>
        <w:t>אתה</w:t>
      </w:r>
      <w:r>
        <w:rPr>
          <w:rtl/>
          <w:lang w:eastAsia="en-US"/>
        </w:rPr>
        <w:t xml:space="preserve"> </w:t>
      </w:r>
      <w:r>
        <w:rPr>
          <w:rFonts w:hint="eastAsia"/>
          <w:rtl/>
          <w:lang w:eastAsia="en-US"/>
        </w:rPr>
        <w:t>מקלס</w:t>
      </w:r>
      <w:r>
        <w:rPr>
          <w:rtl/>
          <w:lang w:eastAsia="en-US"/>
        </w:rPr>
        <w:t xml:space="preserve"> </w:t>
      </w:r>
      <w:r>
        <w:rPr>
          <w:rFonts w:hint="eastAsia"/>
          <w:rtl/>
          <w:lang w:eastAsia="en-US"/>
        </w:rPr>
        <w:t>היום</w:t>
      </w:r>
      <w:r>
        <w:rPr>
          <w:rFonts w:hint="cs"/>
          <w:rtl/>
          <w:lang w:eastAsia="en-US"/>
        </w:rPr>
        <w:t>.</w:t>
      </w:r>
      <w:r>
        <w:rPr>
          <w:rtl/>
          <w:lang w:eastAsia="en-US"/>
        </w:rPr>
        <w:t xml:space="preserve"> </w:t>
      </w:r>
      <w:r>
        <w:rPr>
          <w:rFonts w:hint="eastAsia"/>
          <w:rtl/>
          <w:lang w:eastAsia="en-US"/>
        </w:rPr>
        <w:t>אמר</w:t>
      </w:r>
      <w:r>
        <w:rPr>
          <w:rFonts w:hint="cs"/>
          <w:rtl/>
          <w:lang w:eastAsia="en-US"/>
        </w:rPr>
        <w:t xml:space="preserve"> לו: כ</w:t>
      </w:r>
      <w:r>
        <w:rPr>
          <w:rFonts w:hint="eastAsia"/>
          <w:rtl/>
          <w:lang w:eastAsia="en-US"/>
        </w:rPr>
        <w:t>ִּ</w:t>
      </w:r>
      <w:r>
        <w:rPr>
          <w:rFonts w:hint="cs"/>
          <w:rtl/>
          <w:lang w:eastAsia="en-US"/>
        </w:rPr>
        <w:t>ל</w:t>
      </w:r>
      <w:r>
        <w:rPr>
          <w:rFonts w:hint="eastAsia"/>
          <w:rtl/>
          <w:lang w:eastAsia="en-US"/>
        </w:rPr>
        <w:t>ִ</w:t>
      </w:r>
      <w:r>
        <w:rPr>
          <w:rFonts w:hint="cs"/>
          <w:rtl/>
          <w:lang w:eastAsia="en-US"/>
        </w:rPr>
        <w:t>ית</w:t>
      </w:r>
      <w:r>
        <w:rPr>
          <w:rFonts w:hint="eastAsia"/>
          <w:rtl/>
          <w:lang w:eastAsia="en-US"/>
        </w:rPr>
        <w:t>ָ</w:t>
      </w:r>
      <w:r>
        <w:rPr>
          <w:rFonts w:hint="cs"/>
          <w:rtl/>
          <w:lang w:eastAsia="en-US"/>
        </w:rPr>
        <w:t>, ס</w:t>
      </w:r>
      <w:r>
        <w:rPr>
          <w:rFonts w:hint="eastAsia"/>
          <w:rtl/>
          <w:lang w:eastAsia="en-US"/>
        </w:rPr>
        <w:t>ִ</w:t>
      </w:r>
      <w:r>
        <w:rPr>
          <w:rFonts w:hint="cs"/>
          <w:rtl/>
          <w:lang w:eastAsia="en-US"/>
        </w:rPr>
        <w:t>י</w:t>
      </w:r>
      <w:r>
        <w:rPr>
          <w:rFonts w:hint="eastAsia"/>
          <w:rtl/>
          <w:lang w:eastAsia="en-US"/>
        </w:rPr>
        <w:t>ַ</w:t>
      </w:r>
      <w:r>
        <w:rPr>
          <w:rFonts w:hint="cs"/>
          <w:rtl/>
          <w:lang w:eastAsia="en-US"/>
        </w:rPr>
        <w:t>פ</w:t>
      </w:r>
      <w:r>
        <w:rPr>
          <w:rFonts w:hint="eastAsia"/>
          <w:rtl/>
          <w:lang w:eastAsia="en-US"/>
        </w:rPr>
        <w:t>ְ</w:t>
      </w:r>
      <w:r>
        <w:rPr>
          <w:rFonts w:hint="cs"/>
          <w:rtl/>
          <w:lang w:eastAsia="en-US"/>
        </w:rPr>
        <w:t>ת</w:t>
      </w:r>
      <w:r>
        <w:rPr>
          <w:rFonts w:hint="eastAsia"/>
          <w:rtl/>
          <w:lang w:eastAsia="en-US"/>
        </w:rPr>
        <w:t>ָּ</w:t>
      </w:r>
      <w:r>
        <w:rPr>
          <w:rFonts w:hint="cs"/>
          <w:rtl/>
          <w:lang w:eastAsia="en-US"/>
        </w:rPr>
        <w:t>!</w:t>
      </w:r>
      <w:r>
        <w:rPr>
          <w:rStyle w:val="a5"/>
          <w:rtl/>
          <w:lang w:eastAsia="en-US"/>
        </w:rPr>
        <w:footnoteReference w:id="17"/>
      </w:r>
      <w:r>
        <w:rPr>
          <w:rFonts w:hint="cs"/>
          <w:rtl/>
          <w:lang w:eastAsia="en-US"/>
        </w:rPr>
        <w:t xml:space="preserve"> "</w:t>
      </w:r>
      <w:r>
        <w:rPr>
          <w:rFonts w:hint="eastAsia"/>
          <w:rtl/>
          <w:lang w:eastAsia="en-US"/>
        </w:rPr>
        <w:t>לא</w:t>
      </w:r>
      <w:r>
        <w:rPr>
          <w:rtl/>
          <w:lang w:eastAsia="en-US"/>
        </w:rPr>
        <w:t xml:space="preserve"> </w:t>
      </w:r>
      <w:r>
        <w:rPr>
          <w:rFonts w:hint="eastAsia"/>
          <w:rtl/>
          <w:lang w:eastAsia="en-US"/>
        </w:rPr>
        <w:t>אשלחך</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ברכתני</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אות</w:t>
      </w:r>
      <w:r>
        <w:rPr>
          <w:rFonts w:hint="cs"/>
          <w:rtl/>
          <w:lang w:eastAsia="en-US"/>
        </w:rPr>
        <w:t>ם</w:t>
      </w:r>
      <w:r>
        <w:rPr>
          <w:rtl/>
          <w:lang w:eastAsia="en-US"/>
        </w:rPr>
        <w:t xml:space="preserve"> </w:t>
      </w:r>
      <w:r>
        <w:rPr>
          <w:rFonts w:hint="eastAsia"/>
          <w:rtl/>
          <w:lang w:eastAsia="en-US"/>
        </w:rPr>
        <w:t>המלאכים</w:t>
      </w:r>
      <w:r>
        <w:rPr>
          <w:rtl/>
          <w:lang w:eastAsia="en-US"/>
        </w:rPr>
        <w:t xml:space="preserve"> </w:t>
      </w:r>
      <w:r>
        <w:rPr>
          <w:rFonts w:hint="eastAsia"/>
          <w:rtl/>
          <w:lang w:eastAsia="en-US"/>
        </w:rPr>
        <w:t>שבאו</w:t>
      </w:r>
      <w:r>
        <w:rPr>
          <w:rtl/>
          <w:lang w:eastAsia="en-US"/>
        </w:rPr>
        <w:t xml:space="preserve"> </w:t>
      </w:r>
      <w:r>
        <w:rPr>
          <w:rFonts w:hint="eastAsia"/>
          <w:rtl/>
          <w:lang w:eastAsia="en-US"/>
        </w:rPr>
        <w:t>אצל</w:t>
      </w:r>
      <w:r>
        <w:rPr>
          <w:rtl/>
          <w:lang w:eastAsia="en-US"/>
        </w:rPr>
        <w:t xml:space="preserve"> </w:t>
      </w:r>
      <w:r>
        <w:rPr>
          <w:rFonts w:hint="eastAsia"/>
          <w:rtl/>
          <w:lang w:eastAsia="en-US"/>
        </w:rPr>
        <w:t>אברהם</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פירשו</w:t>
      </w:r>
      <w:r>
        <w:rPr>
          <w:rtl/>
          <w:lang w:eastAsia="en-US"/>
        </w:rPr>
        <w:t xml:space="preserve"> </w:t>
      </w:r>
      <w:r>
        <w:rPr>
          <w:rFonts w:hint="eastAsia"/>
          <w:rtl/>
          <w:lang w:eastAsia="en-US"/>
        </w:rPr>
        <w:t>ממנו</w:t>
      </w:r>
      <w:r>
        <w:rPr>
          <w:rtl/>
          <w:lang w:eastAsia="en-US"/>
        </w:rPr>
        <w:t xml:space="preserve"> </w:t>
      </w:r>
      <w:r>
        <w:rPr>
          <w:rFonts w:hint="eastAsia"/>
          <w:rtl/>
          <w:lang w:eastAsia="en-US"/>
        </w:rPr>
        <w:t>אלא</w:t>
      </w:r>
      <w:r>
        <w:rPr>
          <w:rtl/>
          <w:lang w:eastAsia="en-US"/>
        </w:rPr>
        <w:t xml:space="preserve"> </w:t>
      </w:r>
      <w:r>
        <w:rPr>
          <w:rFonts w:hint="eastAsia"/>
          <w:rtl/>
          <w:lang w:eastAsia="en-US"/>
        </w:rPr>
        <w:t>בברכה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אות</w:t>
      </w:r>
      <w:r>
        <w:rPr>
          <w:rFonts w:hint="cs"/>
          <w:rtl/>
          <w:lang w:eastAsia="en-US"/>
        </w:rPr>
        <w:t>ם</w:t>
      </w:r>
      <w:r>
        <w:rPr>
          <w:rtl/>
          <w:lang w:eastAsia="en-US"/>
        </w:rPr>
        <w:t xml:space="preserve"> </w:t>
      </w:r>
      <w:r>
        <w:rPr>
          <w:rFonts w:hint="eastAsia"/>
          <w:rtl/>
          <w:lang w:eastAsia="en-US"/>
        </w:rPr>
        <w:t>נשתלחו</w:t>
      </w:r>
      <w:r>
        <w:rPr>
          <w:rtl/>
          <w:lang w:eastAsia="en-US"/>
        </w:rPr>
        <w:t xml:space="preserve"> </w:t>
      </w:r>
      <w:r>
        <w:rPr>
          <w:rFonts w:hint="eastAsia"/>
          <w:rtl/>
          <w:lang w:eastAsia="en-US"/>
        </w:rPr>
        <w:t>על</w:t>
      </w:r>
      <w:r>
        <w:rPr>
          <w:rtl/>
          <w:lang w:eastAsia="en-US"/>
        </w:rPr>
        <w:t xml:space="preserve"> </w:t>
      </w:r>
      <w:r>
        <w:rPr>
          <w:rFonts w:hint="eastAsia"/>
          <w:rtl/>
          <w:lang w:eastAsia="en-US"/>
        </w:rPr>
        <w:t>מנת</w:t>
      </w:r>
      <w:r>
        <w:rPr>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אני</w:t>
      </w:r>
      <w:r>
        <w:rPr>
          <w:rtl/>
          <w:lang w:eastAsia="en-US"/>
        </w:rPr>
        <w:t xml:space="preserve"> </w:t>
      </w:r>
      <w:r>
        <w:rPr>
          <w:rFonts w:hint="eastAsia"/>
          <w:rtl/>
          <w:lang w:eastAsia="en-US"/>
        </w:rPr>
        <w:t>לא</w:t>
      </w:r>
      <w:r>
        <w:rPr>
          <w:rtl/>
          <w:lang w:eastAsia="en-US"/>
        </w:rPr>
        <w:t xml:space="preserve"> </w:t>
      </w:r>
      <w:r>
        <w:rPr>
          <w:rFonts w:hint="eastAsia"/>
          <w:rtl/>
          <w:lang w:eastAsia="en-US"/>
        </w:rPr>
        <w:t>נשתלחתי</w:t>
      </w:r>
      <w:r>
        <w:rPr>
          <w:rtl/>
          <w:lang w:eastAsia="en-US"/>
        </w:rPr>
        <w:t xml:space="preserve"> </w:t>
      </w:r>
      <w:r>
        <w:rPr>
          <w:rFonts w:hint="eastAsia"/>
          <w:rtl/>
          <w:lang w:eastAsia="en-US"/>
        </w:rPr>
        <w:t>לכך</w:t>
      </w:r>
      <w:r>
        <w:rPr>
          <w:rFonts w:hint="cs"/>
          <w:rtl/>
          <w:lang w:eastAsia="en-US"/>
        </w:rPr>
        <w:t>.</w:t>
      </w:r>
      <w:r>
        <w:rPr>
          <w:rtl/>
          <w:lang w:eastAsia="en-US"/>
        </w:rPr>
        <w:t xml:space="preserve"> </w:t>
      </w:r>
      <w:r>
        <w:rPr>
          <w:rFonts w:hint="eastAsia"/>
          <w:rtl/>
          <w:lang w:eastAsia="en-US"/>
        </w:rPr>
        <w:t>אמר</w:t>
      </w:r>
      <w:r>
        <w:rPr>
          <w:rFonts w:hint="cs"/>
          <w:rtl/>
          <w:lang w:eastAsia="en-US"/>
        </w:rPr>
        <w:t xml:space="preserve"> לו: כ</w:t>
      </w:r>
      <w:r>
        <w:rPr>
          <w:rFonts w:hint="eastAsia"/>
          <w:rtl/>
          <w:lang w:eastAsia="en-US"/>
        </w:rPr>
        <w:t>ִּ</w:t>
      </w:r>
      <w:r>
        <w:rPr>
          <w:rFonts w:hint="cs"/>
          <w:rtl/>
          <w:lang w:eastAsia="en-US"/>
        </w:rPr>
        <w:t>ל</w:t>
      </w:r>
      <w:r>
        <w:rPr>
          <w:rFonts w:hint="eastAsia"/>
          <w:rtl/>
          <w:lang w:eastAsia="en-US"/>
        </w:rPr>
        <w:t>ִ</w:t>
      </w:r>
      <w:r>
        <w:rPr>
          <w:rFonts w:hint="cs"/>
          <w:rtl/>
          <w:lang w:eastAsia="en-US"/>
        </w:rPr>
        <w:t>ית</w:t>
      </w:r>
      <w:r>
        <w:rPr>
          <w:rFonts w:hint="eastAsia"/>
          <w:rtl/>
          <w:lang w:eastAsia="en-US"/>
        </w:rPr>
        <w:t>ָ</w:t>
      </w:r>
      <w:r>
        <w:rPr>
          <w:rFonts w:hint="cs"/>
          <w:rtl/>
          <w:lang w:eastAsia="en-US"/>
        </w:rPr>
        <w:t>, ס</w:t>
      </w:r>
      <w:r>
        <w:rPr>
          <w:rFonts w:hint="eastAsia"/>
          <w:rtl/>
          <w:lang w:eastAsia="en-US"/>
        </w:rPr>
        <w:t>ִ</w:t>
      </w:r>
      <w:r>
        <w:rPr>
          <w:rFonts w:hint="cs"/>
          <w:rtl/>
          <w:lang w:eastAsia="en-US"/>
        </w:rPr>
        <w:t>י</w:t>
      </w:r>
      <w:r>
        <w:rPr>
          <w:rFonts w:hint="eastAsia"/>
          <w:rtl/>
          <w:lang w:eastAsia="en-US"/>
        </w:rPr>
        <w:t>ַ</w:t>
      </w:r>
      <w:r>
        <w:rPr>
          <w:rFonts w:hint="cs"/>
          <w:rtl/>
          <w:lang w:eastAsia="en-US"/>
        </w:rPr>
        <w:t>פ</w:t>
      </w:r>
      <w:r>
        <w:rPr>
          <w:rFonts w:hint="eastAsia"/>
          <w:rtl/>
          <w:lang w:eastAsia="en-US"/>
        </w:rPr>
        <w:t>ְ</w:t>
      </w:r>
      <w:r>
        <w:rPr>
          <w:rFonts w:hint="cs"/>
          <w:rtl/>
          <w:lang w:eastAsia="en-US"/>
        </w:rPr>
        <w:t>ת</w:t>
      </w:r>
      <w:r>
        <w:rPr>
          <w:rFonts w:hint="eastAsia"/>
          <w:rtl/>
          <w:lang w:eastAsia="en-US"/>
        </w:rPr>
        <w:t>ָּ</w:t>
      </w:r>
      <w:r>
        <w:rPr>
          <w:rFonts w:hint="cs"/>
          <w:rtl/>
          <w:lang w:eastAsia="en-US"/>
        </w:rPr>
        <w:t>! "</w:t>
      </w:r>
      <w:r>
        <w:rPr>
          <w:rFonts w:hint="eastAsia"/>
          <w:rtl/>
          <w:lang w:eastAsia="en-US"/>
        </w:rPr>
        <w:t>לא</w:t>
      </w:r>
      <w:r>
        <w:rPr>
          <w:rtl/>
          <w:lang w:eastAsia="en-US"/>
        </w:rPr>
        <w:t xml:space="preserve"> </w:t>
      </w:r>
      <w:r>
        <w:rPr>
          <w:rFonts w:hint="eastAsia"/>
          <w:rtl/>
          <w:lang w:eastAsia="en-US"/>
        </w:rPr>
        <w:t>אשלחך</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לוי</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שמואל</w:t>
      </w:r>
      <w:r>
        <w:rPr>
          <w:rtl/>
          <w:lang w:eastAsia="en-US"/>
        </w:rPr>
        <w:t xml:space="preserve"> </w:t>
      </w:r>
      <w:r>
        <w:rPr>
          <w:rFonts w:hint="eastAsia"/>
          <w:rtl/>
          <w:lang w:eastAsia="en-US"/>
        </w:rPr>
        <w:t>בר</w:t>
      </w:r>
      <w:r>
        <w:rPr>
          <w:rtl/>
          <w:lang w:eastAsia="en-US"/>
        </w:rPr>
        <w:t xml:space="preserve"> </w:t>
      </w:r>
      <w:r>
        <w:rPr>
          <w:rFonts w:hint="eastAsia"/>
          <w:rtl/>
          <w:lang w:eastAsia="en-US"/>
        </w:rPr>
        <w:t>נחמן</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שג</w:t>
      </w:r>
      <w:r>
        <w:rPr>
          <w:rFonts w:hint="cs"/>
          <w:rtl/>
          <w:lang w:eastAsia="en-US"/>
        </w:rPr>
        <w:t>י</w:t>
      </w:r>
      <w:r>
        <w:rPr>
          <w:rFonts w:hint="eastAsia"/>
          <w:rtl/>
          <w:lang w:eastAsia="en-US"/>
        </w:rPr>
        <w:t>לו</w:t>
      </w:r>
      <w:r>
        <w:rPr>
          <w:rtl/>
          <w:lang w:eastAsia="en-US"/>
        </w:rPr>
        <w:t xml:space="preserve"> </w:t>
      </w:r>
      <w:r>
        <w:rPr>
          <w:rFonts w:hint="eastAsia"/>
          <w:rtl/>
          <w:lang w:eastAsia="en-US"/>
        </w:rPr>
        <w:t>מסטורין</w:t>
      </w:r>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נדחו</w:t>
      </w:r>
      <w:r>
        <w:rPr>
          <w:rtl/>
          <w:lang w:eastAsia="en-US"/>
        </w:rPr>
        <w:t xml:space="preserve"> </w:t>
      </w:r>
      <w:r>
        <w:rPr>
          <w:rFonts w:hint="eastAsia"/>
          <w:rtl/>
          <w:lang w:eastAsia="en-US"/>
        </w:rPr>
        <w:t>ממחיצתן</w:t>
      </w:r>
      <w:r>
        <w:rPr>
          <w:rtl/>
          <w:lang w:eastAsia="en-US"/>
        </w:rPr>
        <w:t xml:space="preserve"> </w:t>
      </w:r>
      <w:r>
        <w:rPr>
          <w:rFonts w:hint="cs"/>
          <w:rtl/>
          <w:lang w:eastAsia="en-US"/>
        </w:rPr>
        <w:t>ק</w:t>
      </w:r>
      <w:r>
        <w:rPr>
          <w:rFonts w:hint="eastAsia"/>
          <w:rtl/>
          <w:lang w:eastAsia="en-US"/>
        </w:rPr>
        <w:t>ל</w:t>
      </w:r>
      <w:r>
        <w:rPr>
          <w:rtl/>
          <w:lang w:eastAsia="en-US"/>
        </w:rPr>
        <w:t>"</w:t>
      </w:r>
      <w:r>
        <w:rPr>
          <w:rFonts w:hint="eastAsia"/>
          <w:rtl/>
          <w:lang w:eastAsia="en-US"/>
        </w:rPr>
        <w:t>ח</w:t>
      </w:r>
      <w:r>
        <w:rPr>
          <w:rtl/>
          <w:lang w:eastAsia="en-US"/>
        </w:rPr>
        <w:t xml:space="preserve"> </w:t>
      </w:r>
      <w:r>
        <w:rPr>
          <w:rFonts w:hint="eastAsia"/>
          <w:rtl/>
          <w:lang w:eastAsia="en-US"/>
        </w:rPr>
        <w:t>שנה</w:t>
      </w:r>
      <w:r>
        <w:rPr>
          <w:rtl/>
          <w:lang w:eastAsia="en-US"/>
        </w:rPr>
        <w:t>,</w:t>
      </w:r>
      <w:r>
        <w:rPr>
          <w:rStyle w:val="a5"/>
          <w:rtl/>
          <w:lang w:eastAsia="en-US"/>
        </w:rPr>
        <w:footnoteReference w:id="18"/>
      </w:r>
      <w:r>
        <w:rPr>
          <w:rtl/>
          <w:lang w:eastAsia="en-US"/>
        </w:rPr>
        <w:t xml:space="preserve"> </w:t>
      </w:r>
      <w:r>
        <w:rPr>
          <w:rFonts w:hint="eastAsia"/>
          <w:rtl/>
          <w:lang w:eastAsia="en-US"/>
        </w:rPr>
        <w:t>אשמע</w:t>
      </w:r>
      <w:r>
        <w:rPr>
          <w:rtl/>
          <w:lang w:eastAsia="en-US"/>
        </w:rPr>
        <w:t xml:space="preserve"> </w:t>
      </w:r>
      <w:r>
        <w:rPr>
          <w:rFonts w:hint="eastAsia"/>
          <w:rtl/>
          <w:lang w:eastAsia="en-US"/>
        </w:rPr>
        <w:t>לך</w:t>
      </w:r>
      <w:r>
        <w:rPr>
          <w:rtl/>
          <w:lang w:eastAsia="en-US"/>
        </w:rPr>
        <w:t xml:space="preserve"> </w:t>
      </w:r>
      <w:r>
        <w:rPr>
          <w:rFonts w:hint="eastAsia"/>
          <w:rtl/>
          <w:lang w:eastAsia="en-US"/>
        </w:rPr>
        <w:t>ואדחה</w:t>
      </w:r>
      <w:r>
        <w:rPr>
          <w:rtl/>
          <w:lang w:eastAsia="en-US"/>
        </w:rPr>
        <w:t xml:space="preserve"> </w:t>
      </w:r>
      <w:r>
        <w:rPr>
          <w:rFonts w:hint="eastAsia"/>
          <w:rtl/>
          <w:lang w:eastAsia="en-US"/>
        </w:rPr>
        <w:t>ממחיצתי</w:t>
      </w:r>
      <w:r>
        <w:rPr>
          <w:rFonts w:hint="cs"/>
          <w:rtl/>
          <w:lang w:eastAsia="en-US"/>
        </w:rPr>
        <w:t>?</w:t>
      </w:r>
      <w:r>
        <w:rPr>
          <w:rtl/>
          <w:lang w:eastAsia="en-US"/>
        </w:rPr>
        <w:t xml:space="preserve"> </w:t>
      </w:r>
      <w:r>
        <w:rPr>
          <w:rFonts w:hint="eastAsia"/>
          <w:rtl/>
          <w:lang w:eastAsia="en-US"/>
        </w:rPr>
        <w:t>אמר</w:t>
      </w:r>
      <w:r>
        <w:rPr>
          <w:rFonts w:hint="cs"/>
          <w:rtl/>
          <w:lang w:eastAsia="en-US"/>
        </w:rPr>
        <w:t xml:space="preserve"> לו: כ</w:t>
      </w:r>
      <w:r>
        <w:rPr>
          <w:rFonts w:hint="eastAsia"/>
          <w:rtl/>
          <w:lang w:eastAsia="en-US"/>
        </w:rPr>
        <w:t>ִּ</w:t>
      </w:r>
      <w:r>
        <w:rPr>
          <w:rFonts w:hint="cs"/>
          <w:rtl/>
          <w:lang w:eastAsia="en-US"/>
        </w:rPr>
        <w:t>ל</w:t>
      </w:r>
      <w:r>
        <w:rPr>
          <w:rFonts w:hint="eastAsia"/>
          <w:rtl/>
          <w:lang w:eastAsia="en-US"/>
        </w:rPr>
        <w:t>ִ</w:t>
      </w:r>
      <w:r>
        <w:rPr>
          <w:rFonts w:hint="cs"/>
          <w:rtl/>
          <w:lang w:eastAsia="en-US"/>
        </w:rPr>
        <w:t>ית</w:t>
      </w:r>
      <w:r>
        <w:rPr>
          <w:rFonts w:hint="eastAsia"/>
          <w:rtl/>
          <w:lang w:eastAsia="en-US"/>
        </w:rPr>
        <w:t>ָ</w:t>
      </w:r>
      <w:r>
        <w:rPr>
          <w:rFonts w:hint="cs"/>
          <w:rtl/>
          <w:lang w:eastAsia="en-US"/>
        </w:rPr>
        <w:t>, ס</w:t>
      </w:r>
      <w:r>
        <w:rPr>
          <w:rFonts w:hint="eastAsia"/>
          <w:rtl/>
          <w:lang w:eastAsia="en-US"/>
        </w:rPr>
        <w:t>ִ</w:t>
      </w:r>
      <w:r>
        <w:rPr>
          <w:rFonts w:hint="cs"/>
          <w:rtl/>
          <w:lang w:eastAsia="en-US"/>
        </w:rPr>
        <w:t>י</w:t>
      </w:r>
      <w:r>
        <w:rPr>
          <w:rFonts w:hint="eastAsia"/>
          <w:rtl/>
          <w:lang w:eastAsia="en-US"/>
        </w:rPr>
        <w:t>ַ</w:t>
      </w:r>
      <w:r>
        <w:rPr>
          <w:rFonts w:hint="cs"/>
          <w:rtl/>
          <w:lang w:eastAsia="en-US"/>
        </w:rPr>
        <w:t>פ</w:t>
      </w:r>
      <w:r>
        <w:rPr>
          <w:rFonts w:hint="eastAsia"/>
          <w:rtl/>
          <w:lang w:eastAsia="en-US"/>
        </w:rPr>
        <w:t>ְ</w:t>
      </w:r>
      <w:r>
        <w:rPr>
          <w:rFonts w:hint="cs"/>
          <w:rtl/>
          <w:lang w:eastAsia="en-US"/>
        </w:rPr>
        <w:t>ת</w:t>
      </w:r>
      <w:r>
        <w:rPr>
          <w:rFonts w:hint="eastAsia"/>
          <w:rtl/>
          <w:lang w:eastAsia="en-US"/>
        </w:rPr>
        <w:t>ָּ</w:t>
      </w:r>
      <w:r>
        <w:rPr>
          <w:rFonts w:hint="cs"/>
          <w:rtl/>
          <w:lang w:eastAsia="en-US"/>
        </w:rPr>
        <w:t>! "</w:t>
      </w:r>
      <w:r>
        <w:rPr>
          <w:rFonts w:hint="eastAsia"/>
          <w:rtl/>
          <w:lang w:eastAsia="en-US"/>
        </w:rPr>
        <w:t>לא</w:t>
      </w:r>
      <w:r>
        <w:rPr>
          <w:rtl/>
          <w:lang w:eastAsia="en-US"/>
        </w:rPr>
        <w:t xml:space="preserve"> </w:t>
      </w:r>
      <w:r>
        <w:rPr>
          <w:rFonts w:hint="eastAsia"/>
          <w:rtl/>
          <w:lang w:eastAsia="en-US"/>
        </w:rPr>
        <w:t>אשלחך</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ברכתני</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הונא</w:t>
      </w:r>
      <w:r>
        <w:rPr>
          <w:rFonts w:hint="cs"/>
          <w:rtl/>
          <w:lang w:eastAsia="en-US"/>
        </w:rPr>
        <w:t>:</w:t>
      </w:r>
      <w:r>
        <w:rPr>
          <w:rtl/>
          <w:lang w:eastAsia="en-US"/>
        </w:rPr>
        <w:t xml:space="preserve"> </w:t>
      </w:r>
      <w:r>
        <w:rPr>
          <w:rFonts w:hint="eastAsia"/>
          <w:rtl/>
          <w:lang w:eastAsia="en-US"/>
        </w:rPr>
        <w:t>בסוף</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מגלה</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אומר</w:t>
      </w:r>
      <w:r>
        <w:rPr>
          <w:rtl/>
          <w:lang w:eastAsia="en-US"/>
        </w:rPr>
        <w:t xml:space="preserve"> </w:t>
      </w:r>
      <w:r>
        <w:rPr>
          <w:rFonts w:hint="eastAsia"/>
          <w:rtl/>
          <w:lang w:eastAsia="en-US"/>
        </w:rPr>
        <w:t>לי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גלית</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אומר</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ר</w:t>
      </w:r>
      <w:r>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Fonts w:hint="cs"/>
          <w:rtl/>
          <w:lang w:eastAsia="en-US"/>
        </w:rPr>
        <w:t>,</w:t>
      </w:r>
      <w:r>
        <w:rPr>
          <w:rtl/>
          <w:lang w:eastAsia="en-US"/>
        </w:rPr>
        <w:t xml:space="preserve"> </w:t>
      </w:r>
      <w:r>
        <w:rPr>
          <w:rFonts w:hint="cs"/>
          <w:rtl/>
          <w:lang w:eastAsia="en-US"/>
        </w:rPr>
        <w:t xml:space="preserve">בניך </w:t>
      </w:r>
      <w:r>
        <w:rPr>
          <w:rFonts w:hint="eastAsia"/>
          <w:rtl/>
          <w:lang w:eastAsia="en-US"/>
        </w:rPr>
        <w:t>גוזרי</w:t>
      </w:r>
      <w:r>
        <w:rPr>
          <w:rFonts w:hint="cs"/>
          <w:rtl/>
          <w:lang w:eastAsia="en-US"/>
        </w:rPr>
        <w:t>ם</w:t>
      </w:r>
      <w:r>
        <w:rPr>
          <w:rtl/>
          <w:lang w:eastAsia="en-US"/>
        </w:rPr>
        <w:t xml:space="preserve"> </w:t>
      </w:r>
      <w:r>
        <w:rPr>
          <w:rFonts w:hint="eastAsia"/>
          <w:rtl/>
          <w:lang w:eastAsia="en-US"/>
        </w:rPr>
        <w:t>גזירות</w:t>
      </w:r>
      <w:r>
        <w:rPr>
          <w:rtl/>
          <w:lang w:eastAsia="en-US"/>
        </w:rPr>
        <w:t xml:space="preserve"> </w:t>
      </w:r>
      <w:r>
        <w:rPr>
          <w:rFonts w:hint="eastAsia"/>
          <w:rtl/>
          <w:lang w:eastAsia="en-US"/>
        </w:rPr>
        <w:t>ואין</w:t>
      </w:r>
      <w:r>
        <w:rPr>
          <w:rtl/>
          <w:lang w:eastAsia="en-US"/>
        </w:rPr>
        <w:t xml:space="preserve"> </w:t>
      </w:r>
      <w:r>
        <w:rPr>
          <w:rFonts w:hint="eastAsia"/>
          <w:rtl/>
          <w:lang w:eastAsia="en-US"/>
        </w:rPr>
        <w:t>אתה</w:t>
      </w:r>
      <w:r>
        <w:rPr>
          <w:rtl/>
          <w:lang w:eastAsia="en-US"/>
        </w:rPr>
        <w:t xml:space="preserve"> </w:t>
      </w:r>
      <w:r>
        <w:rPr>
          <w:rFonts w:hint="eastAsia"/>
          <w:rtl/>
          <w:lang w:eastAsia="en-US"/>
        </w:rPr>
        <w:t>מבטל</w:t>
      </w:r>
      <w:r>
        <w:rPr>
          <w:rtl/>
          <w:lang w:eastAsia="en-US"/>
        </w:rPr>
        <w:t xml:space="preserve"> </w:t>
      </w:r>
      <w:r>
        <w:rPr>
          <w:rFonts w:hint="eastAsia"/>
          <w:rtl/>
          <w:lang w:eastAsia="en-US"/>
        </w:rPr>
        <w:t>גזירת</w:t>
      </w:r>
      <w:r>
        <w:rPr>
          <w:rFonts w:hint="cs"/>
          <w:rtl/>
          <w:lang w:eastAsia="en-US"/>
        </w:rPr>
        <w:t xml:space="preserve">ם, </w:t>
      </w:r>
      <w:r>
        <w:rPr>
          <w:rFonts w:hint="eastAsia"/>
          <w:rtl/>
          <w:lang w:eastAsia="en-US"/>
        </w:rPr>
        <w:t>ואני</w:t>
      </w:r>
      <w:r>
        <w:rPr>
          <w:rtl/>
          <w:lang w:eastAsia="en-US"/>
        </w:rPr>
        <w:t xml:space="preserve"> </w:t>
      </w:r>
      <w:r>
        <w:rPr>
          <w:rFonts w:hint="eastAsia"/>
          <w:rtl/>
          <w:lang w:eastAsia="en-US"/>
        </w:rPr>
        <w:t>הייתי</w:t>
      </w:r>
      <w:r>
        <w:rPr>
          <w:rtl/>
          <w:lang w:eastAsia="en-US"/>
        </w:rPr>
        <w:t xml:space="preserve"> </w:t>
      </w:r>
      <w:r>
        <w:rPr>
          <w:rFonts w:hint="eastAsia"/>
          <w:rtl/>
          <w:lang w:eastAsia="en-US"/>
        </w:rPr>
        <w:t>יכול</w:t>
      </w:r>
      <w:r>
        <w:rPr>
          <w:rtl/>
          <w:lang w:eastAsia="en-US"/>
        </w:rPr>
        <w:t xml:space="preserve"> </w:t>
      </w:r>
      <w:r>
        <w:rPr>
          <w:rFonts w:hint="eastAsia"/>
          <w:rtl/>
          <w:lang w:eastAsia="en-US"/>
        </w:rPr>
        <w:t>לבטל</w:t>
      </w:r>
      <w:r>
        <w:rPr>
          <w:rtl/>
          <w:lang w:eastAsia="en-US"/>
        </w:rPr>
        <w:t xml:space="preserve"> </w:t>
      </w:r>
      <w:r>
        <w:rPr>
          <w:rFonts w:hint="eastAsia"/>
          <w:rtl/>
          <w:lang w:eastAsia="en-US"/>
        </w:rPr>
        <w:t>גזירתם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עתיד</w:t>
      </w:r>
      <w:r>
        <w:rPr>
          <w:rtl/>
          <w:lang w:eastAsia="en-US"/>
        </w:rPr>
        <w:t xml:space="preserve"> </w:t>
      </w:r>
      <w:r>
        <w:rPr>
          <w:rFonts w:hint="eastAsia"/>
          <w:rtl/>
          <w:lang w:eastAsia="en-US"/>
        </w:rPr>
        <w:t>הוא</w:t>
      </w:r>
      <w:r>
        <w:rPr>
          <w:rtl/>
          <w:lang w:eastAsia="en-US"/>
        </w:rPr>
        <w:t xml:space="preserve"> </w:t>
      </w:r>
      <w:r>
        <w:rPr>
          <w:rFonts w:hint="eastAsia"/>
          <w:rtl/>
          <w:lang w:eastAsia="en-US"/>
        </w:rPr>
        <w:t>לה</w:t>
      </w:r>
      <w:r>
        <w:rPr>
          <w:rFonts w:hint="cs"/>
          <w:rtl/>
          <w:lang w:eastAsia="en-US"/>
        </w:rPr>
        <w:t>י</w:t>
      </w:r>
      <w:r>
        <w:rPr>
          <w:rFonts w:hint="eastAsia"/>
          <w:rtl/>
          <w:lang w:eastAsia="en-US"/>
        </w:rPr>
        <w:t>גלות</w:t>
      </w:r>
      <w:r>
        <w:rPr>
          <w:rtl/>
          <w:lang w:eastAsia="en-US"/>
        </w:rPr>
        <w:t xml:space="preserve"> </w:t>
      </w:r>
      <w:r>
        <w:rPr>
          <w:rFonts w:hint="eastAsia"/>
          <w:rtl/>
          <w:lang w:eastAsia="en-US"/>
        </w:rPr>
        <w:t>עליך</w:t>
      </w:r>
      <w:r>
        <w:rPr>
          <w:rtl/>
          <w:lang w:eastAsia="en-US"/>
        </w:rPr>
        <w:t xml:space="preserve"> </w:t>
      </w:r>
      <w:r>
        <w:rPr>
          <w:rFonts w:hint="eastAsia"/>
          <w:rtl/>
          <w:lang w:eastAsia="en-US"/>
        </w:rPr>
        <w:t>בבית</w:t>
      </w:r>
      <w:r>
        <w:rPr>
          <w:rtl/>
          <w:lang w:eastAsia="en-US"/>
        </w:rPr>
        <w:t xml:space="preserve"> </w:t>
      </w:r>
      <w:r>
        <w:rPr>
          <w:rFonts w:hint="eastAsia"/>
          <w:rtl/>
          <w:lang w:eastAsia="en-US"/>
        </w:rPr>
        <w:t>אל</w:t>
      </w:r>
      <w:r>
        <w:rPr>
          <w:rtl/>
          <w:lang w:eastAsia="en-US"/>
        </w:rPr>
        <w:t xml:space="preserve"> </w:t>
      </w:r>
      <w:r>
        <w:rPr>
          <w:rFonts w:hint="eastAsia"/>
          <w:rtl/>
          <w:lang w:eastAsia="en-US"/>
        </w:rPr>
        <w:t>ולהחליף</w:t>
      </w:r>
      <w:r>
        <w:rPr>
          <w:rtl/>
          <w:lang w:eastAsia="en-US"/>
        </w:rPr>
        <w:t xml:space="preserve"> </w:t>
      </w:r>
      <w:r>
        <w:rPr>
          <w:rFonts w:hint="eastAsia"/>
          <w:rtl/>
          <w:lang w:eastAsia="en-US"/>
        </w:rPr>
        <w:t>את</w:t>
      </w:r>
      <w:r>
        <w:rPr>
          <w:rtl/>
          <w:lang w:eastAsia="en-US"/>
        </w:rPr>
        <w:t xml:space="preserve"> </w:t>
      </w:r>
      <w:r>
        <w:rPr>
          <w:rFonts w:hint="eastAsia"/>
          <w:rtl/>
          <w:lang w:eastAsia="en-US"/>
        </w:rPr>
        <w:t>שמך</w:t>
      </w:r>
      <w:r>
        <w:rPr>
          <w:rtl/>
          <w:lang w:eastAsia="en-US"/>
        </w:rPr>
        <w:t xml:space="preserve"> </w:t>
      </w:r>
      <w:r>
        <w:rPr>
          <w:rFonts w:hint="eastAsia"/>
          <w:rtl/>
          <w:lang w:eastAsia="en-US"/>
        </w:rPr>
        <w:t>ואני</w:t>
      </w:r>
      <w:r>
        <w:rPr>
          <w:rtl/>
          <w:lang w:eastAsia="en-US"/>
        </w:rPr>
        <w:t xml:space="preserve"> </w:t>
      </w:r>
      <w:r>
        <w:rPr>
          <w:rFonts w:hint="eastAsia"/>
          <w:rtl/>
          <w:lang w:eastAsia="en-US"/>
        </w:rPr>
        <w:t>עומד</w:t>
      </w:r>
      <w:r>
        <w:rPr>
          <w:rtl/>
          <w:lang w:eastAsia="en-US"/>
        </w:rPr>
        <w:t xml:space="preserve"> </w:t>
      </w:r>
      <w:r>
        <w:rPr>
          <w:rFonts w:hint="eastAsia"/>
          <w:rtl/>
          <w:lang w:eastAsia="en-US"/>
        </w:rPr>
        <w:t>שם</w:t>
      </w:r>
      <w:r>
        <w:rPr>
          <w:rFonts w:hint="cs"/>
          <w:rtl/>
          <w:lang w:eastAsia="en-US"/>
        </w:rPr>
        <w:t>. זהו שכתוב: "</w:t>
      </w:r>
      <w:r>
        <w:rPr>
          <w:rFonts w:hint="eastAsia"/>
          <w:rtl/>
          <w:lang w:eastAsia="en-US"/>
        </w:rPr>
        <w:t>בית</w:t>
      </w:r>
      <w:r>
        <w:rPr>
          <w:rtl/>
          <w:lang w:eastAsia="en-US"/>
        </w:rPr>
        <w:t xml:space="preserve"> </w:t>
      </w:r>
      <w:r>
        <w:rPr>
          <w:rFonts w:hint="eastAsia"/>
          <w:rtl/>
          <w:lang w:eastAsia="en-US"/>
        </w:rPr>
        <w:t>אל</w:t>
      </w:r>
      <w:r>
        <w:rPr>
          <w:rtl/>
          <w:lang w:eastAsia="en-US"/>
        </w:rPr>
        <w:t xml:space="preserve"> </w:t>
      </w:r>
      <w:r>
        <w:rPr>
          <w:rFonts w:hint="eastAsia"/>
          <w:rtl/>
          <w:lang w:eastAsia="en-US"/>
        </w:rPr>
        <w:t>ימצאנו</w:t>
      </w:r>
      <w:r>
        <w:rPr>
          <w:rtl/>
          <w:lang w:eastAsia="en-US"/>
        </w:rPr>
        <w:t xml:space="preserve"> </w:t>
      </w:r>
      <w:r>
        <w:rPr>
          <w:rFonts w:hint="eastAsia"/>
          <w:rtl/>
          <w:lang w:eastAsia="en-US"/>
        </w:rPr>
        <w:t>ושם</w:t>
      </w:r>
      <w:r>
        <w:rPr>
          <w:rtl/>
          <w:lang w:eastAsia="en-US"/>
        </w:rPr>
        <w:t xml:space="preserve"> </w:t>
      </w:r>
      <w:r>
        <w:rPr>
          <w:rFonts w:hint="eastAsia"/>
          <w:rtl/>
          <w:lang w:eastAsia="en-US"/>
        </w:rPr>
        <w:t>ידבר</w:t>
      </w:r>
      <w:r>
        <w:rPr>
          <w:rtl/>
          <w:lang w:eastAsia="en-US"/>
        </w:rPr>
        <w:t xml:space="preserve"> </w:t>
      </w:r>
      <w:r>
        <w:rPr>
          <w:rFonts w:hint="eastAsia"/>
          <w:rtl/>
          <w:lang w:eastAsia="en-US"/>
        </w:rPr>
        <w:t>עמנו</w:t>
      </w:r>
      <w:r>
        <w:rPr>
          <w:rFonts w:hint="cs"/>
          <w:rtl/>
          <w:lang w:eastAsia="en-US"/>
        </w:rPr>
        <w:t>"</w:t>
      </w:r>
      <w:r>
        <w:rPr>
          <w:rtl/>
          <w:lang w:eastAsia="en-US"/>
        </w:rPr>
        <w:t xml:space="preserve"> (</w:t>
      </w:r>
      <w:r>
        <w:rPr>
          <w:rFonts w:hint="eastAsia"/>
          <w:rtl/>
          <w:lang w:eastAsia="en-US"/>
        </w:rPr>
        <w:t>הושע</w:t>
      </w:r>
      <w:r>
        <w:rPr>
          <w:rtl/>
          <w:lang w:eastAsia="en-US"/>
        </w:rPr>
        <w:t xml:space="preserve"> </w:t>
      </w:r>
      <w:r>
        <w:rPr>
          <w:rFonts w:hint="eastAsia"/>
          <w:rtl/>
          <w:lang w:eastAsia="en-US"/>
        </w:rPr>
        <w:t>יב</w:t>
      </w:r>
      <w:r>
        <w:rPr>
          <w:rFonts w:hint="cs"/>
          <w:rtl/>
          <w:lang w:eastAsia="en-US"/>
        </w:rPr>
        <w:t xml:space="preserve"> ה</w:t>
      </w:r>
      <w:r>
        <w:rPr>
          <w:rtl/>
          <w:lang w:eastAsia="en-US"/>
        </w:rPr>
        <w:t>)</w:t>
      </w:r>
      <w:r>
        <w:rPr>
          <w:rFonts w:hint="cs"/>
          <w:rtl/>
          <w:lang w:eastAsia="en-US"/>
        </w:rPr>
        <w:t>. "</w:t>
      </w:r>
      <w:r>
        <w:rPr>
          <w:rFonts w:hint="eastAsia"/>
          <w:rtl/>
          <w:lang w:eastAsia="en-US"/>
        </w:rPr>
        <w:t>עמך</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כתיב</w:t>
      </w:r>
      <w:r>
        <w:rPr>
          <w:rtl/>
          <w:lang w:eastAsia="en-US"/>
        </w:rPr>
        <w:t xml:space="preserve"> </w:t>
      </w:r>
      <w:r>
        <w:rPr>
          <w:rFonts w:hint="eastAsia"/>
          <w:rtl/>
          <w:lang w:eastAsia="en-US"/>
        </w:rPr>
        <w:t>כאן</w:t>
      </w:r>
      <w:r>
        <w:rPr>
          <w:rFonts w:hint="cs"/>
          <w:rtl/>
          <w:lang w:eastAsia="en-US"/>
        </w:rPr>
        <w:t>,</w:t>
      </w:r>
      <w:r>
        <w:rPr>
          <w:rtl/>
          <w:lang w:eastAsia="en-US"/>
        </w:rPr>
        <w:t xml:space="preserve"> </w:t>
      </w:r>
      <w:r>
        <w:rPr>
          <w:rFonts w:hint="eastAsia"/>
          <w:rtl/>
          <w:lang w:eastAsia="en-US"/>
        </w:rPr>
        <w:t>אלא</w:t>
      </w:r>
      <w:r>
        <w:rPr>
          <w:rFonts w:hint="cs"/>
          <w:rtl/>
          <w:lang w:eastAsia="en-US"/>
        </w:rPr>
        <w:t xml:space="preserve"> "</w:t>
      </w:r>
      <w:r>
        <w:rPr>
          <w:rFonts w:hint="eastAsia"/>
          <w:rtl/>
          <w:lang w:eastAsia="en-US"/>
        </w:rPr>
        <w:t>עמנו</w:t>
      </w:r>
      <w:r>
        <w:rPr>
          <w:rFonts w:hint="cs"/>
          <w:rtl/>
          <w:lang w:eastAsia="en-US"/>
        </w:rPr>
        <w:t>"</w:t>
      </w:r>
      <w:r>
        <w:rPr>
          <w:rtl/>
          <w:lang w:eastAsia="en-US"/>
        </w:rPr>
        <w:t>.</w:t>
      </w:r>
      <w:r w:rsidR="002912BF">
        <w:rPr>
          <w:rStyle w:val="a5"/>
          <w:rtl/>
        </w:rPr>
        <w:footnoteReference w:id="19"/>
      </w:r>
    </w:p>
    <w:p w:rsidR="00B77259" w:rsidRDefault="00B77259" w:rsidP="00B77259">
      <w:pPr>
        <w:pStyle w:val="ab"/>
        <w:rPr>
          <w:rtl/>
        </w:rPr>
      </w:pPr>
      <w:r>
        <w:rPr>
          <w:rtl/>
        </w:rPr>
        <w:t xml:space="preserve">חזקוני בראשית פרק לה </w:t>
      </w:r>
    </w:p>
    <w:p w:rsidR="00B77259" w:rsidRDefault="00B77259" w:rsidP="008C4E61">
      <w:pPr>
        <w:pStyle w:val="ac"/>
        <w:rPr>
          <w:rFonts w:hint="cs"/>
          <w:rtl/>
        </w:rPr>
      </w:pPr>
      <w:r>
        <w:rPr>
          <w:rFonts w:hint="cs"/>
          <w:rtl/>
        </w:rPr>
        <w:t>"</w:t>
      </w:r>
      <w:r>
        <w:rPr>
          <w:rtl/>
        </w:rPr>
        <w:t>שמך יעקב לא יקרא שמך עוד יעקב</w:t>
      </w:r>
      <w:r>
        <w:rPr>
          <w:rFonts w:hint="cs"/>
          <w:rtl/>
        </w:rPr>
        <w:t>"</w:t>
      </w:r>
      <w:r>
        <w:rPr>
          <w:rtl/>
        </w:rPr>
        <w:t xml:space="preserve"> לבד</w:t>
      </w:r>
      <w:r>
        <w:rPr>
          <w:rFonts w:hint="cs"/>
          <w:rtl/>
        </w:rPr>
        <w:t>,</w:t>
      </w:r>
      <w:r>
        <w:rPr>
          <w:rtl/>
        </w:rPr>
        <w:t xml:space="preserve"> כי שני שמות יהיו לך</w:t>
      </w:r>
      <w:r>
        <w:rPr>
          <w:rFonts w:hint="cs"/>
          <w:rtl/>
        </w:rPr>
        <w:t>:</w:t>
      </w:r>
      <w:r>
        <w:rPr>
          <w:rtl/>
        </w:rPr>
        <w:t xml:space="preserve"> יעקב וישראל</w:t>
      </w:r>
      <w:r w:rsidR="00E534F9">
        <w:rPr>
          <w:rFonts w:hint="cs"/>
          <w:rtl/>
        </w:rPr>
        <w:t>.</w:t>
      </w:r>
      <w:r w:rsidR="00E534F9">
        <w:rPr>
          <w:rStyle w:val="a5"/>
          <w:rtl/>
        </w:rPr>
        <w:footnoteReference w:id="20"/>
      </w:r>
      <w:r>
        <w:rPr>
          <w:rtl/>
        </w:rPr>
        <w:t xml:space="preserve"> שאם יעקר מכל וכל את יעקב שמך</w:t>
      </w:r>
      <w:r>
        <w:rPr>
          <w:rFonts w:hint="cs"/>
          <w:rtl/>
        </w:rPr>
        <w:t>,</w:t>
      </w:r>
      <w:r>
        <w:rPr>
          <w:rtl/>
        </w:rPr>
        <w:t xml:space="preserve"> יאמרו כי בשביל עוקבה נקרא שמך יעקב</w:t>
      </w:r>
      <w:r>
        <w:rPr>
          <w:rFonts w:hint="cs"/>
          <w:rtl/>
        </w:rPr>
        <w:t>,</w:t>
      </w:r>
      <w:r>
        <w:rPr>
          <w:rtl/>
        </w:rPr>
        <w:t xml:space="preserve"> כדכתיב</w:t>
      </w:r>
      <w:r>
        <w:rPr>
          <w:rFonts w:hint="cs"/>
          <w:rtl/>
        </w:rPr>
        <w:t>:</w:t>
      </w:r>
      <w:r>
        <w:rPr>
          <w:rtl/>
        </w:rPr>
        <w:t xml:space="preserve"> </w:t>
      </w:r>
      <w:r>
        <w:rPr>
          <w:rFonts w:hint="cs"/>
          <w:rtl/>
        </w:rPr>
        <w:t>"</w:t>
      </w:r>
      <w:r>
        <w:rPr>
          <w:rtl/>
        </w:rPr>
        <w:t>הכי קרא שמו יעקב ויעקבני זה פעמים</w:t>
      </w:r>
      <w:r>
        <w:rPr>
          <w:rFonts w:hint="cs"/>
          <w:rtl/>
        </w:rPr>
        <w:t>"</w:t>
      </w:r>
      <w:r>
        <w:rPr>
          <w:rtl/>
        </w:rPr>
        <w:t>, ויקראו שמך פעמים כך ופעמים כך</w:t>
      </w:r>
      <w:r>
        <w:rPr>
          <w:rFonts w:hint="cs"/>
          <w:rtl/>
        </w:rPr>
        <w:t>.</w:t>
      </w:r>
      <w:r>
        <w:rPr>
          <w:rtl/>
        </w:rPr>
        <w:t xml:space="preserve"> אבל באברהם לא נאמר שמך אברם</w:t>
      </w:r>
      <w:r w:rsidR="00E43D31">
        <w:rPr>
          <w:rFonts w:hint="cs"/>
          <w:rtl/>
        </w:rPr>
        <w:t>.</w:t>
      </w:r>
      <w:r>
        <w:rPr>
          <w:rtl/>
        </w:rPr>
        <w:t xml:space="preserve"> לפיכך</w:t>
      </w:r>
      <w:r w:rsidR="00E43D31">
        <w:rPr>
          <w:rFonts w:hint="cs"/>
          <w:rtl/>
        </w:rPr>
        <w:t>,</w:t>
      </w:r>
      <w:r>
        <w:rPr>
          <w:rtl/>
        </w:rPr>
        <w:t xml:space="preserve"> הקורא לאברהם אברם עובר בעשה. </w:t>
      </w:r>
      <w:r>
        <w:rPr>
          <w:rFonts w:hint="cs"/>
          <w:rtl/>
        </w:rPr>
        <w:t>"</w:t>
      </w:r>
      <w:r>
        <w:rPr>
          <w:rtl/>
        </w:rPr>
        <w:t>כי אם ישראל יהיה שמך</w:t>
      </w:r>
      <w:r>
        <w:rPr>
          <w:rFonts w:hint="cs"/>
          <w:rtl/>
        </w:rPr>
        <w:t>" -</w:t>
      </w:r>
      <w:r>
        <w:rPr>
          <w:rtl/>
        </w:rPr>
        <w:t xml:space="preserve"> לשון שררה כדכתיב</w:t>
      </w:r>
      <w:r w:rsidR="009B4A0F">
        <w:rPr>
          <w:rFonts w:hint="cs"/>
          <w:rtl/>
        </w:rPr>
        <w:t>:</w:t>
      </w:r>
      <w:r>
        <w:rPr>
          <w:rtl/>
        </w:rPr>
        <w:t xml:space="preserve"> כי שרית עם אלקים ונאה לך שם זה כי מלכים מחלציך יצאו.</w:t>
      </w:r>
      <w:r w:rsidR="002D66F2">
        <w:rPr>
          <w:rStyle w:val="a5"/>
          <w:rtl/>
        </w:rPr>
        <w:footnoteReference w:id="21"/>
      </w:r>
    </w:p>
    <w:p w:rsidR="003200E1" w:rsidRPr="003200E1" w:rsidRDefault="003200E1" w:rsidP="003200E1">
      <w:pPr>
        <w:pStyle w:val="ab"/>
        <w:rPr>
          <w:rtl/>
        </w:rPr>
      </w:pPr>
      <w:r w:rsidRPr="003200E1">
        <w:rPr>
          <w:rtl/>
        </w:rPr>
        <w:lastRenderedPageBreak/>
        <w:t>רמב"ן בראשית פרק מו</w:t>
      </w:r>
      <w:r w:rsidR="0081398D">
        <w:rPr>
          <w:rFonts w:hint="cs"/>
          <w:rtl/>
        </w:rPr>
        <w:t xml:space="preserve"> פסוק ב</w:t>
      </w:r>
      <w:r w:rsidRPr="003200E1">
        <w:rPr>
          <w:rtl/>
        </w:rPr>
        <w:t xml:space="preserve"> </w:t>
      </w:r>
    </w:p>
    <w:p w:rsidR="003200E1" w:rsidRDefault="0081398D" w:rsidP="00E37604">
      <w:pPr>
        <w:pStyle w:val="ac"/>
        <w:rPr>
          <w:rFonts w:hint="cs"/>
          <w:rtl/>
        </w:rPr>
      </w:pPr>
      <w:r>
        <w:rPr>
          <w:rFonts w:hint="cs"/>
          <w:rtl/>
        </w:rPr>
        <w:t>"</w:t>
      </w:r>
      <w:r w:rsidR="003200E1" w:rsidRPr="003200E1">
        <w:rPr>
          <w:rtl/>
        </w:rPr>
        <w:t xml:space="preserve">ויאמר </w:t>
      </w:r>
      <w:smartTag w:uri="urn:schemas-microsoft-com:office:smarttags" w:element="PersonName">
        <w:smartTagPr>
          <w:attr w:name="ProductID" w:val="יעקב יעקב"/>
        </w:smartTagPr>
        <w:r w:rsidR="003200E1" w:rsidRPr="003200E1">
          <w:rPr>
            <w:rtl/>
          </w:rPr>
          <w:t>יעקב יעקב</w:t>
        </w:r>
      </w:smartTag>
      <w:r>
        <w:rPr>
          <w:rFonts w:hint="cs"/>
          <w:rtl/>
        </w:rPr>
        <w:t>"</w:t>
      </w:r>
      <w:r>
        <w:rPr>
          <w:rStyle w:val="a5"/>
          <w:rtl/>
        </w:rPr>
        <w:footnoteReference w:id="22"/>
      </w:r>
      <w:r w:rsidR="003200E1" w:rsidRPr="003200E1">
        <w:rPr>
          <w:rtl/>
        </w:rPr>
        <w:t xml:space="preserve"> - אחר שאמר לו השם לא יקרא שמך עוד יעקב כי אם ישראל יהיה שמך, היה ראוי שיקראנו בשם הנכבד ההוא. וכן הוא נזכר בפרשה הזאת של</w:t>
      </w:r>
      <w:r w:rsidR="00E971D7">
        <w:rPr>
          <w:rFonts w:hint="cs"/>
          <w:rtl/>
        </w:rPr>
        <w:t>ו</w:t>
      </w:r>
      <w:r w:rsidR="003200E1" w:rsidRPr="003200E1">
        <w:rPr>
          <w:rtl/>
        </w:rPr>
        <w:t>שה פעמים</w:t>
      </w:r>
      <w:r>
        <w:rPr>
          <w:rFonts w:hint="cs"/>
          <w:rtl/>
        </w:rPr>
        <w:t>.</w:t>
      </w:r>
      <w:r w:rsidR="003200E1" w:rsidRPr="003200E1">
        <w:rPr>
          <w:rtl/>
        </w:rPr>
        <w:t xml:space="preserve"> אבל קראו יעקב לרמוז כי עתה לא ישור עם אלהים ועם אנשים ויוכל, אבל יהיה בבית עבדים עד שיעלנו גם עלה, כי מעתה הגלות תתחיל בו. וזה טעם</w:t>
      </w:r>
      <w:r w:rsidR="00E43D31">
        <w:rPr>
          <w:rFonts w:hint="cs"/>
          <w:rtl/>
        </w:rPr>
        <w:t>:</w:t>
      </w:r>
      <w:r w:rsidR="003200E1" w:rsidRPr="003200E1">
        <w:rPr>
          <w:rtl/>
        </w:rPr>
        <w:t xml:space="preserve"> </w:t>
      </w:r>
      <w:r w:rsidR="00E43D31">
        <w:rPr>
          <w:rFonts w:hint="cs"/>
          <w:rtl/>
        </w:rPr>
        <w:t>"</w:t>
      </w:r>
      <w:r w:rsidR="003200E1" w:rsidRPr="003200E1">
        <w:rPr>
          <w:rtl/>
        </w:rPr>
        <w:t xml:space="preserve">ואלה שמות </w:t>
      </w:r>
      <w:smartTag w:uri="urn:schemas-microsoft-com:office:smarttags" w:element="PersonName">
        <w:smartTagPr>
          <w:attr w:name="ProductID" w:val="בני ישראל"/>
        </w:smartTagPr>
        <w:r w:rsidR="003200E1" w:rsidRPr="003200E1">
          <w:rPr>
            <w:rtl/>
          </w:rPr>
          <w:t>בני ישראל</w:t>
        </w:r>
      </w:smartTag>
      <w:r w:rsidR="003200E1" w:rsidRPr="003200E1">
        <w:rPr>
          <w:rtl/>
        </w:rPr>
        <w:t xml:space="preserve"> הבאים מצרימה יעקב ובניו</w:t>
      </w:r>
      <w:r w:rsidR="00E43D31">
        <w:rPr>
          <w:rFonts w:hint="cs"/>
          <w:rtl/>
        </w:rPr>
        <w:t>"</w:t>
      </w:r>
      <w:r w:rsidR="003200E1" w:rsidRPr="003200E1">
        <w:rPr>
          <w:rtl/>
        </w:rPr>
        <w:t xml:space="preserve"> (פסוק ח), כי בשם </w:t>
      </w:r>
      <w:smartTag w:uri="urn:schemas-microsoft-com:office:smarttags" w:element="PersonName">
        <w:smartTagPr>
          <w:attr w:name="ProductID" w:val="בני ישראל"/>
        </w:smartTagPr>
        <w:r w:rsidR="003200E1" w:rsidRPr="003200E1">
          <w:rPr>
            <w:rtl/>
          </w:rPr>
          <w:t>בני ישראל</w:t>
        </w:r>
      </w:smartTag>
      <w:r w:rsidR="003200E1" w:rsidRPr="003200E1">
        <w:rPr>
          <w:rtl/>
        </w:rPr>
        <w:t xml:space="preserve"> יב</w:t>
      </w:r>
      <w:r w:rsidR="004843A1">
        <w:rPr>
          <w:rFonts w:hint="cs"/>
          <w:rtl/>
        </w:rPr>
        <w:t>ו</w:t>
      </w:r>
      <w:r w:rsidR="003200E1" w:rsidRPr="003200E1">
        <w:rPr>
          <w:rtl/>
        </w:rPr>
        <w:t>או שמה, כי יפרו הבנים וירבו ויגדל שמם וכבודם, אבל יעקב הוא עתה ברדתו שם</w:t>
      </w:r>
      <w:r w:rsidR="00E37604">
        <w:rPr>
          <w:rFonts w:hint="cs"/>
          <w:rtl/>
        </w:rPr>
        <w:t>.</w:t>
      </w:r>
      <w:r w:rsidR="00E37604">
        <w:rPr>
          <w:rStyle w:val="a5"/>
          <w:rtl/>
        </w:rPr>
        <w:footnoteReference w:id="23"/>
      </w:r>
    </w:p>
    <w:p w:rsidR="001E48C3" w:rsidRDefault="001E48C3" w:rsidP="00691858">
      <w:pPr>
        <w:pStyle w:val="ab"/>
        <w:rPr>
          <w:rtl/>
        </w:rPr>
      </w:pPr>
      <w:r>
        <w:rPr>
          <w:rtl/>
        </w:rPr>
        <w:t xml:space="preserve">ספורנו בראשית פרק לה </w:t>
      </w:r>
    </w:p>
    <w:p w:rsidR="00E534F9" w:rsidRDefault="009C49C3" w:rsidP="009C49C3">
      <w:pPr>
        <w:pStyle w:val="ac"/>
        <w:rPr>
          <w:rFonts w:hint="cs"/>
          <w:rtl/>
        </w:rPr>
      </w:pPr>
      <w:r>
        <w:rPr>
          <w:rFonts w:hint="cs"/>
          <w:rtl/>
        </w:rPr>
        <w:t>"</w:t>
      </w:r>
      <w:r w:rsidR="001E48C3">
        <w:rPr>
          <w:rtl/>
        </w:rPr>
        <w:t>שמך יעקב</w:t>
      </w:r>
      <w:r>
        <w:rPr>
          <w:rFonts w:hint="cs"/>
          <w:rtl/>
        </w:rPr>
        <w:t xml:space="preserve">" - </w:t>
      </w:r>
      <w:r w:rsidR="001E48C3">
        <w:rPr>
          <w:rtl/>
        </w:rPr>
        <w:t>אני מקיים לך עתה זה השם</w:t>
      </w:r>
      <w:r>
        <w:rPr>
          <w:rFonts w:hint="cs"/>
          <w:rtl/>
        </w:rPr>
        <w:t>,</w:t>
      </w:r>
      <w:r w:rsidR="001E48C3">
        <w:rPr>
          <w:rtl/>
        </w:rPr>
        <w:t xml:space="preserve"> שתהיה קיים אתה לבדך בעקב ובסוף כ</w:t>
      </w:r>
      <w:r>
        <w:rPr>
          <w:rFonts w:hint="cs"/>
          <w:rtl/>
        </w:rPr>
        <w:t>י</w:t>
      </w:r>
      <w:r w:rsidR="001E48C3">
        <w:rPr>
          <w:rtl/>
        </w:rPr>
        <w:t>ליון כל שאר האומות, כא</w:t>
      </w:r>
      <w:r w:rsidR="009B4A0F">
        <w:rPr>
          <w:rFonts w:hint="cs"/>
          <w:rtl/>
        </w:rPr>
        <w:t>ו</w:t>
      </w:r>
      <w:r w:rsidR="001E48C3">
        <w:rPr>
          <w:rtl/>
        </w:rPr>
        <w:t>מרו</w:t>
      </w:r>
      <w:r>
        <w:rPr>
          <w:rFonts w:hint="cs"/>
          <w:rtl/>
        </w:rPr>
        <w:t>:</w:t>
      </w:r>
      <w:r w:rsidR="001E48C3">
        <w:rPr>
          <w:rtl/>
        </w:rPr>
        <w:t xml:space="preserve"> </w:t>
      </w:r>
      <w:r>
        <w:rPr>
          <w:rFonts w:hint="cs"/>
          <w:rtl/>
        </w:rPr>
        <w:t>"</w:t>
      </w:r>
      <w:r w:rsidR="001E48C3">
        <w:rPr>
          <w:rtl/>
        </w:rPr>
        <w:t>כי אעשה כלה בכל הגוים, ואותך לא אעשה כלה</w:t>
      </w:r>
      <w:r>
        <w:rPr>
          <w:rFonts w:hint="cs"/>
          <w:rtl/>
        </w:rPr>
        <w:t>"</w:t>
      </w:r>
      <w:r w:rsidR="001E48C3">
        <w:rPr>
          <w:rtl/>
        </w:rPr>
        <w:t xml:space="preserve"> (ירמיהו מו, כח):</w:t>
      </w:r>
      <w:r w:rsidR="00407186">
        <w:rPr>
          <w:rFonts w:hint="cs"/>
          <w:rtl/>
        </w:rPr>
        <w:t xml:space="preserve"> </w:t>
      </w:r>
      <w:r w:rsidR="001E48C3">
        <w:rPr>
          <w:rtl/>
        </w:rPr>
        <w:t>לא יקרא שמך עוד יעקב. וכאשר יתקיים ענין שם יעקב, שת</w:t>
      </w:r>
      <w:r>
        <w:rPr>
          <w:rFonts w:hint="cs"/>
          <w:rtl/>
        </w:rPr>
        <w:t>י</w:t>
      </w:r>
      <w:r w:rsidR="001E48C3">
        <w:rPr>
          <w:rtl/>
        </w:rPr>
        <w:t>שאר בסוף אתה לבדך, כא</w:t>
      </w:r>
      <w:r w:rsidR="009B4A0F">
        <w:rPr>
          <w:rFonts w:hint="cs"/>
          <w:rtl/>
        </w:rPr>
        <w:t>ו</w:t>
      </w:r>
      <w:r w:rsidR="001E48C3">
        <w:rPr>
          <w:rtl/>
        </w:rPr>
        <w:t>מרו</w:t>
      </w:r>
      <w:r w:rsidR="004843A1">
        <w:rPr>
          <w:rFonts w:hint="cs"/>
          <w:rtl/>
        </w:rPr>
        <w:t>:</w:t>
      </w:r>
      <w:r w:rsidR="001E48C3">
        <w:rPr>
          <w:rtl/>
        </w:rPr>
        <w:t xml:space="preserve"> </w:t>
      </w:r>
      <w:r w:rsidR="004843A1">
        <w:rPr>
          <w:rFonts w:hint="cs"/>
          <w:rtl/>
        </w:rPr>
        <w:t>"</w:t>
      </w:r>
      <w:r w:rsidR="001E48C3">
        <w:rPr>
          <w:rtl/>
        </w:rPr>
        <w:t>הן עם לבדד ישכון</w:t>
      </w:r>
      <w:r w:rsidR="004843A1">
        <w:rPr>
          <w:rFonts w:hint="cs"/>
          <w:rtl/>
        </w:rPr>
        <w:t>"</w:t>
      </w:r>
      <w:r w:rsidR="001E48C3">
        <w:rPr>
          <w:rtl/>
        </w:rPr>
        <w:t xml:space="preserve"> (במדבר כג, ט), אז לא יהיה ענין עוד לשם יעקב</w:t>
      </w:r>
      <w:r w:rsidR="00E534F9">
        <w:rPr>
          <w:rFonts w:hint="cs"/>
          <w:rtl/>
        </w:rPr>
        <w:t>.</w:t>
      </w:r>
      <w:r w:rsidR="004D57FF">
        <w:rPr>
          <w:rStyle w:val="a5"/>
          <w:rtl/>
        </w:rPr>
        <w:footnoteReference w:id="24"/>
      </w:r>
    </w:p>
    <w:p w:rsidR="002B79A4" w:rsidRDefault="002B79A4" w:rsidP="002B79A4">
      <w:pPr>
        <w:pStyle w:val="ab"/>
        <w:rPr>
          <w:rtl/>
        </w:rPr>
      </w:pPr>
      <w:r>
        <w:rPr>
          <w:rtl/>
        </w:rPr>
        <w:t>מדרש אגדה (בובר) ויקרא פרק יט</w:t>
      </w:r>
      <w:r>
        <w:rPr>
          <w:rStyle w:val="a5"/>
          <w:rtl/>
        </w:rPr>
        <w:footnoteReference w:id="25"/>
      </w:r>
      <w:r>
        <w:rPr>
          <w:rtl/>
        </w:rPr>
        <w:t xml:space="preserve"> </w:t>
      </w:r>
    </w:p>
    <w:p w:rsidR="002B79A4" w:rsidRDefault="002B79A4" w:rsidP="00783C12">
      <w:pPr>
        <w:pStyle w:val="ac"/>
        <w:rPr>
          <w:rFonts w:hint="cs"/>
          <w:rtl/>
        </w:rPr>
      </w:pPr>
      <w:r>
        <w:rPr>
          <w:rFonts w:hint="cs"/>
          <w:rtl/>
        </w:rPr>
        <w:t>"</w:t>
      </w:r>
      <w:r>
        <w:rPr>
          <w:rtl/>
        </w:rPr>
        <w:t>קדושים תהיו</w:t>
      </w:r>
      <w:r>
        <w:rPr>
          <w:rFonts w:hint="cs"/>
          <w:rtl/>
        </w:rPr>
        <w:t xml:space="preserve"> כי קדוש אנ</w:t>
      </w:r>
      <w:r w:rsidR="00650B40">
        <w:rPr>
          <w:rFonts w:hint="cs"/>
          <w:rtl/>
        </w:rPr>
        <w:t>י ה' אלהיכם</w:t>
      </w:r>
      <w:r>
        <w:rPr>
          <w:rFonts w:hint="cs"/>
          <w:rtl/>
        </w:rPr>
        <w:t xml:space="preserve">" (ויקרא יט ב) - </w:t>
      </w:r>
      <w:r>
        <w:rPr>
          <w:rtl/>
        </w:rPr>
        <w:t xml:space="preserve">אמר </w:t>
      </w:r>
      <w:r w:rsidR="00676BA5">
        <w:rPr>
          <w:rtl/>
        </w:rPr>
        <w:t>הקב"ה</w:t>
      </w:r>
      <w:r>
        <w:rPr>
          <w:rtl/>
        </w:rPr>
        <w:t xml:space="preserve"> לישראל</w:t>
      </w:r>
      <w:r>
        <w:rPr>
          <w:rFonts w:hint="cs"/>
          <w:rtl/>
        </w:rPr>
        <w:t>:</w:t>
      </w:r>
      <w:r>
        <w:rPr>
          <w:rtl/>
        </w:rPr>
        <w:t xml:space="preserve"> עד שלא בראתי העולם</w:t>
      </w:r>
      <w:r>
        <w:rPr>
          <w:rFonts w:hint="cs"/>
          <w:rtl/>
        </w:rPr>
        <w:t>,</w:t>
      </w:r>
      <w:r>
        <w:rPr>
          <w:rtl/>
        </w:rPr>
        <w:t xml:space="preserve"> היו מלאכי השרת מקלסין אותי בכם, ומקדישין שמי, והם אומרים</w:t>
      </w:r>
      <w:r>
        <w:rPr>
          <w:rFonts w:hint="cs"/>
          <w:rtl/>
        </w:rPr>
        <w:t>:</w:t>
      </w:r>
      <w:r>
        <w:rPr>
          <w:rtl/>
        </w:rPr>
        <w:t xml:space="preserve"> </w:t>
      </w:r>
      <w:r>
        <w:rPr>
          <w:rFonts w:hint="cs"/>
          <w:rtl/>
        </w:rPr>
        <w:t>"</w:t>
      </w:r>
      <w:r>
        <w:rPr>
          <w:rtl/>
        </w:rPr>
        <w:t>ברוך ה' אלהי ישראל מן העולם ועד העולם</w:t>
      </w:r>
      <w:r>
        <w:rPr>
          <w:rFonts w:hint="cs"/>
          <w:rtl/>
        </w:rPr>
        <w:t>"</w:t>
      </w:r>
      <w:r>
        <w:rPr>
          <w:rtl/>
        </w:rPr>
        <w:t xml:space="preserve"> (</w:t>
      </w:r>
      <w:r w:rsidR="00AF2E97">
        <w:rPr>
          <w:rFonts w:hint="cs"/>
          <w:rtl/>
        </w:rPr>
        <w:t xml:space="preserve">דברי הימים </w:t>
      </w:r>
      <w:r>
        <w:rPr>
          <w:rtl/>
        </w:rPr>
        <w:t xml:space="preserve">א טז לו). וכיון שנברא אדם הראשון, אמרו המלאכים לפני </w:t>
      </w:r>
      <w:r w:rsidR="00676BA5">
        <w:rPr>
          <w:rtl/>
        </w:rPr>
        <w:t>הקב"ה</w:t>
      </w:r>
      <w:r w:rsidR="00AF2E97">
        <w:rPr>
          <w:rFonts w:hint="cs"/>
          <w:rtl/>
        </w:rPr>
        <w:t>:</w:t>
      </w:r>
      <w:r>
        <w:rPr>
          <w:rtl/>
        </w:rPr>
        <w:t xml:space="preserve"> ר</w:t>
      </w:r>
      <w:r w:rsidR="00AF2E97">
        <w:rPr>
          <w:rFonts w:hint="cs"/>
          <w:rtl/>
        </w:rPr>
        <w:t>י</w:t>
      </w:r>
      <w:r>
        <w:rPr>
          <w:rtl/>
        </w:rPr>
        <w:t>בונו של עולם</w:t>
      </w:r>
      <w:r w:rsidR="00AF2E97">
        <w:rPr>
          <w:rFonts w:hint="cs"/>
          <w:rtl/>
        </w:rPr>
        <w:t>,</w:t>
      </w:r>
      <w:r>
        <w:rPr>
          <w:rtl/>
        </w:rPr>
        <w:t xml:space="preserve"> זה הוא שאנחנו מקלסין אותך בו</w:t>
      </w:r>
      <w:r w:rsidR="00AF2E97">
        <w:rPr>
          <w:rFonts w:hint="cs"/>
          <w:rtl/>
        </w:rPr>
        <w:t>?</w:t>
      </w:r>
      <w:r>
        <w:rPr>
          <w:rtl/>
        </w:rPr>
        <w:t xml:space="preserve"> אמר להם </w:t>
      </w:r>
      <w:r w:rsidR="00676BA5">
        <w:rPr>
          <w:rtl/>
        </w:rPr>
        <w:t>הקב"ה</w:t>
      </w:r>
      <w:r w:rsidR="00AF2E97">
        <w:rPr>
          <w:rFonts w:hint="cs"/>
          <w:rtl/>
        </w:rPr>
        <w:t>:</w:t>
      </w:r>
      <w:r>
        <w:rPr>
          <w:rtl/>
        </w:rPr>
        <w:t xml:space="preserve"> לאו</w:t>
      </w:r>
      <w:r w:rsidR="00AF2E97">
        <w:rPr>
          <w:rFonts w:hint="cs"/>
          <w:rtl/>
        </w:rPr>
        <w:t>,</w:t>
      </w:r>
      <w:r>
        <w:rPr>
          <w:rtl/>
        </w:rPr>
        <w:t xml:space="preserve"> גנב הוא זה, שנאמר</w:t>
      </w:r>
      <w:r w:rsidR="00AF2E97">
        <w:rPr>
          <w:rFonts w:hint="cs"/>
          <w:rtl/>
        </w:rPr>
        <w:t>:</w:t>
      </w:r>
      <w:r>
        <w:rPr>
          <w:rtl/>
        </w:rPr>
        <w:t xml:space="preserve"> ותאכל מן העץ אשר צויתיך וגו' (בראשית ג יז). נח בא</w:t>
      </w:r>
      <w:r w:rsidR="00AF2E97">
        <w:rPr>
          <w:rFonts w:hint="cs"/>
          <w:rtl/>
        </w:rPr>
        <w:t>,</w:t>
      </w:r>
      <w:r>
        <w:rPr>
          <w:rtl/>
        </w:rPr>
        <w:t xml:space="preserve"> אמרו המלאכים</w:t>
      </w:r>
      <w:r w:rsidR="00AF2E97">
        <w:rPr>
          <w:rFonts w:hint="cs"/>
          <w:rtl/>
        </w:rPr>
        <w:t>:</w:t>
      </w:r>
      <w:r>
        <w:rPr>
          <w:rtl/>
        </w:rPr>
        <w:t xml:space="preserve"> ר</w:t>
      </w:r>
      <w:r w:rsidR="00AF2E97">
        <w:rPr>
          <w:rFonts w:hint="cs"/>
          <w:rtl/>
        </w:rPr>
        <w:t>י</w:t>
      </w:r>
      <w:r>
        <w:rPr>
          <w:rtl/>
        </w:rPr>
        <w:t>בונו של עולם</w:t>
      </w:r>
      <w:r w:rsidR="00AF2E97">
        <w:rPr>
          <w:rFonts w:hint="cs"/>
          <w:rtl/>
        </w:rPr>
        <w:t>,</w:t>
      </w:r>
      <w:r>
        <w:rPr>
          <w:rtl/>
        </w:rPr>
        <w:t xml:space="preserve"> זה הוא</w:t>
      </w:r>
      <w:r w:rsidR="00AF2E97">
        <w:rPr>
          <w:rFonts w:hint="cs"/>
          <w:rtl/>
        </w:rPr>
        <w:t>?</w:t>
      </w:r>
      <w:r>
        <w:rPr>
          <w:rtl/>
        </w:rPr>
        <w:t xml:space="preserve"> אמר להם</w:t>
      </w:r>
      <w:r w:rsidR="00AF2E97">
        <w:rPr>
          <w:rFonts w:hint="cs"/>
          <w:rtl/>
        </w:rPr>
        <w:t>:</w:t>
      </w:r>
      <w:r>
        <w:rPr>
          <w:rtl/>
        </w:rPr>
        <w:t xml:space="preserve"> לאו</w:t>
      </w:r>
      <w:r w:rsidR="00AF2E97">
        <w:rPr>
          <w:rFonts w:hint="cs"/>
          <w:rtl/>
        </w:rPr>
        <w:t>,</w:t>
      </w:r>
      <w:r>
        <w:rPr>
          <w:rtl/>
        </w:rPr>
        <w:t xml:space="preserve"> ש</w:t>
      </w:r>
      <w:r w:rsidR="00AF2E97">
        <w:rPr>
          <w:rFonts w:hint="cs"/>
          <w:rtl/>
        </w:rPr>
        <w:t>י</w:t>
      </w:r>
      <w:r>
        <w:rPr>
          <w:rtl/>
        </w:rPr>
        <w:t>כור הוא, שנאמר</w:t>
      </w:r>
      <w:r w:rsidR="00AF2E97">
        <w:rPr>
          <w:rFonts w:hint="cs"/>
          <w:rtl/>
        </w:rPr>
        <w:t>:</w:t>
      </w:r>
      <w:r>
        <w:rPr>
          <w:rtl/>
        </w:rPr>
        <w:t xml:space="preserve"> </w:t>
      </w:r>
      <w:r w:rsidR="00AF2E97">
        <w:rPr>
          <w:rFonts w:hint="cs"/>
          <w:rtl/>
        </w:rPr>
        <w:t>"</w:t>
      </w:r>
      <w:r>
        <w:rPr>
          <w:rtl/>
        </w:rPr>
        <w:t>וישת מן היין וישכר</w:t>
      </w:r>
      <w:r w:rsidR="00AF2E97">
        <w:rPr>
          <w:rFonts w:hint="cs"/>
          <w:rtl/>
        </w:rPr>
        <w:t>"</w:t>
      </w:r>
      <w:r>
        <w:rPr>
          <w:rtl/>
        </w:rPr>
        <w:t xml:space="preserve"> (בראשית ט כא). בא אברהם</w:t>
      </w:r>
      <w:r w:rsidR="00AF2E97">
        <w:rPr>
          <w:rFonts w:hint="cs"/>
          <w:rtl/>
        </w:rPr>
        <w:t>,</w:t>
      </w:r>
      <w:r>
        <w:rPr>
          <w:rtl/>
        </w:rPr>
        <w:t xml:space="preserve"> אמרו לפניו</w:t>
      </w:r>
      <w:r w:rsidR="00AF2E97">
        <w:rPr>
          <w:rFonts w:hint="cs"/>
          <w:rtl/>
        </w:rPr>
        <w:t>:</w:t>
      </w:r>
      <w:r>
        <w:rPr>
          <w:rtl/>
        </w:rPr>
        <w:t xml:space="preserve"> ר</w:t>
      </w:r>
      <w:r w:rsidR="00AF2E97">
        <w:rPr>
          <w:rFonts w:hint="cs"/>
          <w:rtl/>
        </w:rPr>
        <w:t>י</w:t>
      </w:r>
      <w:r>
        <w:rPr>
          <w:rtl/>
        </w:rPr>
        <w:t>בון העולמים</w:t>
      </w:r>
      <w:r w:rsidR="00AF2E97">
        <w:rPr>
          <w:rFonts w:hint="cs"/>
          <w:rtl/>
        </w:rPr>
        <w:t>,</w:t>
      </w:r>
      <w:r>
        <w:rPr>
          <w:rtl/>
        </w:rPr>
        <w:t xml:space="preserve"> זה הוא</w:t>
      </w:r>
      <w:r w:rsidR="00AF2E97">
        <w:rPr>
          <w:rFonts w:hint="cs"/>
          <w:rtl/>
        </w:rPr>
        <w:t>?</w:t>
      </w:r>
      <w:r>
        <w:rPr>
          <w:rtl/>
        </w:rPr>
        <w:t xml:space="preserve"> אמר להם</w:t>
      </w:r>
      <w:r w:rsidR="00AF2E97">
        <w:rPr>
          <w:rFonts w:hint="cs"/>
          <w:rtl/>
        </w:rPr>
        <w:t>:</w:t>
      </w:r>
      <w:r>
        <w:rPr>
          <w:rtl/>
        </w:rPr>
        <w:t xml:space="preserve"> לאו</w:t>
      </w:r>
      <w:r w:rsidR="00AF2E97">
        <w:rPr>
          <w:rFonts w:hint="cs"/>
          <w:rtl/>
        </w:rPr>
        <w:t>,</w:t>
      </w:r>
      <w:r>
        <w:rPr>
          <w:rtl/>
        </w:rPr>
        <w:t xml:space="preserve"> גר הוא, ואתם הייתם אומרים</w:t>
      </w:r>
      <w:r w:rsidR="00AF2E97">
        <w:rPr>
          <w:rFonts w:hint="cs"/>
          <w:rtl/>
        </w:rPr>
        <w:t>:</w:t>
      </w:r>
      <w:r>
        <w:rPr>
          <w:rtl/>
        </w:rPr>
        <w:t xml:space="preserve"> ברוך ה' אלהי ישראל (תהלים מא יד).</w:t>
      </w:r>
      <w:r w:rsidR="00AF2E97">
        <w:rPr>
          <w:rStyle w:val="a5"/>
          <w:rtl/>
        </w:rPr>
        <w:footnoteReference w:id="26"/>
      </w:r>
      <w:r>
        <w:rPr>
          <w:rtl/>
        </w:rPr>
        <w:t xml:space="preserve"> בא יצחק</w:t>
      </w:r>
      <w:r w:rsidR="00676BA5">
        <w:rPr>
          <w:rFonts w:hint="cs"/>
          <w:rtl/>
        </w:rPr>
        <w:t>,</w:t>
      </w:r>
      <w:r>
        <w:rPr>
          <w:rtl/>
        </w:rPr>
        <w:t xml:space="preserve"> אמרו</w:t>
      </w:r>
      <w:r w:rsidR="00676BA5">
        <w:rPr>
          <w:rFonts w:hint="cs"/>
          <w:rtl/>
        </w:rPr>
        <w:t>:</w:t>
      </w:r>
      <w:r>
        <w:rPr>
          <w:rtl/>
        </w:rPr>
        <w:t xml:space="preserve"> ר</w:t>
      </w:r>
      <w:r w:rsidR="00676BA5">
        <w:rPr>
          <w:rFonts w:hint="cs"/>
          <w:rtl/>
        </w:rPr>
        <w:t>י</w:t>
      </w:r>
      <w:r>
        <w:rPr>
          <w:rtl/>
        </w:rPr>
        <w:t>בונו של עולם</w:t>
      </w:r>
      <w:r w:rsidR="00676BA5">
        <w:rPr>
          <w:rFonts w:hint="cs"/>
          <w:rtl/>
        </w:rPr>
        <w:t>,</w:t>
      </w:r>
      <w:r>
        <w:rPr>
          <w:rtl/>
        </w:rPr>
        <w:t xml:space="preserve"> זה הוא</w:t>
      </w:r>
      <w:r w:rsidR="00676BA5">
        <w:rPr>
          <w:rFonts w:hint="cs"/>
          <w:rtl/>
        </w:rPr>
        <w:t>?</w:t>
      </w:r>
      <w:r>
        <w:rPr>
          <w:rtl/>
        </w:rPr>
        <w:t xml:space="preserve"> אמר להם</w:t>
      </w:r>
      <w:r w:rsidR="008D74F2">
        <w:rPr>
          <w:rFonts w:hint="cs"/>
          <w:rtl/>
        </w:rPr>
        <w:t>:</w:t>
      </w:r>
      <w:r>
        <w:rPr>
          <w:rtl/>
        </w:rPr>
        <w:t xml:space="preserve"> לאו, מפני שהוא אוהב לשונאי, שנאמר</w:t>
      </w:r>
      <w:r w:rsidR="008D74F2">
        <w:rPr>
          <w:rFonts w:hint="cs"/>
          <w:rtl/>
        </w:rPr>
        <w:t>:</w:t>
      </w:r>
      <w:r>
        <w:rPr>
          <w:rtl/>
        </w:rPr>
        <w:t xml:space="preserve"> ויאהב יצחק את עשו (בראשית כה כח). בא יעקב, אמרו</w:t>
      </w:r>
      <w:r w:rsidR="008D74F2">
        <w:rPr>
          <w:rFonts w:hint="cs"/>
          <w:rtl/>
        </w:rPr>
        <w:t>:</w:t>
      </w:r>
      <w:r>
        <w:rPr>
          <w:rtl/>
        </w:rPr>
        <w:t xml:space="preserve"> ר</w:t>
      </w:r>
      <w:r w:rsidR="008D74F2">
        <w:rPr>
          <w:rFonts w:hint="cs"/>
          <w:rtl/>
        </w:rPr>
        <w:t>י</w:t>
      </w:r>
      <w:r>
        <w:rPr>
          <w:rtl/>
        </w:rPr>
        <w:t>בון העולמים</w:t>
      </w:r>
      <w:r w:rsidR="008D74F2">
        <w:rPr>
          <w:rFonts w:hint="cs"/>
          <w:rtl/>
        </w:rPr>
        <w:t>,</w:t>
      </w:r>
      <w:r>
        <w:rPr>
          <w:rtl/>
        </w:rPr>
        <w:t xml:space="preserve"> זה הוא</w:t>
      </w:r>
      <w:r w:rsidR="008D74F2">
        <w:rPr>
          <w:rFonts w:hint="cs"/>
          <w:rtl/>
        </w:rPr>
        <w:t>?</w:t>
      </w:r>
      <w:r>
        <w:rPr>
          <w:rtl/>
        </w:rPr>
        <w:t xml:space="preserve"> אמר להם</w:t>
      </w:r>
      <w:r w:rsidR="008D74F2">
        <w:rPr>
          <w:rFonts w:hint="cs"/>
          <w:rtl/>
        </w:rPr>
        <w:t>:</w:t>
      </w:r>
      <w:r>
        <w:rPr>
          <w:rtl/>
        </w:rPr>
        <w:t xml:space="preserve"> הין</w:t>
      </w:r>
      <w:r w:rsidR="008D74F2">
        <w:rPr>
          <w:rFonts w:hint="cs"/>
          <w:rtl/>
        </w:rPr>
        <w:t>.</w:t>
      </w:r>
      <w:r>
        <w:rPr>
          <w:rtl/>
        </w:rPr>
        <w:t xml:space="preserve"> אמרו</w:t>
      </w:r>
      <w:r w:rsidR="008D74F2">
        <w:rPr>
          <w:rFonts w:hint="cs"/>
          <w:rtl/>
        </w:rPr>
        <w:t>:</w:t>
      </w:r>
      <w:r>
        <w:rPr>
          <w:rtl/>
        </w:rPr>
        <w:t xml:space="preserve"> אנחנו לא אמרנו לפניך אלא </w:t>
      </w:r>
      <w:r w:rsidR="008D74F2">
        <w:rPr>
          <w:rFonts w:hint="cs"/>
          <w:rtl/>
        </w:rPr>
        <w:t>"</w:t>
      </w:r>
      <w:r>
        <w:rPr>
          <w:rtl/>
        </w:rPr>
        <w:t>אלהי ישראל</w:t>
      </w:r>
      <w:r w:rsidR="008D74F2">
        <w:rPr>
          <w:rFonts w:hint="cs"/>
          <w:rtl/>
        </w:rPr>
        <w:t>"</w:t>
      </w:r>
      <w:r>
        <w:rPr>
          <w:rtl/>
        </w:rPr>
        <w:t>, וזה יעקב שמו</w:t>
      </w:r>
      <w:r w:rsidR="008D74F2">
        <w:rPr>
          <w:rFonts w:hint="cs"/>
          <w:rtl/>
        </w:rPr>
        <w:t>!</w:t>
      </w:r>
      <w:r>
        <w:rPr>
          <w:rtl/>
        </w:rPr>
        <w:t xml:space="preserve"> אמר להם</w:t>
      </w:r>
      <w:r w:rsidR="008D74F2">
        <w:rPr>
          <w:rFonts w:hint="cs"/>
          <w:rtl/>
        </w:rPr>
        <w:t>:</w:t>
      </w:r>
      <w:r>
        <w:rPr>
          <w:rtl/>
        </w:rPr>
        <w:t xml:space="preserve"> אני אמרתי לו</w:t>
      </w:r>
      <w:r w:rsidR="008D74F2">
        <w:rPr>
          <w:rFonts w:hint="cs"/>
          <w:rtl/>
        </w:rPr>
        <w:t>: "</w:t>
      </w:r>
      <w:r>
        <w:rPr>
          <w:rtl/>
        </w:rPr>
        <w:t>לא יקרא שמך עוד יעקב כי אם ישראל יהיה שמך</w:t>
      </w:r>
      <w:r w:rsidR="008D74F2">
        <w:rPr>
          <w:rFonts w:hint="cs"/>
          <w:rtl/>
        </w:rPr>
        <w:t>"</w:t>
      </w:r>
      <w:r>
        <w:rPr>
          <w:rtl/>
        </w:rPr>
        <w:t xml:space="preserve"> (בראשית לה י), ונקראו כל ישראל על שמו</w:t>
      </w:r>
      <w:r w:rsidR="008D74F2">
        <w:rPr>
          <w:rFonts w:hint="cs"/>
          <w:rtl/>
        </w:rPr>
        <w:t>.</w:t>
      </w:r>
      <w:r>
        <w:rPr>
          <w:rtl/>
        </w:rPr>
        <w:t xml:space="preserve"> באותה שעה קידש </w:t>
      </w:r>
      <w:r w:rsidR="00676BA5">
        <w:rPr>
          <w:rtl/>
        </w:rPr>
        <w:t>הקב"ה</w:t>
      </w:r>
      <w:r>
        <w:rPr>
          <w:rtl/>
        </w:rPr>
        <w:t xml:space="preserve"> את ישראל לשמו, שנאמר</w:t>
      </w:r>
      <w:r w:rsidR="00783C12">
        <w:rPr>
          <w:rFonts w:hint="cs"/>
          <w:rtl/>
        </w:rPr>
        <w:t>: "</w:t>
      </w:r>
      <w:r>
        <w:rPr>
          <w:rtl/>
        </w:rPr>
        <w:t xml:space="preserve">ישראל </w:t>
      </w:r>
      <w:smartTag w:uri="urn:schemas-microsoft-com:office:smarttags" w:element="PersonName">
        <w:smartTagPr>
          <w:attr w:name="ProductID" w:val="אשר בך"/>
        </w:smartTagPr>
        <w:r>
          <w:rPr>
            <w:rtl/>
          </w:rPr>
          <w:t>אשר בך</w:t>
        </w:r>
      </w:smartTag>
      <w:r>
        <w:rPr>
          <w:rtl/>
        </w:rPr>
        <w:t xml:space="preserve"> אתפאר</w:t>
      </w:r>
      <w:r w:rsidR="00783C12">
        <w:rPr>
          <w:rFonts w:hint="cs"/>
          <w:rtl/>
        </w:rPr>
        <w:t>"</w:t>
      </w:r>
      <w:r>
        <w:rPr>
          <w:rtl/>
        </w:rPr>
        <w:t xml:space="preserve"> (ישעיה מט ג).</w:t>
      </w:r>
      <w:r w:rsidR="008439B7">
        <w:rPr>
          <w:rStyle w:val="a5"/>
          <w:rtl/>
        </w:rPr>
        <w:footnoteReference w:id="27"/>
      </w:r>
    </w:p>
    <w:p w:rsidR="00106D57" w:rsidRDefault="00783C12" w:rsidP="00EF5DE3">
      <w:pPr>
        <w:pStyle w:val="a3"/>
        <w:spacing w:before="240" w:line="320" w:lineRule="atLeast"/>
        <w:ind w:left="0" w:firstLine="0"/>
        <w:rPr>
          <w:rFonts w:hint="cs"/>
          <w:sz w:val="22"/>
          <w:szCs w:val="22"/>
          <w:rtl/>
        </w:rPr>
      </w:pPr>
      <w:r w:rsidRPr="00106D57">
        <w:rPr>
          <w:rFonts w:cs="David"/>
          <w:b/>
          <w:bCs/>
          <w:sz w:val="22"/>
          <w:szCs w:val="24"/>
          <w:rtl/>
        </w:rPr>
        <w:lastRenderedPageBreak/>
        <w:t xml:space="preserve">וַיָּבֹא יַעֲקֹב שָׁלֵם עִיר שְׁכֶם </w:t>
      </w:r>
      <w:r w:rsidR="00106D57" w:rsidRPr="00106D57">
        <w:rPr>
          <w:rFonts w:cs="David" w:hint="cs"/>
          <w:b/>
          <w:bCs/>
          <w:sz w:val="22"/>
          <w:szCs w:val="24"/>
          <w:rtl/>
        </w:rPr>
        <w:t xml:space="preserve">... </w:t>
      </w:r>
      <w:r w:rsidRPr="00106D57">
        <w:rPr>
          <w:rFonts w:cs="David"/>
          <w:b/>
          <w:bCs/>
          <w:sz w:val="22"/>
          <w:szCs w:val="24"/>
          <w:rtl/>
        </w:rPr>
        <w:t>וַיִּחַן אֶת פְּנֵי הָעִיר:</w:t>
      </w:r>
      <w:r w:rsidR="00106D57" w:rsidRPr="00106D57">
        <w:rPr>
          <w:rFonts w:cs="David" w:hint="cs"/>
          <w:b/>
          <w:bCs/>
          <w:sz w:val="22"/>
          <w:szCs w:val="24"/>
          <w:rtl/>
        </w:rPr>
        <w:t xml:space="preserve"> </w:t>
      </w:r>
      <w:r w:rsidRPr="00106D57">
        <w:rPr>
          <w:rFonts w:cs="David"/>
          <w:b/>
          <w:bCs/>
          <w:sz w:val="22"/>
          <w:szCs w:val="24"/>
          <w:rtl/>
        </w:rPr>
        <w:t xml:space="preserve">וַיִּקֶן אֶת חֶלְקַת הַשָּׂדֶה אֲשֶׁר נָטָה שָׁם אָהֳלוֹ </w:t>
      </w:r>
      <w:r w:rsidR="00106D57" w:rsidRPr="00106D57">
        <w:rPr>
          <w:rFonts w:cs="David" w:hint="cs"/>
          <w:b/>
          <w:bCs/>
          <w:sz w:val="22"/>
          <w:szCs w:val="24"/>
          <w:rtl/>
        </w:rPr>
        <w:t xml:space="preserve">... </w:t>
      </w:r>
      <w:r w:rsidRPr="00106D57">
        <w:rPr>
          <w:rFonts w:cs="David"/>
          <w:b/>
          <w:bCs/>
          <w:sz w:val="22"/>
          <w:szCs w:val="24"/>
          <w:rtl/>
        </w:rPr>
        <w:t>וַיַּצֶּב שָׁם מִזְבֵּחַ וַיִּקְרָא לוֹ אֵל אֱלֹהֵי יִשְׂרָאֵל</w:t>
      </w:r>
      <w:r w:rsidR="008C4E61">
        <w:rPr>
          <w:rFonts w:cs="David" w:hint="cs"/>
          <w:b/>
          <w:bCs/>
          <w:sz w:val="22"/>
          <w:szCs w:val="24"/>
          <w:rtl/>
        </w:rPr>
        <w:t>:</w:t>
      </w:r>
      <w:r w:rsidR="00106D57">
        <w:rPr>
          <w:rFonts w:hint="cs"/>
          <w:b/>
          <w:bCs/>
          <w:rtl/>
        </w:rPr>
        <w:t xml:space="preserve"> </w:t>
      </w:r>
      <w:r w:rsidR="00106D57">
        <w:rPr>
          <w:rFonts w:cs="David" w:hint="cs"/>
          <w:b/>
          <w:bCs/>
          <w:sz w:val="22"/>
          <w:szCs w:val="24"/>
          <w:rtl/>
        </w:rPr>
        <w:t>(</w:t>
      </w:r>
      <w:r w:rsidR="00106D57">
        <w:rPr>
          <w:rFonts w:hint="cs"/>
          <w:sz w:val="22"/>
          <w:szCs w:val="22"/>
          <w:rtl/>
        </w:rPr>
        <w:t>בראשית, סוף פרק לג).</w:t>
      </w:r>
      <w:r w:rsidR="00106D57">
        <w:rPr>
          <w:rStyle w:val="a5"/>
          <w:sz w:val="22"/>
          <w:szCs w:val="22"/>
          <w:rtl/>
        </w:rPr>
        <w:footnoteReference w:id="28"/>
      </w:r>
    </w:p>
    <w:p w:rsidR="008439B7" w:rsidRDefault="00711F20" w:rsidP="008C4E61">
      <w:pPr>
        <w:pStyle w:val="a3"/>
        <w:spacing w:before="240" w:line="320" w:lineRule="atLeast"/>
        <w:rPr>
          <w:rFonts w:hint="cs"/>
          <w:sz w:val="22"/>
          <w:szCs w:val="22"/>
          <w:rtl/>
        </w:rPr>
      </w:pPr>
      <w:r w:rsidRPr="008439B7">
        <w:rPr>
          <w:rFonts w:cs="David"/>
          <w:b/>
          <w:bCs/>
          <w:sz w:val="22"/>
          <w:szCs w:val="24"/>
          <w:rtl/>
        </w:rPr>
        <w:t xml:space="preserve">וַיִּקַּח אֵלִיָּהוּ שְׁתֵּים עֶשְׂרֵה אֲבָנִים כְּמִסְפַּר שִׁבְטֵי בְנֵי יַעֲקֹב אֲשֶׁר הָיָה דְבַר </w:t>
      </w:r>
      <w:r w:rsidR="008439B7">
        <w:rPr>
          <w:rFonts w:cs="David" w:hint="cs"/>
          <w:b/>
          <w:bCs/>
          <w:sz w:val="22"/>
          <w:szCs w:val="24"/>
          <w:rtl/>
        </w:rPr>
        <w:t>ה'</w:t>
      </w:r>
      <w:r w:rsidRPr="008439B7">
        <w:rPr>
          <w:rFonts w:cs="David"/>
          <w:b/>
          <w:bCs/>
          <w:sz w:val="22"/>
          <w:szCs w:val="24"/>
          <w:rtl/>
        </w:rPr>
        <w:t xml:space="preserve"> אֵלָיו לֵאמֹר יִשְׂרָאֵל יִהְיֶה שְׁמֶךָ</w:t>
      </w:r>
      <w:r w:rsidR="008C4E61">
        <w:rPr>
          <w:rFonts w:cs="David" w:hint="cs"/>
          <w:b/>
          <w:bCs/>
          <w:sz w:val="22"/>
          <w:szCs w:val="24"/>
          <w:rtl/>
        </w:rPr>
        <w:t>:</w:t>
      </w:r>
      <w:r w:rsidR="008439B7">
        <w:rPr>
          <w:rFonts w:cs="David" w:hint="cs"/>
          <w:b/>
          <w:bCs/>
          <w:sz w:val="22"/>
          <w:szCs w:val="24"/>
          <w:rtl/>
        </w:rPr>
        <w:t xml:space="preserve"> (</w:t>
      </w:r>
      <w:r w:rsidR="008439B7" w:rsidRPr="008439B7">
        <w:rPr>
          <w:sz w:val="22"/>
          <w:szCs w:val="22"/>
          <w:rtl/>
        </w:rPr>
        <w:t xml:space="preserve">מלכים א יח </w:t>
      </w:r>
      <w:r w:rsidR="008439B7">
        <w:rPr>
          <w:rFonts w:hint="cs"/>
          <w:sz w:val="22"/>
          <w:szCs w:val="22"/>
          <w:rtl/>
        </w:rPr>
        <w:t>לא).</w:t>
      </w:r>
      <w:r w:rsidR="008439B7">
        <w:rPr>
          <w:rStyle w:val="a5"/>
          <w:sz w:val="22"/>
          <w:szCs w:val="22"/>
          <w:rtl/>
        </w:rPr>
        <w:footnoteReference w:id="29"/>
      </w:r>
    </w:p>
    <w:p w:rsidR="00711F20" w:rsidRDefault="00711F20" w:rsidP="008439B7">
      <w:pPr>
        <w:pStyle w:val="a3"/>
        <w:rPr>
          <w:rFonts w:hint="cs"/>
          <w:rtl/>
        </w:rPr>
      </w:pPr>
    </w:p>
    <w:p w:rsidR="005C02D5" w:rsidRPr="00AA1078" w:rsidRDefault="005C02D5" w:rsidP="00C4728F">
      <w:pPr>
        <w:pStyle w:val="ad"/>
        <w:rPr>
          <w:rtl/>
        </w:rPr>
      </w:pPr>
      <w:r w:rsidRPr="00AA1078">
        <w:rPr>
          <w:rFonts w:hint="cs"/>
          <w:rtl/>
        </w:rPr>
        <w:t xml:space="preserve">שבת שלום </w:t>
      </w:r>
    </w:p>
    <w:p w:rsidR="00430793" w:rsidRDefault="005C02D5" w:rsidP="0097741F">
      <w:pPr>
        <w:pStyle w:val="ad"/>
        <w:outlineLvl w:val="0"/>
        <w:rPr>
          <w:rFonts w:hint="cs"/>
          <w:rtl/>
        </w:rPr>
      </w:pPr>
      <w:r w:rsidRPr="00AA1078">
        <w:rPr>
          <w:rtl/>
        </w:rPr>
        <w:t>מחלקי המים</w:t>
      </w:r>
    </w:p>
    <w:p w:rsidR="009C49C3" w:rsidRPr="00765FE6" w:rsidRDefault="00FC0FBC" w:rsidP="004148F4">
      <w:pPr>
        <w:pStyle w:val="ac"/>
        <w:spacing w:before="120" w:line="260" w:lineRule="atLeast"/>
        <w:rPr>
          <w:rFonts w:cs="Narkisim" w:hint="cs"/>
          <w:szCs w:val="22"/>
          <w:rtl/>
        </w:rPr>
      </w:pPr>
      <w:r w:rsidRPr="008C4E61">
        <w:rPr>
          <w:rFonts w:cs="Narkisim" w:hint="cs"/>
          <w:b/>
          <w:bCs/>
          <w:szCs w:val="22"/>
          <w:rtl/>
        </w:rPr>
        <w:t>מים אחרונים:</w:t>
      </w:r>
      <w:r w:rsidR="00C054CC" w:rsidRPr="00394E45">
        <w:rPr>
          <w:rFonts w:cs="Narkisim" w:hint="cs"/>
          <w:szCs w:val="22"/>
          <w:rtl/>
        </w:rPr>
        <w:t xml:space="preserve"> </w:t>
      </w:r>
      <w:r w:rsidR="00CD5BAE" w:rsidRPr="00394E45">
        <w:rPr>
          <w:rFonts w:cs="Narkisim" w:hint="cs"/>
          <w:szCs w:val="22"/>
          <w:rtl/>
        </w:rPr>
        <w:t>הזכרנו בהער</w:t>
      </w:r>
      <w:r w:rsidR="0098566A" w:rsidRPr="00394E45">
        <w:rPr>
          <w:rFonts w:cs="Narkisim" w:hint="cs"/>
          <w:szCs w:val="22"/>
          <w:rtl/>
        </w:rPr>
        <w:t>ת השוליים</w:t>
      </w:r>
      <w:r w:rsidR="00CD5BAE" w:rsidRPr="00394E45">
        <w:rPr>
          <w:rFonts w:cs="Narkisim" w:hint="cs"/>
          <w:szCs w:val="22"/>
          <w:rtl/>
        </w:rPr>
        <w:t xml:space="preserve"> על פירוש רמב"ן</w:t>
      </w:r>
      <w:r w:rsidR="0098566A" w:rsidRPr="00394E45">
        <w:rPr>
          <w:rFonts w:cs="Narkisim" w:hint="cs"/>
          <w:szCs w:val="22"/>
          <w:rtl/>
        </w:rPr>
        <w:t xml:space="preserve"> לעיל</w:t>
      </w:r>
      <w:r w:rsidR="00CD5BAE" w:rsidRPr="00394E45">
        <w:rPr>
          <w:rFonts w:cs="Narkisim" w:hint="cs"/>
          <w:szCs w:val="22"/>
          <w:rtl/>
        </w:rPr>
        <w:t>, שרבים וטובים ניסו למצוא סדר או היגיון</w:t>
      </w:r>
      <w:r w:rsidR="004148F4">
        <w:rPr>
          <w:rFonts w:cs="Narkisim" w:hint="cs"/>
          <w:szCs w:val="22"/>
          <w:rtl/>
        </w:rPr>
        <w:t>, או עקביות</w:t>
      </w:r>
      <w:r w:rsidR="00CD5BAE" w:rsidRPr="00394E45">
        <w:rPr>
          <w:rFonts w:cs="Narkisim" w:hint="cs"/>
          <w:szCs w:val="22"/>
          <w:rtl/>
        </w:rPr>
        <w:t xml:space="preserve"> בשימוש בשם יעקב וישראל</w:t>
      </w:r>
      <w:r w:rsidR="0098566A" w:rsidRPr="00394E45">
        <w:rPr>
          <w:rFonts w:cs="Narkisim" w:hint="cs"/>
          <w:szCs w:val="22"/>
          <w:rtl/>
        </w:rPr>
        <w:t>,</w:t>
      </w:r>
      <w:r w:rsidR="00CD5BAE" w:rsidRPr="00394E45">
        <w:rPr>
          <w:rFonts w:cs="Narkisim" w:hint="cs"/>
          <w:szCs w:val="22"/>
          <w:rtl/>
        </w:rPr>
        <w:t xml:space="preserve"> מפרשתנו ואילך לאורך התורה והתנ"ך כולו. כל המחכימנו בעניין זה יבורך ויתברך. מה שאנו מצאנו, בעקבות מדרש שכל טוב בפרשתנו, בראשית לה י</w:t>
      </w:r>
      <w:r w:rsidR="0098566A" w:rsidRPr="00394E45">
        <w:rPr>
          <w:rFonts w:cs="Narkisim" w:hint="cs"/>
          <w:szCs w:val="22"/>
          <w:rtl/>
        </w:rPr>
        <w:t>,</w:t>
      </w:r>
      <w:r w:rsidR="00CD5BAE" w:rsidRPr="00394E45">
        <w:rPr>
          <w:rFonts w:cs="Narkisim" w:hint="cs"/>
          <w:szCs w:val="22"/>
          <w:rtl/>
        </w:rPr>
        <w:t xml:space="preserve"> שלפחות בין החלפת השם הראשונה ע"י המלאך ובין השינוי השני בבית אל ע"י הקב"ה</w:t>
      </w:r>
      <w:r w:rsidR="004148F4">
        <w:rPr>
          <w:rFonts w:cs="Narkisim" w:hint="cs"/>
          <w:szCs w:val="22"/>
          <w:rtl/>
        </w:rPr>
        <w:t>,</w:t>
      </w:r>
      <w:r w:rsidR="00CD5BAE" w:rsidRPr="00394E45">
        <w:rPr>
          <w:rFonts w:cs="Narkisim" w:hint="cs"/>
          <w:szCs w:val="22"/>
          <w:rtl/>
        </w:rPr>
        <w:t xml:space="preserve"> יש סדר. בין שניהם מופיע בעקביות עדיין </w:t>
      </w:r>
      <w:r w:rsidR="00AC08A7">
        <w:rPr>
          <w:rFonts w:cs="Narkisim" w:hint="cs"/>
          <w:szCs w:val="22"/>
          <w:rtl/>
        </w:rPr>
        <w:t xml:space="preserve">רק </w:t>
      </w:r>
      <w:r w:rsidR="00CD5BAE" w:rsidRPr="00394E45">
        <w:rPr>
          <w:rFonts w:cs="Narkisim" w:hint="cs"/>
          <w:szCs w:val="22"/>
          <w:rtl/>
        </w:rPr>
        <w:t>השם יעקב</w:t>
      </w:r>
      <w:r w:rsidR="0098566A" w:rsidRPr="00394E45">
        <w:rPr>
          <w:rFonts w:cs="Narkisim" w:hint="cs"/>
          <w:szCs w:val="22"/>
          <w:rtl/>
        </w:rPr>
        <w:t>: "לא נמנע</w:t>
      </w:r>
      <w:r w:rsidR="00CD5BAE" w:rsidRPr="00394E45">
        <w:rPr>
          <w:rFonts w:cs="Narkisim" w:hint="cs"/>
          <w:szCs w:val="22"/>
          <w:rtl/>
        </w:rPr>
        <w:t xml:space="preserve"> </w:t>
      </w:r>
      <w:r w:rsidR="0098566A" w:rsidRPr="00394E45">
        <w:rPr>
          <w:rFonts w:cs="Narkisim" w:hint="cs"/>
          <w:szCs w:val="22"/>
          <w:rtl/>
        </w:rPr>
        <w:t xml:space="preserve">הכתוב לקוראו יעקב, ולא קראו ישראל, עד שנגלה עליו הקב"ה וקראו ישראל. ואח"כ ... פעמים יעקב ופעמים ישראל", לשון מדרש שכל טוב. </w:t>
      </w:r>
      <w:r w:rsidR="00CD5BAE" w:rsidRPr="00394E45">
        <w:rPr>
          <w:rFonts w:cs="Narkisim" w:hint="cs"/>
          <w:szCs w:val="22"/>
          <w:rtl/>
        </w:rPr>
        <w:t>רק אחרי החלפת השם השנייה, ע"י הקב"ה</w:t>
      </w:r>
      <w:r w:rsidR="0098566A" w:rsidRPr="00394E45">
        <w:rPr>
          <w:rFonts w:cs="Narkisim" w:hint="cs"/>
          <w:szCs w:val="22"/>
          <w:rtl/>
        </w:rPr>
        <w:t>, רק אחרי קיום השטר בחותמיו,</w:t>
      </w:r>
      <w:r w:rsidR="00CD5BAE" w:rsidRPr="00394E45">
        <w:rPr>
          <w:rFonts w:cs="Narkisim" w:hint="cs"/>
          <w:szCs w:val="22"/>
          <w:rtl/>
        </w:rPr>
        <w:t xml:space="preserve"> מופיעים</w:t>
      </w:r>
      <w:r w:rsidR="00E03482" w:rsidRPr="00394E45">
        <w:rPr>
          <w:rFonts w:cs="Narkisim" w:hint="cs"/>
          <w:szCs w:val="22"/>
          <w:rtl/>
        </w:rPr>
        <w:t xml:space="preserve"> ישראל ויעקב באופן שקשה למצוא בו סדר והיגיון</w:t>
      </w:r>
      <w:r w:rsidR="00AC08A7">
        <w:rPr>
          <w:rFonts w:cs="Narkisim" w:hint="cs"/>
          <w:szCs w:val="22"/>
          <w:rtl/>
        </w:rPr>
        <w:t>,</w:t>
      </w:r>
      <w:r w:rsidR="00E03482" w:rsidRPr="00394E45">
        <w:rPr>
          <w:rFonts w:cs="Narkisim" w:hint="cs"/>
          <w:szCs w:val="22"/>
          <w:rtl/>
        </w:rPr>
        <w:t xml:space="preserve"> כמו שמות זהים. אבל </w:t>
      </w:r>
      <w:r w:rsidR="0098566A" w:rsidRPr="00394E45">
        <w:rPr>
          <w:rFonts w:cs="Narkisim" w:hint="cs"/>
          <w:szCs w:val="22"/>
          <w:rtl/>
        </w:rPr>
        <w:t xml:space="preserve">בין החלפת השם הראשונה ע"י המלאך ובין השינוי השני בבית אל ע"י הקב"ה יש סדר. בין שניהם מופיע בעקביות עדיין רק השם יעקב. חוץ משני מקרים! מצאו מקרים אלה ושלחו לנו את הסברכם! </w:t>
      </w:r>
    </w:p>
    <w:sectPr w:rsidR="009C49C3" w:rsidRPr="00765FE6" w:rsidSect="0089364A">
      <w:headerReference w:type="default" r:id="rId7"/>
      <w:footerReference w:type="default" r:id="rId8"/>
      <w:headerReference w:type="first" r:id="rId9"/>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CD9" w:rsidRDefault="00770CD9">
      <w:r>
        <w:separator/>
      </w:r>
    </w:p>
  </w:endnote>
  <w:endnote w:type="continuationSeparator" w:id="0">
    <w:p w:rsidR="00770CD9" w:rsidRDefault="0077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E45" w:rsidRPr="00F8747C" w:rsidRDefault="00394E45"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C03C7">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C03C7">
      <w:rPr>
        <w:rStyle w:val="af"/>
        <w:noProof/>
        <w:rtl/>
      </w:rPr>
      <w:t>5</w:t>
    </w:r>
    <w:r w:rsidRPr="00F8747C">
      <w:rPr>
        <w:rStyle w:val="af"/>
      </w:rPr>
      <w:fldChar w:fldCharType="end"/>
    </w:r>
  </w:p>
  <w:p w:rsidR="00394E45" w:rsidRDefault="00394E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CD9" w:rsidRDefault="00770CD9">
      <w:r>
        <w:separator/>
      </w:r>
    </w:p>
  </w:footnote>
  <w:footnote w:type="continuationSeparator" w:id="0">
    <w:p w:rsidR="00770CD9" w:rsidRDefault="00770CD9">
      <w:r>
        <w:continuationSeparator/>
      </w:r>
    </w:p>
  </w:footnote>
  <w:footnote w:id="1">
    <w:p w:rsidR="00394E45" w:rsidRDefault="00394E45" w:rsidP="009F479E">
      <w:pPr>
        <w:pStyle w:val="a3"/>
        <w:rPr>
          <w:rFonts w:hint="cs"/>
          <w:rtl/>
        </w:rPr>
      </w:pPr>
      <w:r>
        <w:rPr>
          <w:rStyle w:val="a5"/>
          <w:rtl/>
        </w:rPr>
        <w:footnoteRef/>
      </w:r>
      <w:r>
        <w:t xml:space="preserve"> </w:t>
      </w:r>
      <w:r>
        <w:rPr>
          <w:rFonts w:hint="cs"/>
          <w:rtl/>
        </w:rPr>
        <w:t xml:space="preserve">כך הוא במאבק יעקב והמלאך, לאחר שיעקב מתעקש שיברך אותו טרם שייתן לו ללכת. ראה דברינו </w:t>
      </w:r>
      <w:hyperlink r:id="rId1" w:history="1">
        <w:r w:rsidRPr="00580933">
          <w:rPr>
            <w:rStyle w:val="Hyperlink"/>
            <w:rFonts w:hint="cs"/>
            <w:rtl/>
          </w:rPr>
          <w:t>מאבק יעקב ו</w:t>
        </w:r>
        <w:r w:rsidRPr="00580933">
          <w:rPr>
            <w:rStyle w:val="Hyperlink"/>
            <w:rFonts w:hint="cs"/>
            <w:rtl/>
          </w:rPr>
          <w:t>ה</w:t>
        </w:r>
        <w:r w:rsidRPr="00580933">
          <w:rPr>
            <w:rStyle w:val="Hyperlink"/>
            <w:rFonts w:hint="cs"/>
            <w:rtl/>
          </w:rPr>
          <w:t>מלאך</w:t>
        </w:r>
      </w:hyperlink>
      <w:r>
        <w:rPr>
          <w:rFonts w:hint="cs"/>
          <w:rtl/>
        </w:rPr>
        <w:t xml:space="preserve"> בפרשה זו. והברכה היא: שינוי השם.</w:t>
      </w:r>
      <w:r>
        <w:rPr>
          <w:rFonts w:cs="David" w:hint="cs"/>
          <w:rtl/>
        </w:rPr>
        <w:t xml:space="preserve"> </w:t>
      </w:r>
      <w:r w:rsidRPr="00C4728F">
        <w:rPr>
          <w:rFonts w:cs="David" w:hint="cs"/>
          <w:rtl/>
        </w:rPr>
        <w:t xml:space="preserve"> </w:t>
      </w:r>
      <w:r>
        <w:rPr>
          <w:rFonts w:hint="cs"/>
          <w:rtl/>
        </w:rPr>
        <w:t xml:space="preserve"> </w:t>
      </w:r>
    </w:p>
  </w:footnote>
  <w:footnote w:id="2">
    <w:p w:rsidR="005A565F" w:rsidRDefault="005A565F" w:rsidP="00BE63E9">
      <w:pPr>
        <w:pStyle w:val="a3"/>
        <w:rPr>
          <w:rFonts w:hint="cs"/>
          <w:rtl/>
        </w:rPr>
      </w:pPr>
      <w:r>
        <w:rPr>
          <w:rStyle w:val="a5"/>
        </w:rPr>
        <w:footnoteRef/>
      </w:r>
      <w:r>
        <w:rPr>
          <w:rtl/>
        </w:rPr>
        <w:t xml:space="preserve"> </w:t>
      </w:r>
      <w:r>
        <w:rPr>
          <w:rFonts w:hint="cs"/>
          <w:rtl/>
        </w:rPr>
        <w:t>יעקב לא ממתין הרבה וטובע את מטבע הלשון "אלוהי ישראל", לאחר שצלח בשלום את המפגש עם עשו, בא שלם עיר שכם, קונה חלקת שדה, חוזר ומתיישב בארץ ובונה מזבח</w:t>
      </w:r>
      <w:r>
        <w:rPr>
          <w:rFonts w:hint="cs"/>
          <w:b/>
          <w:bCs/>
          <w:rtl/>
        </w:rPr>
        <w:t xml:space="preserve"> </w:t>
      </w:r>
      <w:r w:rsidRPr="00106D57">
        <w:rPr>
          <w:rFonts w:hint="cs"/>
          <w:rtl/>
        </w:rPr>
        <w:t>ולכאורה משלים את נדרו אשר נדר ביציאתו לחרן בחוסר כל</w:t>
      </w:r>
      <w:r>
        <w:rPr>
          <w:rFonts w:hint="cs"/>
          <w:rtl/>
        </w:rPr>
        <w:t>. ראה אמנם הביקורת על מעשה זה ב</w:t>
      </w:r>
      <w:r>
        <w:rPr>
          <w:rtl/>
        </w:rPr>
        <w:t xml:space="preserve">בראשית רבה </w:t>
      </w:r>
      <w:r>
        <w:rPr>
          <w:rFonts w:hint="cs"/>
          <w:rtl/>
        </w:rPr>
        <w:t>עט ח: "</w:t>
      </w:r>
      <w:r>
        <w:rPr>
          <w:rtl/>
        </w:rPr>
        <w:t>ויקרא לו אל אלהי ישראל</w:t>
      </w:r>
      <w:r>
        <w:rPr>
          <w:rFonts w:hint="cs"/>
          <w:rtl/>
        </w:rPr>
        <w:t>,</w:t>
      </w:r>
      <w:r>
        <w:rPr>
          <w:rtl/>
        </w:rPr>
        <w:t xml:space="preserve"> אמר</w:t>
      </w:r>
      <w:r>
        <w:rPr>
          <w:rFonts w:hint="cs"/>
          <w:rtl/>
        </w:rPr>
        <w:t>:</w:t>
      </w:r>
      <w:r>
        <w:rPr>
          <w:rtl/>
        </w:rPr>
        <w:t xml:space="preserve"> אתה אלוה בעליונים ואני אלוה בתחתונים</w:t>
      </w:r>
      <w:r>
        <w:rPr>
          <w:rFonts w:hint="cs"/>
          <w:rtl/>
        </w:rPr>
        <w:t xml:space="preserve">" ובגלל זה נענש במעשה דינה. </w:t>
      </w:r>
      <w:r w:rsidR="00BE63E9">
        <w:rPr>
          <w:rFonts w:hint="cs"/>
          <w:rtl/>
        </w:rPr>
        <w:t>האם בגלל שקפץ ולא המתין? האם כבר השם והתכונה "ישראל" בוערים בו?</w:t>
      </w:r>
      <w:r>
        <w:rPr>
          <w:rFonts w:hint="cs"/>
          <w:rtl/>
        </w:rPr>
        <w:t xml:space="preserve">  </w:t>
      </w:r>
    </w:p>
  </w:footnote>
  <w:footnote w:id="3">
    <w:p w:rsidR="00394E45" w:rsidRPr="00A064C7" w:rsidRDefault="00394E45" w:rsidP="005A565F">
      <w:pPr>
        <w:pStyle w:val="a3"/>
        <w:rPr>
          <w:rFonts w:hint="cs"/>
          <w:rtl/>
        </w:rPr>
      </w:pPr>
      <w:r>
        <w:rPr>
          <w:rStyle w:val="a5"/>
          <w:rtl/>
        </w:rPr>
        <w:footnoteRef/>
      </w:r>
      <w:r>
        <w:t xml:space="preserve"> </w:t>
      </w:r>
      <w:r>
        <w:rPr>
          <w:rFonts w:hint="cs"/>
          <w:rtl/>
        </w:rPr>
        <w:t xml:space="preserve">אם תאמר ששינוי השם מיעקב לישראל הוא לשעתו ותחת האירועים הסוערים סביב </w:t>
      </w:r>
      <w:hyperlink r:id="rId2" w:history="1">
        <w:r w:rsidRPr="00580933">
          <w:rPr>
            <w:rStyle w:val="Hyperlink"/>
            <w:rFonts w:hint="cs"/>
            <w:rtl/>
          </w:rPr>
          <w:t>מפגש יעקב ועשו</w:t>
        </w:r>
      </w:hyperlink>
      <w:r>
        <w:rPr>
          <w:rFonts w:hint="cs"/>
          <w:rtl/>
        </w:rPr>
        <w:t xml:space="preserve"> (ראה דברינו בנושא זה),</w:t>
      </w:r>
      <w:r w:rsidR="005A565F">
        <w:rPr>
          <w:rFonts w:hint="cs"/>
          <w:rtl/>
        </w:rPr>
        <w:t xml:space="preserve"> או שמא קפץ יעקב ואימץ את השם ישראל רק ע"ס דברי המלאך,</w:t>
      </w:r>
      <w:r>
        <w:rPr>
          <w:rFonts w:hint="cs"/>
          <w:rtl/>
        </w:rPr>
        <w:t xml:space="preserve"> באה התורה וחוזרת ומאשרת את שינוי השם, לאחר שנרגעו רוחות עשו ורוחות שכם ודינה (ופטירת רחל?). ראה שינוי שם זה (השני) בהקשר הרחב של ברכת הארץ והזרע: "</w:t>
      </w:r>
      <w:r w:rsidRPr="00857288">
        <w:rPr>
          <w:rtl/>
        </w:rPr>
        <w:t>וַיֵּרָא אֱלֹהִים אֶל יַעֲקֹב עוֹד בְּבֹאוֹ מִפַּדַּן אֲרָם וַיְבָרֶךְ אֹתוֹ:</w:t>
      </w:r>
      <w:r>
        <w:rPr>
          <w:rFonts w:hint="cs"/>
          <w:rtl/>
        </w:rPr>
        <w:t xml:space="preserve"> </w:t>
      </w:r>
      <w:r w:rsidRPr="00857288">
        <w:rPr>
          <w:rtl/>
        </w:rPr>
        <w:t>וַיֹּאמֶר לוֹ אֱלֹהִים שִׁמְךָ יַעֲקֹב לֹא יִקָּרֵא שִׁמְךָ עוֹד יַעֲקֹב כִּי אִם יִשְׂרָאֵל יִהְיֶה שְׁמֶךָ וַיִּקְרָא אֶת שְׁמוֹ יִשְׂרָאֵל:</w:t>
      </w:r>
      <w:r>
        <w:rPr>
          <w:rFonts w:hint="cs"/>
          <w:rtl/>
        </w:rPr>
        <w:t xml:space="preserve"> </w:t>
      </w:r>
      <w:r w:rsidRPr="00857288">
        <w:rPr>
          <w:rtl/>
        </w:rPr>
        <w:t>וַיֹּאמֶר לוֹ אֱלֹהִים אֲנִי אֵל שַׁדַּי פְּרֵה וּרְבֵה גּוֹי וּקְהַל גּוֹיִם יִהְיֶה מִמֶּךָּ וּמְלָכִים מֵחֲלָצֶיךָ יֵצֵאוּ:</w:t>
      </w:r>
      <w:r>
        <w:rPr>
          <w:rFonts w:hint="cs"/>
          <w:rtl/>
        </w:rPr>
        <w:t xml:space="preserve"> </w:t>
      </w:r>
      <w:r w:rsidRPr="00857288">
        <w:rPr>
          <w:rtl/>
        </w:rPr>
        <w:t>וְאֶת הָאָרֶץ אֲשֶׁר נָתַתִּי לְאַבְרָהָם וּלְיִצְחָק לְךָ אֶתְּנֶנָּה וּלְזַרְעֲ</w:t>
      </w:r>
      <w:r>
        <w:rPr>
          <w:rtl/>
        </w:rPr>
        <w:t>ךָ אַחֲרֶיךָ אֶתֵּן אֶת הָאָרֶץ</w:t>
      </w:r>
      <w:r>
        <w:rPr>
          <w:rFonts w:hint="cs"/>
          <w:rtl/>
        </w:rPr>
        <w:t>".</w:t>
      </w:r>
      <w:r w:rsidRPr="00C4728F">
        <w:rPr>
          <w:rFonts w:cs="David" w:hint="cs"/>
          <w:rtl/>
        </w:rPr>
        <w:t xml:space="preserve"> </w:t>
      </w:r>
    </w:p>
  </w:footnote>
  <w:footnote w:id="4">
    <w:p w:rsidR="00394E45" w:rsidRDefault="00394E45" w:rsidP="005D10AB">
      <w:pPr>
        <w:pStyle w:val="a3"/>
        <w:rPr>
          <w:rFonts w:hint="cs"/>
          <w:rtl/>
        </w:rPr>
      </w:pPr>
      <w:r>
        <w:rPr>
          <w:rStyle w:val="a5"/>
          <w:rtl/>
        </w:rPr>
        <w:footnoteRef/>
      </w:r>
      <w:r>
        <w:t xml:space="preserve"> </w:t>
      </w:r>
      <w:r>
        <w:rPr>
          <w:rFonts w:hint="cs"/>
          <w:rtl/>
        </w:rPr>
        <w:t>האנלוגיה של שינוי השם של יעקב (השינוי השני) עם שינוי השם של אברהם, היא ברורה למדי ובאה לידי ביטוי בתוכן ובמילים כמעט זהים. השווה הפסוקים אצל יעקב שהבאנו בהערה 2 הסמוכה, עם אלה שאצל אברהם: "</w:t>
      </w:r>
      <w:r w:rsidRPr="00857288">
        <w:rPr>
          <w:rtl/>
        </w:rPr>
        <w:t>אֲנִי הִנֵּה בְרִיתִי אִתָּךְ וְהָיִיתָ לְאַב הֲמוֹן גּוֹיִם:</w:t>
      </w:r>
      <w:r>
        <w:rPr>
          <w:rFonts w:hint="cs"/>
          <w:rtl/>
        </w:rPr>
        <w:t xml:space="preserve"> </w:t>
      </w:r>
      <w:r w:rsidRPr="00857288">
        <w:rPr>
          <w:rtl/>
        </w:rPr>
        <w:t>וְלֹא יִקָּרֵא עוֹד אֶת שִׁמְךָ אַבְרָם וְהָיָה שִׁמְךָ אַבְרָהָם כִּי אַב הֲמוֹן גּוֹיִם נְתַתִּיךָ:</w:t>
      </w:r>
      <w:r>
        <w:rPr>
          <w:rFonts w:hint="cs"/>
          <w:rtl/>
        </w:rPr>
        <w:t xml:space="preserve"> </w:t>
      </w:r>
      <w:r w:rsidRPr="00857288">
        <w:rPr>
          <w:rtl/>
        </w:rPr>
        <w:t>וְהִפְרֵתִי אֹתְךָ בִּמְאֹד מְאֹד וּנְתַתִּיךָ לְגוֹיִם וּמְלָכִים מִמְּךָ יֵצֵאוּ:</w:t>
      </w:r>
      <w:r>
        <w:rPr>
          <w:rFonts w:hint="cs"/>
          <w:rtl/>
        </w:rPr>
        <w:t xml:space="preserve"> </w:t>
      </w:r>
      <w:r w:rsidRPr="00857288">
        <w:rPr>
          <w:rtl/>
        </w:rPr>
        <w:t>וַהֲקִמֹתִי אֶת בְּרִיתִי בֵּינִי וּבֵינֶךָ וּבֵין זַרְעֲךָ אַחֲרֶיךָ לְדֹרֹתָם לִבְרִית עוֹלָם לִהְיוֹת לְךָ לֵאלֹהִים וּלְזַרְעֲךָ אַחֲרֶיךָ:</w:t>
      </w:r>
      <w:r>
        <w:rPr>
          <w:rFonts w:hint="cs"/>
          <w:rtl/>
        </w:rPr>
        <w:t xml:space="preserve"> </w:t>
      </w:r>
      <w:r w:rsidRPr="00857288">
        <w:rPr>
          <w:rtl/>
        </w:rPr>
        <w:t>וְנָתַתִּי לְךָ וּלְזַרְעֲךָ אַחֲרֶיךָ אֵת אֶרֶץ מְגֻרֶיךָ אֵת כָּל אֶרֶץ כְּנַעַן לַאֲחֻזַּת עו</w:t>
      </w:r>
      <w:r>
        <w:rPr>
          <w:rtl/>
        </w:rPr>
        <w:t>ֹלָם וְהָיִיתִי לָהֶם לֵאלֹהִים</w:t>
      </w:r>
      <w:r>
        <w:rPr>
          <w:rFonts w:hint="cs"/>
          <w:rtl/>
        </w:rPr>
        <w:t>".</w:t>
      </w:r>
      <w:r w:rsidRPr="00C4728F">
        <w:rPr>
          <w:rFonts w:cs="David" w:hint="cs"/>
          <w:rtl/>
        </w:rPr>
        <w:t xml:space="preserve"> </w:t>
      </w:r>
      <w:r w:rsidR="005D10AB" w:rsidRPr="005D10AB">
        <w:rPr>
          <w:rFonts w:hint="cs"/>
          <w:rtl/>
        </w:rPr>
        <w:t xml:space="preserve">ואגב </w:t>
      </w:r>
      <w:r w:rsidR="005D10AB">
        <w:rPr>
          <w:rFonts w:hint="cs"/>
          <w:rtl/>
        </w:rPr>
        <w:t xml:space="preserve">המשותף </w:t>
      </w:r>
      <w:r w:rsidR="005D10AB" w:rsidRPr="005D10AB">
        <w:rPr>
          <w:rFonts w:hint="cs"/>
          <w:rtl/>
        </w:rPr>
        <w:t>לסבא (אברהם) ולנכד (יעקב),</w:t>
      </w:r>
      <w:r w:rsidR="005D10AB">
        <w:rPr>
          <w:rFonts w:cs="David" w:hint="cs"/>
          <w:rtl/>
        </w:rPr>
        <w:t xml:space="preserve"> </w:t>
      </w:r>
      <w:r w:rsidR="005D10AB" w:rsidRPr="005D10AB">
        <w:rPr>
          <w:rFonts w:hint="cs"/>
          <w:rtl/>
        </w:rPr>
        <w:t>ששמותם מוחלפים</w:t>
      </w:r>
      <w:r w:rsidR="005D10AB">
        <w:rPr>
          <w:rFonts w:hint="cs"/>
          <w:rtl/>
        </w:rPr>
        <w:t>,</w:t>
      </w:r>
      <w:r w:rsidR="005D10AB" w:rsidRPr="005D10AB">
        <w:rPr>
          <w:rFonts w:hint="cs"/>
          <w:rtl/>
        </w:rPr>
        <w:t xml:space="preserve"> ראה </w:t>
      </w:r>
      <w:r w:rsidR="005D10AB" w:rsidRPr="00520588">
        <w:rPr>
          <w:rFonts w:hint="cs"/>
          <w:rtl/>
          <w:lang w:val="he-IL"/>
        </w:rPr>
        <w:t xml:space="preserve">ירושלמי </w:t>
      </w:r>
      <w:r w:rsidR="005D10AB">
        <w:rPr>
          <w:rFonts w:hint="cs"/>
          <w:rtl/>
          <w:lang w:val="he-IL"/>
        </w:rPr>
        <w:t>ברכות פרק א: "</w:t>
      </w:r>
      <w:r w:rsidR="005D10AB" w:rsidRPr="00520588">
        <w:rPr>
          <w:rFonts w:hint="cs"/>
          <w:rtl/>
          <w:lang w:val="he-IL"/>
        </w:rPr>
        <w:t>ולמה נשתנה שמו של אברה</w:t>
      </w:r>
      <w:r w:rsidR="005D10AB">
        <w:rPr>
          <w:rFonts w:hint="cs"/>
          <w:rtl/>
          <w:lang w:val="he-IL"/>
        </w:rPr>
        <w:t>ם</w:t>
      </w:r>
      <w:r w:rsidR="005D10AB" w:rsidRPr="00520588">
        <w:rPr>
          <w:rFonts w:hint="cs"/>
          <w:rtl/>
          <w:lang w:val="he-IL"/>
        </w:rPr>
        <w:t xml:space="preserve"> ושמו של יעקב ושמו של יצחק לא נשתנה</w:t>
      </w:r>
      <w:r w:rsidR="005D10AB">
        <w:rPr>
          <w:rFonts w:hint="cs"/>
          <w:rtl/>
          <w:lang w:val="he-IL"/>
        </w:rPr>
        <w:t>?</w:t>
      </w:r>
      <w:r w:rsidR="005D10AB" w:rsidRPr="00520588">
        <w:rPr>
          <w:rFonts w:hint="cs"/>
          <w:rtl/>
          <w:lang w:val="he-IL"/>
        </w:rPr>
        <w:t xml:space="preserve"> אלו</w:t>
      </w:r>
      <w:r w:rsidR="005D10AB">
        <w:rPr>
          <w:rFonts w:hint="cs"/>
          <w:rtl/>
          <w:lang w:val="he-IL"/>
        </w:rPr>
        <w:t xml:space="preserve"> - </w:t>
      </w:r>
      <w:r w:rsidR="005D10AB" w:rsidRPr="00520588">
        <w:rPr>
          <w:rFonts w:hint="cs"/>
          <w:rtl/>
          <w:lang w:val="he-IL"/>
        </w:rPr>
        <w:t>אבותן קראו אותן בשמן</w:t>
      </w:r>
      <w:r w:rsidR="005D10AB">
        <w:rPr>
          <w:rFonts w:hint="cs"/>
          <w:rtl/>
          <w:lang w:val="he-IL"/>
        </w:rPr>
        <w:t>.</w:t>
      </w:r>
      <w:r w:rsidR="005D10AB" w:rsidRPr="00520588">
        <w:rPr>
          <w:rFonts w:hint="cs"/>
          <w:rtl/>
          <w:lang w:val="he-IL"/>
        </w:rPr>
        <w:t xml:space="preserve"> אבל יצחק הקב"ה קראו יצחק</w:t>
      </w:r>
      <w:r w:rsidR="005D10AB">
        <w:rPr>
          <w:rFonts w:hint="cs"/>
          <w:rtl/>
          <w:lang w:val="he-IL"/>
        </w:rPr>
        <w:t>,</w:t>
      </w:r>
      <w:r w:rsidR="005D10AB" w:rsidRPr="00520588">
        <w:rPr>
          <w:rFonts w:hint="cs"/>
          <w:rtl/>
          <w:lang w:val="he-IL"/>
        </w:rPr>
        <w:t xml:space="preserve"> שנ</w:t>
      </w:r>
      <w:r w:rsidR="005D10AB">
        <w:rPr>
          <w:rFonts w:hint="cs"/>
          <w:rtl/>
          <w:lang w:val="he-IL"/>
        </w:rPr>
        <w:t xml:space="preserve">אמר: </w:t>
      </w:r>
      <w:r w:rsidR="005D10AB" w:rsidRPr="00520588">
        <w:rPr>
          <w:rFonts w:hint="cs"/>
          <w:rtl/>
          <w:lang w:val="he-IL"/>
        </w:rPr>
        <w:t>וקראת את שמו יצחק</w:t>
      </w:r>
      <w:r w:rsidR="005D10AB">
        <w:rPr>
          <w:rFonts w:hint="cs"/>
          <w:rtl/>
          <w:lang w:val="he-IL"/>
        </w:rPr>
        <w:t>". כעת לשלושת האבות יש שם שהקב"ה נתן להם.</w:t>
      </w:r>
      <w:r w:rsidR="005D10AB">
        <w:rPr>
          <w:rFonts w:cs="David" w:hint="cs"/>
          <w:rtl/>
        </w:rPr>
        <w:t xml:space="preserve"> </w:t>
      </w:r>
      <w:r>
        <w:rPr>
          <w:rFonts w:hint="cs"/>
          <w:rtl/>
        </w:rPr>
        <w:t xml:space="preserve"> </w:t>
      </w:r>
    </w:p>
  </w:footnote>
  <w:footnote w:id="5">
    <w:p w:rsidR="00394E45" w:rsidRDefault="00394E45" w:rsidP="00FF3FB0">
      <w:pPr>
        <w:pStyle w:val="a3"/>
        <w:rPr>
          <w:rFonts w:hint="cs"/>
          <w:rtl/>
        </w:rPr>
      </w:pPr>
      <w:r>
        <w:rPr>
          <w:rStyle w:val="a5"/>
        </w:rPr>
        <w:footnoteRef/>
      </w:r>
      <w:r>
        <w:rPr>
          <w:rtl/>
        </w:rPr>
        <w:t xml:space="preserve"> </w:t>
      </w:r>
      <w:r>
        <w:rPr>
          <w:rFonts w:hint="cs"/>
          <w:rtl/>
        </w:rPr>
        <w:t>וכן הוא ב</w:t>
      </w:r>
      <w:r>
        <w:rPr>
          <w:rtl/>
        </w:rPr>
        <w:t>פסיקתא דרב כהנא פיסקא ז - ויהי בחצי הלילה</w:t>
      </w:r>
      <w:r>
        <w:rPr>
          <w:rFonts w:hint="cs"/>
          <w:rtl/>
        </w:rPr>
        <w:t xml:space="preserve">. שינוי השם השני מיעקב לישראל הוא חיזוק דבר המלאך ע"י הקב"ה, בבחינת: </w:t>
      </w:r>
      <w:r>
        <w:rPr>
          <w:rtl/>
        </w:rPr>
        <w:t>מקים דבר עבדו ועצת מלאכיו ישלים</w:t>
      </w:r>
      <w:r>
        <w:rPr>
          <w:rFonts w:hint="cs"/>
          <w:rtl/>
        </w:rPr>
        <w:t xml:space="preserve">, ותוספת המדרש: </w:t>
      </w:r>
      <w:r>
        <w:rPr>
          <w:rtl/>
        </w:rPr>
        <w:t>נגלה הקב"ה לקיים את גזירתו של אותו מלאך</w:t>
      </w:r>
      <w:r>
        <w:rPr>
          <w:rFonts w:hint="cs"/>
          <w:rtl/>
        </w:rPr>
        <w:t xml:space="preserve">. וכלשון אחרת של המדרש: "אין קיום השטר, אלא בחותמיו" (שכל טוב, פסיקתא זוטרתא). </w:t>
      </w:r>
      <w:r w:rsidRPr="00A064C7">
        <w:rPr>
          <w:rFonts w:hint="cs"/>
          <w:rtl/>
        </w:rPr>
        <w:t xml:space="preserve">ראה </w:t>
      </w:r>
      <w:r>
        <w:rPr>
          <w:rFonts w:hint="cs"/>
          <w:rtl/>
        </w:rPr>
        <w:t xml:space="preserve">גם </w:t>
      </w:r>
      <w:r w:rsidRPr="00A064C7">
        <w:rPr>
          <w:rFonts w:hint="cs"/>
          <w:rtl/>
        </w:rPr>
        <w:t>פירוש רד"ק לפסוק הראשון שהבאנו, שדברי המלאך היו: "</w:t>
      </w:r>
      <w:r w:rsidRPr="00A064C7">
        <w:rPr>
          <w:rtl/>
        </w:rPr>
        <w:t>בשורה היא שבשרו שהקב"ה יקרא שמו ישראל</w:t>
      </w:r>
      <w:r w:rsidRPr="00A064C7">
        <w:rPr>
          <w:rFonts w:hint="cs"/>
          <w:rtl/>
        </w:rPr>
        <w:t>,</w:t>
      </w:r>
      <w:r w:rsidRPr="00A064C7">
        <w:rPr>
          <w:rtl/>
        </w:rPr>
        <w:t xml:space="preserve"> וכן עשה בבית אל</w:t>
      </w:r>
      <w:r w:rsidRPr="00A064C7">
        <w:rPr>
          <w:rFonts w:hint="cs"/>
          <w:rtl/>
        </w:rPr>
        <w:t>.</w:t>
      </w:r>
      <w:r w:rsidRPr="00A064C7">
        <w:rPr>
          <w:rtl/>
        </w:rPr>
        <w:t xml:space="preserve"> ולפיכך אמר שם</w:t>
      </w:r>
      <w:r w:rsidRPr="00A064C7">
        <w:rPr>
          <w:rFonts w:hint="cs"/>
          <w:rtl/>
        </w:rPr>
        <w:t>:</w:t>
      </w:r>
      <w:r w:rsidRPr="00A064C7">
        <w:rPr>
          <w:rtl/>
        </w:rPr>
        <w:t xml:space="preserve"> ויקרא שמו ישראל, ולא אמר כן הנה</w:t>
      </w:r>
      <w:r w:rsidRPr="00A064C7">
        <w:rPr>
          <w:rFonts w:hint="cs"/>
          <w:rtl/>
        </w:rPr>
        <w:t>,</w:t>
      </w:r>
      <w:r w:rsidRPr="00A064C7">
        <w:rPr>
          <w:rtl/>
        </w:rPr>
        <w:t xml:space="preserve"> אבל טעם השם גלה לו המלאך</w:t>
      </w:r>
      <w:r w:rsidRPr="00A064C7">
        <w:rPr>
          <w:rFonts w:hint="cs"/>
          <w:rtl/>
        </w:rPr>
        <w:t>". שינוי השם השני בבית אל, בעקבות השלמת הנדר שנדר יעקב בצאתו לחרן, הוא השינוי הרשמי, מפי אל בבית אל.</w:t>
      </w:r>
      <w:r>
        <w:rPr>
          <w:rFonts w:hint="cs"/>
          <w:rtl/>
        </w:rPr>
        <w:t xml:space="preserve"> שינוי השם הראשון, מפי המלאך, הוא רק הגילוי של "טעם השם" ובהקשר של המאבק (השריה) עם האל. </w:t>
      </w:r>
    </w:p>
  </w:footnote>
  <w:footnote w:id="6">
    <w:p w:rsidR="00394E45" w:rsidRDefault="00394E45" w:rsidP="00E26036">
      <w:pPr>
        <w:pStyle w:val="a3"/>
        <w:rPr>
          <w:rFonts w:hint="cs"/>
        </w:rPr>
      </w:pPr>
      <w:r>
        <w:rPr>
          <w:rStyle w:val="a5"/>
        </w:rPr>
        <w:footnoteRef/>
      </w:r>
      <w:r>
        <w:rPr>
          <w:rtl/>
        </w:rPr>
        <w:t xml:space="preserve"> </w:t>
      </w:r>
      <w:r>
        <w:rPr>
          <w:rFonts w:hint="cs"/>
          <w:rtl/>
        </w:rPr>
        <w:t>בקטע שהשמטנו מתייחסת הגמרא ל</w:t>
      </w:r>
      <w:smartTag w:uri="urn:schemas-microsoft-com:office:smarttags" w:element="PersonName">
        <w:smartTagPr>
          <w:attr w:name="ProductID" w:val="גבי שרה"/>
        </w:smartTagPr>
        <w:r>
          <w:rPr>
            <w:rFonts w:hint="cs"/>
            <w:rtl/>
          </w:rPr>
          <w:t>גבי שרה</w:t>
        </w:r>
      </w:smartTag>
      <w:r>
        <w:rPr>
          <w:rFonts w:hint="cs"/>
          <w:rtl/>
        </w:rPr>
        <w:t xml:space="preserve"> ואומרת שהציווי לקרוא ל</w:t>
      </w:r>
      <w:smartTag w:uri="urn:schemas-microsoft-com:office:smarttags" w:element="PersonName">
        <w:smartTagPr>
          <w:attr w:name="ProductID" w:val="שרי שרה"/>
        </w:smartTagPr>
        <w:r>
          <w:rPr>
            <w:rFonts w:hint="cs"/>
            <w:rtl/>
          </w:rPr>
          <w:t>שרי שרה</w:t>
        </w:r>
      </w:smartTag>
      <w:r>
        <w:rPr>
          <w:rFonts w:hint="cs"/>
          <w:rtl/>
        </w:rPr>
        <w:t xml:space="preserve">, היה רק </w:t>
      </w:r>
      <w:smartTag w:uri="urn:schemas-microsoft-com:office:smarttags" w:element="PersonName">
        <w:smartTagPr>
          <w:attr w:name="ProductID" w:val="פרטי לאברהם"/>
        </w:smartTagPr>
        <w:r>
          <w:rPr>
            <w:rFonts w:hint="cs"/>
            <w:rtl/>
          </w:rPr>
          <w:t>פרטי לאברהם</w:t>
        </w:r>
      </w:smartTag>
      <w:r>
        <w:rPr>
          <w:rFonts w:hint="cs"/>
          <w:rtl/>
        </w:rPr>
        <w:t xml:space="preserve"> ואין בכך איסור כללי. אבל במקרא, נראה שמרגע ששונה שמה לשרה, שוב אין "שרי" במקרא. </w:t>
      </w:r>
    </w:p>
  </w:footnote>
  <w:footnote w:id="7">
    <w:p w:rsidR="00394E45" w:rsidRDefault="00394E45" w:rsidP="00787D71">
      <w:pPr>
        <w:pStyle w:val="a3"/>
        <w:rPr>
          <w:rFonts w:hint="cs"/>
        </w:rPr>
      </w:pPr>
      <w:r>
        <w:rPr>
          <w:rStyle w:val="a5"/>
        </w:rPr>
        <w:footnoteRef/>
      </w:r>
      <w:r>
        <w:rPr>
          <w:rtl/>
        </w:rPr>
        <w:t xml:space="preserve"> </w:t>
      </w:r>
      <w:r>
        <w:rPr>
          <w:rFonts w:hint="cs"/>
          <w:rtl/>
        </w:rPr>
        <w:t xml:space="preserve">ההשוואה עם אברהם, שמרגע ששמו הוחלף מאברם לאברהם שוב אין שום חזרה על אברם (חוץ ממקרה אחד שאנחנו אומרים בכל יום ושהגמרא מיד תתייחס אליו), מתבקשת מאליה. ובעצם, גם עם שרי </w:t>
      </w:r>
      <w:r>
        <w:rPr>
          <w:rtl/>
        </w:rPr>
        <w:t>–</w:t>
      </w:r>
      <w:r>
        <w:rPr>
          <w:rFonts w:hint="cs"/>
          <w:rtl/>
        </w:rPr>
        <w:t xml:space="preserve"> שרה. תשובת הגמרא היא לשני הכיוונים. לכיוון של אברהם (ושרה), נותנת הגמרא נימוק ענייני. יש כאן הרחבת השם, שינוי מהות במסגרת השם הקיים. ראה דברינו </w:t>
      </w:r>
      <w:hyperlink r:id="rId3" w:history="1">
        <w:r w:rsidRPr="00D81B6C">
          <w:rPr>
            <w:rStyle w:val="Hyperlink"/>
            <w:rFonts w:hint="cs"/>
            <w:rtl/>
          </w:rPr>
          <w:t>אב המון גויים</w:t>
        </w:r>
      </w:hyperlink>
      <w:r>
        <w:rPr>
          <w:rFonts w:hint="cs"/>
          <w:rtl/>
        </w:rPr>
        <w:t xml:space="preserve"> בפרשת לך לך. אך ל</w:t>
      </w:r>
      <w:smartTag w:uri="urn:schemas-microsoft-com:office:smarttags" w:element="PersonName">
        <w:smartTagPr>
          <w:attr w:name="ProductID" w:val="גבי יעקב"/>
        </w:smartTagPr>
        <w:r>
          <w:rPr>
            <w:rFonts w:hint="cs"/>
            <w:rtl/>
          </w:rPr>
          <w:t>גבי יעקב</w:t>
        </w:r>
      </w:smartTag>
      <w:r>
        <w:rPr>
          <w:rFonts w:hint="cs"/>
          <w:rtl/>
        </w:rPr>
        <w:t>, אין הגמרא נותנת הסבר ענייני, רק קובעת כעובדה שהמקרא עצמו ממשיך לקרוא ליעקב: יעקב ולפיכך אין בכך איסור. "</w:t>
      </w:r>
      <w:r>
        <w:rPr>
          <w:rtl/>
        </w:rPr>
        <w:t>ועוד חזר הק</w:t>
      </w:r>
      <w:r>
        <w:rPr>
          <w:rFonts w:hint="cs"/>
          <w:rtl/>
        </w:rPr>
        <w:t xml:space="preserve">ב"ה </w:t>
      </w:r>
      <w:r>
        <w:rPr>
          <w:rtl/>
        </w:rPr>
        <w:t>בלכתו למצרים וקראו יעקב, ולכך משה רבינו ע"ה קראו יעקב, שנא</w:t>
      </w:r>
      <w:r>
        <w:rPr>
          <w:rFonts w:hint="cs"/>
          <w:rtl/>
        </w:rPr>
        <w:t>מר:</w:t>
      </w:r>
      <w:r>
        <w:rPr>
          <w:rtl/>
        </w:rPr>
        <w:t xml:space="preserve"> זכור לעבדיך לאברהם ליצחק וליעקב (דברים ט כז)</w:t>
      </w:r>
      <w:r>
        <w:rPr>
          <w:rFonts w:hint="cs"/>
          <w:rtl/>
        </w:rPr>
        <w:t xml:space="preserve">" (מדרש </w:t>
      </w:r>
      <w:r>
        <w:rPr>
          <w:rtl/>
        </w:rPr>
        <w:t>שכל טוב (בובר) בראשית לה</w:t>
      </w:r>
      <w:r>
        <w:rPr>
          <w:rFonts w:hint="cs"/>
          <w:rtl/>
        </w:rPr>
        <w:t>). וב</w:t>
      </w:r>
      <w:r>
        <w:rPr>
          <w:rtl/>
        </w:rPr>
        <w:t>פסיקתא זוטרתא (לקח טוב) בראשית לה</w:t>
      </w:r>
      <w:r>
        <w:rPr>
          <w:rFonts w:hint="cs"/>
          <w:rtl/>
        </w:rPr>
        <w:t>: "</w:t>
      </w:r>
      <w:r>
        <w:rPr>
          <w:rtl/>
        </w:rPr>
        <w:t>ויקרא את שמו ישראל. הק</w:t>
      </w:r>
      <w:r>
        <w:rPr>
          <w:rFonts w:hint="cs"/>
          <w:rtl/>
        </w:rPr>
        <w:t xml:space="preserve">ב"ה </w:t>
      </w:r>
      <w:r>
        <w:rPr>
          <w:rtl/>
        </w:rPr>
        <w:t>קראו ישראל, אבל ל</w:t>
      </w:r>
      <w:smartTag w:uri="urn:schemas-microsoft-com:office:smarttags" w:element="PersonName">
        <w:smartTagPr>
          <w:attr w:name="ProductID" w:val="א הוזהרו ישראל"/>
        </w:smartTagPr>
        <w:r>
          <w:rPr>
            <w:rtl/>
          </w:rPr>
          <w:t>א הוזהרו ישראל</w:t>
        </w:r>
      </w:smartTag>
      <w:r>
        <w:rPr>
          <w:rtl/>
        </w:rPr>
        <w:t xml:space="preserve"> שלא לקרותו יעקב, משה רבינו קראו יעקב, שנאמר זכור לעבדיך לאברהם ליצחק וליעקב (שמות לב יג)</w:t>
      </w:r>
      <w:r>
        <w:rPr>
          <w:rFonts w:hint="cs"/>
          <w:rtl/>
        </w:rPr>
        <w:t>.</w:t>
      </w:r>
      <w:r>
        <w:rPr>
          <w:rtl/>
        </w:rPr>
        <w:t xml:space="preserve"> ומנין היה לו למשה רבינו לקרותו יעקב</w:t>
      </w:r>
      <w:r>
        <w:rPr>
          <w:rFonts w:hint="cs"/>
          <w:rtl/>
        </w:rPr>
        <w:t>?</w:t>
      </w:r>
      <w:r>
        <w:rPr>
          <w:rtl/>
        </w:rPr>
        <w:t xml:space="preserve"> לפי שנאמר</w:t>
      </w:r>
      <w:r>
        <w:rPr>
          <w:rFonts w:hint="cs"/>
          <w:rtl/>
        </w:rPr>
        <w:t>:</w:t>
      </w:r>
      <w:r>
        <w:rPr>
          <w:rtl/>
        </w:rPr>
        <w:t xml:space="preserve"> אנכי אלהי אביך אלהי אברהם אלהי יצחק ואלהי יעקב</w:t>
      </w:r>
      <w:r>
        <w:rPr>
          <w:rFonts w:hint="cs"/>
          <w:rtl/>
        </w:rPr>
        <w:t xml:space="preserve">". אין כאן נימוק ענייני מדוע באמת לא מוחלף השם יעקב בישראל בדומה לאברם </w:t>
      </w:r>
      <w:smartTag w:uri="urn:schemas-microsoft-com:office:smarttags" w:element="PersonName">
        <w:smartTagPr>
          <w:attr w:name="ProductID" w:val="אברהם ושרי שרה"/>
        </w:smartTagPr>
        <w:smartTag w:uri="urn:schemas-microsoft-com:office:smarttags" w:element="PersonName">
          <w:smartTagPr>
            <w:attr w:name="ProductID" w:val="אברהם ושרי"/>
          </w:smartTagPr>
          <w:r>
            <w:rPr>
              <w:rFonts w:hint="cs"/>
              <w:rtl/>
            </w:rPr>
            <w:t>אברהם ושרי</w:t>
          </w:r>
        </w:smartTag>
        <w:r>
          <w:rPr>
            <w:rFonts w:hint="cs"/>
            <w:rtl/>
          </w:rPr>
          <w:t xml:space="preserve"> שרה</w:t>
        </w:r>
      </w:smartTag>
      <w:r>
        <w:rPr>
          <w:rFonts w:hint="cs"/>
          <w:rtl/>
        </w:rPr>
        <w:t>, ואנחנו רק יכולים לנסות לנחש אותו. אבל אין צורך, נראה אותו בבראשית רבה הסמוך להלן.</w:t>
      </w:r>
    </w:p>
  </w:footnote>
  <w:footnote w:id="8">
    <w:p w:rsidR="00394E45" w:rsidRDefault="00394E45" w:rsidP="006F3FE7">
      <w:pPr>
        <w:pStyle w:val="a3"/>
        <w:rPr>
          <w:rFonts w:hint="cs"/>
          <w:rtl/>
        </w:rPr>
      </w:pPr>
      <w:r>
        <w:rPr>
          <w:rStyle w:val="a5"/>
        </w:rPr>
        <w:footnoteRef/>
      </w:r>
      <w:r>
        <w:rPr>
          <w:rtl/>
        </w:rPr>
        <w:t xml:space="preserve"> </w:t>
      </w:r>
      <w:r>
        <w:rPr>
          <w:rFonts w:hint="cs"/>
          <w:rtl/>
          <w:lang w:val="he-IL"/>
        </w:rPr>
        <w:t xml:space="preserve">הנביא מספר בשבחו של המקום, שבחר באברהם עוד כשנקרא אברם, עוד בהיותו באור כשדים, ארם נהריים. ובלשון בראשית רבה שנראה להלן: </w:t>
      </w:r>
      <w:r>
        <w:rPr>
          <w:rFonts w:hint="cs"/>
          <w:rtl/>
        </w:rPr>
        <w:t>"</w:t>
      </w:r>
      <w:r w:rsidRPr="00A31422">
        <w:rPr>
          <w:rtl/>
        </w:rPr>
        <w:t>שעד שהוא אברם בחרת בו</w:t>
      </w:r>
      <w:r>
        <w:rPr>
          <w:rFonts w:hint="cs"/>
          <w:rtl/>
          <w:lang w:val="he-IL"/>
        </w:rPr>
        <w:t xml:space="preserve">". מה גם שהוא בא לספר שבעקבות הבחירה וההשתקעות בארץ, שינה ה' את שמו.  </w:t>
      </w:r>
    </w:p>
  </w:footnote>
  <w:footnote w:id="9">
    <w:p w:rsidR="00394E45" w:rsidRDefault="00394E45" w:rsidP="000F6364">
      <w:pPr>
        <w:pStyle w:val="a3"/>
        <w:rPr>
          <w:rFonts w:hint="cs"/>
          <w:rtl/>
        </w:rPr>
      </w:pPr>
      <w:r>
        <w:rPr>
          <w:rStyle w:val="a5"/>
        </w:rPr>
        <w:footnoteRef/>
      </w:r>
      <w:r>
        <w:rPr>
          <w:rtl/>
        </w:rPr>
        <w:t xml:space="preserve"> </w:t>
      </w:r>
      <w:r>
        <w:rPr>
          <w:rFonts w:hint="cs"/>
          <w:rtl/>
        </w:rPr>
        <w:t>לא ברור מה עניין אנשי כנסת הגדולה לספר נחמיה, האם הם חברו ספר זה? ערכו אותו? הכניסוהו לכתבי הקודש? ראה גמרא בבא בתרא טו ע"א המפרטת מי כתב איזה ספר מכ"ד ספרי הקודש. ושם עזרא הוא שכתב את ספר נחמיה (שהוא חלק בלתי נפרד מספר עזרא). אך לעיל בגמרא ברכות, מתייחסים למי שכתב את ספר נחמיה (עזרא), לפחות את הפסוק הנדון, בשם נביא. עזרא הוא גם נביא וגם מראשי הכנסת הגדולה, ראה</w:t>
      </w:r>
      <w:r>
        <w:rPr>
          <w:rFonts w:hint="cs"/>
          <w:rtl/>
          <w:lang w:eastAsia="en-US"/>
        </w:rPr>
        <w:t xml:space="preserve"> </w:t>
      </w:r>
      <w:r>
        <w:rPr>
          <w:rtl/>
          <w:lang w:eastAsia="en-US"/>
        </w:rPr>
        <w:t>ספר הלכות גדולות הקדמה עמוד כ</w:t>
      </w:r>
      <w:r>
        <w:rPr>
          <w:rFonts w:hint="cs"/>
          <w:rtl/>
          <w:lang w:eastAsia="en-US"/>
        </w:rPr>
        <w:t>: "</w:t>
      </w:r>
      <w:r>
        <w:rPr>
          <w:rtl/>
          <w:lang w:eastAsia="en-US"/>
        </w:rPr>
        <w:t>משה קיבל תורה מסיני ומסרה ל</w:t>
      </w:r>
      <w:smartTag w:uri="urn:schemas-microsoft-com:office:smarttags" w:element="PersonName">
        <w:smartTagPr>
          <w:attr w:name="ProductID" w:val="יהושע ויהושע"/>
        </w:smartTagPr>
        <w:r>
          <w:rPr>
            <w:rtl/>
            <w:lang w:eastAsia="en-US"/>
          </w:rPr>
          <w:t>יהושע ויהושע</w:t>
        </w:r>
      </w:smartTag>
      <w:r>
        <w:rPr>
          <w:rtl/>
          <w:lang w:eastAsia="en-US"/>
        </w:rPr>
        <w:t xml:space="preserve"> לזקנים וזקנים לנביאים ונביאים מסרוה לאנשי כנסת הגדולה</w:t>
      </w:r>
      <w:r>
        <w:rPr>
          <w:rFonts w:hint="cs"/>
          <w:rtl/>
          <w:lang w:eastAsia="en-US"/>
        </w:rPr>
        <w:t>:</w:t>
      </w:r>
      <w:r>
        <w:rPr>
          <w:rtl/>
          <w:lang w:eastAsia="en-US"/>
        </w:rPr>
        <w:t xml:space="preserve"> חגי זכריה ומלאכי ועזרא וסיעתו</w:t>
      </w:r>
      <w:r>
        <w:rPr>
          <w:rFonts w:hint="cs"/>
          <w:rtl/>
          <w:lang w:eastAsia="en-US"/>
        </w:rPr>
        <w:t xml:space="preserve">". ראה דברינו </w:t>
      </w:r>
      <w:hyperlink r:id="rId4" w:history="1">
        <w:r w:rsidRPr="00367480">
          <w:rPr>
            <w:rStyle w:val="Hyperlink"/>
            <w:rFonts w:hint="cs"/>
            <w:rtl/>
            <w:lang w:eastAsia="en-US"/>
          </w:rPr>
          <w:t xml:space="preserve">פרקי אבות </w:t>
        </w:r>
        <w:r w:rsidR="00367480" w:rsidRPr="00367480">
          <w:rPr>
            <w:rStyle w:val="Hyperlink"/>
            <w:rFonts w:hint="cs"/>
            <w:rtl/>
            <w:lang w:eastAsia="en-US"/>
          </w:rPr>
          <w:t xml:space="preserve">פרק </w:t>
        </w:r>
        <w:r w:rsidRPr="00367480">
          <w:rPr>
            <w:rStyle w:val="Hyperlink"/>
            <w:rFonts w:hint="cs"/>
            <w:rtl/>
            <w:lang w:eastAsia="en-US"/>
          </w:rPr>
          <w:t xml:space="preserve">א </w:t>
        </w:r>
        <w:r w:rsidR="00367480" w:rsidRPr="00367480">
          <w:rPr>
            <w:rStyle w:val="Hyperlink"/>
            <w:rFonts w:hint="cs"/>
            <w:rtl/>
            <w:lang w:eastAsia="en-US"/>
          </w:rPr>
          <w:t xml:space="preserve">משנה </w:t>
        </w:r>
        <w:r w:rsidRPr="00367480">
          <w:rPr>
            <w:rStyle w:val="Hyperlink"/>
            <w:rFonts w:hint="cs"/>
            <w:rtl/>
            <w:lang w:eastAsia="en-US"/>
          </w:rPr>
          <w:t>א</w:t>
        </w:r>
      </w:hyperlink>
      <w:r>
        <w:rPr>
          <w:rFonts w:hint="cs"/>
          <w:rtl/>
          <w:lang w:eastAsia="en-US"/>
        </w:rPr>
        <w:t xml:space="preserve"> בפרשת שמיני.</w:t>
      </w:r>
    </w:p>
  </w:footnote>
  <w:footnote w:id="10">
    <w:p w:rsidR="00394E45" w:rsidRDefault="00394E45">
      <w:pPr>
        <w:pStyle w:val="a3"/>
        <w:rPr>
          <w:rFonts w:hint="cs"/>
          <w:rtl/>
        </w:rPr>
      </w:pPr>
      <w:r>
        <w:rPr>
          <w:rStyle w:val="a5"/>
        </w:rPr>
        <w:footnoteRef/>
      </w:r>
      <w:r>
        <w:rPr>
          <w:rtl/>
        </w:rPr>
        <w:t xml:space="preserve"> </w:t>
      </w:r>
      <w:r>
        <w:rPr>
          <w:rFonts w:hint="cs"/>
          <w:rtl/>
        </w:rPr>
        <w:t xml:space="preserve">גם כאן, בקטע שהשמטנו, יש התייחסות לשרה והתשובה, כמו בגמרא ברכות לעיל: "הוא שנצטווה עליה" </w:t>
      </w:r>
      <w:r>
        <w:rPr>
          <w:rtl/>
        </w:rPr>
        <w:t>–</w:t>
      </w:r>
      <w:r>
        <w:rPr>
          <w:rFonts w:hint="cs"/>
          <w:rtl/>
        </w:rPr>
        <w:t xml:space="preserve"> רק אברהם.</w:t>
      </w:r>
    </w:p>
  </w:footnote>
  <w:footnote w:id="11">
    <w:p w:rsidR="00394E45" w:rsidRDefault="00394E45" w:rsidP="00B77259">
      <w:pPr>
        <w:pStyle w:val="a3"/>
        <w:rPr>
          <w:rFonts w:hint="cs"/>
        </w:rPr>
      </w:pPr>
      <w:r>
        <w:rPr>
          <w:rStyle w:val="a5"/>
        </w:rPr>
        <w:footnoteRef/>
      </w:r>
      <w:r>
        <w:rPr>
          <w:rtl/>
        </w:rPr>
        <w:t xml:space="preserve"> </w:t>
      </w:r>
      <w:r>
        <w:rPr>
          <w:rFonts w:hint="cs"/>
          <w:rtl/>
          <w:lang w:val="he-IL"/>
        </w:rPr>
        <w:t xml:space="preserve">מדרש בראשית רבה משלים את החסר בגמרא ונותן הסבר ענייני לכפילות השם </w:t>
      </w:r>
      <w:smartTag w:uri="urn:schemas-microsoft-com:office:smarttags" w:element="PersonName">
        <w:smartTagPr>
          <w:attr w:name="ProductID" w:val="יעקב ישראל"/>
        </w:smartTagPr>
        <w:r>
          <w:rPr>
            <w:rFonts w:hint="cs"/>
            <w:rtl/>
            <w:lang w:val="he-IL"/>
          </w:rPr>
          <w:t>יעקב ישראל</w:t>
        </w:r>
      </w:smartTag>
      <w:r>
        <w:rPr>
          <w:rFonts w:hint="cs"/>
          <w:rtl/>
          <w:lang w:val="he-IL"/>
        </w:rPr>
        <w:t xml:space="preserve">, בניגוד לאברם אברהם. יעקב וישראל הם שני שמות חלופיים ומשלימים, שתי תכונות וקווי אופי ברורים של יעקב. אברהם לעומת זאת, מרחיב את שמו הקודם "אברם הוא אברהם". הוא מקבל תוספת, לא פן אחר. אחרי שהורחב שמו לאב המון גויים, עדיין הוא מכיל את שם העם המקורי ממנו יצא. האוניברסליות איננה מעלימה את המקור. הדרך היחידה לשמר את המקור של יעקב, היא להמשיך להשתמש בשם הזה, לצד ישראל, משום שישראל לא מכיל את יעקב בשום צורה, הוא שם מנוגד, לא משלים. אך עדיין יש להכריע מי משני השמות האלה הוא העיקר, השם המוביל, המציין את תכונתו המרכזית של "בחיר שבאבות" (או "בחור באבות", בראשית רבה עו א, מדרש שכל טוב בראשית לג), ישראל או יעקב. ובכך נחלקו במדרש בר קפרא </w:t>
      </w:r>
      <w:r>
        <w:rPr>
          <w:rtl/>
          <w:lang w:val="he-IL"/>
        </w:rPr>
        <w:t>–</w:t>
      </w:r>
      <w:r>
        <w:rPr>
          <w:rFonts w:hint="cs"/>
          <w:rtl/>
          <w:lang w:val="he-IL"/>
        </w:rPr>
        <w:t xml:space="preserve"> ישראל עיקר ויעקב טפילה, ור' זבידא בשם ר' אחא -</w:t>
      </w:r>
      <w:r w:rsidRPr="000F6364">
        <w:rPr>
          <w:rtl/>
        </w:rPr>
        <w:t xml:space="preserve"> </w:t>
      </w:r>
      <w:r w:rsidRPr="00A31422">
        <w:rPr>
          <w:rtl/>
        </w:rPr>
        <w:t>יעקב עיקר וישראל טפילה</w:t>
      </w:r>
      <w:r>
        <w:rPr>
          <w:rFonts w:hint="cs"/>
          <w:rtl/>
          <w:lang w:val="he-IL"/>
        </w:rPr>
        <w:t>.</w:t>
      </w:r>
    </w:p>
  </w:footnote>
  <w:footnote w:id="12">
    <w:p w:rsidR="00394E45" w:rsidRDefault="00394E45">
      <w:pPr>
        <w:pStyle w:val="a3"/>
        <w:rPr>
          <w:rFonts w:hint="cs"/>
          <w:rtl/>
        </w:rPr>
      </w:pPr>
      <w:r>
        <w:rPr>
          <w:rStyle w:val="a5"/>
        </w:rPr>
        <w:footnoteRef/>
      </w:r>
      <w:r>
        <w:rPr>
          <w:rtl/>
        </w:rPr>
        <w:t xml:space="preserve"> </w:t>
      </w:r>
      <w:r>
        <w:rPr>
          <w:rFonts w:hint="cs"/>
          <w:rtl/>
        </w:rPr>
        <w:t>עד כאן קטע המוכר לנו היטב מהגדה של פסח. מכאן ואילך קטע פחות ידוע שאולי לא בכדי לא מובא בהגדה, בה יציאת מצרים היא העיקר. ואיך כל זה קשור לנושא שלנו?</w:t>
      </w:r>
    </w:p>
  </w:footnote>
  <w:footnote w:id="13">
    <w:p w:rsidR="00394E45" w:rsidRDefault="00394E45" w:rsidP="00E43D31">
      <w:pPr>
        <w:pStyle w:val="a3"/>
        <w:rPr>
          <w:rFonts w:hint="cs"/>
        </w:rPr>
      </w:pPr>
      <w:r>
        <w:rPr>
          <w:rStyle w:val="a5"/>
        </w:rPr>
        <w:footnoteRef/>
      </w:r>
      <w:r>
        <w:rPr>
          <w:rtl/>
        </w:rPr>
        <w:t xml:space="preserve"> </w:t>
      </w:r>
      <w:r>
        <w:rPr>
          <w:rFonts w:hint="cs"/>
          <w:rtl/>
        </w:rPr>
        <w:t>סביר שתוספתא זו היא המקור למדרש בראשית רבה הנ"ל, אשר משמיט את ההשוואה עם יציאת מצרים והגאולה לעתיד לבוא, כנראה משום שהוא מתמקד בהשוואה עם אברהם שהיא מעניינו. אבל עפ"י התוספתא, כמו שלעתיד לבוא, תהיה הגאולה האחריתית עיקר, אך עדיין יזכרו את יציאת מצרים, כך גם היחס בין השם ישראל שהוא העיקר והשם יעקב שהוא אמנם טפל לו, אך לא נעלם. האם יש בהשוואה זו (ישראל = ימות המשיח, יעקב = העולם הזה), משהו מעבר לאנלוגיה ספרותית פשוטה? האם רק לעתיד לבוא, כ</w:t>
      </w:r>
      <w:smartTag w:uri="urn:schemas-microsoft-com:office:smarttags" w:element="PersonName">
        <w:smartTagPr>
          <w:attr w:name="ProductID" w:val="אשר ישראל"/>
        </w:smartTagPr>
        <w:r>
          <w:rPr>
            <w:rFonts w:hint="cs"/>
            <w:rtl/>
          </w:rPr>
          <w:t>אשר ישראל</w:t>
        </w:r>
      </w:smartTag>
      <w:r>
        <w:rPr>
          <w:rFonts w:hint="cs"/>
          <w:rtl/>
        </w:rPr>
        <w:t xml:space="preserve"> ישתרר בעולם (מה שהמדרש מכנה: מלכויות) וכולם יכירו בערכו, יתמלא שמו וייעודו? ועד אז הוא תמיד בבחינת יעקב, או יעקב וישראל מעורבבים? עכ"פ, ראה תוספתא זו (חלקה השני) גם בגמרא ברכות יב ע"ב, בקטע שאגב מופיע לפני הקטע שהבאנו לעיל, ושם ממשיכה הגמרא לפתח את הרעיון</w:t>
      </w:r>
      <w:r w:rsidRPr="000C17A6">
        <w:rPr>
          <w:rFonts w:hint="cs"/>
          <w:rtl/>
        </w:rPr>
        <w:t xml:space="preserve"> </w:t>
      </w:r>
      <w:r>
        <w:rPr>
          <w:rFonts w:hint="cs"/>
          <w:rtl/>
        </w:rPr>
        <w:t xml:space="preserve">בדרשת אמוראים הבאה: " .. </w:t>
      </w:r>
      <w:r>
        <w:rPr>
          <w:rtl/>
        </w:rPr>
        <w:t>וכן הוא אומר: אל תזכרו ראש</w:t>
      </w:r>
      <w:r>
        <w:rPr>
          <w:rFonts w:hint="cs"/>
          <w:rtl/>
        </w:rPr>
        <w:t>ו</w:t>
      </w:r>
      <w:r>
        <w:rPr>
          <w:rtl/>
        </w:rPr>
        <w:t>נות וקדמ</w:t>
      </w:r>
      <w:r>
        <w:rPr>
          <w:rFonts w:hint="cs"/>
          <w:rtl/>
        </w:rPr>
        <w:t>ו</w:t>
      </w:r>
      <w:r>
        <w:rPr>
          <w:rtl/>
        </w:rPr>
        <w:t>ניות אל תתבוננו</w:t>
      </w:r>
      <w:r>
        <w:rPr>
          <w:rFonts w:hint="cs"/>
          <w:rtl/>
        </w:rPr>
        <w:t xml:space="preserve"> (</w:t>
      </w:r>
      <w:r>
        <w:rPr>
          <w:rtl/>
        </w:rPr>
        <w:t>ישעיהו מג</w:t>
      </w:r>
      <w:r>
        <w:rPr>
          <w:rFonts w:hint="cs"/>
          <w:rtl/>
        </w:rPr>
        <w:t xml:space="preserve">). </w:t>
      </w:r>
      <w:r>
        <w:rPr>
          <w:rtl/>
        </w:rPr>
        <w:t>אל תזכרו ראש</w:t>
      </w:r>
      <w:r>
        <w:rPr>
          <w:rFonts w:hint="cs"/>
          <w:rtl/>
        </w:rPr>
        <w:t>ו</w:t>
      </w:r>
      <w:r>
        <w:rPr>
          <w:rtl/>
        </w:rPr>
        <w:t>נות - זה שעבוד מלכ</w:t>
      </w:r>
      <w:r>
        <w:rPr>
          <w:rFonts w:hint="cs"/>
          <w:rtl/>
        </w:rPr>
        <w:t>ו</w:t>
      </w:r>
      <w:r>
        <w:rPr>
          <w:rtl/>
        </w:rPr>
        <w:t>יות, וקדמ</w:t>
      </w:r>
      <w:r>
        <w:rPr>
          <w:rFonts w:hint="cs"/>
          <w:rtl/>
        </w:rPr>
        <w:t>ו</w:t>
      </w:r>
      <w:r>
        <w:rPr>
          <w:rtl/>
        </w:rPr>
        <w:t>ניות אל תתבוננו - זו יציאת מצרים</w:t>
      </w:r>
      <w:r>
        <w:rPr>
          <w:rFonts w:hint="cs"/>
          <w:rtl/>
        </w:rPr>
        <w:t xml:space="preserve">. </w:t>
      </w:r>
      <w:r>
        <w:rPr>
          <w:rtl/>
        </w:rPr>
        <w:t>הנני עשה חדשה עתה תצמח</w:t>
      </w:r>
      <w:r>
        <w:rPr>
          <w:rFonts w:hint="cs"/>
          <w:rtl/>
        </w:rPr>
        <w:t xml:space="preserve"> (שם)</w:t>
      </w:r>
      <w:r>
        <w:rPr>
          <w:rtl/>
        </w:rPr>
        <w:t xml:space="preserve"> - תני רב יוסף: זו מלחמת גוג ומגוג. משל, למה הדבר דומה - לאדם שהיה מהלך בדרך ופגע בו זאב וניצל ממנו, והיה מספר והולך מעשה זאב; פגע בו ארי וניצל ממנו, והיה מספר והולך מעשה ארי; פגע בו נחש וניצל ממנו, שכח מעשה שניהם והיה מספר והולך מעשה נחש; אף כך ישראל - צרות אחרונות משכחות את הראשונות</w:t>
      </w:r>
      <w:r>
        <w:rPr>
          <w:rFonts w:hint="cs"/>
          <w:rtl/>
        </w:rPr>
        <w:t>"</w:t>
      </w:r>
      <w:r>
        <w:rPr>
          <w:rtl/>
        </w:rPr>
        <w:t>.</w:t>
      </w:r>
      <w:r>
        <w:rPr>
          <w:rFonts w:hint="cs"/>
          <w:rtl/>
        </w:rPr>
        <w:t xml:space="preserve"> האם נסחפו כאן האמוראים בדרשה שהולכת מעבר לדרשת התוספתא? הרי כל הדגש בתוספתא הוא שיציאת מצרים והשם יעקב אינם נעלמים. אז מדוע במשל יישכחו מעשה הזאב והארי מפני מעשה הנחש?</w:t>
      </w:r>
    </w:p>
  </w:footnote>
  <w:footnote w:id="14">
    <w:p w:rsidR="00394E45" w:rsidRDefault="00394E45">
      <w:pPr>
        <w:pStyle w:val="a3"/>
        <w:rPr>
          <w:rFonts w:hint="cs"/>
          <w:rtl/>
        </w:rPr>
      </w:pPr>
      <w:r>
        <w:rPr>
          <w:rStyle w:val="a5"/>
        </w:rPr>
        <w:footnoteRef/>
      </w:r>
      <w:r>
        <w:rPr>
          <w:rtl/>
        </w:rPr>
        <w:t xml:space="preserve"> </w:t>
      </w:r>
      <w:r>
        <w:rPr>
          <w:rFonts w:hint="cs"/>
          <w:rtl/>
        </w:rPr>
        <w:t>וכן פירש רש"י בפעם השנייה שמוחלף שמו של יעקב, בפרק לה פסוק י: "</w:t>
      </w:r>
      <w:r>
        <w:rPr>
          <w:rtl/>
        </w:rPr>
        <w:t>לא יקרא שמך עוד יעקב - לשון אדם הבא במארב ועקבה אלא לשון שר ונגיד</w:t>
      </w:r>
      <w:r>
        <w:rPr>
          <w:rFonts w:hint="cs"/>
          <w:rtl/>
        </w:rPr>
        <w:t>". ל</w:t>
      </w:r>
      <w:smartTag w:uri="urn:schemas-microsoft-com:office:smarttags" w:element="PersonName">
        <w:smartTagPr>
          <w:attr w:name="ProductID" w:val="א עוד יעקב"/>
        </w:smartTagPr>
        <w:r>
          <w:rPr>
            <w:rFonts w:hint="cs"/>
            <w:rtl/>
          </w:rPr>
          <w:t>א עוד יעקב</w:t>
        </w:r>
      </w:smartTag>
      <w:r>
        <w:rPr>
          <w:rFonts w:hint="cs"/>
          <w:rtl/>
        </w:rPr>
        <w:t>, לא עוד "</w:t>
      </w:r>
      <w:r>
        <w:rPr>
          <w:rtl/>
        </w:rPr>
        <w:t>כִּי כָל אָח עָקוֹב יַעְקֹב</w:t>
      </w:r>
      <w:r>
        <w:rPr>
          <w:rFonts w:hint="cs"/>
          <w:rtl/>
        </w:rPr>
        <w:t>"</w:t>
      </w:r>
      <w:r>
        <w:rPr>
          <w:rtl/>
        </w:rPr>
        <w:t xml:space="preserve"> </w:t>
      </w:r>
      <w:r>
        <w:rPr>
          <w:rFonts w:hint="cs"/>
          <w:rtl/>
        </w:rPr>
        <w:t>(ירמיהו ט ג), אלא שר ונגיד. אבל גם רש"י לא מציע להחליף את השי"ן השמאלית בשי"ן ימנית ולומר שכעת אתה כבר י</w:t>
      </w:r>
      <w:r>
        <w:rPr>
          <w:rFonts w:hint="eastAsia"/>
          <w:rtl/>
        </w:rPr>
        <w:t>ָ</w:t>
      </w:r>
      <w:r>
        <w:rPr>
          <w:rFonts w:hint="cs"/>
          <w:rtl/>
        </w:rPr>
        <w:t>ש</w:t>
      </w:r>
      <w:r>
        <w:rPr>
          <w:rFonts w:hint="eastAsia"/>
          <w:rtl/>
        </w:rPr>
        <w:t>ָׁ</w:t>
      </w:r>
      <w:r>
        <w:rPr>
          <w:rFonts w:hint="cs"/>
          <w:rtl/>
        </w:rPr>
        <w:t xml:space="preserve">ר עם אל ... ראה דברינו </w:t>
      </w:r>
      <w:hyperlink r:id="rId5" w:history="1">
        <w:r w:rsidRPr="000F6364">
          <w:rPr>
            <w:rStyle w:val="Hyperlink"/>
            <w:rFonts w:hint="cs"/>
            <w:rtl/>
          </w:rPr>
          <w:t>ספר הישר</w:t>
        </w:r>
      </w:hyperlink>
      <w:r>
        <w:rPr>
          <w:rFonts w:hint="cs"/>
          <w:rtl/>
        </w:rPr>
        <w:t xml:space="preserve"> בפרשת ויחי על האבות נקראו ישרים ... ואיך פותר רש"י את הבעיה של המשך אזכור השם יעקב לצד ישראל, בפרט לאור החשש שהוא מגלה שהשם יעקב תמיד מזכיר את העוקבה והרמיי</w:t>
      </w:r>
      <w:r>
        <w:rPr>
          <w:rFonts w:hint="eastAsia"/>
          <w:rtl/>
        </w:rPr>
        <w:t>ה</w:t>
      </w:r>
      <w:r>
        <w:rPr>
          <w:rFonts w:hint="cs"/>
          <w:rtl/>
        </w:rPr>
        <w:t xml:space="preserve"> שעשה יעקב? "ל</w:t>
      </w:r>
      <w:smartTag w:uri="urn:schemas-microsoft-com:office:smarttags" w:element="PersonName">
        <w:smartTagPr>
          <w:attr w:name="ProductID" w:val="א יעקב"/>
        </w:smartTagPr>
        <w:r>
          <w:rPr>
            <w:rFonts w:hint="cs"/>
            <w:rtl/>
          </w:rPr>
          <w:t>א יעקב</w:t>
        </w:r>
      </w:smartTag>
      <w:r>
        <w:rPr>
          <w:rFonts w:hint="cs"/>
          <w:rtl/>
        </w:rPr>
        <w:t xml:space="preserve"> יאמר עוד שמך", אומר רש"י, אין פירושו שהשם יעקב לא יהיה עוד בשימוש, אלא שלא יאמר עוד עליך שהשם יעקב (ותכונתו המשתמעת) מייצג אותך, לא עוד ירננו הבריות עליך. </w:t>
      </w:r>
    </w:p>
  </w:footnote>
  <w:footnote w:id="15">
    <w:p w:rsidR="00394E45" w:rsidRDefault="00394E45">
      <w:pPr>
        <w:pStyle w:val="a3"/>
        <w:rPr>
          <w:rFonts w:hint="cs"/>
          <w:rtl/>
        </w:rPr>
      </w:pPr>
      <w:r>
        <w:rPr>
          <w:rStyle w:val="a5"/>
        </w:rPr>
        <w:footnoteRef/>
      </w:r>
      <w:r>
        <w:rPr>
          <w:rtl/>
        </w:rPr>
        <w:t xml:space="preserve"> </w:t>
      </w:r>
      <w:r>
        <w:rPr>
          <w:rFonts w:hint="cs"/>
          <w:rtl/>
        </w:rPr>
        <w:t>המלאך מבקש מיעקב שימתין להחלפת שמו ע"י הקב"ה בבית אל (לאחר שיקיים את נדרו), אך י</w:t>
      </w:r>
      <w:r w:rsidR="00E43D31">
        <w:rPr>
          <w:rFonts w:hint="cs"/>
          <w:rtl/>
        </w:rPr>
        <w:t>ע</w:t>
      </w:r>
      <w:r>
        <w:rPr>
          <w:rFonts w:hint="cs"/>
          <w:rtl/>
        </w:rPr>
        <w:t>קב לא מסכים.</w:t>
      </w:r>
    </w:p>
  </w:footnote>
  <w:footnote w:id="16">
    <w:p w:rsidR="00394E45" w:rsidRDefault="00394E45" w:rsidP="00771C87">
      <w:pPr>
        <w:pStyle w:val="a3"/>
        <w:rPr>
          <w:rFonts w:hint="cs"/>
          <w:rtl/>
        </w:rPr>
      </w:pPr>
      <w:r>
        <w:rPr>
          <w:rStyle w:val="a5"/>
        </w:rPr>
        <w:footnoteRef/>
      </w:r>
      <w:r>
        <w:rPr>
          <w:rtl/>
        </w:rPr>
        <w:t xml:space="preserve"> </w:t>
      </w:r>
      <w:r>
        <w:rPr>
          <w:rFonts w:hint="cs"/>
          <w:rtl/>
        </w:rPr>
        <w:t>בעקבות חלק זה של רש"י, אנחנו מציעים את הרעיון שאולי השם יעקב לא מתחלף ולא רק מקבל שם חדש ישראל, אלא משמעות חדשה של עקביות ועקשנות במקום תחמנות ורמייה. ולכן הוא לא נעלם. הנה העקשנות הראשונה, יעקב לא מוכן לקבל את המילה של המלאך שעתיד הקב"ה להחליף את שמו בבית אל. הוא מתעקש ששינוי השם יהיה כאן ועכשיו, לפני המפגש עם עשו ועוד לפני שהשלים את נדרו לחזו</w:t>
      </w:r>
      <w:r w:rsidR="00090BDC">
        <w:rPr>
          <w:rFonts w:hint="cs"/>
          <w:rtl/>
        </w:rPr>
        <w:t>ר</w:t>
      </w:r>
      <w:r>
        <w:rPr>
          <w:rFonts w:hint="cs"/>
          <w:rtl/>
        </w:rPr>
        <w:t xml:space="preserve"> לבית אל ולהקים שם בית אלהים. מתעקש ומצליח.</w:t>
      </w:r>
    </w:p>
  </w:footnote>
  <w:footnote w:id="17">
    <w:p w:rsidR="00650B40" w:rsidRDefault="00650B40" w:rsidP="00650B40">
      <w:pPr>
        <w:pStyle w:val="a3"/>
        <w:rPr>
          <w:rFonts w:hint="cs"/>
          <w:rtl/>
        </w:rPr>
      </w:pPr>
      <w:r>
        <w:rPr>
          <w:rStyle w:val="a5"/>
        </w:rPr>
        <w:footnoteRef/>
      </w:r>
      <w:r>
        <w:rPr>
          <w:rtl/>
        </w:rPr>
        <w:t xml:space="preserve"> </w:t>
      </w:r>
      <w:r>
        <w:rPr>
          <w:rFonts w:hint="cs"/>
          <w:rtl/>
        </w:rPr>
        <w:t xml:space="preserve">ובארמית: שייצת סייבת. לא ברור מה בדיוק פשר הביטוי, אבל נראה שהמשמעות היא: סיימת דבריך? אינני שומע לך.   </w:t>
      </w:r>
    </w:p>
  </w:footnote>
  <w:footnote w:id="18">
    <w:p w:rsidR="00650B40" w:rsidRDefault="00650B40" w:rsidP="00650B40">
      <w:pPr>
        <w:pStyle w:val="a3"/>
        <w:rPr>
          <w:rFonts w:hint="cs"/>
          <w:rtl/>
        </w:rPr>
      </w:pPr>
      <w:r>
        <w:rPr>
          <w:rStyle w:val="a5"/>
        </w:rPr>
        <w:footnoteRef/>
      </w:r>
      <w:r>
        <w:rPr>
          <w:rtl/>
        </w:rPr>
        <w:t xml:space="preserve"> </w:t>
      </w:r>
      <w:r>
        <w:rPr>
          <w:rFonts w:hint="cs"/>
          <w:rtl/>
        </w:rPr>
        <w:t>הכוונה למלאכים שבאו ללוט לסדום וגילו שהם באים להפוך את העיר: "כי משחיתים אנחנו את המקום הזה" (בראשית יט יב-יג). ראה בראשית רבה פרשה נ סימן ט.</w:t>
      </w:r>
    </w:p>
  </w:footnote>
  <w:footnote w:id="19">
    <w:p w:rsidR="002912BF" w:rsidRDefault="002912BF">
      <w:pPr>
        <w:pStyle w:val="a3"/>
        <w:rPr>
          <w:rFonts w:hint="cs"/>
          <w:rtl/>
        </w:rPr>
      </w:pPr>
      <w:r>
        <w:rPr>
          <w:rStyle w:val="a5"/>
        </w:rPr>
        <w:footnoteRef/>
      </w:r>
      <w:r>
        <w:rPr>
          <w:rtl/>
        </w:rPr>
        <w:t xml:space="preserve"> </w:t>
      </w:r>
      <w:r>
        <w:rPr>
          <w:rFonts w:hint="cs"/>
          <w:rtl/>
        </w:rPr>
        <w:t>עברנו לפרשני המקרא אבל לנוכח דברי רש"י: "שהיה מתחנן להמתין לו ולא רצה", אנחנו 'נאלצים' לעשות תחנת ביניים במדרש זה שמחבר אותנו גם לפסיקתא רבתי בה פתחנו, הדן במתן השם פעמיים ע"י המלאך וע"י הקב"ה. מספר טעמים כבר ניתנו לכפילות זו, כולל דברי הפסיקתא עצמה: "</w:t>
      </w:r>
      <w:r>
        <w:rPr>
          <w:rtl/>
        </w:rPr>
        <w:t>נגלה הקב"ה לקיים את גזירתו של אותו מלאך</w:t>
      </w:r>
      <w:r>
        <w:rPr>
          <w:rFonts w:hint="cs"/>
          <w:rtl/>
        </w:rPr>
        <w:t>", אבל כאן המלאך מצטדק בכך שבני האדם הם שגוזרים: "</w:t>
      </w:r>
      <w:r>
        <w:rPr>
          <w:rFonts w:hint="cs"/>
          <w:rtl/>
          <w:lang w:eastAsia="en-US"/>
        </w:rPr>
        <w:t xml:space="preserve">בניך </w:t>
      </w:r>
      <w:r>
        <w:rPr>
          <w:rFonts w:hint="eastAsia"/>
          <w:rtl/>
          <w:lang w:eastAsia="en-US"/>
        </w:rPr>
        <w:t>גוזרי</w:t>
      </w:r>
      <w:r>
        <w:rPr>
          <w:rFonts w:hint="cs"/>
          <w:rtl/>
          <w:lang w:eastAsia="en-US"/>
        </w:rPr>
        <w:t>ם</w:t>
      </w:r>
      <w:r>
        <w:rPr>
          <w:rtl/>
          <w:lang w:eastAsia="en-US"/>
        </w:rPr>
        <w:t xml:space="preserve"> </w:t>
      </w:r>
      <w:r>
        <w:rPr>
          <w:rFonts w:hint="eastAsia"/>
          <w:rtl/>
          <w:lang w:eastAsia="en-US"/>
        </w:rPr>
        <w:t>גזירות</w:t>
      </w:r>
      <w:r>
        <w:rPr>
          <w:rtl/>
          <w:lang w:eastAsia="en-US"/>
        </w:rPr>
        <w:t xml:space="preserve"> </w:t>
      </w:r>
      <w:r>
        <w:rPr>
          <w:rFonts w:hint="eastAsia"/>
          <w:rtl/>
          <w:lang w:eastAsia="en-US"/>
        </w:rPr>
        <w:t>ואין</w:t>
      </w:r>
      <w:r>
        <w:rPr>
          <w:rtl/>
          <w:lang w:eastAsia="en-US"/>
        </w:rPr>
        <w:t xml:space="preserve"> </w:t>
      </w:r>
      <w:r>
        <w:rPr>
          <w:rFonts w:hint="eastAsia"/>
          <w:rtl/>
          <w:lang w:eastAsia="en-US"/>
        </w:rPr>
        <w:t>אתה</w:t>
      </w:r>
      <w:r>
        <w:rPr>
          <w:rtl/>
          <w:lang w:eastAsia="en-US"/>
        </w:rPr>
        <w:t xml:space="preserve"> </w:t>
      </w:r>
      <w:r>
        <w:rPr>
          <w:rFonts w:hint="eastAsia"/>
          <w:rtl/>
          <w:lang w:eastAsia="en-US"/>
        </w:rPr>
        <w:t>מבטל</w:t>
      </w:r>
      <w:r>
        <w:rPr>
          <w:rtl/>
          <w:lang w:eastAsia="en-US"/>
        </w:rPr>
        <w:t xml:space="preserve"> </w:t>
      </w:r>
      <w:r>
        <w:rPr>
          <w:rFonts w:hint="eastAsia"/>
          <w:rtl/>
          <w:lang w:eastAsia="en-US"/>
        </w:rPr>
        <w:t>גזירת</w:t>
      </w:r>
      <w:r>
        <w:rPr>
          <w:rFonts w:hint="cs"/>
          <w:rtl/>
          <w:lang w:eastAsia="en-US"/>
        </w:rPr>
        <w:t xml:space="preserve">ם, </w:t>
      </w:r>
      <w:r>
        <w:rPr>
          <w:rFonts w:hint="eastAsia"/>
          <w:rtl/>
          <w:lang w:eastAsia="en-US"/>
        </w:rPr>
        <w:t>ואני</w:t>
      </w:r>
      <w:r>
        <w:rPr>
          <w:rtl/>
          <w:lang w:eastAsia="en-US"/>
        </w:rPr>
        <w:t xml:space="preserve"> </w:t>
      </w:r>
      <w:r>
        <w:rPr>
          <w:rFonts w:hint="eastAsia"/>
          <w:rtl/>
          <w:lang w:eastAsia="en-US"/>
        </w:rPr>
        <w:t>הייתי</w:t>
      </w:r>
      <w:r>
        <w:rPr>
          <w:rtl/>
          <w:lang w:eastAsia="en-US"/>
        </w:rPr>
        <w:t xml:space="preserve"> </w:t>
      </w:r>
      <w:r>
        <w:rPr>
          <w:rFonts w:hint="eastAsia"/>
          <w:rtl/>
          <w:lang w:eastAsia="en-US"/>
        </w:rPr>
        <w:t>יכול</w:t>
      </w:r>
      <w:r>
        <w:rPr>
          <w:rtl/>
          <w:lang w:eastAsia="en-US"/>
        </w:rPr>
        <w:t xml:space="preserve"> </w:t>
      </w:r>
      <w:r>
        <w:rPr>
          <w:rFonts w:hint="eastAsia"/>
          <w:rtl/>
          <w:lang w:eastAsia="en-US"/>
        </w:rPr>
        <w:t>לבטל</w:t>
      </w:r>
      <w:r>
        <w:rPr>
          <w:rtl/>
          <w:lang w:eastAsia="en-US"/>
        </w:rPr>
        <w:t xml:space="preserve"> </w:t>
      </w:r>
      <w:r>
        <w:rPr>
          <w:rFonts w:hint="eastAsia"/>
          <w:rtl/>
          <w:lang w:eastAsia="en-US"/>
        </w:rPr>
        <w:t>גזירתם</w:t>
      </w:r>
      <w:r>
        <w:rPr>
          <w:rFonts w:hint="cs"/>
          <w:rtl/>
          <w:lang w:eastAsia="en-US"/>
        </w:rPr>
        <w:t>?"</w:t>
      </w:r>
      <w:r>
        <w:rPr>
          <w:rFonts w:hint="cs"/>
          <w:rtl/>
        </w:rPr>
        <w:t>. ממדרש זה נראה שיעקב הוא זה שבמאבקו עם המלאך, יהא זה שרו של עשו מחד גיסא או מיכאל מאידך גיסא, נתן לעצמו את השם ישראל. אבל לא יכול היה יעקב ואולי גם לא רצה למחוק את השם "שנתנו לו אביו ואמו". שני שמות לו: יעקב ישראל.</w:t>
      </w:r>
    </w:p>
  </w:footnote>
  <w:footnote w:id="20">
    <w:p w:rsidR="00394E45" w:rsidRDefault="00394E45" w:rsidP="00345DF6">
      <w:pPr>
        <w:pStyle w:val="a3"/>
        <w:rPr>
          <w:rFonts w:hint="cs"/>
        </w:rPr>
      </w:pPr>
      <w:r>
        <w:rPr>
          <w:rStyle w:val="a5"/>
        </w:rPr>
        <w:footnoteRef/>
      </w:r>
      <w:r>
        <w:rPr>
          <w:rtl/>
        </w:rPr>
        <w:t xml:space="preserve"> </w:t>
      </w:r>
      <w:r>
        <w:rPr>
          <w:rFonts w:hint="cs"/>
          <w:rtl/>
        </w:rPr>
        <w:t>פרשנים רבים לפני חזקוני כבר עמדו על הרעיון ש"שמך יעקב" פירושו שהשם יעקב נשמר, וכן שיש להוסיף את המילה "לבד" או "לבדו" בפסוק וזו אולי משמעות המילה "עוד" בפסוק. הראשון הוא אולי רס"ג: "לא יקרא שמך יעקב בלבד אלא גם ישראל" וכן אבן עזרא: "</w:t>
      </w:r>
      <w:r>
        <w:rPr>
          <w:rtl/>
        </w:rPr>
        <w:t>לא יקרא שמך עוד יעקב לבדו כי גם ישראל</w:t>
      </w:r>
      <w:r>
        <w:rPr>
          <w:rFonts w:hint="cs"/>
          <w:rtl/>
        </w:rPr>
        <w:t>" ועוד. ראה גם פירוש חזקוני לפרשת נצבים (</w:t>
      </w:r>
      <w:r>
        <w:rPr>
          <w:rtl/>
        </w:rPr>
        <w:t xml:space="preserve">דברים ה </w:t>
      </w:r>
      <w:r>
        <w:rPr>
          <w:rFonts w:hint="cs"/>
          <w:rtl/>
        </w:rPr>
        <w:t>ג): "</w:t>
      </w:r>
      <w:r>
        <w:rPr>
          <w:rtl/>
        </w:rPr>
        <w:t>לא את אב</w:t>
      </w:r>
      <w:r>
        <w:rPr>
          <w:rFonts w:hint="cs"/>
          <w:rtl/>
        </w:rPr>
        <w:t>ו</w:t>
      </w:r>
      <w:r>
        <w:rPr>
          <w:rtl/>
        </w:rPr>
        <w:t>תינו לבדם כרת, את הברית, כי אתנו אנחנו</w:t>
      </w:r>
      <w:r w:rsidR="00E43D31">
        <w:rPr>
          <w:rFonts w:hint="cs"/>
          <w:rtl/>
        </w:rPr>
        <w:t>.</w:t>
      </w:r>
      <w:r>
        <w:rPr>
          <w:rtl/>
        </w:rPr>
        <w:t xml:space="preserve"> דוגמא</w:t>
      </w:r>
      <w:r w:rsidR="00E43D31">
        <w:rPr>
          <w:rFonts w:hint="cs"/>
          <w:rtl/>
        </w:rPr>
        <w:t>,</w:t>
      </w:r>
      <w:r>
        <w:rPr>
          <w:rtl/>
        </w:rPr>
        <w:t xml:space="preserve"> לא יקרא שמך עוד יעקב לבד כי אם ישראל עמו</w:t>
      </w:r>
      <w:r>
        <w:rPr>
          <w:rFonts w:hint="cs"/>
          <w:rtl/>
        </w:rPr>
        <w:t>"</w:t>
      </w:r>
      <w:r>
        <w:rPr>
          <w:rtl/>
        </w:rPr>
        <w:t>.</w:t>
      </w:r>
    </w:p>
  </w:footnote>
  <w:footnote w:id="21">
    <w:p w:rsidR="00394E45" w:rsidRDefault="00394E45" w:rsidP="00E43D31">
      <w:pPr>
        <w:pStyle w:val="a3"/>
        <w:rPr>
          <w:rFonts w:hint="cs"/>
          <w:rtl/>
        </w:rPr>
      </w:pPr>
      <w:r>
        <w:rPr>
          <w:rStyle w:val="a5"/>
        </w:rPr>
        <w:footnoteRef/>
      </w:r>
      <w:r>
        <w:rPr>
          <w:rtl/>
        </w:rPr>
        <w:t xml:space="preserve"> </w:t>
      </w:r>
      <w:r>
        <w:rPr>
          <w:rFonts w:hint="cs"/>
          <w:rtl/>
        </w:rPr>
        <w:t>חזקוני כדרכו במקומות רבים</w:t>
      </w:r>
      <w:r w:rsidR="00E43D31">
        <w:rPr>
          <w:rFonts w:hint="cs"/>
          <w:rtl/>
        </w:rPr>
        <w:t>,</w:t>
      </w:r>
      <w:r>
        <w:rPr>
          <w:rFonts w:hint="cs"/>
          <w:rtl/>
        </w:rPr>
        <w:t xml:space="preserve"> מפתח את פירוש רש"י ו</w:t>
      </w:r>
      <w:r w:rsidR="00E43D31">
        <w:rPr>
          <w:rFonts w:hint="cs"/>
          <w:rtl/>
        </w:rPr>
        <w:t xml:space="preserve">הולך בעקבותיו. </w:t>
      </w:r>
      <w:r>
        <w:rPr>
          <w:rFonts w:hint="cs"/>
          <w:rtl/>
        </w:rPr>
        <w:t>כאן נראה כאילו הוא מתנגד לו, אך בסופו של דבר הם מכוונים לאותו רעיון. בניגוד לכאורה לרש"י, חזקוני לא חושש מהשם יעקב ומהתזכורת שהוא נותן למעשה העוקבה והרמיי</w:t>
      </w:r>
      <w:r>
        <w:rPr>
          <w:rFonts w:hint="eastAsia"/>
          <w:rtl/>
        </w:rPr>
        <w:t>ה</w:t>
      </w:r>
      <w:r>
        <w:rPr>
          <w:rFonts w:hint="cs"/>
          <w:rtl/>
        </w:rPr>
        <w:t xml:space="preserve"> של יעקב. אדרבא, אומר חזקוני, אילו נעקר השם יעקב מכל וכל, זהו שהיה גורם לבריות לרנן</w:t>
      </w:r>
      <w:r w:rsidR="00E43D31">
        <w:rPr>
          <w:rFonts w:hint="cs"/>
          <w:rtl/>
        </w:rPr>
        <w:t xml:space="preserve"> ולהזכיר את השם המקורי שניתן לו בלידתו</w:t>
      </w:r>
      <w:r>
        <w:rPr>
          <w:rFonts w:hint="cs"/>
          <w:rtl/>
        </w:rPr>
        <w:t>. "שמך יעקב" ואין להתכחש לכך. תוספת השם ישראל, היא שמעקרת את העוקבה והרמ</w:t>
      </w:r>
      <w:r w:rsidR="009B4A0F">
        <w:rPr>
          <w:rFonts w:hint="cs"/>
          <w:rtl/>
        </w:rPr>
        <w:t>י</w:t>
      </w:r>
      <w:r>
        <w:rPr>
          <w:rFonts w:hint="cs"/>
          <w:rtl/>
        </w:rPr>
        <w:t xml:space="preserve">יה. המשך קריאת יעקב גם בשם יעקב וגם בשם ישראל, </w:t>
      </w:r>
      <w:r w:rsidR="00E43D31">
        <w:rPr>
          <w:rFonts w:hint="cs"/>
          <w:rtl/>
        </w:rPr>
        <w:t>"</w:t>
      </w:r>
      <w:r w:rsidR="00E43D31">
        <w:rPr>
          <w:rtl/>
        </w:rPr>
        <w:t>ויקראו שמך פעמים כך ופעמים כך</w:t>
      </w:r>
      <w:r w:rsidR="00E43D31">
        <w:rPr>
          <w:rFonts w:hint="cs"/>
          <w:rtl/>
        </w:rPr>
        <w:t xml:space="preserve">", </w:t>
      </w:r>
      <w:r>
        <w:rPr>
          <w:rFonts w:hint="cs"/>
          <w:rtl/>
        </w:rPr>
        <w:t>היא המטהרת. לא זכינו להבין היגיון זה עד תומו, והמחזקנו ומאלפנו בדברי החזקוני יזכה לברכת יישר כוח ולכל מילי דמיטב.</w:t>
      </w:r>
    </w:p>
  </w:footnote>
  <w:footnote w:id="22">
    <w:p w:rsidR="00394E45" w:rsidRDefault="00394E45" w:rsidP="0081398D">
      <w:pPr>
        <w:pStyle w:val="a3"/>
        <w:rPr>
          <w:rFonts w:hint="cs"/>
        </w:rPr>
      </w:pPr>
      <w:r>
        <w:rPr>
          <w:rStyle w:val="a5"/>
        </w:rPr>
        <w:footnoteRef/>
      </w:r>
      <w:r>
        <w:rPr>
          <w:rtl/>
        </w:rPr>
        <w:t xml:space="preserve"> </w:t>
      </w:r>
      <w:r>
        <w:rPr>
          <w:rFonts w:hint="cs"/>
          <w:rtl/>
        </w:rPr>
        <w:t xml:space="preserve">התגלות ה' אל יעקב ערב ירידתו מצרימה, בפרשת ויגש, לאחר שנודע לו שיוסף חי והוא מושל בארץ מצרים. הפרק מתחיל במילים: "ויסע ישראל" וגם בתיאור ההתגלות מופיע ישראל: "ויאמר אלהים אל ישראל", אבל בפנייה עצמה: "יעקב, יעקב". ראה פרק מו שם. </w:t>
      </w:r>
    </w:p>
  </w:footnote>
  <w:footnote w:id="23">
    <w:p w:rsidR="00394E45" w:rsidRDefault="00394E45" w:rsidP="00E43D31">
      <w:pPr>
        <w:pStyle w:val="a3"/>
        <w:rPr>
          <w:rFonts w:hint="cs"/>
          <w:rtl/>
        </w:rPr>
      </w:pPr>
      <w:r>
        <w:rPr>
          <w:rStyle w:val="a5"/>
        </w:rPr>
        <w:footnoteRef/>
      </w:r>
      <w:r>
        <w:rPr>
          <w:rtl/>
        </w:rPr>
        <w:t xml:space="preserve"> </w:t>
      </w:r>
      <w:r>
        <w:rPr>
          <w:rFonts w:hint="cs"/>
          <w:rtl/>
        </w:rPr>
        <w:t xml:space="preserve">השווה פירוש רמב"ן זה עם פירושו בפרשתנו </w:t>
      </w:r>
      <w:r>
        <w:rPr>
          <w:rtl/>
        </w:rPr>
        <w:t>פרק לה</w:t>
      </w:r>
      <w:r>
        <w:rPr>
          <w:rFonts w:hint="cs"/>
          <w:rtl/>
        </w:rPr>
        <w:t>: "</w:t>
      </w:r>
      <w:r>
        <w:rPr>
          <w:rtl/>
        </w:rPr>
        <w:t>שמך יעקב - יאמר כי עתה עודך אתה נקרא יעקב, אף על פי שהחליף שמך שרו של עשו, כי הוא לא נשתלח לך להחליף את שמך, אבל מעתה לא יקרא שמך יעקב כי אם ישראל יהיה שמך, וזה טעם ויקרא את שמו ישראל. או ירמוז שקרא את שמו ישראל מוסף על יעקב, לא שי</w:t>
      </w:r>
      <w:r>
        <w:rPr>
          <w:rFonts w:hint="cs"/>
          <w:rtl/>
        </w:rPr>
        <w:t>י</w:t>
      </w:r>
      <w:r>
        <w:rPr>
          <w:rtl/>
        </w:rPr>
        <w:t>אסר לה</w:t>
      </w:r>
      <w:r>
        <w:rPr>
          <w:rFonts w:hint="cs"/>
          <w:rtl/>
        </w:rPr>
        <w:t>י</w:t>
      </w:r>
      <w:r>
        <w:rPr>
          <w:rtl/>
        </w:rPr>
        <w:t>קרא יעקב</w:t>
      </w:r>
      <w:r>
        <w:rPr>
          <w:rFonts w:hint="cs"/>
          <w:rtl/>
        </w:rPr>
        <w:t>". כל זה אצלנו, בחזרתו של יעקב לארץ (שאולי כאן ניתן לראשונה בהיסטוריה לקרוא לה ארץ ישראל), אבל בירידה למצרים, מתבטלת או לפחות נדחית לכמה שנים טובות, הברכה: "כי שרית עם אלהים ועם אנשים ותוכל". רמב"ן לא מנסה לתת הסבר מקיף לשימוש בשם יעקב מול ישראל במקרא, דבר שנדמה לנו שרבים ניסו וכשלו בו. הוא מתייחס רק להתגלויו</w:t>
      </w:r>
      <w:r>
        <w:rPr>
          <w:rFonts w:hint="eastAsia"/>
          <w:rtl/>
        </w:rPr>
        <w:t>ת</w:t>
      </w:r>
      <w:r>
        <w:rPr>
          <w:rFonts w:hint="cs"/>
          <w:rtl/>
        </w:rPr>
        <w:t xml:space="preserve"> של הקב"ה ליעקב, ללשון בו הקב"ה פונה אליו (שדומני שכולן הם בשם יעקב). יש לצרף רמב"ן חשוב זה לדברינו </w:t>
      </w:r>
      <w:hyperlink r:id="rId6" w:history="1">
        <w:r w:rsidRPr="001E6597">
          <w:rPr>
            <w:rStyle w:val="Hyperlink"/>
            <w:rFonts w:hint="cs"/>
            <w:rtl/>
          </w:rPr>
          <w:t>אל תירא מרדה מצרימה</w:t>
        </w:r>
      </w:hyperlink>
      <w:r>
        <w:rPr>
          <w:rFonts w:hint="cs"/>
          <w:rtl/>
        </w:rPr>
        <w:t xml:space="preserve"> שכתבנו לפרשת ויגש ולגישה הכוללת של רמב"ן לגבי ירידת יעקב למצרים בה הרחבנו שם.</w:t>
      </w:r>
      <w:r w:rsidR="00E43D31">
        <w:rPr>
          <w:rFonts w:hint="cs"/>
          <w:rtl/>
        </w:rPr>
        <w:t xml:space="preserve"> ראה גם דברינו </w:t>
      </w:r>
      <w:hyperlink r:id="rId7" w:history="1">
        <w:r w:rsidR="007D5B18" w:rsidRPr="007D5B18">
          <w:rPr>
            <w:rStyle w:val="Hyperlink"/>
            <w:rFonts w:hint="cs"/>
            <w:rtl/>
          </w:rPr>
          <w:t xml:space="preserve">מוטיב הגלות בספר בראשית - </w:t>
        </w:r>
        <w:r w:rsidR="00E43D31" w:rsidRPr="007D5B18">
          <w:rPr>
            <w:rStyle w:val="Hyperlink"/>
            <w:rFonts w:hint="cs"/>
            <w:rtl/>
          </w:rPr>
          <w:t>שיטת רמב"ן</w:t>
        </w:r>
      </w:hyperlink>
      <w:r w:rsidR="007D5B18">
        <w:rPr>
          <w:rFonts w:hint="cs"/>
          <w:rtl/>
        </w:rPr>
        <w:t>, בפרשת ויחי.</w:t>
      </w:r>
      <w:r w:rsidR="00E43D31">
        <w:rPr>
          <w:rFonts w:hint="cs"/>
          <w:rtl/>
        </w:rPr>
        <w:t xml:space="preserve"> </w:t>
      </w:r>
    </w:p>
  </w:footnote>
  <w:footnote w:id="24">
    <w:p w:rsidR="00394E45" w:rsidRDefault="00394E45" w:rsidP="009B105F">
      <w:pPr>
        <w:pStyle w:val="a3"/>
        <w:rPr>
          <w:rFonts w:hint="cs"/>
        </w:rPr>
      </w:pPr>
      <w:r>
        <w:rPr>
          <w:rStyle w:val="a5"/>
        </w:rPr>
        <w:footnoteRef/>
      </w:r>
      <w:r>
        <w:rPr>
          <w:rtl/>
        </w:rPr>
        <w:t xml:space="preserve"> </w:t>
      </w:r>
      <w:r>
        <w:rPr>
          <w:rFonts w:hint="cs"/>
          <w:rtl/>
        </w:rPr>
        <w:t>ראה פירושו גם ב</w:t>
      </w:r>
      <w:r>
        <w:rPr>
          <w:rtl/>
        </w:rPr>
        <w:t xml:space="preserve">פרק לב </w:t>
      </w:r>
      <w:r>
        <w:rPr>
          <w:rFonts w:hint="cs"/>
          <w:rtl/>
        </w:rPr>
        <w:t>בנתינת השם ישראל ליעקב ע"י המלאך: "</w:t>
      </w:r>
      <w:r>
        <w:rPr>
          <w:rtl/>
        </w:rPr>
        <w:t>ל</w:t>
      </w:r>
      <w:smartTag w:uri="urn:schemas-microsoft-com:office:smarttags" w:element="PersonName">
        <w:smartTagPr>
          <w:attr w:name="ProductID" w:val="א יעקב"/>
        </w:smartTagPr>
        <w:r>
          <w:rPr>
            <w:rtl/>
          </w:rPr>
          <w:t>א יעקב</w:t>
        </w:r>
      </w:smartTag>
      <w:r>
        <w:rPr>
          <w:rtl/>
        </w:rPr>
        <w:t xml:space="preserve"> יאמר עוד שמך. לקץ הימין שתק</w:t>
      </w:r>
      <w:r>
        <w:rPr>
          <w:rFonts w:hint="cs"/>
          <w:rtl/>
        </w:rPr>
        <w:t>י</w:t>
      </w:r>
      <w:r>
        <w:rPr>
          <w:rtl/>
        </w:rPr>
        <w:t>ים אחר אבדן האומות, ובכן יהיה כבר מקיים בך ענין יעקב, המורה קיים בסוף, ולכן לא יפול עליך אז עוד שם יעקב להורות שתהיה בעקב ובסוף כל האומות</w:t>
      </w:r>
      <w:r>
        <w:rPr>
          <w:rFonts w:hint="cs"/>
          <w:rtl/>
        </w:rPr>
        <w:t xml:space="preserve">". השם יעקב, על פי ספורנו, נשאר עד קץ הימים, עד עקב וכיליון כל האומות ומסמל את מי שהצליח לשרוד לאורך כל ההיסטוריה הארוכה ונשאר בסוף לבדו, בעקב. השווה עם הפסוק: "ויוותר יעקב לבדו" וכל הפירושים הסימבוליים שם. השווה ספורנו זה עם התוספתא שהבאנו לעיל והערת השוליים שלנו שם. </w:t>
      </w:r>
    </w:p>
  </w:footnote>
  <w:footnote w:id="25">
    <w:p w:rsidR="00394E45" w:rsidRPr="002B79A4" w:rsidRDefault="00394E45" w:rsidP="00AF2E97">
      <w:pPr>
        <w:pStyle w:val="a3"/>
        <w:rPr>
          <w:rFonts w:hint="cs"/>
        </w:rPr>
      </w:pPr>
      <w:r>
        <w:rPr>
          <w:rStyle w:val="a5"/>
        </w:rPr>
        <w:footnoteRef/>
      </w:r>
      <w:r>
        <w:rPr>
          <w:rtl/>
        </w:rPr>
        <w:t xml:space="preserve"> </w:t>
      </w:r>
      <w:r>
        <w:rPr>
          <w:rFonts w:hint="cs"/>
          <w:rtl/>
        </w:rPr>
        <w:t>ראה מקבילה למדרש זה ב</w:t>
      </w:r>
      <w:r>
        <w:rPr>
          <w:rtl/>
        </w:rPr>
        <w:t xml:space="preserve">תנחומא פרשת קדושים סימן ב </w:t>
      </w:r>
      <w:r>
        <w:rPr>
          <w:rFonts w:hint="cs"/>
          <w:rtl/>
        </w:rPr>
        <w:t>ואנו העדפנו את נוסח מדרש אגדה שנראה לנו ברור יותר.</w:t>
      </w:r>
    </w:p>
  </w:footnote>
  <w:footnote w:id="26">
    <w:p w:rsidR="00394E45" w:rsidRDefault="00394E45" w:rsidP="00367480">
      <w:pPr>
        <w:pStyle w:val="a3"/>
        <w:rPr>
          <w:rFonts w:hint="cs"/>
        </w:rPr>
      </w:pPr>
      <w:r>
        <w:rPr>
          <w:rStyle w:val="a5"/>
        </w:rPr>
        <w:footnoteRef/>
      </w:r>
      <w:r>
        <w:rPr>
          <w:rtl/>
        </w:rPr>
        <w:t xml:space="preserve"> </w:t>
      </w:r>
      <w:r>
        <w:rPr>
          <w:rFonts w:hint="cs"/>
          <w:rtl/>
        </w:rPr>
        <w:t>נראה להסביר שגר איננו ישראל במקורו. ואולי גם בגלל המשך הפסוק "מן העולם ועד העולם". וזה מדרש תמוה שהרי אנחנו אומרים אלהי אברהם שהוא ראש לכל הגרים. ואולי באנו בדלת האחורית לדיון אם גר יכול לומר אלהינו ואלהי אבותינו. ראה</w:t>
      </w:r>
      <w:r w:rsidR="00367480">
        <w:rPr>
          <w:rFonts w:hint="cs"/>
          <w:rtl/>
        </w:rPr>
        <w:t xml:space="preserve"> שוב</w:t>
      </w:r>
      <w:r>
        <w:rPr>
          <w:rFonts w:hint="cs"/>
          <w:rtl/>
        </w:rPr>
        <w:t xml:space="preserve"> דברינו </w:t>
      </w:r>
      <w:hyperlink r:id="rId8" w:history="1">
        <w:r w:rsidRPr="00367480">
          <w:rPr>
            <w:rStyle w:val="Hyperlink"/>
            <w:rFonts w:hint="cs"/>
            <w:rtl/>
          </w:rPr>
          <w:t>אב המון גויים</w:t>
        </w:r>
      </w:hyperlink>
      <w:r>
        <w:rPr>
          <w:rFonts w:hint="cs"/>
          <w:rtl/>
        </w:rPr>
        <w:t xml:space="preserve"> בפרשת לך לך</w:t>
      </w:r>
      <w:r w:rsidR="00367480">
        <w:rPr>
          <w:rFonts w:hint="cs"/>
          <w:rtl/>
        </w:rPr>
        <w:t xml:space="preserve">, </w:t>
      </w:r>
      <w:r>
        <w:rPr>
          <w:rFonts w:hint="cs"/>
          <w:rtl/>
        </w:rPr>
        <w:t xml:space="preserve">בפרט שיטת הירושלמי והרמב"ם כנגד משנה מפורשת במסכת ביכורים. ובמקבילה בתנחומא הנוסח הוא: זה גר שיצא ממנו ישמעאל, נוסח שפותר בעיה אחת ויוצר אחרת. </w:t>
      </w:r>
    </w:p>
  </w:footnote>
  <w:footnote w:id="27">
    <w:p w:rsidR="00394E45" w:rsidRDefault="00394E45" w:rsidP="00367480">
      <w:pPr>
        <w:pStyle w:val="a3"/>
        <w:rPr>
          <w:rFonts w:hint="cs"/>
          <w:rtl/>
        </w:rPr>
      </w:pPr>
      <w:r>
        <w:rPr>
          <w:rStyle w:val="a5"/>
        </w:rPr>
        <w:footnoteRef/>
      </w:r>
      <w:r>
        <w:rPr>
          <w:rtl/>
        </w:rPr>
        <w:t xml:space="preserve"> </w:t>
      </w:r>
      <w:r>
        <w:rPr>
          <w:rFonts w:hint="cs"/>
          <w:rtl/>
        </w:rPr>
        <w:t xml:space="preserve">המשמעות של מדרש זה לעניינינו הוא שישראל הוא שם האומה. האומה שהמלאכים מצפים שתופיע בעולם. יעקב כאיש פרטי נקרא פעמים יעקב ופעמים ישראל. גם בניו נקראים יותר </w:t>
      </w:r>
      <w:smartTag w:uri="urn:schemas-microsoft-com:office:smarttags" w:element="PersonName">
        <w:smartTagPr>
          <w:attr w:name="ProductID" w:val="בני יעקב"/>
        </w:smartTagPr>
        <w:r>
          <w:rPr>
            <w:rFonts w:hint="cs"/>
            <w:rtl/>
          </w:rPr>
          <w:t>בני יעקב</w:t>
        </w:r>
      </w:smartTag>
      <w:r>
        <w:rPr>
          <w:rFonts w:hint="cs"/>
          <w:rtl/>
        </w:rPr>
        <w:t xml:space="preserve"> מבני ישראל, אבל העם הוא עם ישראל ולא עם יעקב. ולשם כך, גם הוא האב הנבחר, על פני אדם, נח, אברהם ויצחק שקדמו לו ונדחו, צריך לשנות את שמו. "לא יקרא עוד שמך יעקב כי אם ישראל יהיה שמך" במובן הלאומי, שם העם בכללותו. והיום כמובן מדינת ישראל ולא מדינת יעקב (ולא מדינת יהודה ...). בדיעבד, גם אברהם ויצחק נקראים ישראל (בראשית רבה סג ג). ולדורות, בכל ציווי התורה וסיפוריה אחרי ספר בראשית, "</w:t>
      </w:r>
      <w:smartTag w:uri="urn:schemas-microsoft-com:office:smarttags" w:element="PersonName">
        <w:smartTagPr>
          <w:attr w:name="ProductID" w:val="בני ישראל"/>
        </w:smartTagPr>
        <w:r>
          <w:rPr>
            <w:rFonts w:hint="cs"/>
            <w:rtl/>
          </w:rPr>
          <w:t>בני ישראל</w:t>
        </w:r>
      </w:smartTag>
      <w:r>
        <w:rPr>
          <w:rFonts w:hint="cs"/>
          <w:rtl/>
        </w:rPr>
        <w:t>" ולא "</w:t>
      </w:r>
      <w:smartTag w:uri="urn:schemas-microsoft-com:office:smarttags" w:element="PersonName">
        <w:smartTagPr>
          <w:attr w:name="ProductID" w:val="בני יעקב"/>
        </w:smartTagPr>
        <w:r>
          <w:rPr>
            <w:rFonts w:hint="cs"/>
            <w:rtl/>
          </w:rPr>
          <w:t>בני יעקב</w:t>
        </w:r>
      </w:smartTag>
      <w:r>
        <w:rPr>
          <w:rFonts w:hint="cs"/>
          <w:rtl/>
        </w:rPr>
        <w:t xml:space="preserve">". על עצם תוכנו של המדרש, מדוע יעקב זכה ולא אברהם הגר ולא יצחק שיצא ממנו עשו, שלא לדבר על אדם הראשון הגנב ונח השיכור, יש הרבה לומר ולדרוש. במה היה </w:t>
      </w:r>
      <w:smartTag w:uri="urn:schemas-microsoft-com:office:smarttags" w:element="PersonName">
        <w:smartTagPr>
          <w:attr w:name="ProductID" w:val="יעקב טוב"/>
        </w:smartTagPr>
        <w:r>
          <w:rPr>
            <w:rFonts w:hint="cs"/>
            <w:rtl/>
          </w:rPr>
          <w:t>יעקב טוב</w:t>
        </w:r>
      </w:smartTag>
      <w:r>
        <w:rPr>
          <w:rFonts w:hint="cs"/>
          <w:rtl/>
        </w:rPr>
        <w:t xml:space="preserve"> מהם? אבל זה עניין אחר שנשאיר לדולי המים להחכימנו בו ככל אשר תמצא ידיהם ויעלו מן הבאר דלייהם</w:t>
      </w:r>
      <w:r w:rsidR="009B4A0F">
        <w:rPr>
          <w:rFonts w:hint="cs"/>
          <w:rtl/>
        </w:rPr>
        <w:t xml:space="preserve"> מים חיים</w:t>
      </w:r>
      <w:r>
        <w:rPr>
          <w:rFonts w:hint="cs"/>
          <w:rtl/>
        </w:rPr>
        <w:t xml:space="preserve">. </w:t>
      </w:r>
    </w:p>
  </w:footnote>
  <w:footnote w:id="28">
    <w:p w:rsidR="00394E45" w:rsidRDefault="00394E45" w:rsidP="005A565F">
      <w:pPr>
        <w:pStyle w:val="a3"/>
        <w:rPr>
          <w:rFonts w:hint="cs"/>
          <w:rtl/>
        </w:rPr>
      </w:pPr>
      <w:r>
        <w:rPr>
          <w:rStyle w:val="a5"/>
        </w:rPr>
        <w:footnoteRef/>
      </w:r>
      <w:r>
        <w:rPr>
          <w:rtl/>
        </w:rPr>
        <w:t xml:space="preserve"> </w:t>
      </w:r>
      <w:r w:rsidR="007D5B18">
        <w:rPr>
          <w:rFonts w:hint="cs"/>
          <w:rtl/>
        </w:rPr>
        <w:t xml:space="preserve">אנחנו חוזרים לפסוק שכבר הבאנו בראש דברינו, לחיזוק </w:t>
      </w:r>
      <w:r>
        <w:rPr>
          <w:rFonts w:hint="cs"/>
          <w:rtl/>
        </w:rPr>
        <w:t>מדרש אגדה</w:t>
      </w:r>
      <w:r w:rsidR="00E971D7">
        <w:rPr>
          <w:rFonts w:hint="cs"/>
          <w:rtl/>
        </w:rPr>
        <w:t xml:space="preserve"> </w:t>
      </w:r>
      <w:r w:rsidR="007D5B18">
        <w:rPr>
          <w:rFonts w:hint="cs"/>
          <w:rtl/>
        </w:rPr>
        <w:t xml:space="preserve">(בובר) </w:t>
      </w:r>
      <w:r w:rsidR="00E971D7">
        <w:rPr>
          <w:rFonts w:hint="cs"/>
          <w:rtl/>
        </w:rPr>
        <w:t xml:space="preserve">לעיל, </w:t>
      </w:r>
      <w:r>
        <w:rPr>
          <w:rFonts w:hint="cs"/>
          <w:rtl/>
        </w:rPr>
        <w:t>המבוסס על הביטוי "אלוהי ישראל" ונסמך לשם כך על פסוק מספר דברי הימים</w:t>
      </w:r>
      <w:r w:rsidR="007D5B18">
        <w:rPr>
          <w:rFonts w:hint="cs"/>
          <w:rtl/>
        </w:rPr>
        <w:t xml:space="preserve">. </w:t>
      </w:r>
      <w:r>
        <w:rPr>
          <w:rFonts w:hint="cs"/>
          <w:rtl/>
        </w:rPr>
        <w:t xml:space="preserve">הקריאה בשם "אלוהי ישראל" </w:t>
      </w:r>
      <w:r w:rsidR="007D5B18">
        <w:rPr>
          <w:rFonts w:hint="cs"/>
          <w:rtl/>
        </w:rPr>
        <w:t xml:space="preserve">מצויה כבר בספר בראשית. בתווך, בין שינוי השם מיעקב לישראל שמו המלאך ובין "קיום השטר" ע"י הקב"ה, </w:t>
      </w:r>
      <w:r>
        <w:rPr>
          <w:rFonts w:hint="cs"/>
          <w:rtl/>
        </w:rPr>
        <w:t xml:space="preserve">יעקב </w:t>
      </w:r>
      <w:r w:rsidR="007D5B18">
        <w:rPr>
          <w:rFonts w:hint="cs"/>
          <w:rtl/>
        </w:rPr>
        <w:t xml:space="preserve">לא ממתין וטובע את מטבע הלשון "אלוהי ישראל", </w:t>
      </w:r>
      <w:r>
        <w:rPr>
          <w:rFonts w:hint="cs"/>
          <w:rtl/>
        </w:rPr>
        <w:t>לאחר שצלח בשלום את המפגש עם עשו, בא שלם עיר שכם, קונה חלקת שדה, חוזר ומתיישב בארץ ובונה מזבח</w:t>
      </w:r>
      <w:r>
        <w:rPr>
          <w:rFonts w:hint="cs"/>
          <w:b/>
          <w:bCs/>
          <w:rtl/>
        </w:rPr>
        <w:t xml:space="preserve"> </w:t>
      </w:r>
      <w:r w:rsidRPr="00106D57">
        <w:rPr>
          <w:rFonts w:hint="cs"/>
          <w:rtl/>
        </w:rPr>
        <w:t xml:space="preserve">ולכאורה משלים את נדרו אשר נדר ביציאתו </w:t>
      </w:r>
      <w:r w:rsidR="009B4A0F" w:rsidRPr="00106D57">
        <w:rPr>
          <w:rFonts w:hint="cs"/>
          <w:rtl/>
        </w:rPr>
        <w:t xml:space="preserve">לחרן </w:t>
      </w:r>
      <w:r w:rsidRPr="00106D57">
        <w:rPr>
          <w:rFonts w:hint="cs"/>
          <w:rtl/>
        </w:rPr>
        <w:t>בחוסר כל</w:t>
      </w:r>
      <w:r w:rsidR="007D5B18">
        <w:rPr>
          <w:rFonts w:hint="cs"/>
          <w:rtl/>
        </w:rPr>
        <w:t>. ראה אמנם הביקורת על מעשה זה ב</w:t>
      </w:r>
      <w:r w:rsidR="007D5B18">
        <w:rPr>
          <w:rtl/>
        </w:rPr>
        <w:t xml:space="preserve">בראשית רבה </w:t>
      </w:r>
      <w:r w:rsidR="007D5B18">
        <w:rPr>
          <w:rFonts w:hint="cs"/>
          <w:rtl/>
        </w:rPr>
        <w:t>עט ח: "</w:t>
      </w:r>
      <w:r w:rsidR="007D5B18">
        <w:rPr>
          <w:rtl/>
        </w:rPr>
        <w:t>ויקרא לו אל אלהי ישראל</w:t>
      </w:r>
      <w:r w:rsidR="007D5B18">
        <w:rPr>
          <w:rFonts w:hint="cs"/>
          <w:rtl/>
        </w:rPr>
        <w:t>,</w:t>
      </w:r>
      <w:r w:rsidR="007D5B18">
        <w:rPr>
          <w:rtl/>
        </w:rPr>
        <w:t xml:space="preserve"> אמר</w:t>
      </w:r>
      <w:r w:rsidR="007D5B18">
        <w:rPr>
          <w:rFonts w:hint="cs"/>
          <w:rtl/>
        </w:rPr>
        <w:t>:</w:t>
      </w:r>
      <w:r w:rsidR="007D5B18">
        <w:rPr>
          <w:rtl/>
        </w:rPr>
        <w:t xml:space="preserve"> אתה אלוה בעליונים ואני אלוה בתחתונים</w:t>
      </w:r>
      <w:r w:rsidR="007D5B18">
        <w:rPr>
          <w:rFonts w:hint="cs"/>
          <w:rtl/>
        </w:rPr>
        <w:t xml:space="preserve">" ובגלל זה נענש במעשה דינה. אולי בגלל זה לא מביא מדרש אגדה הנ"ל פסוק זה.  </w:t>
      </w:r>
    </w:p>
  </w:footnote>
  <w:footnote w:id="29">
    <w:p w:rsidR="00394E45" w:rsidRDefault="00394E45" w:rsidP="00BE63E9">
      <w:pPr>
        <w:pStyle w:val="a3"/>
        <w:rPr>
          <w:rFonts w:hint="cs"/>
          <w:rtl/>
        </w:rPr>
      </w:pPr>
      <w:r>
        <w:rPr>
          <w:rStyle w:val="a5"/>
        </w:rPr>
        <w:footnoteRef/>
      </w:r>
      <w:r>
        <w:rPr>
          <w:rtl/>
        </w:rPr>
        <w:t xml:space="preserve"> </w:t>
      </w:r>
      <w:r w:rsidR="00BE63E9">
        <w:rPr>
          <w:rFonts w:hint="cs"/>
          <w:rtl/>
        </w:rPr>
        <w:t xml:space="preserve">מבראשית לספר מלכים ומיעקב לאליהו אשר מנסה להחזיר למוטב את עם ישראל ואולי לא בכדי מכנה אותם "בני יעקב". ומזכיר את שינוי שמם לישראל. ראה שימוש בלשון זו גם </w:t>
      </w:r>
      <w:r>
        <w:rPr>
          <w:rFonts w:hint="cs"/>
          <w:rtl/>
        </w:rPr>
        <w:t>בסיפור על גרי האריות שהובאו לארץ ע"י שלמנאסר מלך אשור: "</w:t>
      </w:r>
      <w:r>
        <w:rPr>
          <w:rtl/>
        </w:rPr>
        <w:t>עַד הַיּוֹם הַזֶּה הֵם עֹשִׂים כַּמִּשְׁפָּטִים הָרִאשֹׁנִים אֵינָם יְרֵאִים אֶת ה' וְאֵינָם עֹשִׂים כְּחֻקֹּתָם וּכְמִשְׁפָּטָם וְכַּתּוֹרָה וְכַמִּצְוָה אֲשֶׁר צִוָּה ה' אֶת בְּנֵי יַעֲקֹב אֲשֶׁר שָׂם שְׁמוֹ יִשְׂרָאֵל</w:t>
      </w:r>
      <w:r>
        <w:rPr>
          <w:rFonts w:hint="cs"/>
          <w:rtl/>
        </w:rPr>
        <w:t>"</w:t>
      </w:r>
      <w:r w:rsidRPr="008439B7">
        <w:rPr>
          <w:rtl/>
        </w:rPr>
        <w:t xml:space="preserve"> </w:t>
      </w:r>
      <w:r>
        <w:rPr>
          <w:rFonts w:hint="cs"/>
          <w:rtl/>
        </w:rPr>
        <w:t>(</w:t>
      </w:r>
      <w:r>
        <w:rPr>
          <w:rtl/>
        </w:rPr>
        <w:t>מלכים ב יז</w:t>
      </w:r>
      <w:r>
        <w:rPr>
          <w:rFonts w:hint="cs"/>
          <w:rtl/>
        </w:rPr>
        <w:t xml:space="preserve"> לד). חיפוש פשוט בתנ"ך של "</w:t>
      </w:r>
      <w:smartTag w:uri="urn:schemas-microsoft-com:office:smarttags" w:element="PersonName">
        <w:smartTagPr>
          <w:attr w:name="ProductID" w:val="בני יעקב"/>
        </w:smartTagPr>
        <w:r>
          <w:rPr>
            <w:rFonts w:hint="cs"/>
            <w:rtl/>
          </w:rPr>
          <w:t>בני יעקב</w:t>
        </w:r>
      </w:smartTag>
      <w:r>
        <w:rPr>
          <w:rFonts w:hint="cs"/>
          <w:rtl/>
        </w:rPr>
        <w:t>" מול "</w:t>
      </w:r>
      <w:smartTag w:uri="urn:schemas-microsoft-com:office:smarttags" w:element="PersonName">
        <w:smartTagPr>
          <w:attr w:name="ProductID" w:val="בני ישראל"/>
        </w:smartTagPr>
        <w:r>
          <w:rPr>
            <w:rFonts w:hint="cs"/>
            <w:rtl/>
          </w:rPr>
          <w:t>בני ישראל</w:t>
        </w:r>
      </w:smartTag>
      <w:r>
        <w:rPr>
          <w:rFonts w:hint="cs"/>
          <w:rtl/>
        </w:rPr>
        <w:t>" יכול ללמדנו הרבה מאד על ההבדל בין שני כינויים אלה. בשני המקומות היחידים בכל התנ"ך, בהם מופיע הביטוי "</w:t>
      </w:r>
      <w:smartTag w:uri="urn:schemas-microsoft-com:office:smarttags" w:element="PersonName">
        <w:smartTagPr>
          <w:attr w:name="ProductID" w:val="בני יעקב"/>
        </w:smartTagPr>
        <w:r>
          <w:rPr>
            <w:rFonts w:hint="cs"/>
            <w:rtl/>
          </w:rPr>
          <w:t>בני יעקב</w:t>
        </w:r>
      </w:smartTag>
      <w:r>
        <w:rPr>
          <w:rFonts w:hint="cs"/>
          <w:rtl/>
        </w:rPr>
        <w:t xml:space="preserve">" במשמעות לאומית ולא כסיפור ההיסטורי של </w:t>
      </w:r>
      <w:smartTag w:uri="urn:schemas-microsoft-com:office:smarttags" w:element="PersonName">
        <w:smartTagPr>
          <w:attr w:name="ProductID" w:val="בני יעקב"/>
        </w:smartTagPr>
        <w:r>
          <w:rPr>
            <w:rFonts w:hint="cs"/>
            <w:rtl/>
          </w:rPr>
          <w:t>בני יעקב</w:t>
        </w:r>
      </w:smartTag>
      <w:r>
        <w:rPr>
          <w:rFonts w:hint="cs"/>
          <w:rtl/>
        </w:rPr>
        <w:t xml:space="preserve"> שבספר בראשית, מוסברת מיד החלפת השם לישראל. ראה </w:t>
      </w:r>
      <w:r>
        <w:rPr>
          <w:rtl/>
        </w:rPr>
        <w:t>פירושי סידור התפילה לרוקח [עט] אהבת עולם עמוד תנ</w:t>
      </w:r>
      <w:r>
        <w:rPr>
          <w:rFonts w:hint="cs"/>
          <w:rtl/>
        </w:rPr>
        <w:t xml:space="preserve">, שמונה שני מקורות אלה מספר מלכים יחד עם שני הפסוקים שבתורה ובסך הכל: "ד' פעמים שנקרא יעקב </w:t>
      </w:r>
      <w:r>
        <w:rPr>
          <w:rtl/>
        </w:rPr>
        <w:t>–</w:t>
      </w:r>
      <w:r>
        <w:rPr>
          <w:rFonts w:hint="cs"/>
          <w:rtl/>
        </w:rPr>
        <w:t xml:space="preserve"> ישראל". לא אחד כאברהם</w:t>
      </w:r>
      <w:r w:rsidR="009B4A0F">
        <w:rPr>
          <w:rFonts w:hint="cs"/>
          <w:rtl/>
        </w:rPr>
        <w:t xml:space="preserve"> </w:t>
      </w:r>
      <w:r>
        <w:rPr>
          <w:rFonts w:hint="cs"/>
          <w:rtl/>
        </w:rPr>
        <w:t>ושרה, לא שניים כמסופר בתורה, כי אם ארבע פעמים! משמע שקשה לעקור מיעקב את שמו המקורי והעקבי.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E45" w:rsidRDefault="00394E45" w:rsidP="00B93505">
    <w:pPr>
      <w:pStyle w:val="1"/>
      <w:tabs>
        <w:tab w:val="right" w:pos="9582"/>
      </w:tabs>
      <w:rPr>
        <w:rFonts w:hint="cs"/>
        <w:rtl/>
      </w:rPr>
    </w:pPr>
    <w:r>
      <w:rPr>
        <w:rtl/>
      </w:rPr>
      <w:t xml:space="preserve">פרשת </w:t>
    </w:r>
    <w:fldSimple w:instr=" SUBJECT  \* MERGEFORMAT ">
      <w:r w:rsidR="002912BF">
        <w:rPr>
          <w:rtl/>
        </w:rPr>
        <w:t>וישלח</w:t>
      </w:r>
    </w:fldSimple>
    <w:r>
      <w:rPr>
        <w:rtl/>
      </w:rPr>
      <w:tab/>
      <w:t>תש</w:t>
    </w:r>
    <w:r>
      <w:rPr>
        <w:rFonts w:hint="cs"/>
        <w:rtl/>
      </w:rPr>
      <w:t>ע"א</w:t>
    </w:r>
  </w:p>
  <w:p w:rsidR="00394E45" w:rsidRPr="00F035A6" w:rsidRDefault="00394E45"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E45" w:rsidRDefault="00394E4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912BF">
      <w:rPr>
        <w:szCs w:val="24"/>
        <w:rtl/>
      </w:rPr>
      <w:t>וישלח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C03C7">
      <w:rPr>
        <w:noProof/>
        <w:szCs w:val="24"/>
        <w:rtl/>
      </w:rPr>
      <w:t>‏תשע"ח</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07F63"/>
    <w:rsid w:val="00011482"/>
    <w:rsid w:val="00011FC9"/>
    <w:rsid w:val="000161F1"/>
    <w:rsid w:val="00016ED2"/>
    <w:rsid w:val="00021F29"/>
    <w:rsid w:val="0002238C"/>
    <w:rsid w:val="0004033F"/>
    <w:rsid w:val="000412FF"/>
    <w:rsid w:val="00046002"/>
    <w:rsid w:val="000642A0"/>
    <w:rsid w:val="00064373"/>
    <w:rsid w:val="00070200"/>
    <w:rsid w:val="00090BDC"/>
    <w:rsid w:val="00091E4C"/>
    <w:rsid w:val="000B513A"/>
    <w:rsid w:val="000C17A6"/>
    <w:rsid w:val="000C3EF1"/>
    <w:rsid w:val="000C4F4B"/>
    <w:rsid w:val="000D6120"/>
    <w:rsid w:val="000E4562"/>
    <w:rsid w:val="000F4C2E"/>
    <w:rsid w:val="000F6364"/>
    <w:rsid w:val="00103D53"/>
    <w:rsid w:val="00106D57"/>
    <w:rsid w:val="00107DD1"/>
    <w:rsid w:val="001200E9"/>
    <w:rsid w:val="00126E3D"/>
    <w:rsid w:val="00137957"/>
    <w:rsid w:val="001510ED"/>
    <w:rsid w:val="00164EA2"/>
    <w:rsid w:val="001661BA"/>
    <w:rsid w:val="0017195B"/>
    <w:rsid w:val="00173154"/>
    <w:rsid w:val="00191230"/>
    <w:rsid w:val="00196191"/>
    <w:rsid w:val="001A2AF5"/>
    <w:rsid w:val="001A5668"/>
    <w:rsid w:val="001B6DE1"/>
    <w:rsid w:val="001C514A"/>
    <w:rsid w:val="001C5762"/>
    <w:rsid w:val="001E48C3"/>
    <w:rsid w:val="001E6597"/>
    <w:rsid w:val="001F16C8"/>
    <w:rsid w:val="001F1A82"/>
    <w:rsid w:val="001F608B"/>
    <w:rsid w:val="0020513A"/>
    <w:rsid w:val="00205C3E"/>
    <w:rsid w:val="0022149E"/>
    <w:rsid w:val="00222ACA"/>
    <w:rsid w:val="00232B5B"/>
    <w:rsid w:val="00233C42"/>
    <w:rsid w:val="00240ED8"/>
    <w:rsid w:val="002559F3"/>
    <w:rsid w:val="00263487"/>
    <w:rsid w:val="002704DD"/>
    <w:rsid w:val="00274878"/>
    <w:rsid w:val="00284418"/>
    <w:rsid w:val="0028742C"/>
    <w:rsid w:val="002912BF"/>
    <w:rsid w:val="002A337C"/>
    <w:rsid w:val="002B79A4"/>
    <w:rsid w:val="002C0123"/>
    <w:rsid w:val="002D1DA6"/>
    <w:rsid w:val="002D5DB3"/>
    <w:rsid w:val="002D66F2"/>
    <w:rsid w:val="002E14C1"/>
    <w:rsid w:val="002E1755"/>
    <w:rsid w:val="002F6CA7"/>
    <w:rsid w:val="00304FE6"/>
    <w:rsid w:val="003146D9"/>
    <w:rsid w:val="003200E1"/>
    <w:rsid w:val="00320252"/>
    <w:rsid w:val="00321EFC"/>
    <w:rsid w:val="0033311C"/>
    <w:rsid w:val="00345DF6"/>
    <w:rsid w:val="00356952"/>
    <w:rsid w:val="00365E6D"/>
    <w:rsid w:val="00367480"/>
    <w:rsid w:val="003812C0"/>
    <w:rsid w:val="00383D44"/>
    <w:rsid w:val="00386B30"/>
    <w:rsid w:val="00392C9F"/>
    <w:rsid w:val="00394E45"/>
    <w:rsid w:val="003A306A"/>
    <w:rsid w:val="003A483B"/>
    <w:rsid w:val="003B2971"/>
    <w:rsid w:val="003B6031"/>
    <w:rsid w:val="003D4DB8"/>
    <w:rsid w:val="003E2308"/>
    <w:rsid w:val="003F0AD2"/>
    <w:rsid w:val="003F34C3"/>
    <w:rsid w:val="003F591F"/>
    <w:rsid w:val="00400C59"/>
    <w:rsid w:val="00402FA1"/>
    <w:rsid w:val="00407186"/>
    <w:rsid w:val="004144BA"/>
    <w:rsid w:val="004145C7"/>
    <w:rsid w:val="004148F4"/>
    <w:rsid w:val="00423452"/>
    <w:rsid w:val="00427654"/>
    <w:rsid w:val="00430793"/>
    <w:rsid w:val="00440D99"/>
    <w:rsid w:val="0044135A"/>
    <w:rsid w:val="00446FF3"/>
    <w:rsid w:val="00452F7B"/>
    <w:rsid w:val="00454CE9"/>
    <w:rsid w:val="00461BFA"/>
    <w:rsid w:val="00477BB1"/>
    <w:rsid w:val="004843A1"/>
    <w:rsid w:val="00492ABF"/>
    <w:rsid w:val="00493748"/>
    <w:rsid w:val="004945F2"/>
    <w:rsid w:val="004A0CBB"/>
    <w:rsid w:val="004A72B6"/>
    <w:rsid w:val="004B4B3A"/>
    <w:rsid w:val="004B67DA"/>
    <w:rsid w:val="004C0DD1"/>
    <w:rsid w:val="004C5442"/>
    <w:rsid w:val="004C6D1B"/>
    <w:rsid w:val="004D57FF"/>
    <w:rsid w:val="004D6018"/>
    <w:rsid w:val="004E440C"/>
    <w:rsid w:val="004E4434"/>
    <w:rsid w:val="004E4CD5"/>
    <w:rsid w:val="004E6D07"/>
    <w:rsid w:val="004F609F"/>
    <w:rsid w:val="0050034E"/>
    <w:rsid w:val="00504CE9"/>
    <w:rsid w:val="00505106"/>
    <w:rsid w:val="0051053E"/>
    <w:rsid w:val="00513761"/>
    <w:rsid w:val="00523991"/>
    <w:rsid w:val="0053238F"/>
    <w:rsid w:val="0054341F"/>
    <w:rsid w:val="00545F62"/>
    <w:rsid w:val="005464C9"/>
    <w:rsid w:val="00560393"/>
    <w:rsid w:val="00575C31"/>
    <w:rsid w:val="00580933"/>
    <w:rsid w:val="00581647"/>
    <w:rsid w:val="00581EFF"/>
    <w:rsid w:val="0058264F"/>
    <w:rsid w:val="00597854"/>
    <w:rsid w:val="005A565F"/>
    <w:rsid w:val="005A6B63"/>
    <w:rsid w:val="005B0844"/>
    <w:rsid w:val="005C02D5"/>
    <w:rsid w:val="005C147A"/>
    <w:rsid w:val="005C464D"/>
    <w:rsid w:val="005D10AB"/>
    <w:rsid w:val="005E7EAA"/>
    <w:rsid w:val="0060695C"/>
    <w:rsid w:val="00607F5F"/>
    <w:rsid w:val="0061084C"/>
    <w:rsid w:val="006109A6"/>
    <w:rsid w:val="0061380B"/>
    <w:rsid w:val="006207D9"/>
    <w:rsid w:val="00622EF2"/>
    <w:rsid w:val="00623673"/>
    <w:rsid w:val="00625D57"/>
    <w:rsid w:val="006300E8"/>
    <w:rsid w:val="006328E2"/>
    <w:rsid w:val="00650B40"/>
    <w:rsid w:val="00653133"/>
    <w:rsid w:val="00653179"/>
    <w:rsid w:val="00663D5E"/>
    <w:rsid w:val="006742B3"/>
    <w:rsid w:val="006747C2"/>
    <w:rsid w:val="00676BA5"/>
    <w:rsid w:val="00677B71"/>
    <w:rsid w:val="0068302C"/>
    <w:rsid w:val="00683695"/>
    <w:rsid w:val="00687B4A"/>
    <w:rsid w:val="00690C90"/>
    <w:rsid w:val="00691858"/>
    <w:rsid w:val="00697CF0"/>
    <w:rsid w:val="006A2968"/>
    <w:rsid w:val="006A5564"/>
    <w:rsid w:val="006B1699"/>
    <w:rsid w:val="006B2B0F"/>
    <w:rsid w:val="006C231A"/>
    <w:rsid w:val="006C5332"/>
    <w:rsid w:val="006E6936"/>
    <w:rsid w:val="006F0F4F"/>
    <w:rsid w:val="006F3FE7"/>
    <w:rsid w:val="006F59D1"/>
    <w:rsid w:val="006F78E6"/>
    <w:rsid w:val="006F7C6F"/>
    <w:rsid w:val="00701646"/>
    <w:rsid w:val="007061D0"/>
    <w:rsid w:val="00711F20"/>
    <w:rsid w:val="007205D3"/>
    <w:rsid w:val="00724E0E"/>
    <w:rsid w:val="00755210"/>
    <w:rsid w:val="00760438"/>
    <w:rsid w:val="007644DA"/>
    <w:rsid w:val="00765FE6"/>
    <w:rsid w:val="0076694F"/>
    <w:rsid w:val="00770CD9"/>
    <w:rsid w:val="007713DA"/>
    <w:rsid w:val="00771C87"/>
    <w:rsid w:val="0078264C"/>
    <w:rsid w:val="00783C12"/>
    <w:rsid w:val="00787D71"/>
    <w:rsid w:val="00791016"/>
    <w:rsid w:val="00794329"/>
    <w:rsid w:val="007967BC"/>
    <w:rsid w:val="00797E23"/>
    <w:rsid w:val="007A4DD7"/>
    <w:rsid w:val="007B01EB"/>
    <w:rsid w:val="007B7A9A"/>
    <w:rsid w:val="007D0C12"/>
    <w:rsid w:val="007D29CD"/>
    <w:rsid w:val="007D5B18"/>
    <w:rsid w:val="007E0203"/>
    <w:rsid w:val="007E1E79"/>
    <w:rsid w:val="007F23CF"/>
    <w:rsid w:val="007F328A"/>
    <w:rsid w:val="007F638F"/>
    <w:rsid w:val="00801134"/>
    <w:rsid w:val="00811388"/>
    <w:rsid w:val="0081398D"/>
    <w:rsid w:val="00817DB0"/>
    <w:rsid w:val="0082406A"/>
    <w:rsid w:val="0083278A"/>
    <w:rsid w:val="00840454"/>
    <w:rsid w:val="00840AB1"/>
    <w:rsid w:val="008439B7"/>
    <w:rsid w:val="00844F5F"/>
    <w:rsid w:val="00844FF2"/>
    <w:rsid w:val="00857288"/>
    <w:rsid w:val="00882376"/>
    <w:rsid w:val="0088275E"/>
    <w:rsid w:val="00884766"/>
    <w:rsid w:val="00885265"/>
    <w:rsid w:val="00886CA8"/>
    <w:rsid w:val="0089364A"/>
    <w:rsid w:val="00894C7E"/>
    <w:rsid w:val="00896609"/>
    <w:rsid w:val="00896BD2"/>
    <w:rsid w:val="0089748B"/>
    <w:rsid w:val="00897687"/>
    <w:rsid w:val="008A5239"/>
    <w:rsid w:val="008A6A6C"/>
    <w:rsid w:val="008B694E"/>
    <w:rsid w:val="008C4E61"/>
    <w:rsid w:val="008C628D"/>
    <w:rsid w:val="008D2ADD"/>
    <w:rsid w:val="008D74F2"/>
    <w:rsid w:val="008D7FDB"/>
    <w:rsid w:val="008E0D21"/>
    <w:rsid w:val="008E5B99"/>
    <w:rsid w:val="008F489C"/>
    <w:rsid w:val="008F6AC0"/>
    <w:rsid w:val="008F6FBC"/>
    <w:rsid w:val="00902686"/>
    <w:rsid w:val="00921C37"/>
    <w:rsid w:val="0092286E"/>
    <w:rsid w:val="009259B4"/>
    <w:rsid w:val="00942CFC"/>
    <w:rsid w:val="009430E6"/>
    <w:rsid w:val="00950856"/>
    <w:rsid w:val="00954B35"/>
    <w:rsid w:val="00957613"/>
    <w:rsid w:val="009647AB"/>
    <w:rsid w:val="00965FCC"/>
    <w:rsid w:val="009661DD"/>
    <w:rsid w:val="0097741F"/>
    <w:rsid w:val="0098566A"/>
    <w:rsid w:val="00985AA4"/>
    <w:rsid w:val="009A0371"/>
    <w:rsid w:val="009A4EE7"/>
    <w:rsid w:val="009B105F"/>
    <w:rsid w:val="009B4A0F"/>
    <w:rsid w:val="009C3060"/>
    <w:rsid w:val="009C49C3"/>
    <w:rsid w:val="009D1668"/>
    <w:rsid w:val="009D6105"/>
    <w:rsid w:val="009E0CE6"/>
    <w:rsid w:val="009E25FE"/>
    <w:rsid w:val="009F479E"/>
    <w:rsid w:val="00A02E3D"/>
    <w:rsid w:val="00A064C7"/>
    <w:rsid w:val="00A170C2"/>
    <w:rsid w:val="00A171BA"/>
    <w:rsid w:val="00A31422"/>
    <w:rsid w:val="00A35FAB"/>
    <w:rsid w:val="00A45C25"/>
    <w:rsid w:val="00A667E3"/>
    <w:rsid w:val="00A743FF"/>
    <w:rsid w:val="00A75793"/>
    <w:rsid w:val="00A80FB6"/>
    <w:rsid w:val="00A86755"/>
    <w:rsid w:val="00A92C52"/>
    <w:rsid w:val="00A953AB"/>
    <w:rsid w:val="00A95E5F"/>
    <w:rsid w:val="00AA1078"/>
    <w:rsid w:val="00AA44CB"/>
    <w:rsid w:val="00AB0FFD"/>
    <w:rsid w:val="00AC08A7"/>
    <w:rsid w:val="00AC1691"/>
    <w:rsid w:val="00AC2D29"/>
    <w:rsid w:val="00AD1E70"/>
    <w:rsid w:val="00AD7EA1"/>
    <w:rsid w:val="00AE1C97"/>
    <w:rsid w:val="00AE4515"/>
    <w:rsid w:val="00AE5BE2"/>
    <w:rsid w:val="00AE5E61"/>
    <w:rsid w:val="00AF2E97"/>
    <w:rsid w:val="00B0713A"/>
    <w:rsid w:val="00B12FDE"/>
    <w:rsid w:val="00B2306B"/>
    <w:rsid w:val="00B24A57"/>
    <w:rsid w:val="00B314D1"/>
    <w:rsid w:val="00B41C75"/>
    <w:rsid w:val="00B47145"/>
    <w:rsid w:val="00B471A0"/>
    <w:rsid w:val="00B53413"/>
    <w:rsid w:val="00B56BEF"/>
    <w:rsid w:val="00B56C99"/>
    <w:rsid w:val="00B61F45"/>
    <w:rsid w:val="00B6474E"/>
    <w:rsid w:val="00B64EF2"/>
    <w:rsid w:val="00B67AE7"/>
    <w:rsid w:val="00B70C9E"/>
    <w:rsid w:val="00B77259"/>
    <w:rsid w:val="00B85930"/>
    <w:rsid w:val="00B93505"/>
    <w:rsid w:val="00BA267B"/>
    <w:rsid w:val="00BB25F6"/>
    <w:rsid w:val="00BB5A10"/>
    <w:rsid w:val="00BC222F"/>
    <w:rsid w:val="00BD23EC"/>
    <w:rsid w:val="00BD3327"/>
    <w:rsid w:val="00BD45E8"/>
    <w:rsid w:val="00BD55AB"/>
    <w:rsid w:val="00BE63E9"/>
    <w:rsid w:val="00BF200A"/>
    <w:rsid w:val="00BF4954"/>
    <w:rsid w:val="00C054CC"/>
    <w:rsid w:val="00C063B3"/>
    <w:rsid w:val="00C06E19"/>
    <w:rsid w:val="00C077A9"/>
    <w:rsid w:val="00C10A42"/>
    <w:rsid w:val="00C17F44"/>
    <w:rsid w:val="00C217E3"/>
    <w:rsid w:val="00C2263B"/>
    <w:rsid w:val="00C22C65"/>
    <w:rsid w:val="00C37244"/>
    <w:rsid w:val="00C40474"/>
    <w:rsid w:val="00C44A2F"/>
    <w:rsid w:val="00C44DAB"/>
    <w:rsid w:val="00C4728F"/>
    <w:rsid w:val="00C73F7A"/>
    <w:rsid w:val="00C74500"/>
    <w:rsid w:val="00C745E5"/>
    <w:rsid w:val="00C96780"/>
    <w:rsid w:val="00CA0E08"/>
    <w:rsid w:val="00CA278E"/>
    <w:rsid w:val="00CA4405"/>
    <w:rsid w:val="00CB22FC"/>
    <w:rsid w:val="00CB47FF"/>
    <w:rsid w:val="00CC01E2"/>
    <w:rsid w:val="00CC0347"/>
    <w:rsid w:val="00CD201A"/>
    <w:rsid w:val="00CD5BAE"/>
    <w:rsid w:val="00CE0D51"/>
    <w:rsid w:val="00D051BE"/>
    <w:rsid w:val="00D06EC5"/>
    <w:rsid w:val="00D12DEC"/>
    <w:rsid w:val="00D14FF4"/>
    <w:rsid w:val="00D24D43"/>
    <w:rsid w:val="00D37A15"/>
    <w:rsid w:val="00D54B43"/>
    <w:rsid w:val="00D579B4"/>
    <w:rsid w:val="00D71BC7"/>
    <w:rsid w:val="00D800A5"/>
    <w:rsid w:val="00D81B6C"/>
    <w:rsid w:val="00DA2027"/>
    <w:rsid w:val="00DB02BB"/>
    <w:rsid w:val="00DB64BD"/>
    <w:rsid w:val="00DC06D6"/>
    <w:rsid w:val="00DC2E13"/>
    <w:rsid w:val="00DC4157"/>
    <w:rsid w:val="00DC473C"/>
    <w:rsid w:val="00DF75D3"/>
    <w:rsid w:val="00E0091B"/>
    <w:rsid w:val="00E03482"/>
    <w:rsid w:val="00E101F9"/>
    <w:rsid w:val="00E13115"/>
    <w:rsid w:val="00E22C0F"/>
    <w:rsid w:val="00E23C94"/>
    <w:rsid w:val="00E26036"/>
    <w:rsid w:val="00E27706"/>
    <w:rsid w:val="00E37604"/>
    <w:rsid w:val="00E37B2F"/>
    <w:rsid w:val="00E43D31"/>
    <w:rsid w:val="00E534F9"/>
    <w:rsid w:val="00E65F41"/>
    <w:rsid w:val="00E76E4B"/>
    <w:rsid w:val="00E82E52"/>
    <w:rsid w:val="00E928CF"/>
    <w:rsid w:val="00E971D7"/>
    <w:rsid w:val="00EA102A"/>
    <w:rsid w:val="00EA1D35"/>
    <w:rsid w:val="00EA4FEF"/>
    <w:rsid w:val="00EA7D68"/>
    <w:rsid w:val="00EB3F92"/>
    <w:rsid w:val="00EC241E"/>
    <w:rsid w:val="00EC53E6"/>
    <w:rsid w:val="00ED25C0"/>
    <w:rsid w:val="00EE06C9"/>
    <w:rsid w:val="00EE7125"/>
    <w:rsid w:val="00EF5DE3"/>
    <w:rsid w:val="00F035A6"/>
    <w:rsid w:val="00F16B2C"/>
    <w:rsid w:val="00F25C93"/>
    <w:rsid w:val="00F266E2"/>
    <w:rsid w:val="00F505AA"/>
    <w:rsid w:val="00F54DEF"/>
    <w:rsid w:val="00F6110E"/>
    <w:rsid w:val="00F634E1"/>
    <w:rsid w:val="00F63DE8"/>
    <w:rsid w:val="00F64130"/>
    <w:rsid w:val="00F73B2A"/>
    <w:rsid w:val="00F755D2"/>
    <w:rsid w:val="00F75AB9"/>
    <w:rsid w:val="00F8563E"/>
    <w:rsid w:val="00F86664"/>
    <w:rsid w:val="00F87C36"/>
    <w:rsid w:val="00FA542A"/>
    <w:rsid w:val="00FB74CE"/>
    <w:rsid w:val="00FC03C7"/>
    <w:rsid w:val="00FC08E7"/>
    <w:rsid w:val="00FC0FBC"/>
    <w:rsid w:val="00FD1E89"/>
    <w:rsid w:val="00FD2898"/>
    <w:rsid w:val="00FD37C3"/>
    <w:rsid w:val="00FD48F9"/>
    <w:rsid w:val="00FD5B8C"/>
    <w:rsid w:val="00FF182C"/>
    <w:rsid w:val="00FF294D"/>
    <w:rsid w:val="00FF3F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9B7973C-2AB6-4FA5-AA25-FE73665D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90BDC"/>
    <w:pPr>
      <w:bidi/>
    </w:pPr>
    <w:rPr>
      <w:rFonts w:cs="Narkisim"/>
      <w:sz w:val="22"/>
      <w:szCs w:val="22"/>
      <w:lang w:eastAsia="he-IL"/>
    </w:rPr>
  </w:style>
  <w:style w:type="paragraph" w:styleId="1">
    <w:name w:val="heading 1"/>
    <w:basedOn w:val="a"/>
    <w:next w:val="a"/>
    <w:link w:val="10"/>
    <w:qFormat/>
    <w:rsid w:val="00090BDC"/>
    <w:pPr>
      <w:keepNext/>
      <w:tabs>
        <w:tab w:val="right" w:pos="9469"/>
      </w:tabs>
      <w:jc w:val="both"/>
      <w:outlineLvl w:val="0"/>
    </w:pPr>
    <w:rPr>
      <w:rFonts w:cs="David"/>
      <w:b/>
      <w:bCs/>
      <w:szCs w:val="28"/>
    </w:rPr>
  </w:style>
  <w:style w:type="character" w:default="1" w:styleId="a0">
    <w:name w:val="Default Paragraph Font"/>
    <w:uiPriority w:val="1"/>
    <w:semiHidden/>
    <w:unhideWhenUsed/>
    <w:rsid w:val="00090BD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90BDC"/>
  </w:style>
  <w:style w:type="paragraph" w:styleId="a3">
    <w:name w:val="footnote text"/>
    <w:basedOn w:val="a"/>
    <w:link w:val="a4"/>
    <w:rsid w:val="00090BDC"/>
    <w:pPr>
      <w:ind w:left="170" w:hanging="170"/>
      <w:jc w:val="both"/>
    </w:pPr>
    <w:rPr>
      <w:sz w:val="20"/>
      <w:szCs w:val="20"/>
    </w:rPr>
  </w:style>
  <w:style w:type="character" w:styleId="a5">
    <w:name w:val="footnote reference"/>
    <w:semiHidden/>
    <w:rsid w:val="00090BDC"/>
    <w:rPr>
      <w:vertAlign w:val="superscript"/>
    </w:rPr>
  </w:style>
  <w:style w:type="paragraph" w:styleId="a6">
    <w:name w:val="header"/>
    <w:basedOn w:val="a"/>
    <w:link w:val="a7"/>
    <w:rsid w:val="00090BDC"/>
    <w:pPr>
      <w:tabs>
        <w:tab w:val="center" w:pos="4153"/>
        <w:tab w:val="right" w:pos="8306"/>
      </w:tabs>
    </w:pPr>
  </w:style>
  <w:style w:type="paragraph" w:styleId="a8">
    <w:name w:val="footer"/>
    <w:basedOn w:val="a"/>
    <w:link w:val="a9"/>
    <w:rsid w:val="00090BDC"/>
    <w:pPr>
      <w:tabs>
        <w:tab w:val="center" w:pos="4153"/>
        <w:tab w:val="right" w:pos="8306"/>
      </w:tabs>
    </w:pPr>
  </w:style>
  <w:style w:type="paragraph" w:customStyle="1" w:styleId="aa">
    <w:name w:val="כותרת"/>
    <w:basedOn w:val="a"/>
    <w:rsid w:val="00090BDC"/>
    <w:pPr>
      <w:spacing w:before="240" w:line="320" w:lineRule="atLeast"/>
      <w:jc w:val="center"/>
    </w:pPr>
    <w:rPr>
      <w:rFonts w:cs="David"/>
      <w:b/>
      <w:bCs/>
      <w:spacing w:val="20"/>
      <w:szCs w:val="32"/>
    </w:rPr>
  </w:style>
  <w:style w:type="paragraph" w:customStyle="1" w:styleId="ab">
    <w:name w:val="כותרת קטע"/>
    <w:basedOn w:val="a"/>
    <w:rsid w:val="00090BDC"/>
    <w:pPr>
      <w:spacing w:before="240" w:line="300" w:lineRule="atLeast"/>
    </w:pPr>
    <w:rPr>
      <w:rFonts w:cs="Arial"/>
      <w:b/>
      <w:bCs/>
      <w:szCs w:val="24"/>
    </w:rPr>
  </w:style>
  <w:style w:type="paragraph" w:customStyle="1" w:styleId="ac">
    <w:name w:val="מקור"/>
    <w:basedOn w:val="a"/>
    <w:rsid w:val="00090BDC"/>
    <w:pPr>
      <w:spacing w:line="320" w:lineRule="atLeast"/>
      <w:jc w:val="both"/>
    </w:pPr>
    <w:rPr>
      <w:rFonts w:cs="David"/>
      <w:szCs w:val="24"/>
    </w:rPr>
  </w:style>
  <w:style w:type="paragraph" w:customStyle="1" w:styleId="ad">
    <w:name w:val="מחלקי המים"/>
    <w:basedOn w:val="a"/>
    <w:rsid w:val="00090BDC"/>
    <w:pPr>
      <w:spacing w:line="320" w:lineRule="atLeast"/>
      <w:jc w:val="both"/>
    </w:pPr>
    <w:rPr>
      <w:b/>
      <w:bCs/>
      <w:szCs w:val="24"/>
    </w:rPr>
  </w:style>
  <w:style w:type="character" w:styleId="Hyperlink">
    <w:name w:val="Hyperlink"/>
    <w:rsid w:val="00090BDC"/>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C054CC"/>
    <w:rPr>
      <w:color w:val="800080"/>
      <w:u w:val="single"/>
    </w:rPr>
  </w:style>
  <w:style w:type="paragraph" w:styleId="af0">
    <w:name w:val="Balloon Text"/>
    <w:basedOn w:val="a"/>
    <w:link w:val="af1"/>
    <w:uiPriority w:val="99"/>
    <w:semiHidden/>
    <w:unhideWhenUsed/>
    <w:rsid w:val="00090BDC"/>
    <w:rPr>
      <w:rFonts w:ascii="Tahoma" w:hAnsi="Tahoma" w:cs="Tahoma"/>
      <w:sz w:val="16"/>
      <w:szCs w:val="16"/>
    </w:rPr>
  </w:style>
  <w:style w:type="character" w:customStyle="1" w:styleId="a4">
    <w:name w:val="טקסט הערת שוליים תו"/>
    <w:link w:val="a3"/>
    <w:rsid w:val="00090BDC"/>
    <w:rPr>
      <w:rFonts w:cs="Narkisim"/>
      <w:lang w:eastAsia="he-IL"/>
    </w:rPr>
  </w:style>
  <w:style w:type="character" w:customStyle="1" w:styleId="10">
    <w:name w:val="כותרת 1 תו"/>
    <w:link w:val="1"/>
    <w:rsid w:val="00090BDC"/>
    <w:rPr>
      <w:rFonts w:cs="David"/>
      <w:b/>
      <w:bCs/>
      <w:sz w:val="22"/>
      <w:szCs w:val="28"/>
      <w:lang w:eastAsia="he-IL"/>
    </w:rPr>
  </w:style>
  <w:style w:type="character" w:customStyle="1" w:styleId="a7">
    <w:name w:val="כותרת עליונה תו"/>
    <w:link w:val="a6"/>
    <w:rsid w:val="00090BDC"/>
    <w:rPr>
      <w:rFonts w:cs="Narkisim"/>
      <w:sz w:val="22"/>
      <w:szCs w:val="22"/>
      <w:lang w:eastAsia="he-IL"/>
    </w:rPr>
  </w:style>
  <w:style w:type="character" w:customStyle="1" w:styleId="a9">
    <w:name w:val="כותרת תחתונה תו"/>
    <w:link w:val="a8"/>
    <w:rsid w:val="00090BDC"/>
    <w:rPr>
      <w:rFonts w:cs="Narkisim"/>
      <w:sz w:val="22"/>
      <w:szCs w:val="22"/>
      <w:lang w:eastAsia="he-IL"/>
    </w:rPr>
  </w:style>
  <w:style w:type="character" w:customStyle="1" w:styleId="af1">
    <w:name w:val="טקסט בלונים תו"/>
    <w:link w:val="af0"/>
    <w:uiPriority w:val="99"/>
    <w:semiHidden/>
    <w:rsid w:val="00090BD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1-%D7%94%D7%9E%D7%95%D7%9F-%D7%92%D7%95%D7%99%D7%99%D7%9D" TargetMode="External"/><Relationship Id="rId3" Type="http://schemas.openxmlformats.org/officeDocument/2006/relationships/hyperlink" Target="http://www.mayim.org.il/?parasha=%D7%90%D7%91-%D7%94%D7%9E%D7%95%D7%9F-%D7%92%D7%95%D7%99%D7%99%D7%9D" TargetMode="External"/><Relationship Id="rId7" Type="http://schemas.openxmlformats.org/officeDocument/2006/relationships/hyperlink" Target="https://www.mayim.org.il/?parasha=%d7%9e%d7%95%d7%98%d7%99%d7%91-%d7%94%d7%92%d7%9c%d7%95%d7%aa-%d7%91%d7%a1%d7%a4%d7%a8-%d7%91%d7%a8%d7%90%d7%a9%d7%99%d7%aa-%d7%a9%d7%99%d7%98%d7%aa-%d7%a8%d7%9e%d7%91%d7%9f" TargetMode="External"/><Relationship Id="rId2" Type="http://schemas.openxmlformats.org/officeDocument/2006/relationships/hyperlink" Target="http://www.mayim.org.il/?parasha=%D7%9E%D7%A4%D7%92%D7%A9-%D7%99%D7%A2%D7%A7%D7%91-%D7%95%D7%A2%D7%A9%D7%95" TargetMode="External"/><Relationship Id="rId1" Type="http://schemas.openxmlformats.org/officeDocument/2006/relationships/hyperlink" Target="http://www.mayim.org.il/?parasha=%d7%9e%d7%90%d7%91%d7%a7-%d7%99%d7%a2%d7%a7%d7%91-%d7%95%d7%94%d7%9e%d7%9c%d7%90%d7%9a" TargetMode="External"/><Relationship Id="rId6" Type="http://schemas.openxmlformats.org/officeDocument/2006/relationships/hyperlink" Target="http://www.mayim.org.il/?parasha=%D7%90%D7%9C-%D7%AA%D7%99%D7%A8%D7%90-%D7%9E%D7%A8%D7%93%D7%94-%D7%9E%D7%A6%D7%A8%D7%99%D7%9E%D7%94" TargetMode="External"/><Relationship Id="rId5" Type="http://schemas.openxmlformats.org/officeDocument/2006/relationships/hyperlink" Target="http://www.mayim.org.il/?parasha=%D7%A1%D7%A4%D7%A8-%D7%94%D7%99%D7%A9%D7%A81" TargetMode="External"/><Relationship Id="rId4" Type="http://schemas.openxmlformats.org/officeDocument/2006/relationships/hyperlink" Target="http://www.mayim.org.il/?parasha=%d7%a4%d7%a8%d7%a7%d7%99-%d7%90%d7%91%d7%95%d7%aa1-%d7%a4%d7%a8%d7%a7-%d7%90-%d7%9e%d7%a9%d7%a0%d7%94-%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1335</Words>
  <Characters>6680</Characters>
  <Application>Microsoft Office Word</Application>
  <DocSecurity>4</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יעקב וישראל</vt:lpstr>
      <vt:lpstr>יעקב וישראל</vt:lpstr>
    </vt:vector>
  </TitlesOfParts>
  <Company> </Company>
  <LinksUpToDate>false</LinksUpToDate>
  <CharactersWithSpaces>8000</CharactersWithSpaces>
  <SharedDoc>false</SharedDoc>
  <HLinks>
    <vt:vector size="48" baseType="variant">
      <vt:variant>
        <vt:i4>524358</vt:i4>
      </vt:variant>
      <vt:variant>
        <vt:i4>21</vt:i4>
      </vt:variant>
      <vt:variant>
        <vt:i4>0</vt:i4>
      </vt:variant>
      <vt:variant>
        <vt:i4>5</vt:i4>
      </vt:variant>
      <vt:variant>
        <vt:lpwstr>http://www.mayim.org.il/?parasha=%D7%90%D7%91-%D7%94%D7%9E%D7%95%D7%9F-%D7%92%D7%95%D7%99%D7%99%D7%9D</vt:lpwstr>
      </vt:variant>
      <vt:variant>
        <vt:lpwstr/>
      </vt:variant>
      <vt:variant>
        <vt:i4>3342461</vt:i4>
      </vt:variant>
      <vt:variant>
        <vt:i4>18</vt:i4>
      </vt:variant>
      <vt:variant>
        <vt:i4>0</vt:i4>
      </vt:variant>
      <vt:variant>
        <vt:i4>5</vt:i4>
      </vt:variant>
      <vt:variant>
        <vt:lpwstr>https://www.mayim.org.il/?parasha=%d7%9e%d7%95%d7%98%d7%99%d7%91-%d7%94%d7%92%d7%9c%d7%95%d7%aa-%d7%91%d7%a1%d7%a4%d7%a8-%d7%91%d7%a8%d7%90%d7%a9%d7%99%d7%aa-%d7%a9%d7%99%d7%98%d7%aa-%d7%a8%d7%9e%d7%91%d7%9f</vt:lpwstr>
      </vt:variant>
      <vt:variant>
        <vt:lpwstr/>
      </vt:variant>
      <vt:variant>
        <vt:i4>458760</vt:i4>
      </vt:variant>
      <vt:variant>
        <vt:i4>15</vt:i4>
      </vt:variant>
      <vt:variant>
        <vt:i4>0</vt:i4>
      </vt:variant>
      <vt:variant>
        <vt:i4>5</vt:i4>
      </vt:variant>
      <vt:variant>
        <vt:lpwstr>http://www.mayim.org.il/?parasha=%D7%90%D7%9C-%D7%AA%D7%99%D7%A8%D7%90-%D7%9E%D7%A8%D7%93%D7%94-%D7%9E%D7%A6%D7%A8%D7%99%D7%9E%D7%94</vt:lpwstr>
      </vt:variant>
      <vt:variant>
        <vt:lpwstr/>
      </vt:variant>
      <vt:variant>
        <vt:i4>6160464</vt:i4>
      </vt:variant>
      <vt:variant>
        <vt:i4>12</vt:i4>
      </vt:variant>
      <vt:variant>
        <vt:i4>0</vt:i4>
      </vt:variant>
      <vt:variant>
        <vt:i4>5</vt:i4>
      </vt:variant>
      <vt:variant>
        <vt:lpwstr>http://www.mayim.org.il/?parasha=%D7%A1%D7%A4%D7%A8-%D7%94%D7%99%D7%A9%D7%A81</vt:lpwstr>
      </vt:variant>
      <vt:variant>
        <vt:lpwstr/>
      </vt:variant>
      <vt:variant>
        <vt:i4>917508</vt:i4>
      </vt:variant>
      <vt:variant>
        <vt:i4>9</vt:i4>
      </vt:variant>
      <vt:variant>
        <vt:i4>0</vt:i4>
      </vt:variant>
      <vt:variant>
        <vt:i4>5</vt:i4>
      </vt:variant>
      <vt:variant>
        <vt:lpwstr>http://www.mayim.org.il/?parasha=%d7%a4%d7%a8%d7%a7%d7%99-%d7%90%d7%91%d7%95%d7%aa1-%d7%a4%d7%a8%d7%a7-%d7%90-%d7%9e%d7%a9%d7%a0%d7%94-%d7%90</vt:lpwstr>
      </vt:variant>
      <vt:variant>
        <vt:lpwstr/>
      </vt:variant>
      <vt:variant>
        <vt:i4>524358</vt:i4>
      </vt:variant>
      <vt:variant>
        <vt:i4>6</vt:i4>
      </vt:variant>
      <vt:variant>
        <vt:i4>0</vt:i4>
      </vt:variant>
      <vt:variant>
        <vt:i4>5</vt:i4>
      </vt:variant>
      <vt:variant>
        <vt:lpwstr>http://www.mayim.org.il/?parasha=%D7%90%D7%91-%D7%94%D7%9E%D7%95%D7%9F-%D7%92%D7%95%D7%99%D7%99%D7%9D</vt:lpwstr>
      </vt:variant>
      <vt:variant>
        <vt:lpwstr/>
      </vt:variant>
      <vt:variant>
        <vt:i4>2883685</vt:i4>
      </vt:variant>
      <vt:variant>
        <vt:i4>3</vt:i4>
      </vt:variant>
      <vt:variant>
        <vt:i4>0</vt:i4>
      </vt:variant>
      <vt:variant>
        <vt:i4>5</vt:i4>
      </vt:variant>
      <vt:variant>
        <vt:lpwstr>http://www.mayim.org.il/?parasha=%D7%9E%D7%A4%D7%92%D7%A9-%D7%99%D7%A2%D7%A7%D7%91-%D7%95%D7%A2%D7%A9%D7%95</vt:lpwstr>
      </vt:variant>
      <vt:variant>
        <vt:lpwstr/>
      </vt:variant>
      <vt:variant>
        <vt:i4>7602277</vt:i4>
      </vt:variant>
      <vt:variant>
        <vt:i4>0</vt:i4>
      </vt:variant>
      <vt:variant>
        <vt:i4>0</vt:i4>
      </vt:variant>
      <vt:variant>
        <vt:i4>5</vt:i4>
      </vt:variant>
      <vt:variant>
        <vt:lpwstr>http://www.mayim.org.il/?parasha=%d7%9e%d7%90%d7%91%d7%a7-%d7%99%d7%a2%d7%a7%d7%91-%d7%95%d7%94%d7%9e%d7%9c%d7%90%d7%9a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יעקב וישראל</dc:title>
  <dc:subject>וישלח</dc:subject>
  <dc:creator>אשר יובל</dc:creator>
  <cp:keywords/>
  <dc:description/>
  <cp:lastModifiedBy>שמעון אפק</cp:lastModifiedBy>
  <cp:revision>2</cp:revision>
  <cp:lastPrinted>2017-12-01T11:03:00Z</cp:lastPrinted>
  <dcterms:created xsi:type="dcterms:W3CDTF">2017-12-03T09:07:00Z</dcterms:created>
  <dcterms:modified xsi:type="dcterms:W3CDTF">2017-12-03T09:07:00Z</dcterms:modified>
</cp:coreProperties>
</file>