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6EC" w:rsidRDefault="00965506" w:rsidP="00965506">
      <w:pPr>
        <w:pStyle w:val="aa"/>
        <w:rPr>
          <w:rFonts w:hint="cs"/>
          <w:rtl/>
        </w:rPr>
      </w:pPr>
      <w:bookmarkStart w:id="0" w:name="_GoBack"/>
      <w:bookmarkEnd w:id="0"/>
      <w:r w:rsidRPr="00965506">
        <w:rPr>
          <w:rtl/>
        </w:rPr>
        <w:t>וַיַּכֵּר</w:t>
      </w:r>
      <w:r w:rsidR="00DA0FD3" w:rsidRPr="00965506">
        <w:rPr>
          <w:rFonts w:hint="cs"/>
          <w:rtl/>
        </w:rPr>
        <w:t xml:space="preserve"> </w:t>
      </w:r>
      <w:r w:rsidR="00DA0FD3">
        <w:rPr>
          <w:rFonts w:hint="cs"/>
          <w:rtl/>
        </w:rPr>
        <w:t xml:space="preserve">- </w:t>
      </w:r>
      <w:r w:rsidRPr="00965506">
        <w:rPr>
          <w:rtl/>
        </w:rPr>
        <w:t>וַיִּתְנַכֵּר</w:t>
      </w:r>
    </w:p>
    <w:p w:rsidR="006819C6" w:rsidRDefault="00DA0FD3" w:rsidP="00055CE7">
      <w:pPr>
        <w:autoSpaceDE w:val="0"/>
        <w:autoSpaceDN w:val="0"/>
        <w:adjustRightInd w:val="0"/>
        <w:spacing w:before="240" w:line="320" w:lineRule="atLeast"/>
        <w:jc w:val="both"/>
        <w:rPr>
          <w:rFonts w:hint="cs"/>
          <w:rtl/>
        </w:rPr>
      </w:pPr>
      <w:r w:rsidRPr="00DA0FD3">
        <w:rPr>
          <w:rFonts w:cs="David"/>
          <w:b/>
          <w:bCs/>
          <w:szCs w:val="24"/>
          <w:rtl/>
        </w:rPr>
        <w:t>וַיַּרְא יוֹסֵף אֶת־אֶחָיו וַיַּכִּרֵם וַיִּתְנַכֵּר אֲלֵיהֶם וַיְדַבֵּר אִתָּם קָשׁוֹת וַיֹּאמֶר אֲלֵהֶם מֵאַיִן בָּאתֶם וַיֹּאמְרוּ מֵאֶרֶץ כְּנַעַן לִשְׁבָּר־אֹכֶל:</w:t>
      </w:r>
      <w:r>
        <w:rPr>
          <w:rFonts w:cs="David" w:hint="cs"/>
          <w:b/>
          <w:bCs/>
          <w:szCs w:val="24"/>
          <w:rtl/>
        </w:rPr>
        <w:t xml:space="preserve"> </w:t>
      </w:r>
      <w:r w:rsidRPr="00DA0FD3">
        <w:rPr>
          <w:rFonts w:cs="David"/>
          <w:b/>
          <w:bCs/>
          <w:szCs w:val="24"/>
          <w:rtl/>
        </w:rPr>
        <w:t>וַיַּכֵּר יוֹסֵף אֶת־אֶחָיו וְהֵם לֹא הִכִּרֻהוּ:</w:t>
      </w:r>
      <w:r w:rsidR="001A1327" w:rsidRPr="001A1327">
        <w:rPr>
          <w:rFonts w:cs="David"/>
          <w:b/>
          <w:bCs/>
          <w:szCs w:val="24"/>
          <w:rtl/>
        </w:rPr>
        <w:t xml:space="preserve"> </w:t>
      </w:r>
      <w:r w:rsidR="001A1327" w:rsidRPr="00DC2887">
        <w:rPr>
          <w:rtl/>
        </w:rPr>
        <w:t>(</w:t>
      </w:r>
      <w:r w:rsidR="001A1327" w:rsidRPr="00DC2887">
        <w:rPr>
          <w:rFonts w:hint="cs"/>
          <w:rtl/>
        </w:rPr>
        <w:t xml:space="preserve">בראשית </w:t>
      </w:r>
      <w:r>
        <w:rPr>
          <w:rFonts w:hint="cs"/>
          <w:rtl/>
        </w:rPr>
        <w:t>מב ז-ח</w:t>
      </w:r>
      <w:r w:rsidR="001A1327" w:rsidRPr="00DC2887">
        <w:rPr>
          <w:rFonts w:hint="cs"/>
          <w:rtl/>
        </w:rPr>
        <w:t>).</w:t>
      </w:r>
      <w:r w:rsidR="003B3AFB">
        <w:rPr>
          <w:rStyle w:val="a5"/>
          <w:rtl/>
        </w:rPr>
        <w:footnoteReference w:id="1"/>
      </w:r>
    </w:p>
    <w:p w:rsidR="0019364B" w:rsidRDefault="0019364B" w:rsidP="0019364B">
      <w:pPr>
        <w:pStyle w:val="ab"/>
        <w:rPr>
          <w:rtl/>
        </w:rPr>
      </w:pPr>
      <w:r>
        <w:rPr>
          <w:rtl/>
        </w:rPr>
        <w:t>בראשית רבה פרשת מקץ</w:t>
      </w:r>
      <w:r>
        <w:rPr>
          <w:rFonts w:hint="cs"/>
          <w:rtl/>
        </w:rPr>
        <w:t>,</w:t>
      </w:r>
      <w:r>
        <w:rPr>
          <w:rtl/>
        </w:rPr>
        <w:t xml:space="preserve"> פרשה צא </w:t>
      </w:r>
      <w:r>
        <w:rPr>
          <w:rFonts w:hint="cs"/>
          <w:rtl/>
        </w:rPr>
        <w:t>סימן ו</w:t>
      </w:r>
    </w:p>
    <w:p w:rsidR="00DA0FD3" w:rsidRDefault="0019364B" w:rsidP="00EA2F3A">
      <w:pPr>
        <w:pStyle w:val="ac"/>
        <w:rPr>
          <w:rFonts w:hint="cs"/>
          <w:rtl/>
        </w:rPr>
      </w:pPr>
      <w:r>
        <w:rPr>
          <w:rFonts w:hint="cs"/>
          <w:rtl/>
        </w:rPr>
        <w:t>"</w:t>
      </w:r>
      <w:r>
        <w:rPr>
          <w:rtl/>
        </w:rPr>
        <w:t>וירדו אחי יוסף</w:t>
      </w:r>
      <w:r>
        <w:rPr>
          <w:rFonts w:hint="cs"/>
          <w:rtl/>
        </w:rPr>
        <w:t xml:space="preserve">" - </w:t>
      </w:r>
      <w:r>
        <w:rPr>
          <w:rtl/>
        </w:rPr>
        <w:t>בני ישראל צריך המקרא לומר</w:t>
      </w:r>
      <w:r>
        <w:rPr>
          <w:rFonts w:hint="cs"/>
          <w:rtl/>
        </w:rPr>
        <w:t>.</w:t>
      </w:r>
      <w:r>
        <w:rPr>
          <w:rStyle w:val="a5"/>
          <w:rtl/>
        </w:rPr>
        <w:footnoteReference w:id="2"/>
      </w:r>
      <w:r>
        <w:rPr>
          <w:rtl/>
        </w:rPr>
        <w:t xml:space="preserve"> אלא בתח</w:t>
      </w:r>
      <w:r>
        <w:rPr>
          <w:rFonts w:hint="cs"/>
          <w:rtl/>
        </w:rPr>
        <w:t>י</w:t>
      </w:r>
      <w:r>
        <w:rPr>
          <w:rtl/>
        </w:rPr>
        <w:t>לה לא נהגו בו אחוה ומכרוהו ולסוף מתחרטין ואומרים</w:t>
      </w:r>
      <w:r>
        <w:rPr>
          <w:rFonts w:hint="cs"/>
          <w:rtl/>
        </w:rPr>
        <w:t>:</w:t>
      </w:r>
      <w:r>
        <w:rPr>
          <w:rtl/>
        </w:rPr>
        <w:t xml:space="preserve"> אימתי נרד למצרים </w:t>
      </w:r>
      <w:r>
        <w:rPr>
          <w:rFonts w:hint="cs"/>
          <w:rtl/>
        </w:rPr>
        <w:t>ו</w:t>
      </w:r>
      <w:r>
        <w:rPr>
          <w:rtl/>
        </w:rPr>
        <w:t>נחזיר את אחינו לאביו</w:t>
      </w:r>
      <w:r>
        <w:rPr>
          <w:rFonts w:hint="cs"/>
          <w:rtl/>
        </w:rPr>
        <w:t>?</w:t>
      </w:r>
      <w:r>
        <w:rPr>
          <w:rtl/>
        </w:rPr>
        <w:t xml:space="preserve"> וכשאמר להם אביהם לירד למצרים נתנו כולם דעת אחת להחזירו</w:t>
      </w:r>
      <w:r w:rsidR="007C782E">
        <w:rPr>
          <w:rFonts w:hint="cs"/>
          <w:rtl/>
        </w:rPr>
        <w:t>.</w:t>
      </w:r>
      <w:r w:rsidR="00C32FD4">
        <w:rPr>
          <w:rStyle w:val="a5"/>
          <w:rtl/>
        </w:rPr>
        <w:footnoteReference w:id="3"/>
      </w:r>
      <w:r>
        <w:rPr>
          <w:rtl/>
        </w:rPr>
        <w:t xml:space="preserve"> אמר רבי יהודה בר סימון</w:t>
      </w:r>
      <w:r w:rsidR="00F82334">
        <w:rPr>
          <w:rFonts w:hint="cs"/>
          <w:rtl/>
        </w:rPr>
        <w:t>:</w:t>
      </w:r>
      <w:r>
        <w:rPr>
          <w:rtl/>
        </w:rPr>
        <w:t xml:space="preserve"> אף יוסף יודע היה שאחיו יורדין למצרים לשב</w:t>
      </w:r>
      <w:r w:rsidR="00F82334">
        <w:rPr>
          <w:rFonts w:hint="cs"/>
          <w:rtl/>
        </w:rPr>
        <w:t>ו</w:t>
      </w:r>
      <w:r>
        <w:rPr>
          <w:rtl/>
        </w:rPr>
        <w:t>ר אוכל</w:t>
      </w:r>
      <w:r w:rsidR="00F82334">
        <w:rPr>
          <w:rFonts w:hint="cs"/>
          <w:rtl/>
        </w:rPr>
        <w:t>.</w:t>
      </w:r>
      <w:r w:rsidR="005767A5">
        <w:rPr>
          <w:rStyle w:val="a5"/>
          <w:rtl/>
        </w:rPr>
        <w:footnoteReference w:id="4"/>
      </w:r>
      <w:r>
        <w:rPr>
          <w:rtl/>
        </w:rPr>
        <w:t xml:space="preserve"> מה עשה</w:t>
      </w:r>
      <w:r w:rsidR="00F82334">
        <w:rPr>
          <w:rFonts w:hint="cs"/>
          <w:rtl/>
        </w:rPr>
        <w:t>?</w:t>
      </w:r>
      <w:r>
        <w:rPr>
          <w:rtl/>
        </w:rPr>
        <w:t xml:space="preserve"> הושיב שומרים על כל הפתחים ואמר להם</w:t>
      </w:r>
      <w:r w:rsidR="00F82334">
        <w:rPr>
          <w:rFonts w:hint="cs"/>
          <w:rtl/>
        </w:rPr>
        <w:t>:</w:t>
      </w:r>
      <w:r>
        <w:rPr>
          <w:rtl/>
        </w:rPr>
        <w:t xml:space="preserve"> ראו כל מי שנכנס לשבור אוכל</w:t>
      </w:r>
      <w:r w:rsidR="00F82334">
        <w:rPr>
          <w:rFonts w:hint="cs"/>
          <w:rtl/>
        </w:rPr>
        <w:t>,</w:t>
      </w:r>
      <w:r>
        <w:rPr>
          <w:rtl/>
        </w:rPr>
        <w:t xml:space="preserve"> כתבו שמו ושם אביו</w:t>
      </w:r>
      <w:r w:rsidR="0001157A">
        <w:rPr>
          <w:rFonts w:hint="cs"/>
          <w:rtl/>
        </w:rPr>
        <w:t xml:space="preserve"> ו</w:t>
      </w:r>
      <w:r w:rsidR="0001157A">
        <w:rPr>
          <w:rtl/>
        </w:rPr>
        <w:t>ְ</w:t>
      </w:r>
      <w:r>
        <w:rPr>
          <w:rtl/>
        </w:rPr>
        <w:t>ל</w:t>
      </w:r>
      <w:r w:rsidR="0001157A">
        <w:rPr>
          <w:rtl/>
        </w:rPr>
        <w:t>ָ</w:t>
      </w:r>
      <w:r>
        <w:rPr>
          <w:rtl/>
        </w:rPr>
        <w:t>ע</w:t>
      </w:r>
      <w:r w:rsidR="0001157A">
        <w:rPr>
          <w:rtl/>
        </w:rPr>
        <w:t>ֶ</w:t>
      </w:r>
      <w:r>
        <w:rPr>
          <w:rtl/>
        </w:rPr>
        <w:t>ר</w:t>
      </w:r>
      <w:r w:rsidR="0001157A">
        <w:rPr>
          <w:rtl/>
        </w:rPr>
        <w:t>ֶ</w:t>
      </w:r>
      <w:r>
        <w:rPr>
          <w:rtl/>
        </w:rPr>
        <w:t>ב הביאו</w:t>
      </w:r>
      <w:r w:rsidR="0001157A">
        <w:rPr>
          <w:rFonts w:hint="cs"/>
          <w:rtl/>
        </w:rPr>
        <w:t xml:space="preserve"> לי</w:t>
      </w:r>
      <w:r>
        <w:rPr>
          <w:rtl/>
        </w:rPr>
        <w:t xml:space="preserve"> </w:t>
      </w:r>
      <w:r w:rsidR="0001157A">
        <w:rPr>
          <w:rFonts w:hint="cs"/>
          <w:rtl/>
        </w:rPr>
        <w:t>ה</w:t>
      </w:r>
      <w:r>
        <w:rPr>
          <w:rtl/>
        </w:rPr>
        <w:t>פתקים</w:t>
      </w:r>
      <w:r w:rsidR="0001157A">
        <w:rPr>
          <w:rFonts w:hint="cs"/>
          <w:rtl/>
        </w:rPr>
        <w:t>.</w:t>
      </w:r>
      <w:r>
        <w:rPr>
          <w:rtl/>
        </w:rPr>
        <w:t xml:space="preserve"> ועשו כך</w:t>
      </w:r>
      <w:r w:rsidR="00C93C41">
        <w:rPr>
          <w:rFonts w:hint="cs"/>
          <w:rtl/>
        </w:rPr>
        <w:t>.</w:t>
      </w:r>
      <w:r>
        <w:rPr>
          <w:rtl/>
        </w:rPr>
        <w:t xml:space="preserve"> כיון שבאו בני יעקב</w:t>
      </w:r>
      <w:r w:rsidR="0001157A">
        <w:rPr>
          <w:rFonts w:hint="cs"/>
          <w:rtl/>
        </w:rPr>
        <w:t>,</w:t>
      </w:r>
      <w:r>
        <w:rPr>
          <w:rtl/>
        </w:rPr>
        <w:t xml:space="preserve"> כל אחד ואחד נכנס בשער שלו וכתבו את שמותם</w:t>
      </w:r>
      <w:r w:rsidR="0001157A">
        <w:rPr>
          <w:rFonts w:hint="cs"/>
          <w:rtl/>
        </w:rPr>
        <w:t>.</w:t>
      </w:r>
      <w:r>
        <w:rPr>
          <w:rtl/>
        </w:rPr>
        <w:t xml:space="preserve"> לערב הביאו לו הפתקים</w:t>
      </w:r>
      <w:r w:rsidR="0001157A">
        <w:rPr>
          <w:rFonts w:hint="cs"/>
          <w:rtl/>
        </w:rPr>
        <w:t>.</w:t>
      </w:r>
      <w:r>
        <w:rPr>
          <w:rtl/>
        </w:rPr>
        <w:t xml:space="preserve"> זה קורא</w:t>
      </w:r>
      <w:r w:rsidR="0001157A">
        <w:rPr>
          <w:rFonts w:hint="cs"/>
          <w:rtl/>
        </w:rPr>
        <w:t>:</w:t>
      </w:r>
      <w:r>
        <w:rPr>
          <w:rtl/>
        </w:rPr>
        <w:t xml:space="preserve"> ראובן בן יעקב</w:t>
      </w:r>
      <w:r w:rsidR="0001157A">
        <w:rPr>
          <w:rFonts w:hint="cs"/>
          <w:rtl/>
        </w:rPr>
        <w:t>,</w:t>
      </w:r>
      <w:r>
        <w:rPr>
          <w:rtl/>
        </w:rPr>
        <w:t xml:space="preserve"> ו</w:t>
      </w:r>
      <w:r w:rsidR="0001157A">
        <w:rPr>
          <w:rFonts w:hint="cs"/>
          <w:rtl/>
        </w:rPr>
        <w:t>זה</w:t>
      </w:r>
      <w:r>
        <w:rPr>
          <w:rtl/>
        </w:rPr>
        <w:t xml:space="preserve"> קורא</w:t>
      </w:r>
      <w:r w:rsidR="0001157A">
        <w:rPr>
          <w:rFonts w:hint="cs"/>
          <w:rtl/>
        </w:rPr>
        <w:t>:</w:t>
      </w:r>
      <w:r>
        <w:rPr>
          <w:rtl/>
        </w:rPr>
        <w:t xml:space="preserve"> שמעון בן יעקב</w:t>
      </w:r>
      <w:r w:rsidR="0001157A">
        <w:rPr>
          <w:rFonts w:hint="cs"/>
          <w:rtl/>
        </w:rPr>
        <w:t>,</w:t>
      </w:r>
      <w:r>
        <w:rPr>
          <w:rtl/>
        </w:rPr>
        <w:t xml:space="preserve"> ו</w:t>
      </w:r>
      <w:r w:rsidR="0001157A">
        <w:rPr>
          <w:rFonts w:hint="cs"/>
          <w:rtl/>
        </w:rPr>
        <w:t xml:space="preserve">זה: </w:t>
      </w:r>
      <w:r>
        <w:rPr>
          <w:rtl/>
        </w:rPr>
        <w:t xml:space="preserve">לוי </w:t>
      </w:r>
      <w:r w:rsidR="0001157A">
        <w:rPr>
          <w:rFonts w:hint="cs"/>
          <w:rtl/>
        </w:rPr>
        <w:t xml:space="preserve">בן יעקב, </w:t>
      </w:r>
      <w:r>
        <w:rPr>
          <w:rtl/>
        </w:rPr>
        <w:t>וכן השוערים כל אחד שלו</w:t>
      </w:r>
      <w:r w:rsidR="0001157A">
        <w:rPr>
          <w:rFonts w:hint="cs"/>
          <w:rtl/>
        </w:rPr>
        <w:t>.</w:t>
      </w:r>
      <w:r>
        <w:rPr>
          <w:rtl/>
        </w:rPr>
        <w:t xml:space="preserve"> מיד אמר להם יוסף</w:t>
      </w:r>
      <w:r w:rsidR="0001157A">
        <w:rPr>
          <w:rFonts w:hint="cs"/>
          <w:rtl/>
        </w:rPr>
        <w:t>:</w:t>
      </w:r>
      <w:r>
        <w:rPr>
          <w:rtl/>
        </w:rPr>
        <w:t xml:space="preserve"> סתמו את האוצרות ופתחו אוצר אחד</w:t>
      </w:r>
      <w:r w:rsidR="0001157A">
        <w:rPr>
          <w:rFonts w:hint="cs"/>
          <w:rtl/>
        </w:rPr>
        <w:t>.</w:t>
      </w:r>
      <w:r>
        <w:rPr>
          <w:rtl/>
        </w:rPr>
        <w:t xml:space="preserve"> ונתן שמותם לבעל האוצר ואמר לו</w:t>
      </w:r>
      <w:r w:rsidR="0001157A">
        <w:rPr>
          <w:rFonts w:hint="cs"/>
          <w:rtl/>
        </w:rPr>
        <w:t>:</w:t>
      </w:r>
      <w:r>
        <w:rPr>
          <w:rtl/>
        </w:rPr>
        <w:t xml:space="preserve"> ראה כשיבואו האנשים אלו לידך</w:t>
      </w:r>
      <w:r w:rsidR="0001157A">
        <w:rPr>
          <w:rFonts w:hint="cs"/>
          <w:rtl/>
        </w:rPr>
        <w:t>,</w:t>
      </w:r>
      <w:r>
        <w:rPr>
          <w:rtl/>
        </w:rPr>
        <w:t xml:space="preserve"> תפוש אותם ושגר אותם לפני</w:t>
      </w:r>
      <w:r w:rsidR="0001157A">
        <w:rPr>
          <w:rFonts w:hint="cs"/>
          <w:rtl/>
        </w:rPr>
        <w:t>.</w:t>
      </w:r>
      <w:r>
        <w:rPr>
          <w:rtl/>
        </w:rPr>
        <w:t xml:space="preserve"> עברו שלשת ימים ולא באו</w:t>
      </w:r>
      <w:r w:rsidR="007C782E">
        <w:rPr>
          <w:rFonts w:hint="cs"/>
          <w:rtl/>
        </w:rPr>
        <w:t>.</w:t>
      </w:r>
      <w:r w:rsidR="007C782E">
        <w:rPr>
          <w:rStyle w:val="a5"/>
          <w:rtl/>
        </w:rPr>
        <w:footnoteReference w:id="5"/>
      </w:r>
      <w:r>
        <w:rPr>
          <w:rtl/>
        </w:rPr>
        <w:t xml:space="preserve"> מיד נטל יוסף שבעים ג</w:t>
      </w:r>
      <w:r w:rsidR="00B61531">
        <w:rPr>
          <w:rFonts w:hint="cs"/>
          <w:rtl/>
        </w:rPr>
        <w:t>י</w:t>
      </w:r>
      <w:r>
        <w:rPr>
          <w:rtl/>
        </w:rPr>
        <w:t>בורים מבית המלך ושגר בשבילם לבקש אותם בשוק</w:t>
      </w:r>
      <w:r w:rsidR="00B61531">
        <w:rPr>
          <w:rFonts w:hint="cs"/>
          <w:rtl/>
        </w:rPr>
        <w:t>.</w:t>
      </w:r>
      <w:r>
        <w:rPr>
          <w:rtl/>
        </w:rPr>
        <w:t xml:space="preserve"> הלכו ומצאו אותם בשוק של זונות</w:t>
      </w:r>
      <w:r w:rsidR="00B61531">
        <w:rPr>
          <w:rFonts w:hint="cs"/>
          <w:rtl/>
        </w:rPr>
        <w:t>.</w:t>
      </w:r>
      <w:r>
        <w:rPr>
          <w:rtl/>
        </w:rPr>
        <w:t xml:space="preserve"> ומה טיבן בשוק של זונות</w:t>
      </w:r>
      <w:r w:rsidR="00B61531">
        <w:rPr>
          <w:rFonts w:hint="cs"/>
          <w:rtl/>
        </w:rPr>
        <w:t>?</w:t>
      </w:r>
      <w:r>
        <w:rPr>
          <w:rtl/>
        </w:rPr>
        <w:t xml:space="preserve"> אלא אמרו</w:t>
      </w:r>
      <w:r w:rsidR="00B61531">
        <w:rPr>
          <w:rFonts w:hint="cs"/>
          <w:rtl/>
        </w:rPr>
        <w:t>:</w:t>
      </w:r>
      <w:r>
        <w:rPr>
          <w:rtl/>
        </w:rPr>
        <w:t xml:space="preserve"> אחינו יוסף יפה תואר ויפה מראה</w:t>
      </w:r>
      <w:r w:rsidR="00B61531">
        <w:rPr>
          <w:rFonts w:hint="cs"/>
          <w:rtl/>
        </w:rPr>
        <w:t>,</w:t>
      </w:r>
      <w:r>
        <w:rPr>
          <w:rtl/>
        </w:rPr>
        <w:t xml:space="preserve"> שמא בקוב</w:t>
      </w:r>
      <w:r w:rsidR="00B61531">
        <w:rPr>
          <w:rFonts w:hint="cs"/>
          <w:rtl/>
        </w:rPr>
        <w:t>ה</w:t>
      </w:r>
      <w:r>
        <w:rPr>
          <w:rtl/>
        </w:rPr>
        <w:t xml:space="preserve"> הוא</w:t>
      </w:r>
      <w:r w:rsidR="00B61531">
        <w:rPr>
          <w:rFonts w:hint="cs"/>
          <w:rtl/>
        </w:rPr>
        <w:t>.</w:t>
      </w:r>
      <w:r>
        <w:rPr>
          <w:rtl/>
        </w:rPr>
        <w:t xml:space="preserve"> ותפשו אותן והביאום לפני יוסף</w:t>
      </w:r>
      <w:r w:rsidR="00F82334">
        <w:rPr>
          <w:rFonts w:hint="cs"/>
          <w:rtl/>
        </w:rPr>
        <w:t>.</w:t>
      </w:r>
      <w:r w:rsidR="00B61531">
        <w:rPr>
          <w:rStyle w:val="a5"/>
          <w:rtl/>
        </w:rPr>
        <w:footnoteReference w:id="6"/>
      </w:r>
      <w:r>
        <w:rPr>
          <w:rtl/>
        </w:rPr>
        <w:t xml:space="preserve"> מיד</w:t>
      </w:r>
      <w:r w:rsidR="00F82334">
        <w:rPr>
          <w:rFonts w:hint="cs"/>
          <w:rtl/>
        </w:rPr>
        <w:t>: "ויכירם</w:t>
      </w:r>
      <w:r>
        <w:rPr>
          <w:rtl/>
        </w:rPr>
        <w:t xml:space="preserve"> ויתנכר אליהם וידבר אתם קשות</w:t>
      </w:r>
      <w:r w:rsidR="00F82334">
        <w:rPr>
          <w:rFonts w:hint="cs"/>
          <w:rtl/>
        </w:rPr>
        <w:t>"</w:t>
      </w:r>
      <w:r>
        <w:rPr>
          <w:rtl/>
        </w:rPr>
        <w:t xml:space="preserve"> מלמד שנעשה להם כנכרי</w:t>
      </w:r>
      <w:r w:rsidR="00F82334">
        <w:rPr>
          <w:rFonts w:hint="cs"/>
          <w:rtl/>
        </w:rPr>
        <w:t>.</w:t>
      </w:r>
      <w:r w:rsidR="00F82334">
        <w:rPr>
          <w:rStyle w:val="a5"/>
          <w:rtl/>
        </w:rPr>
        <w:footnoteReference w:id="7"/>
      </w:r>
      <w:r>
        <w:rPr>
          <w:rtl/>
        </w:rPr>
        <w:t xml:space="preserve"> נטל את הגביע והקיש בו</w:t>
      </w:r>
      <w:r w:rsidR="00BE1455">
        <w:rPr>
          <w:rFonts w:hint="cs"/>
          <w:rtl/>
        </w:rPr>
        <w:t>,</w:t>
      </w:r>
      <w:r>
        <w:rPr>
          <w:rtl/>
        </w:rPr>
        <w:t xml:space="preserve"> א</w:t>
      </w:r>
      <w:r w:rsidR="00BE1455">
        <w:rPr>
          <w:rFonts w:hint="cs"/>
          <w:rtl/>
        </w:rPr>
        <w:t xml:space="preserve">מר להם: </w:t>
      </w:r>
      <w:r>
        <w:rPr>
          <w:rtl/>
        </w:rPr>
        <w:t xml:space="preserve">אני רואה בגביע </w:t>
      </w:r>
      <w:r w:rsidR="00BE1455">
        <w:rPr>
          <w:rFonts w:hint="cs"/>
          <w:rtl/>
        </w:rPr>
        <w:t>ש</w:t>
      </w:r>
      <w:r w:rsidR="00BE1455">
        <w:rPr>
          <w:rtl/>
        </w:rPr>
        <w:t>מרגלים אתם</w:t>
      </w:r>
      <w:r w:rsidR="00BE1455">
        <w:rPr>
          <w:rFonts w:hint="cs"/>
          <w:rtl/>
        </w:rPr>
        <w:t>.</w:t>
      </w:r>
      <w:r>
        <w:rPr>
          <w:rtl/>
        </w:rPr>
        <w:t xml:space="preserve"> אמרו לו</w:t>
      </w:r>
      <w:r w:rsidR="00BE1455">
        <w:rPr>
          <w:rFonts w:hint="cs"/>
          <w:rtl/>
        </w:rPr>
        <w:t>:</w:t>
      </w:r>
      <w:r>
        <w:rPr>
          <w:rtl/>
        </w:rPr>
        <w:t xml:space="preserve"> </w:t>
      </w:r>
      <w:r w:rsidR="00BE1455">
        <w:rPr>
          <w:rFonts w:hint="cs"/>
          <w:rtl/>
        </w:rPr>
        <w:t>"</w:t>
      </w:r>
      <w:r>
        <w:rPr>
          <w:rtl/>
        </w:rPr>
        <w:t>כנים אנחנו</w:t>
      </w:r>
      <w:r w:rsidR="00BE1455">
        <w:rPr>
          <w:rFonts w:hint="cs"/>
          <w:rtl/>
        </w:rPr>
        <w:t>"</w:t>
      </w:r>
      <w:r w:rsidR="00BE1455">
        <w:rPr>
          <w:rStyle w:val="a5"/>
          <w:rtl/>
        </w:rPr>
        <w:footnoteReference w:id="8"/>
      </w:r>
      <w:r w:rsidR="00BE1455">
        <w:rPr>
          <w:rFonts w:hint="cs"/>
          <w:rtl/>
        </w:rPr>
        <w:t xml:space="preserve"> </w:t>
      </w:r>
      <w:r w:rsidR="00BE1455">
        <w:rPr>
          <w:rtl/>
        </w:rPr>
        <w:t>–</w:t>
      </w:r>
      <w:r w:rsidR="00BE1455">
        <w:rPr>
          <w:rFonts w:hint="cs"/>
          <w:rtl/>
        </w:rPr>
        <w:t xml:space="preserve"> אם כנים אתם, למה לא נכנסתם בפתח אחד? אמרו לו: </w:t>
      </w:r>
      <w:r>
        <w:rPr>
          <w:rtl/>
        </w:rPr>
        <w:t>כך ציונו אב</w:t>
      </w:r>
      <w:r w:rsidR="00BE1455">
        <w:rPr>
          <w:rFonts w:hint="cs"/>
          <w:rtl/>
        </w:rPr>
        <w:t xml:space="preserve">א: </w:t>
      </w:r>
      <w:r>
        <w:rPr>
          <w:rtl/>
        </w:rPr>
        <w:t>אל תכנסו בשער אחד</w:t>
      </w:r>
      <w:r w:rsidR="00BE1455">
        <w:rPr>
          <w:rFonts w:hint="cs"/>
          <w:rtl/>
        </w:rPr>
        <w:t xml:space="preserve">. </w:t>
      </w:r>
      <w:r>
        <w:rPr>
          <w:rtl/>
        </w:rPr>
        <w:t>אמר להם</w:t>
      </w:r>
      <w:r w:rsidR="00E92083">
        <w:rPr>
          <w:rFonts w:hint="cs"/>
          <w:rtl/>
        </w:rPr>
        <w:t>:</w:t>
      </w:r>
      <w:r>
        <w:rPr>
          <w:rtl/>
        </w:rPr>
        <w:t xml:space="preserve"> בשוק של זונות מה טיבכם</w:t>
      </w:r>
      <w:r w:rsidR="00E92083">
        <w:rPr>
          <w:rFonts w:hint="cs"/>
          <w:rtl/>
        </w:rPr>
        <w:t>?</w:t>
      </w:r>
      <w:r>
        <w:rPr>
          <w:rtl/>
        </w:rPr>
        <w:t xml:space="preserve"> לא הייתם מתייראים </w:t>
      </w:r>
      <w:r>
        <w:rPr>
          <w:rtl/>
        </w:rPr>
        <w:lastRenderedPageBreak/>
        <w:t>מן העין</w:t>
      </w:r>
      <w:r w:rsidR="00E92083">
        <w:rPr>
          <w:rFonts w:hint="cs"/>
          <w:rtl/>
        </w:rPr>
        <w:t>?</w:t>
      </w:r>
      <w:r>
        <w:rPr>
          <w:rtl/>
        </w:rPr>
        <w:t xml:space="preserve"> לא כך צו</w:t>
      </w:r>
      <w:r w:rsidR="00E92083">
        <w:rPr>
          <w:rFonts w:hint="cs"/>
          <w:rtl/>
        </w:rPr>
        <w:t xml:space="preserve">ה אתכם </w:t>
      </w:r>
      <w:r>
        <w:rPr>
          <w:rtl/>
        </w:rPr>
        <w:t>אביכם</w:t>
      </w:r>
      <w:r w:rsidR="00E92083">
        <w:rPr>
          <w:rFonts w:hint="cs"/>
          <w:rtl/>
        </w:rPr>
        <w:t>?</w:t>
      </w:r>
      <w:r w:rsidR="00E92083">
        <w:rPr>
          <w:rStyle w:val="a5"/>
          <w:rtl/>
        </w:rPr>
        <w:footnoteReference w:id="9"/>
      </w:r>
      <w:r>
        <w:rPr>
          <w:rtl/>
        </w:rPr>
        <w:t xml:space="preserve"> אמרו לו</w:t>
      </w:r>
      <w:r w:rsidR="00883930">
        <w:rPr>
          <w:rFonts w:hint="cs"/>
          <w:rtl/>
        </w:rPr>
        <w:t>:</w:t>
      </w:r>
      <w:r>
        <w:rPr>
          <w:rtl/>
        </w:rPr>
        <w:t xml:space="preserve"> אבידה אבדה לנו והיינו מבקשי</w:t>
      </w:r>
      <w:r w:rsidR="00883930">
        <w:rPr>
          <w:rFonts w:hint="cs"/>
          <w:rtl/>
        </w:rPr>
        <w:t>ם</w:t>
      </w:r>
      <w:r w:rsidR="00883930">
        <w:rPr>
          <w:rtl/>
        </w:rPr>
        <w:t xml:space="preserve"> אותה שם</w:t>
      </w:r>
      <w:r w:rsidR="00883930">
        <w:rPr>
          <w:rFonts w:hint="cs"/>
          <w:rtl/>
        </w:rPr>
        <w:t>.</w:t>
      </w:r>
      <w:r>
        <w:rPr>
          <w:rtl/>
        </w:rPr>
        <w:t xml:space="preserve"> אמר להם</w:t>
      </w:r>
      <w:r w:rsidR="00883930">
        <w:rPr>
          <w:rFonts w:hint="cs"/>
          <w:rtl/>
        </w:rPr>
        <w:t>:</w:t>
      </w:r>
      <w:r>
        <w:rPr>
          <w:rtl/>
        </w:rPr>
        <w:t xml:space="preserve"> איזו אבידה</w:t>
      </w:r>
      <w:r w:rsidR="00883930">
        <w:rPr>
          <w:rFonts w:hint="cs"/>
          <w:rtl/>
        </w:rPr>
        <w:t>?</w:t>
      </w:r>
      <w:r w:rsidR="00276A05">
        <w:rPr>
          <w:rStyle w:val="a5"/>
          <w:rtl/>
        </w:rPr>
        <w:footnoteReference w:id="10"/>
      </w:r>
      <w:r>
        <w:rPr>
          <w:rtl/>
        </w:rPr>
        <w:t xml:space="preserve"> אני רואה בגביע ששנ</w:t>
      </w:r>
      <w:r w:rsidR="00EA2F3A">
        <w:rPr>
          <w:rFonts w:hint="cs"/>
          <w:rtl/>
        </w:rPr>
        <w:t>י</w:t>
      </w:r>
      <w:r>
        <w:rPr>
          <w:rtl/>
        </w:rPr>
        <w:t>ים מכם החריבו כרך גדול של שכם ואח"כ מכרתם אחיכם לערביים</w:t>
      </w:r>
      <w:r w:rsidR="00883930">
        <w:rPr>
          <w:rFonts w:hint="cs"/>
          <w:rtl/>
        </w:rPr>
        <w:t>.</w:t>
      </w:r>
      <w:r w:rsidR="00883930">
        <w:rPr>
          <w:rStyle w:val="a5"/>
          <w:rtl/>
        </w:rPr>
        <w:footnoteReference w:id="11"/>
      </w:r>
      <w:r>
        <w:rPr>
          <w:rtl/>
        </w:rPr>
        <w:t xml:space="preserve"> מיד נזדעזעו ואמרו לו</w:t>
      </w:r>
      <w:r w:rsidR="00D64E07">
        <w:rPr>
          <w:rFonts w:hint="cs"/>
          <w:rtl/>
        </w:rPr>
        <w:t>:</w:t>
      </w:r>
      <w:r>
        <w:rPr>
          <w:rtl/>
        </w:rPr>
        <w:t xml:space="preserve"> שנים עשר אחים אנחנו בני אבינו</w:t>
      </w:r>
      <w:r w:rsidR="00D64E07">
        <w:rPr>
          <w:rFonts w:hint="cs"/>
          <w:rtl/>
        </w:rPr>
        <w:t>.</w:t>
      </w:r>
      <w:r>
        <w:rPr>
          <w:rtl/>
        </w:rPr>
        <w:t xml:space="preserve"> אמר לה</w:t>
      </w:r>
      <w:r w:rsidR="00D64E07">
        <w:rPr>
          <w:rFonts w:hint="cs"/>
          <w:rtl/>
        </w:rPr>
        <w:t xml:space="preserve">ם: </w:t>
      </w:r>
      <w:r>
        <w:rPr>
          <w:rtl/>
        </w:rPr>
        <w:t>והיכן הם השנים</w:t>
      </w:r>
      <w:r w:rsidR="00D64E07">
        <w:rPr>
          <w:rFonts w:hint="cs"/>
          <w:rtl/>
        </w:rPr>
        <w:t>?</w:t>
      </w:r>
      <w:r>
        <w:rPr>
          <w:rtl/>
        </w:rPr>
        <w:t xml:space="preserve"> אמרו לו</w:t>
      </w:r>
      <w:r w:rsidR="00D64E07">
        <w:rPr>
          <w:rFonts w:hint="cs"/>
          <w:rtl/>
        </w:rPr>
        <w:t>:</w:t>
      </w:r>
      <w:r>
        <w:rPr>
          <w:rtl/>
        </w:rPr>
        <w:t xml:space="preserve"> האחד איננו</w:t>
      </w:r>
      <w:r w:rsidR="00D64E07">
        <w:rPr>
          <w:rFonts w:hint="cs"/>
          <w:rtl/>
        </w:rPr>
        <w:t>,</w:t>
      </w:r>
      <w:r>
        <w:rPr>
          <w:rtl/>
        </w:rPr>
        <w:t xml:space="preserve"> מת</w:t>
      </w:r>
      <w:r w:rsidR="00D64E07">
        <w:rPr>
          <w:rFonts w:hint="cs"/>
          <w:rtl/>
        </w:rPr>
        <w:t>.</w:t>
      </w:r>
      <w:r>
        <w:rPr>
          <w:rtl/>
        </w:rPr>
        <w:t xml:space="preserve"> והקטן היום את אבינו</w:t>
      </w:r>
      <w:r w:rsidR="00D64E07">
        <w:rPr>
          <w:rFonts w:hint="cs"/>
          <w:rtl/>
        </w:rPr>
        <w:t>.</w:t>
      </w:r>
      <w:r>
        <w:rPr>
          <w:rtl/>
        </w:rPr>
        <w:t xml:space="preserve"> אמר להם</w:t>
      </w:r>
      <w:r w:rsidR="00D64E07">
        <w:rPr>
          <w:rFonts w:hint="cs"/>
          <w:rtl/>
        </w:rPr>
        <w:t>:</w:t>
      </w:r>
      <w:r>
        <w:rPr>
          <w:rtl/>
        </w:rPr>
        <w:t xml:space="preserve"> הביאו אחיכם הקטן אלי ו</w:t>
      </w:r>
      <w:r w:rsidR="00D64E07">
        <w:rPr>
          <w:rFonts w:hint="cs"/>
          <w:rtl/>
        </w:rPr>
        <w:t xml:space="preserve">אדעה כי לא מרגלים אתם. </w:t>
      </w:r>
      <w:r>
        <w:rPr>
          <w:rtl/>
        </w:rPr>
        <w:t>לקח את שמעון ואסר אותו לעיניהם</w:t>
      </w:r>
      <w:r w:rsidR="00D64E07">
        <w:rPr>
          <w:rFonts w:hint="cs"/>
          <w:rtl/>
        </w:rPr>
        <w:t>,</w:t>
      </w:r>
      <w:r>
        <w:rPr>
          <w:rtl/>
        </w:rPr>
        <w:t xml:space="preserve"> מפני שהוא דחפו לבור</w:t>
      </w:r>
      <w:r w:rsidR="00D64E07">
        <w:rPr>
          <w:rFonts w:hint="cs"/>
          <w:rtl/>
        </w:rPr>
        <w:t>.</w:t>
      </w:r>
      <w:r>
        <w:rPr>
          <w:rtl/>
        </w:rPr>
        <w:t xml:space="preserve"> ופירש אותו מלוי שלא יטלו עליו עצה</w:t>
      </w:r>
      <w:r w:rsidR="00D64E07">
        <w:rPr>
          <w:rFonts w:hint="cs"/>
          <w:rtl/>
        </w:rPr>
        <w:t>.</w:t>
      </w:r>
      <w:r>
        <w:rPr>
          <w:rtl/>
        </w:rPr>
        <w:t xml:space="preserve"> אמר שמעון לאחיו</w:t>
      </w:r>
      <w:r w:rsidR="00D64E07">
        <w:rPr>
          <w:rFonts w:hint="cs"/>
          <w:rtl/>
        </w:rPr>
        <w:t>:</w:t>
      </w:r>
      <w:r>
        <w:rPr>
          <w:rtl/>
        </w:rPr>
        <w:t xml:space="preserve"> כך עשיתם ליוסף</w:t>
      </w:r>
      <w:r w:rsidR="00D64E07">
        <w:rPr>
          <w:rFonts w:hint="cs"/>
          <w:rtl/>
        </w:rPr>
        <w:t>,</w:t>
      </w:r>
      <w:r>
        <w:rPr>
          <w:rtl/>
        </w:rPr>
        <w:t xml:space="preserve"> כך אתם מבקשים לעשות לי</w:t>
      </w:r>
      <w:r w:rsidR="00D64E07">
        <w:rPr>
          <w:rFonts w:hint="cs"/>
          <w:rtl/>
        </w:rPr>
        <w:t>?!</w:t>
      </w:r>
      <w:r>
        <w:rPr>
          <w:rtl/>
        </w:rPr>
        <w:t xml:space="preserve"> אמרו לו</w:t>
      </w:r>
      <w:r w:rsidR="00D64E07">
        <w:rPr>
          <w:rFonts w:hint="cs"/>
          <w:rtl/>
        </w:rPr>
        <w:t>:</w:t>
      </w:r>
      <w:r>
        <w:rPr>
          <w:rtl/>
        </w:rPr>
        <w:t xml:space="preserve"> מה נעשה ימותו אנשי בתינו ברעב</w:t>
      </w:r>
      <w:r>
        <w:rPr>
          <w:rFonts w:hint="cs"/>
          <w:rtl/>
        </w:rPr>
        <w:t xml:space="preserve"> ...</w:t>
      </w:r>
      <w:r w:rsidR="00794068">
        <w:rPr>
          <w:rStyle w:val="a5"/>
          <w:rtl/>
        </w:rPr>
        <w:footnoteReference w:id="12"/>
      </w:r>
    </w:p>
    <w:p w:rsidR="0019364B" w:rsidRDefault="0019364B" w:rsidP="0064241A">
      <w:pPr>
        <w:pStyle w:val="ab"/>
        <w:rPr>
          <w:rtl/>
        </w:rPr>
      </w:pPr>
      <w:r>
        <w:rPr>
          <w:rtl/>
        </w:rPr>
        <w:t>מדרש תנחומא (</w:t>
      </w:r>
      <w:r w:rsidR="0064241A">
        <w:rPr>
          <w:rFonts w:hint="cs"/>
          <w:rtl/>
        </w:rPr>
        <w:t>הנדפס</w:t>
      </w:r>
      <w:r>
        <w:rPr>
          <w:rtl/>
        </w:rPr>
        <w:t xml:space="preserve">) פרשת מקץ סימן ו </w:t>
      </w:r>
    </w:p>
    <w:p w:rsidR="007A76D8" w:rsidRDefault="0064241A" w:rsidP="005767A5">
      <w:pPr>
        <w:pStyle w:val="ac"/>
        <w:rPr>
          <w:rFonts w:hint="cs"/>
          <w:rtl/>
        </w:rPr>
      </w:pPr>
      <w:r>
        <w:rPr>
          <w:rFonts w:hint="cs"/>
          <w:rtl/>
        </w:rPr>
        <w:t>"</w:t>
      </w:r>
      <w:r w:rsidR="0019364B">
        <w:rPr>
          <w:rtl/>
        </w:rPr>
        <w:t>וירדו אחי יוסף עשרה</w:t>
      </w:r>
      <w:r>
        <w:rPr>
          <w:rFonts w:hint="cs"/>
          <w:rtl/>
        </w:rPr>
        <w:t>",</w:t>
      </w:r>
      <w:r w:rsidR="0019364B">
        <w:rPr>
          <w:rtl/>
        </w:rPr>
        <w:t xml:space="preserve"> ולמה עשרה</w:t>
      </w:r>
      <w:r>
        <w:rPr>
          <w:rFonts w:hint="cs"/>
          <w:rtl/>
        </w:rPr>
        <w:t>?</w:t>
      </w:r>
      <w:r w:rsidR="0019364B">
        <w:rPr>
          <w:rtl/>
        </w:rPr>
        <w:t xml:space="preserve"> שיש בהן כח לדחות הפורעניות</w:t>
      </w:r>
      <w:r>
        <w:rPr>
          <w:rFonts w:hint="cs"/>
          <w:rtl/>
        </w:rPr>
        <w:t>.</w:t>
      </w:r>
      <w:r w:rsidR="0019364B">
        <w:rPr>
          <w:rtl/>
        </w:rPr>
        <w:t xml:space="preserve"> שכן כשבא </w:t>
      </w:r>
      <w:r w:rsidR="00700C56">
        <w:rPr>
          <w:rtl/>
        </w:rPr>
        <w:t>הקב"ה</w:t>
      </w:r>
      <w:r w:rsidR="0019364B">
        <w:rPr>
          <w:rtl/>
        </w:rPr>
        <w:t xml:space="preserve"> להחריב את סדום והיה אברהם אבינו מבקש עליהן רחמים מן השמים</w:t>
      </w:r>
      <w:r w:rsidR="00C54C53">
        <w:rPr>
          <w:rFonts w:hint="cs"/>
          <w:rtl/>
        </w:rPr>
        <w:t>,</w:t>
      </w:r>
      <w:r w:rsidR="0019364B">
        <w:rPr>
          <w:rtl/>
        </w:rPr>
        <w:t xml:space="preserve"> התחיל מספר </w:t>
      </w:r>
      <w:r w:rsidR="005767A5">
        <w:rPr>
          <w:rFonts w:hint="cs"/>
          <w:rtl/>
        </w:rPr>
        <w:t xml:space="preserve">(סופר) </w:t>
      </w:r>
      <w:r w:rsidR="0019364B">
        <w:rPr>
          <w:rtl/>
        </w:rPr>
        <w:t>מן חמשים עד עשרה</w:t>
      </w:r>
      <w:r w:rsidR="005767A5">
        <w:rPr>
          <w:rFonts w:hint="cs"/>
          <w:rtl/>
        </w:rPr>
        <w:t>,</w:t>
      </w:r>
      <w:r w:rsidR="0019364B">
        <w:rPr>
          <w:rtl/>
        </w:rPr>
        <w:t xml:space="preserve"> שנאמר</w:t>
      </w:r>
      <w:r w:rsidR="005767A5">
        <w:rPr>
          <w:rFonts w:hint="cs"/>
          <w:rtl/>
        </w:rPr>
        <w:t>:</w:t>
      </w:r>
      <w:r w:rsidR="0019364B">
        <w:rPr>
          <w:rtl/>
        </w:rPr>
        <w:t xml:space="preserve"> </w:t>
      </w:r>
      <w:r w:rsidR="005767A5">
        <w:rPr>
          <w:rFonts w:hint="cs"/>
          <w:rtl/>
        </w:rPr>
        <w:t>"</w:t>
      </w:r>
      <w:r w:rsidR="0019364B">
        <w:rPr>
          <w:rtl/>
        </w:rPr>
        <w:t>אולי ימצאון שם עשרה</w:t>
      </w:r>
      <w:r w:rsidR="005767A5">
        <w:rPr>
          <w:rFonts w:hint="cs"/>
          <w:rtl/>
        </w:rPr>
        <w:t>"</w:t>
      </w:r>
      <w:r w:rsidR="0019364B">
        <w:rPr>
          <w:rtl/>
        </w:rPr>
        <w:t xml:space="preserve"> (בראשית יח</w:t>
      </w:r>
      <w:r w:rsidR="0015363E">
        <w:rPr>
          <w:rFonts w:hint="cs"/>
          <w:rtl/>
        </w:rPr>
        <w:t xml:space="preserve"> לב</w:t>
      </w:r>
      <w:r w:rsidR="0019364B">
        <w:rPr>
          <w:rtl/>
        </w:rPr>
        <w:t>)</w:t>
      </w:r>
      <w:r w:rsidR="005767A5">
        <w:rPr>
          <w:rFonts w:hint="cs"/>
          <w:rtl/>
        </w:rPr>
        <w:t>.</w:t>
      </w:r>
      <w:r w:rsidR="0019364B">
        <w:rPr>
          <w:rtl/>
        </w:rPr>
        <w:t xml:space="preserve"> כי עשרה היא עדה </w:t>
      </w:r>
      <w:r w:rsidR="005767A5">
        <w:rPr>
          <w:rFonts w:hint="cs"/>
          <w:rtl/>
        </w:rPr>
        <w:t xml:space="preserve">... </w:t>
      </w:r>
      <w:r w:rsidR="0019364B">
        <w:rPr>
          <w:rtl/>
        </w:rPr>
        <w:t>וכתיב</w:t>
      </w:r>
      <w:r w:rsidR="005767A5">
        <w:rPr>
          <w:rFonts w:hint="cs"/>
          <w:rtl/>
        </w:rPr>
        <w:t>:</w:t>
      </w:r>
      <w:r w:rsidR="0019364B">
        <w:rPr>
          <w:rtl/>
        </w:rPr>
        <w:t xml:space="preserve"> </w:t>
      </w:r>
      <w:r w:rsidR="005767A5">
        <w:rPr>
          <w:rFonts w:hint="cs"/>
          <w:rtl/>
        </w:rPr>
        <w:t>"</w:t>
      </w:r>
      <w:r w:rsidR="0019364B">
        <w:rPr>
          <w:rtl/>
        </w:rPr>
        <w:t>אלהים נצב בעדת אל</w:t>
      </w:r>
      <w:r w:rsidR="005767A5">
        <w:rPr>
          <w:rFonts w:hint="cs"/>
          <w:rtl/>
        </w:rPr>
        <w:t xml:space="preserve">" </w:t>
      </w:r>
      <w:r w:rsidR="005767A5">
        <w:rPr>
          <w:rtl/>
        </w:rPr>
        <w:t>(תהלים פב</w:t>
      </w:r>
      <w:r w:rsidR="0015363E">
        <w:rPr>
          <w:rFonts w:hint="cs"/>
          <w:rtl/>
        </w:rPr>
        <w:t xml:space="preserve"> א</w:t>
      </w:r>
      <w:r w:rsidR="005767A5">
        <w:rPr>
          <w:rtl/>
        </w:rPr>
        <w:t>)</w:t>
      </w:r>
      <w:r w:rsidR="005767A5">
        <w:rPr>
          <w:rFonts w:hint="cs"/>
          <w:rtl/>
        </w:rPr>
        <w:t>.</w:t>
      </w:r>
      <w:r w:rsidR="005767A5">
        <w:rPr>
          <w:rtl/>
        </w:rPr>
        <w:t xml:space="preserve"> </w:t>
      </w:r>
      <w:r w:rsidR="0019364B">
        <w:rPr>
          <w:rtl/>
        </w:rPr>
        <w:t xml:space="preserve"> לכך נאמר</w:t>
      </w:r>
      <w:r w:rsidR="005767A5">
        <w:rPr>
          <w:rFonts w:hint="cs"/>
          <w:rtl/>
        </w:rPr>
        <w:t>:</w:t>
      </w:r>
      <w:r w:rsidR="0019364B">
        <w:rPr>
          <w:rtl/>
        </w:rPr>
        <w:t xml:space="preserve"> </w:t>
      </w:r>
      <w:r w:rsidR="005767A5">
        <w:rPr>
          <w:rFonts w:hint="cs"/>
          <w:rtl/>
        </w:rPr>
        <w:t>"</w:t>
      </w:r>
      <w:r w:rsidR="0019364B">
        <w:rPr>
          <w:rtl/>
        </w:rPr>
        <w:t>וירדו אחי יוסף עשרה</w:t>
      </w:r>
      <w:r w:rsidR="005767A5">
        <w:rPr>
          <w:rFonts w:hint="cs"/>
          <w:rtl/>
        </w:rPr>
        <w:t>",</w:t>
      </w:r>
      <w:r w:rsidR="0019364B">
        <w:rPr>
          <w:rtl/>
        </w:rPr>
        <w:t xml:space="preserve"> שכן בסדום אמר עד עשרה</w:t>
      </w:r>
      <w:r w:rsidR="007A76D8">
        <w:rPr>
          <w:rFonts w:hint="cs"/>
          <w:rtl/>
        </w:rPr>
        <w:t>.</w:t>
      </w:r>
      <w:r w:rsidR="00C54C53">
        <w:rPr>
          <w:rStyle w:val="a5"/>
          <w:rtl/>
        </w:rPr>
        <w:footnoteReference w:id="13"/>
      </w:r>
    </w:p>
    <w:p w:rsidR="00AC3486" w:rsidRDefault="005767A5" w:rsidP="00700C56">
      <w:pPr>
        <w:pStyle w:val="ac"/>
        <w:rPr>
          <w:rFonts w:hint="cs"/>
          <w:rtl/>
        </w:rPr>
      </w:pPr>
      <w:r>
        <w:rPr>
          <w:rFonts w:hint="cs"/>
          <w:rtl/>
        </w:rPr>
        <w:t>"</w:t>
      </w:r>
      <w:r w:rsidR="0019364B">
        <w:rPr>
          <w:rtl/>
        </w:rPr>
        <w:t>ויבואו בני ישראל לשב</w:t>
      </w:r>
      <w:r>
        <w:rPr>
          <w:rFonts w:hint="cs"/>
          <w:rtl/>
        </w:rPr>
        <w:t>ו</w:t>
      </w:r>
      <w:r w:rsidR="0019364B">
        <w:rPr>
          <w:rtl/>
        </w:rPr>
        <w:t>ר בתוך הבאים</w:t>
      </w:r>
      <w:r>
        <w:rPr>
          <w:rFonts w:hint="cs"/>
          <w:rtl/>
        </w:rPr>
        <w:t>"</w:t>
      </w:r>
      <w:r w:rsidR="0019364B">
        <w:rPr>
          <w:rtl/>
        </w:rPr>
        <w:t xml:space="preserve"> </w:t>
      </w:r>
      <w:r w:rsidR="00700C56">
        <w:rPr>
          <w:rFonts w:hint="cs"/>
          <w:rtl/>
        </w:rPr>
        <w:t xml:space="preserve">- </w:t>
      </w:r>
      <w:r w:rsidR="0019364B">
        <w:rPr>
          <w:rtl/>
        </w:rPr>
        <w:t>שלא יכירם אדם</w:t>
      </w:r>
      <w:r w:rsidR="00700C56">
        <w:rPr>
          <w:rFonts w:hint="cs"/>
          <w:rtl/>
        </w:rPr>
        <w:t>.</w:t>
      </w:r>
      <w:r w:rsidR="0019364B">
        <w:rPr>
          <w:rtl/>
        </w:rPr>
        <w:t xml:space="preserve"> אמר </w:t>
      </w:r>
      <w:r w:rsidR="00700C56">
        <w:rPr>
          <w:rtl/>
        </w:rPr>
        <w:t>הקב"ה</w:t>
      </w:r>
      <w:r w:rsidR="00700C56">
        <w:rPr>
          <w:rFonts w:hint="cs"/>
          <w:rtl/>
        </w:rPr>
        <w:t>:</w:t>
      </w:r>
      <w:r w:rsidR="0019364B">
        <w:rPr>
          <w:rtl/>
        </w:rPr>
        <w:t xml:space="preserve"> אתם אמרתם </w:t>
      </w:r>
      <w:r w:rsidR="00700C56">
        <w:rPr>
          <w:rFonts w:hint="cs"/>
          <w:rtl/>
        </w:rPr>
        <w:t>"</w:t>
      </w:r>
      <w:r w:rsidR="0019364B">
        <w:rPr>
          <w:rtl/>
        </w:rPr>
        <w:t>ונראה מה יהיו חלומותיו</w:t>
      </w:r>
      <w:r w:rsidR="00700C56">
        <w:rPr>
          <w:rFonts w:hint="cs"/>
          <w:rtl/>
        </w:rPr>
        <w:t>"</w:t>
      </w:r>
      <w:r w:rsidR="0019364B">
        <w:rPr>
          <w:rtl/>
        </w:rPr>
        <w:t xml:space="preserve"> </w:t>
      </w:r>
      <w:r w:rsidR="00700C56">
        <w:rPr>
          <w:rtl/>
        </w:rPr>
        <w:t>–</w:t>
      </w:r>
      <w:r w:rsidR="00700C56">
        <w:rPr>
          <w:rFonts w:hint="cs"/>
          <w:rtl/>
        </w:rPr>
        <w:t xml:space="preserve"> חייכם, </w:t>
      </w:r>
      <w:r w:rsidR="0019364B">
        <w:rPr>
          <w:rtl/>
        </w:rPr>
        <w:t>החלום מתקיים</w:t>
      </w:r>
      <w:r w:rsidR="00700C56">
        <w:rPr>
          <w:rFonts w:hint="cs"/>
          <w:rtl/>
        </w:rPr>
        <w:t>.</w:t>
      </w:r>
      <w:r w:rsidR="002F723C">
        <w:rPr>
          <w:rStyle w:val="a5"/>
          <w:rtl/>
        </w:rPr>
        <w:footnoteReference w:id="14"/>
      </w:r>
      <w:r w:rsidR="0019364B">
        <w:rPr>
          <w:rtl/>
        </w:rPr>
        <w:t xml:space="preserve"> </w:t>
      </w:r>
      <w:r w:rsidR="00700C56">
        <w:rPr>
          <w:rFonts w:hint="cs"/>
          <w:rtl/>
        </w:rPr>
        <w:t>"</w:t>
      </w:r>
      <w:r w:rsidR="0019364B">
        <w:rPr>
          <w:rtl/>
        </w:rPr>
        <w:t>וירא יוסף את אחיו ויכירם והם לא הכירוהו</w:t>
      </w:r>
      <w:r w:rsidR="00700C56">
        <w:rPr>
          <w:rFonts w:hint="cs"/>
          <w:rtl/>
        </w:rPr>
        <w:t>",</w:t>
      </w:r>
      <w:r w:rsidR="0019364B">
        <w:rPr>
          <w:rtl/>
        </w:rPr>
        <w:t xml:space="preserve"> שלא רחמו עליו</w:t>
      </w:r>
      <w:r w:rsidR="00700C56">
        <w:rPr>
          <w:rFonts w:hint="cs"/>
          <w:rtl/>
        </w:rPr>
        <w:t>.</w:t>
      </w:r>
      <w:r w:rsidR="0019364B">
        <w:rPr>
          <w:rtl/>
        </w:rPr>
        <w:t xml:space="preserve"> אבל יוסף</w:t>
      </w:r>
      <w:r w:rsidR="002F723C">
        <w:rPr>
          <w:rFonts w:hint="cs"/>
          <w:rtl/>
        </w:rPr>
        <w:t>:</w:t>
      </w:r>
      <w:r w:rsidR="0019364B">
        <w:rPr>
          <w:rtl/>
        </w:rPr>
        <w:t xml:space="preserve"> </w:t>
      </w:r>
      <w:r w:rsidR="002F723C">
        <w:rPr>
          <w:rFonts w:hint="cs"/>
          <w:rtl/>
        </w:rPr>
        <w:t>"</w:t>
      </w:r>
      <w:r w:rsidR="0019364B">
        <w:rPr>
          <w:rtl/>
        </w:rPr>
        <w:t>ויכירם</w:t>
      </w:r>
      <w:r w:rsidR="002F723C">
        <w:rPr>
          <w:rFonts w:hint="cs"/>
          <w:rtl/>
        </w:rPr>
        <w:t>" -</w:t>
      </w:r>
      <w:r w:rsidR="0019364B">
        <w:rPr>
          <w:rtl/>
        </w:rPr>
        <w:t xml:space="preserve"> שר</w:t>
      </w:r>
      <w:r w:rsidR="002F723C">
        <w:rPr>
          <w:rFonts w:hint="cs"/>
          <w:rtl/>
        </w:rPr>
        <w:t>י</w:t>
      </w:r>
      <w:r w:rsidR="0019364B">
        <w:rPr>
          <w:rtl/>
        </w:rPr>
        <w:t>חם עליהם.</w:t>
      </w:r>
      <w:r w:rsidR="002F723C">
        <w:rPr>
          <w:rStyle w:val="a5"/>
          <w:rtl/>
        </w:rPr>
        <w:footnoteReference w:id="15"/>
      </w:r>
    </w:p>
    <w:p w:rsidR="002B7519" w:rsidRDefault="002B7519" w:rsidP="00E251A5">
      <w:pPr>
        <w:pStyle w:val="ab"/>
        <w:rPr>
          <w:rtl/>
        </w:rPr>
      </w:pPr>
      <w:r>
        <w:rPr>
          <w:rtl/>
        </w:rPr>
        <w:t>פסיקתא זוטרתא (לקח טוב) שמות פרשת שמות פרק ב סימן יא</w:t>
      </w:r>
    </w:p>
    <w:p w:rsidR="002B7519" w:rsidRDefault="002B7519" w:rsidP="00C15AE5">
      <w:pPr>
        <w:pStyle w:val="ac"/>
        <w:rPr>
          <w:rFonts w:hint="cs"/>
          <w:rtl/>
        </w:rPr>
      </w:pPr>
      <w:r>
        <w:rPr>
          <w:rFonts w:hint="cs"/>
          <w:rtl/>
        </w:rPr>
        <w:t>"</w:t>
      </w:r>
      <w:r>
        <w:rPr>
          <w:rtl/>
        </w:rPr>
        <w:t>ויהי בימים ההם ויגדל משה ויצא</w:t>
      </w:r>
      <w:r>
        <w:rPr>
          <w:rFonts w:hint="cs"/>
          <w:rtl/>
        </w:rPr>
        <w:t xml:space="preserve"> אל אחיו וירא בסבלותם"</w:t>
      </w:r>
      <w:r>
        <w:rPr>
          <w:rtl/>
        </w:rPr>
        <w:t>. זה שאמר הכתוב</w:t>
      </w:r>
      <w:r>
        <w:rPr>
          <w:rFonts w:hint="cs"/>
          <w:rtl/>
        </w:rPr>
        <w:t>:</w:t>
      </w:r>
      <w:r>
        <w:rPr>
          <w:rtl/>
        </w:rPr>
        <w:t xml:space="preserve"> </w:t>
      </w:r>
      <w:r>
        <w:rPr>
          <w:rFonts w:hint="cs"/>
          <w:rtl/>
        </w:rPr>
        <w:t>"</w:t>
      </w:r>
      <w:r>
        <w:rPr>
          <w:rtl/>
        </w:rPr>
        <w:t>גם במעלליו יתנכר נער אם זך ואם ישר פעלו</w:t>
      </w:r>
      <w:r>
        <w:rPr>
          <w:rFonts w:hint="cs"/>
          <w:rtl/>
        </w:rPr>
        <w:t>"</w:t>
      </w:r>
      <w:r>
        <w:rPr>
          <w:rtl/>
        </w:rPr>
        <w:t xml:space="preserve"> (משלי כ יא), שהרי משה רבינו אף על פי שהיה בפלטין של פרעה, הלך לראות בסבלותן של </w:t>
      </w:r>
      <w:r>
        <w:rPr>
          <w:rtl/>
        </w:rPr>
        <w:lastRenderedPageBreak/>
        <w:t>ישראל</w:t>
      </w:r>
      <w:r w:rsidR="00E251A5">
        <w:rPr>
          <w:rFonts w:hint="cs"/>
          <w:rtl/>
        </w:rPr>
        <w:t>.</w:t>
      </w:r>
      <w:r>
        <w:rPr>
          <w:rtl/>
        </w:rPr>
        <w:t xml:space="preserve"> היינו דתנן</w:t>
      </w:r>
      <w:r w:rsidR="00E251A5">
        <w:rPr>
          <w:rFonts w:hint="cs"/>
          <w:rtl/>
        </w:rPr>
        <w:t>:</w:t>
      </w:r>
      <w:r>
        <w:rPr>
          <w:rtl/>
        </w:rPr>
        <w:t xml:space="preserve"> הלל אומר אל תפרוש מן הצבור</w:t>
      </w:r>
      <w:r w:rsidR="00E251A5">
        <w:rPr>
          <w:rFonts w:hint="cs"/>
          <w:rtl/>
        </w:rPr>
        <w:t xml:space="preserve"> (אבות ב ד)</w:t>
      </w:r>
      <w:r>
        <w:rPr>
          <w:rtl/>
        </w:rPr>
        <w:t>, שלא יהי</w:t>
      </w:r>
      <w:r w:rsidR="00C15AE5">
        <w:rPr>
          <w:rFonts w:hint="cs"/>
          <w:rtl/>
        </w:rPr>
        <w:t>ה</w:t>
      </w:r>
      <w:r>
        <w:rPr>
          <w:rtl/>
        </w:rPr>
        <w:t xml:space="preserve"> אדם רואה צבור בצער ויאמר אלך לביתי ואוכל ואשתה ושלום עלי נפשי, אלא יהא נושא בעול עם חבירו</w:t>
      </w:r>
      <w:r w:rsidR="00C15AE5">
        <w:rPr>
          <w:rFonts w:hint="cs"/>
          <w:rtl/>
        </w:rPr>
        <w:t xml:space="preserve"> (גמרא תענית יא ע"א)</w:t>
      </w:r>
      <w:r>
        <w:rPr>
          <w:rFonts w:hint="cs"/>
          <w:rtl/>
        </w:rPr>
        <w:t>.</w:t>
      </w:r>
      <w:r w:rsidR="00E06165">
        <w:rPr>
          <w:rStyle w:val="a5"/>
          <w:rtl/>
        </w:rPr>
        <w:footnoteReference w:id="16"/>
      </w:r>
    </w:p>
    <w:p w:rsidR="00E06165" w:rsidRPr="00E06165" w:rsidRDefault="00E06165" w:rsidP="00B77352">
      <w:pPr>
        <w:pStyle w:val="ab"/>
        <w:rPr>
          <w:rtl/>
        </w:rPr>
      </w:pPr>
      <w:r w:rsidRPr="00E06165">
        <w:rPr>
          <w:rtl/>
        </w:rPr>
        <w:t xml:space="preserve">מדרש תנחומא פרשת וישב סימן ב </w:t>
      </w:r>
    </w:p>
    <w:p w:rsidR="0088643A" w:rsidRDefault="00E06165" w:rsidP="00E06165">
      <w:pPr>
        <w:pStyle w:val="ac"/>
        <w:rPr>
          <w:rFonts w:hint="cs"/>
          <w:rtl/>
        </w:rPr>
      </w:pPr>
      <w:r>
        <w:rPr>
          <w:rFonts w:hint="cs"/>
          <w:rtl/>
        </w:rPr>
        <w:t>"</w:t>
      </w:r>
      <w:r>
        <w:rPr>
          <w:rtl/>
        </w:rPr>
        <w:t>ויראו אותו מרחוק וגו' ויקחהו וישליכו אותו הבורה וגו'</w:t>
      </w:r>
      <w:r>
        <w:rPr>
          <w:rFonts w:hint="cs"/>
          <w:rtl/>
        </w:rPr>
        <w:t xml:space="preserve">" ... </w:t>
      </w:r>
      <w:r w:rsidRPr="00E06165">
        <w:rPr>
          <w:rtl/>
        </w:rPr>
        <w:t>מה עשה ראובן</w:t>
      </w:r>
      <w:r>
        <w:rPr>
          <w:rFonts w:hint="cs"/>
          <w:rtl/>
        </w:rPr>
        <w:t>?</w:t>
      </w:r>
      <w:r w:rsidRPr="00E06165">
        <w:rPr>
          <w:rtl/>
        </w:rPr>
        <w:t xml:space="preserve"> הלך וישב באחד מן ההרים לירד בלילה להעלות את יוסף</w:t>
      </w:r>
      <w:r>
        <w:rPr>
          <w:rFonts w:hint="cs"/>
          <w:rtl/>
        </w:rPr>
        <w:t>.</w:t>
      </w:r>
      <w:r w:rsidRPr="00E06165">
        <w:rPr>
          <w:rtl/>
        </w:rPr>
        <w:t xml:space="preserve"> ותשעה אחיו יושבין במקום אחד כאיש אחד בעצה אחד להמיתו</w:t>
      </w:r>
      <w:r>
        <w:rPr>
          <w:rFonts w:hint="cs"/>
          <w:rtl/>
        </w:rPr>
        <w:t>.</w:t>
      </w:r>
      <w:r w:rsidRPr="00E06165">
        <w:rPr>
          <w:rtl/>
        </w:rPr>
        <w:t xml:space="preserve"> עברו עליהם ישמעאלים, אמרו</w:t>
      </w:r>
      <w:r>
        <w:rPr>
          <w:rFonts w:hint="cs"/>
          <w:rtl/>
        </w:rPr>
        <w:t>:</w:t>
      </w:r>
      <w:r w:rsidRPr="00E06165">
        <w:rPr>
          <w:rtl/>
        </w:rPr>
        <w:t xml:space="preserve"> לכו ונמכרנו לישמעאלים</w:t>
      </w:r>
      <w:r>
        <w:rPr>
          <w:rFonts w:hint="cs"/>
          <w:rtl/>
        </w:rPr>
        <w:t xml:space="preserve"> ...</w:t>
      </w:r>
      <w:r w:rsidRPr="00E06165">
        <w:rPr>
          <w:rtl/>
        </w:rPr>
        <w:t xml:space="preserve"> אמרו</w:t>
      </w:r>
      <w:r>
        <w:rPr>
          <w:rFonts w:hint="cs"/>
          <w:rtl/>
        </w:rPr>
        <w:t>:</w:t>
      </w:r>
      <w:r w:rsidRPr="00E06165">
        <w:rPr>
          <w:rtl/>
        </w:rPr>
        <w:t xml:space="preserve"> נחרים בינינו שלא יגיד אחד ממנו ליעקב אבינו</w:t>
      </w:r>
      <w:r>
        <w:rPr>
          <w:rFonts w:hint="cs"/>
          <w:rtl/>
        </w:rPr>
        <w:t>.</w:t>
      </w:r>
      <w:r w:rsidRPr="00E06165">
        <w:rPr>
          <w:rtl/>
        </w:rPr>
        <w:t xml:space="preserve"> אמר להם יהודה</w:t>
      </w:r>
      <w:r>
        <w:rPr>
          <w:rFonts w:hint="cs"/>
          <w:rtl/>
        </w:rPr>
        <w:t>:</w:t>
      </w:r>
      <w:r w:rsidRPr="00E06165">
        <w:rPr>
          <w:rtl/>
        </w:rPr>
        <w:t xml:space="preserve"> ראובן אינו כאן ואין החרם מתקיים אלא בעשרה</w:t>
      </w:r>
      <w:r>
        <w:rPr>
          <w:rFonts w:hint="cs"/>
          <w:rtl/>
        </w:rPr>
        <w:t>.</w:t>
      </w:r>
      <w:r w:rsidRPr="00E06165">
        <w:rPr>
          <w:rtl/>
        </w:rPr>
        <w:t xml:space="preserve"> מה עשו</w:t>
      </w:r>
      <w:r w:rsidR="0088643A">
        <w:rPr>
          <w:rFonts w:hint="cs"/>
          <w:rtl/>
        </w:rPr>
        <w:t>?</w:t>
      </w:r>
      <w:r w:rsidRPr="00E06165">
        <w:rPr>
          <w:rtl/>
        </w:rPr>
        <w:t xml:space="preserve"> ש</w:t>
      </w:r>
      <w:r w:rsidR="0088643A">
        <w:rPr>
          <w:rFonts w:hint="cs"/>
          <w:rtl/>
        </w:rPr>
        <w:t>י</w:t>
      </w:r>
      <w:r w:rsidRPr="00E06165">
        <w:rPr>
          <w:rtl/>
        </w:rPr>
        <w:t>תפו להקב"ה באותו החרם שלא יגיד לאביהם</w:t>
      </w:r>
      <w:r w:rsidR="0088643A">
        <w:rPr>
          <w:rFonts w:hint="cs"/>
          <w:rtl/>
        </w:rPr>
        <w:t>.</w:t>
      </w:r>
      <w:r w:rsidR="00DD0198">
        <w:rPr>
          <w:rStyle w:val="a5"/>
          <w:rtl/>
        </w:rPr>
        <w:footnoteReference w:id="17"/>
      </w:r>
    </w:p>
    <w:p w:rsidR="00F3643A" w:rsidRDefault="00F3643A" w:rsidP="00DD0198">
      <w:pPr>
        <w:pStyle w:val="a3"/>
        <w:rPr>
          <w:rFonts w:hint="cs"/>
          <w:rtl/>
        </w:rPr>
      </w:pPr>
    </w:p>
    <w:p w:rsidR="00B056EC" w:rsidRPr="00DC2887" w:rsidRDefault="00B056EC" w:rsidP="00E27900">
      <w:pPr>
        <w:pStyle w:val="ad"/>
        <w:spacing w:before="120"/>
        <w:outlineLvl w:val="0"/>
        <w:rPr>
          <w:rFonts w:hint="cs"/>
          <w:rtl/>
        </w:rPr>
      </w:pPr>
      <w:r w:rsidRPr="00DC2887">
        <w:rPr>
          <w:rtl/>
        </w:rPr>
        <w:t>שבת שלום</w:t>
      </w:r>
      <w:r w:rsidR="00612C5C" w:rsidRPr="00DC2887">
        <w:rPr>
          <w:rFonts w:hint="cs"/>
          <w:rtl/>
        </w:rPr>
        <w:t xml:space="preserve"> </w:t>
      </w:r>
      <w:r w:rsidRPr="00DC2887">
        <w:rPr>
          <w:rFonts w:hint="cs"/>
          <w:rtl/>
        </w:rPr>
        <w:t>ו</w:t>
      </w:r>
      <w:r w:rsidR="00E27900">
        <w:rPr>
          <w:rFonts w:hint="cs"/>
          <w:rtl/>
        </w:rPr>
        <w:t>שמחת חנוכה</w:t>
      </w:r>
    </w:p>
    <w:p w:rsidR="00DB12A1" w:rsidRDefault="00B056EC" w:rsidP="00D2499E">
      <w:pPr>
        <w:pStyle w:val="ad"/>
        <w:outlineLvl w:val="0"/>
        <w:rPr>
          <w:rFonts w:hint="cs"/>
          <w:b w:val="0"/>
          <w:bCs w:val="0"/>
          <w:szCs w:val="22"/>
          <w:rtl/>
        </w:rPr>
      </w:pPr>
      <w:r w:rsidRPr="00DC2887">
        <w:rPr>
          <w:rtl/>
        </w:rPr>
        <w:t>מחלקי המים</w:t>
      </w:r>
    </w:p>
    <w:p w:rsidR="0020090C" w:rsidRDefault="0020090C" w:rsidP="002F3217">
      <w:pPr>
        <w:pStyle w:val="ad"/>
        <w:outlineLvl w:val="0"/>
        <w:rPr>
          <w:rFonts w:hint="cs"/>
          <w:b w:val="0"/>
          <w:bCs w:val="0"/>
          <w:szCs w:val="22"/>
          <w:rtl/>
        </w:rPr>
      </w:pPr>
      <w:r>
        <w:rPr>
          <w:rFonts w:hint="cs"/>
          <w:b w:val="0"/>
          <w:bCs w:val="0"/>
          <w:szCs w:val="22"/>
          <w:rtl/>
        </w:rPr>
        <w:t>מים אחרונים</w:t>
      </w:r>
      <w:r w:rsidR="002C5655">
        <w:rPr>
          <w:rFonts w:hint="cs"/>
          <w:b w:val="0"/>
          <w:bCs w:val="0"/>
          <w:szCs w:val="22"/>
          <w:rtl/>
        </w:rPr>
        <w:t>: מדרש חשוב שלא הספיקונו להביא הוא דברים רבה ד ז, אשר דורש את הפסוק ב</w:t>
      </w:r>
      <w:r w:rsidR="002C5655" w:rsidRPr="002C5655">
        <w:rPr>
          <w:b w:val="0"/>
          <w:bCs w:val="0"/>
          <w:szCs w:val="22"/>
          <w:rtl/>
        </w:rPr>
        <w:t>תהלים לא ח</w:t>
      </w:r>
      <w:r w:rsidR="002C5655">
        <w:rPr>
          <w:rFonts w:hint="cs"/>
          <w:b w:val="0"/>
          <w:bCs w:val="0"/>
          <w:szCs w:val="22"/>
          <w:rtl/>
        </w:rPr>
        <w:t>: "</w:t>
      </w:r>
      <w:r w:rsidR="002C5655" w:rsidRPr="002C5655">
        <w:rPr>
          <w:b w:val="0"/>
          <w:bCs w:val="0"/>
          <w:szCs w:val="22"/>
          <w:rtl/>
        </w:rPr>
        <w:t>אָגִילָה וְאֶשְׂמְחָה בְּחַסְדֶּךָ אֲשֶׁר רָאִיתָ אֶת־עָנְיִי יָדַעְתָּ בְּצָרוֹת נַפְשִׁי</w:t>
      </w:r>
      <w:r w:rsidR="002C5655">
        <w:rPr>
          <w:rFonts w:hint="cs"/>
          <w:b w:val="0"/>
          <w:bCs w:val="0"/>
          <w:szCs w:val="22"/>
          <w:rtl/>
        </w:rPr>
        <w:t xml:space="preserve">", על כל הקורות את יוסף במצרים, שנהפכו מצרה לגילה ושמחה, כולל עמידת אחיו מולו כשהוא מתנכר אליהם! ראה שם מדרש זה </w:t>
      </w:r>
      <w:r w:rsidR="002F3217">
        <w:rPr>
          <w:rFonts w:hint="cs"/>
          <w:b w:val="0"/>
          <w:bCs w:val="0"/>
          <w:szCs w:val="22"/>
          <w:rtl/>
        </w:rPr>
        <w:t>ה</w:t>
      </w:r>
      <w:r w:rsidR="002C5655">
        <w:rPr>
          <w:rFonts w:hint="cs"/>
          <w:b w:val="0"/>
          <w:bCs w:val="0"/>
          <w:szCs w:val="22"/>
          <w:rtl/>
        </w:rPr>
        <w:t>שונה מכל מה שהבאנו וצריך עיון נפרד.</w:t>
      </w:r>
    </w:p>
    <w:p w:rsidR="0085072A" w:rsidRDefault="0085072A" w:rsidP="00D2499E">
      <w:pPr>
        <w:pStyle w:val="ad"/>
        <w:outlineLvl w:val="0"/>
        <w:rPr>
          <w:rFonts w:hint="cs"/>
          <w:b w:val="0"/>
          <w:bCs w:val="0"/>
          <w:szCs w:val="22"/>
          <w:rtl/>
        </w:rPr>
      </w:pPr>
    </w:p>
    <w:p w:rsidR="002377BD" w:rsidRDefault="002377BD" w:rsidP="00D2499E">
      <w:pPr>
        <w:pStyle w:val="ad"/>
        <w:outlineLvl w:val="0"/>
        <w:rPr>
          <w:b w:val="0"/>
          <w:bCs w:val="0"/>
          <w:sz w:val="20"/>
          <w:szCs w:val="20"/>
          <w:rtl/>
        </w:rPr>
        <w:sectPr w:rsidR="002377BD" w:rsidSect="00055CE7">
          <w:headerReference w:type="default" r:id="rId7"/>
          <w:footerReference w:type="default" r:id="rId8"/>
          <w:headerReference w:type="first" r:id="rId9"/>
          <w:endnotePr>
            <w:numFmt w:val="lowerLetter"/>
          </w:endnotePr>
          <w:pgSz w:w="11907" w:h="16840" w:code="9"/>
          <w:pgMar w:top="1418" w:right="1304" w:bottom="1418" w:left="1304" w:header="624" w:footer="567" w:gutter="0"/>
          <w:cols w:space="720"/>
          <w:bidi/>
          <w:rtlGutter/>
          <w:docGrid w:linePitch="299"/>
        </w:sectPr>
      </w:pPr>
    </w:p>
    <w:p w:rsidR="00EF54B0" w:rsidRPr="00EF54B0" w:rsidRDefault="00511394" w:rsidP="00C32FD4">
      <w:pPr>
        <w:pStyle w:val="ad"/>
        <w:ind w:left="794"/>
        <w:outlineLvl w:val="0"/>
        <w:rPr>
          <w:rFonts w:hint="cs"/>
          <w:b w:val="0"/>
          <w:bCs w:val="0"/>
          <w:sz w:val="20"/>
          <w:szCs w:val="20"/>
          <w:rtl/>
        </w:rPr>
      </w:pPr>
      <w:r>
        <w:rPr>
          <w:rFonts w:hint="cs"/>
          <w:b w:val="0"/>
          <w:bCs w:val="0"/>
          <w:sz w:val="20"/>
          <w:szCs w:val="20"/>
          <w:rtl/>
        </w:rPr>
        <w:t>"</w:t>
      </w:r>
      <w:r w:rsidR="00EF54B0" w:rsidRPr="00EF54B0">
        <w:rPr>
          <w:rFonts w:hint="cs"/>
          <w:b w:val="0"/>
          <w:bCs w:val="0"/>
          <w:sz w:val="20"/>
          <w:szCs w:val="20"/>
          <w:rtl/>
        </w:rPr>
        <w:t>ו</w:t>
      </w:r>
      <w:r>
        <w:rPr>
          <w:rFonts w:hint="eastAsia"/>
          <w:b w:val="0"/>
          <w:bCs w:val="0"/>
          <w:sz w:val="20"/>
          <w:szCs w:val="20"/>
          <w:rtl/>
        </w:rPr>
        <w:t>ַ</w:t>
      </w:r>
      <w:r w:rsidR="00EF54B0" w:rsidRPr="00EF54B0">
        <w:rPr>
          <w:rFonts w:hint="cs"/>
          <w:b w:val="0"/>
          <w:bCs w:val="0"/>
          <w:sz w:val="20"/>
          <w:szCs w:val="20"/>
          <w:rtl/>
        </w:rPr>
        <w:t>י</w:t>
      </w:r>
      <w:r>
        <w:rPr>
          <w:rFonts w:hint="eastAsia"/>
          <w:b w:val="0"/>
          <w:bCs w:val="0"/>
          <w:sz w:val="20"/>
          <w:szCs w:val="20"/>
          <w:rtl/>
        </w:rPr>
        <w:t>ַ</w:t>
      </w:r>
      <w:r w:rsidR="00EF54B0" w:rsidRPr="00EF54B0">
        <w:rPr>
          <w:rFonts w:hint="cs"/>
          <w:b w:val="0"/>
          <w:bCs w:val="0"/>
          <w:sz w:val="20"/>
          <w:szCs w:val="20"/>
          <w:rtl/>
        </w:rPr>
        <w:t>כ</w:t>
      </w:r>
      <w:r>
        <w:rPr>
          <w:rFonts w:hint="eastAsia"/>
          <w:b w:val="0"/>
          <w:bCs w:val="0"/>
          <w:sz w:val="20"/>
          <w:szCs w:val="20"/>
          <w:rtl/>
        </w:rPr>
        <w:t>ֵּ</w:t>
      </w:r>
      <w:r w:rsidR="00EF54B0" w:rsidRPr="00EF54B0">
        <w:rPr>
          <w:rFonts w:hint="cs"/>
          <w:b w:val="0"/>
          <w:bCs w:val="0"/>
          <w:sz w:val="20"/>
          <w:szCs w:val="20"/>
          <w:rtl/>
        </w:rPr>
        <w:t>ר</w:t>
      </w:r>
      <w:r>
        <w:rPr>
          <w:rFonts w:hint="cs"/>
          <w:b w:val="0"/>
          <w:bCs w:val="0"/>
          <w:sz w:val="20"/>
          <w:szCs w:val="20"/>
          <w:rtl/>
        </w:rPr>
        <w:t>"</w:t>
      </w:r>
      <w:r w:rsidR="00EF54B0" w:rsidRPr="00EF54B0">
        <w:rPr>
          <w:rFonts w:hint="cs"/>
          <w:b w:val="0"/>
          <w:bCs w:val="0"/>
          <w:sz w:val="20"/>
          <w:szCs w:val="20"/>
          <w:rtl/>
        </w:rPr>
        <w:t xml:space="preserve"> או </w:t>
      </w:r>
      <w:r>
        <w:rPr>
          <w:rFonts w:hint="cs"/>
          <w:b w:val="0"/>
          <w:bCs w:val="0"/>
          <w:sz w:val="20"/>
          <w:szCs w:val="20"/>
          <w:rtl/>
        </w:rPr>
        <w:t>"</w:t>
      </w:r>
      <w:r w:rsidR="00EF54B0" w:rsidRPr="00EF54B0">
        <w:rPr>
          <w:rFonts w:hint="cs"/>
          <w:b w:val="0"/>
          <w:bCs w:val="0"/>
          <w:sz w:val="20"/>
          <w:szCs w:val="20"/>
          <w:rtl/>
        </w:rPr>
        <w:t>ו</w:t>
      </w:r>
      <w:r>
        <w:rPr>
          <w:rFonts w:hint="eastAsia"/>
          <w:b w:val="0"/>
          <w:bCs w:val="0"/>
          <w:sz w:val="20"/>
          <w:szCs w:val="20"/>
          <w:rtl/>
        </w:rPr>
        <w:t>ַ</w:t>
      </w:r>
      <w:r w:rsidR="00EF54B0" w:rsidRPr="00EF54B0">
        <w:rPr>
          <w:rFonts w:hint="cs"/>
          <w:b w:val="0"/>
          <w:bCs w:val="0"/>
          <w:sz w:val="20"/>
          <w:szCs w:val="20"/>
          <w:rtl/>
        </w:rPr>
        <w:t>י</w:t>
      </w:r>
      <w:r>
        <w:rPr>
          <w:rFonts w:hint="eastAsia"/>
          <w:b w:val="0"/>
          <w:bCs w:val="0"/>
          <w:sz w:val="20"/>
          <w:szCs w:val="20"/>
          <w:rtl/>
        </w:rPr>
        <w:t>ִ</w:t>
      </w:r>
      <w:r w:rsidR="00EF54B0" w:rsidRPr="00EF54B0">
        <w:rPr>
          <w:rFonts w:hint="cs"/>
          <w:b w:val="0"/>
          <w:bCs w:val="0"/>
          <w:sz w:val="20"/>
          <w:szCs w:val="20"/>
          <w:rtl/>
        </w:rPr>
        <w:t>ת</w:t>
      </w:r>
      <w:r>
        <w:rPr>
          <w:rFonts w:hint="eastAsia"/>
          <w:b w:val="0"/>
          <w:bCs w:val="0"/>
          <w:sz w:val="20"/>
          <w:szCs w:val="20"/>
          <w:rtl/>
        </w:rPr>
        <w:t>ְ</w:t>
      </w:r>
      <w:r w:rsidR="00EF54B0" w:rsidRPr="00EF54B0">
        <w:rPr>
          <w:rFonts w:hint="cs"/>
          <w:b w:val="0"/>
          <w:bCs w:val="0"/>
          <w:sz w:val="20"/>
          <w:szCs w:val="20"/>
          <w:rtl/>
        </w:rPr>
        <w:t>נ</w:t>
      </w:r>
      <w:r>
        <w:rPr>
          <w:rFonts w:hint="eastAsia"/>
          <w:b w:val="0"/>
          <w:bCs w:val="0"/>
          <w:sz w:val="20"/>
          <w:szCs w:val="20"/>
          <w:rtl/>
        </w:rPr>
        <w:t>ַ</w:t>
      </w:r>
      <w:r w:rsidR="00EF54B0" w:rsidRPr="00EF54B0">
        <w:rPr>
          <w:rFonts w:hint="cs"/>
          <w:b w:val="0"/>
          <w:bCs w:val="0"/>
          <w:sz w:val="20"/>
          <w:szCs w:val="20"/>
          <w:rtl/>
        </w:rPr>
        <w:t>כ</w:t>
      </w:r>
      <w:r>
        <w:rPr>
          <w:rFonts w:hint="eastAsia"/>
          <w:b w:val="0"/>
          <w:bCs w:val="0"/>
          <w:sz w:val="20"/>
          <w:szCs w:val="20"/>
          <w:rtl/>
        </w:rPr>
        <w:t>ֵּ</w:t>
      </w:r>
      <w:r w:rsidR="00EF54B0" w:rsidRPr="00EF54B0">
        <w:rPr>
          <w:rFonts w:hint="cs"/>
          <w:b w:val="0"/>
          <w:bCs w:val="0"/>
          <w:sz w:val="20"/>
          <w:szCs w:val="20"/>
          <w:rtl/>
        </w:rPr>
        <w:t>ר</w:t>
      </w:r>
      <w:r>
        <w:rPr>
          <w:rFonts w:hint="cs"/>
          <w:b w:val="0"/>
          <w:bCs w:val="0"/>
          <w:sz w:val="20"/>
          <w:szCs w:val="20"/>
          <w:rtl/>
        </w:rPr>
        <w:t>"</w:t>
      </w:r>
      <w:r w:rsidR="00EF54B0" w:rsidRPr="00EF54B0">
        <w:rPr>
          <w:rFonts w:hint="cs"/>
          <w:b w:val="0"/>
          <w:bCs w:val="0"/>
          <w:sz w:val="20"/>
          <w:szCs w:val="20"/>
          <w:rtl/>
        </w:rPr>
        <w:t>?</w:t>
      </w:r>
    </w:p>
    <w:p w:rsidR="00EF54B0" w:rsidRPr="00EF54B0" w:rsidRDefault="00EF54B0" w:rsidP="00C32FD4">
      <w:pPr>
        <w:pStyle w:val="ad"/>
        <w:ind w:left="794"/>
        <w:outlineLvl w:val="0"/>
        <w:rPr>
          <w:rFonts w:hint="cs"/>
          <w:b w:val="0"/>
          <w:bCs w:val="0"/>
          <w:sz w:val="20"/>
          <w:szCs w:val="20"/>
          <w:rtl/>
        </w:rPr>
      </w:pPr>
      <w:r w:rsidRPr="00EF54B0">
        <w:rPr>
          <w:rFonts w:hint="cs"/>
          <w:b w:val="0"/>
          <w:bCs w:val="0"/>
          <w:sz w:val="20"/>
          <w:szCs w:val="20"/>
          <w:rtl/>
        </w:rPr>
        <w:t>כהרף עין יוסף הרהר</w:t>
      </w:r>
    </w:p>
    <w:p w:rsidR="00EF54B0" w:rsidRDefault="00EF54B0" w:rsidP="00C32FD4">
      <w:pPr>
        <w:pStyle w:val="ad"/>
        <w:ind w:left="794"/>
        <w:outlineLvl w:val="0"/>
        <w:rPr>
          <w:rFonts w:hint="cs"/>
          <w:b w:val="0"/>
          <w:bCs w:val="0"/>
          <w:sz w:val="20"/>
          <w:szCs w:val="20"/>
          <w:rtl/>
        </w:rPr>
      </w:pPr>
      <w:r w:rsidRPr="00EF54B0">
        <w:rPr>
          <w:rFonts w:hint="cs"/>
          <w:b w:val="0"/>
          <w:bCs w:val="0"/>
          <w:sz w:val="20"/>
          <w:szCs w:val="20"/>
          <w:rtl/>
        </w:rPr>
        <w:t xml:space="preserve">ובחר </w:t>
      </w:r>
      <w:r w:rsidR="00A12C06">
        <w:rPr>
          <w:rFonts w:hint="cs"/>
          <w:b w:val="0"/>
          <w:bCs w:val="0"/>
          <w:sz w:val="20"/>
          <w:szCs w:val="20"/>
          <w:rtl/>
        </w:rPr>
        <w:t>לה</w:t>
      </w:r>
      <w:r w:rsidRPr="00EF54B0">
        <w:rPr>
          <w:rFonts w:hint="cs"/>
          <w:b w:val="0"/>
          <w:bCs w:val="0"/>
          <w:sz w:val="20"/>
          <w:szCs w:val="20"/>
          <w:rtl/>
        </w:rPr>
        <w:t>תנכר</w:t>
      </w:r>
      <w:r w:rsidR="00A12C06">
        <w:rPr>
          <w:rFonts w:hint="cs"/>
          <w:b w:val="0"/>
          <w:bCs w:val="0"/>
          <w:sz w:val="20"/>
          <w:szCs w:val="20"/>
          <w:rtl/>
        </w:rPr>
        <w:t xml:space="preserve"> ולהתעמר</w:t>
      </w:r>
    </w:p>
    <w:p w:rsidR="00A12C06" w:rsidRDefault="00A12C06" w:rsidP="00C32FD4">
      <w:pPr>
        <w:pStyle w:val="ad"/>
        <w:ind w:left="794"/>
        <w:outlineLvl w:val="0"/>
        <w:rPr>
          <w:rFonts w:hint="cs"/>
          <w:b w:val="0"/>
          <w:bCs w:val="0"/>
          <w:sz w:val="20"/>
          <w:szCs w:val="20"/>
          <w:rtl/>
        </w:rPr>
      </w:pPr>
      <w:r>
        <w:rPr>
          <w:rFonts w:hint="cs"/>
          <w:b w:val="0"/>
          <w:bCs w:val="0"/>
          <w:sz w:val="20"/>
          <w:szCs w:val="20"/>
          <w:rtl/>
        </w:rPr>
        <w:t>כי חלומות ושנאות הוא זוכר</w:t>
      </w:r>
    </w:p>
    <w:p w:rsidR="00A12C06" w:rsidRDefault="00A12C06" w:rsidP="00C32FD4">
      <w:pPr>
        <w:pStyle w:val="ad"/>
        <w:ind w:left="794"/>
        <w:outlineLvl w:val="0"/>
        <w:rPr>
          <w:rFonts w:hint="cs"/>
          <w:b w:val="0"/>
          <w:bCs w:val="0"/>
          <w:sz w:val="20"/>
          <w:szCs w:val="20"/>
          <w:rtl/>
        </w:rPr>
      </w:pPr>
      <w:r>
        <w:rPr>
          <w:rFonts w:hint="cs"/>
          <w:b w:val="0"/>
          <w:bCs w:val="0"/>
          <w:sz w:val="20"/>
          <w:szCs w:val="20"/>
          <w:rtl/>
        </w:rPr>
        <w:t>ולסלוח ולשכוח לא ממהר</w:t>
      </w:r>
    </w:p>
    <w:p w:rsidR="00A12C06" w:rsidRDefault="00A12C06" w:rsidP="00C32FD4">
      <w:pPr>
        <w:pStyle w:val="ad"/>
        <w:ind w:left="794"/>
        <w:outlineLvl w:val="0"/>
        <w:rPr>
          <w:rFonts w:hint="cs"/>
          <w:b w:val="0"/>
          <w:bCs w:val="0"/>
          <w:sz w:val="20"/>
          <w:szCs w:val="20"/>
          <w:rtl/>
        </w:rPr>
      </w:pPr>
      <w:r>
        <w:rPr>
          <w:rFonts w:hint="cs"/>
          <w:b w:val="0"/>
          <w:bCs w:val="0"/>
          <w:sz w:val="20"/>
          <w:szCs w:val="20"/>
          <w:rtl/>
        </w:rPr>
        <w:t xml:space="preserve">האם הוא </w:t>
      </w:r>
      <w:r w:rsidR="00247E39">
        <w:rPr>
          <w:rFonts w:hint="cs"/>
          <w:b w:val="0"/>
          <w:bCs w:val="0"/>
          <w:sz w:val="20"/>
          <w:szCs w:val="20"/>
          <w:rtl/>
        </w:rPr>
        <w:t xml:space="preserve">עובר על </w:t>
      </w:r>
      <w:r>
        <w:rPr>
          <w:rFonts w:hint="cs"/>
          <w:b w:val="0"/>
          <w:bCs w:val="0"/>
          <w:sz w:val="20"/>
          <w:szCs w:val="20"/>
          <w:rtl/>
        </w:rPr>
        <w:t>נוקם ונוטר?</w:t>
      </w:r>
    </w:p>
    <w:p w:rsidR="00247E39" w:rsidRDefault="00A12C06" w:rsidP="00C32FD4">
      <w:pPr>
        <w:pStyle w:val="ad"/>
        <w:ind w:left="794"/>
        <w:outlineLvl w:val="0"/>
        <w:rPr>
          <w:rFonts w:hint="cs"/>
          <w:b w:val="0"/>
          <w:bCs w:val="0"/>
          <w:sz w:val="20"/>
          <w:szCs w:val="20"/>
          <w:rtl/>
        </w:rPr>
      </w:pPr>
      <w:r>
        <w:rPr>
          <w:rFonts w:hint="cs"/>
          <w:b w:val="0"/>
          <w:bCs w:val="0"/>
          <w:sz w:val="20"/>
          <w:szCs w:val="20"/>
          <w:rtl/>
        </w:rPr>
        <w:t xml:space="preserve">האם קיום החלומות </w:t>
      </w:r>
      <w:r w:rsidR="00247E39">
        <w:rPr>
          <w:rFonts w:hint="cs"/>
          <w:b w:val="0"/>
          <w:bCs w:val="0"/>
          <w:sz w:val="20"/>
          <w:szCs w:val="20"/>
          <w:rtl/>
        </w:rPr>
        <w:t>ירצה ו</w:t>
      </w:r>
      <w:r>
        <w:rPr>
          <w:rFonts w:hint="cs"/>
          <w:b w:val="0"/>
          <w:bCs w:val="0"/>
          <w:sz w:val="20"/>
          <w:szCs w:val="20"/>
          <w:rtl/>
        </w:rPr>
        <w:t xml:space="preserve">יכפר? </w:t>
      </w:r>
    </w:p>
    <w:p w:rsidR="00A12C06" w:rsidRDefault="00A12C06" w:rsidP="00C32FD4">
      <w:pPr>
        <w:pStyle w:val="ad"/>
        <w:ind w:left="794"/>
        <w:outlineLvl w:val="0"/>
        <w:rPr>
          <w:rFonts w:hint="cs"/>
          <w:b w:val="0"/>
          <w:bCs w:val="0"/>
          <w:sz w:val="20"/>
          <w:szCs w:val="20"/>
          <w:rtl/>
        </w:rPr>
      </w:pPr>
      <w:r>
        <w:rPr>
          <w:rFonts w:hint="cs"/>
          <w:b w:val="0"/>
          <w:bCs w:val="0"/>
          <w:sz w:val="20"/>
          <w:szCs w:val="20"/>
          <w:rtl/>
        </w:rPr>
        <w:t>....</w:t>
      </w:r>
    </w:p>
    <w:p w:rsidR="00247E39" w:rsidRDefault="00A12C06" w:rsidP="00C32FD4">
      <w:pPr>
        <w:pStyle w:val="ad"/>
        <w:ind w:left="794"/>
        <w:outlineLvl w:val="0"/>
        <w:rPr>
          <w:rFonts w:hint="cs"/>
          <w:b w:val="0"/>
          <w:bCs w:val="0"/>
          <w:sz w:val="20"/>
          <w:szCs w:val="20"/>
          <w:rtl/>
        </w:rPr>
      </w:pPr>
      <w:r>
        <w:rPr>
          <w:rFonts w:hint="cs"/>
          <w:b w:val="0"/>
          <w:bCs w:val="0"/>
          <w:sz w:val="20"/>
          <w:szCs w:val="20"/>
          <w:rtl/>
        </w:rPr>
        <w:t>ויתנכר</w:t>
      </w:r>
      <w:r w:rsidR="00651E7E">
        <w:rPr>
          <w:rFonts w:hint="cs"/>
          <w:b w:val="0"/>
          <w:bCs w:val="0"/>
          <w:sz w:val="20"/>
          <w:szCs w:val="20"/>
          <w:rtl/>
        </w:rPr>
        <w:t xml:space="preserve"> אל אחיו</w:t>
      </w:r>
      <w:r w:rsidR="00247E39">
        <w:rPr>
          <w:rFonts w:hint="cs"/>
          <w:b w:val="0"/>
          <w:bCs w:val="0"/>
          <w:sz w:val="20"/>
          <w:szCs w:val="20"/>
          <w:rtl/>
        </w:rPr>
        <w:t>.</w:t>
      </w:r>
    </w:p>
    <w:p w:rsidR="00EF54B0" w:rsidRDefault="00A12C06" w:rsidP="00C32FD4">
      <w:pPr>
        <w:pStyle w:val="ad"/>
        <w:ind w:left="794"/>
        <w:outlineLvl w:val="0"/>
        <w:rPr>
          <w:rFonts w:hint="cs"/>
          <w:b w:val="0"/>
          <w:bCs w:val="0"/>
          <w:sz w:val="20"/>
          <w:szCs w:val="20"/>
          <w:rtl/>
        </w:rPr>
      </w:pPr>
      <w:r>
        <w:rPr>
          <w:rFonts w:hint="cs"/>
          <w:b w:val="0"/>
          <w:bCs w:val="0"/>
          <w:sz w:val="20"/>
          <w:szCs w:val="20"/>
          <w:rtl/>
        </w:rPr>
        <w:t>וישלח</w:t>
      </w:r>
      <w:r w:rsidR="00651E7E">
        <w:rPr>
          <w:rFonts w:hint="cs"/>
          <w:b w:val="0"/>
          <w:bCs w:val="0"/>
          <w:sz w:val="20"/>
          <w:szCs w:val="20"/>
          <w:rtl/>
        </w:rPr>
        <w:t xml:space="preserve">ם </w:t>
      </w:r>
      <w:r>
        <w:rPr>
          <w:rFonts w:hint="cs"/>
          <w:b w:val="0"/>
          <w:bCs w:val="0"/>
          <w:sz w:val="20"/>
          <w:szCs w:val="20"/>
          <w:rtl/>
        </w:rPr>
        <w:t>להתייסר</w:t>
      </w:r>
    </w:p>
    <w:p w:rsidR="00A12C06" w:rsidRDefault="00A12C06" w:rsidP="00C32FD4">
      <w:pPr>
        <w:pStyle w:val="ad"/>
        <w:ind w:left="794"/>
        <w:outlineLvl w:val="0"/>
        <w:rPr>
          <w:rFonts w:hint="cs"/>
          <w:b w:val="0"/>
          <w:bCs w:val="0"/>
          <w:sz w:val="20"/>
          <w:szCs w:val="20"/>
          <w:rtl/>
        </w:rPr>
      </w:pPr>
      <w:r>
        <w:rPr>
          <w:rFonts w:hint="cs"/>
          <w:b w:val="0"/>
          <w:bCs w:val="0"/>
          <w:sz w:val="20"/>
          <w:szCs w:val="20"/>
          <w:rtl/>
        </w:rPr>
        <w:t>בשמעון שייאסר</w:t>
      </w:r>
    </w:p>
    <w:p w:rsidR="00A12C06" w:rsidRDefault="00A12C06" w:rsidP="00C32FD4">
      <w:pPr>
        <w:pStyle w:val="ad"/>
        <w:ind w:left="794"/>
        <w:outlineLvl w:val="0"/>
        <w:rPr>
          <w:rFonts w:hint="cs"/>
          <w:b w:val="0"/>
          <w:bCs w:val="0"/>
          <w:sz w:val="20"/>
          <w:szCs w:val="20"/>
          <w:rtl/>
        </w:rPr>
      </w:pPr>
      <w:r>
        <w:rPr>
          <w:rFonts w:hint="cs"/>
          <w:b w:val="0"/>
          <w:bCs w:val="0"/>
          <w:sz w:val="20"/>
          <w:szCs w:val="20"/>
          <w:rtl/>
        </w:rPr>
        <w:t>בכסף משנה צובר</w:t>
      </w:r>
    </w:p>
    <w:p w:rsidR="00511394" w:rsidRDefault="00247E39" w:rsidP="00C32FD4">
      <w:pPr>
        <w:pStyle w:val="ad"/>
        <w:ind w:left="794"/>
        <w:outlineLvl w:val="0"/>
        <w:rPr>
          <w:rFonts w:hint="cs"/>
          <w:b w:val="0"/>
          <w:bCs w:val="0"/>
          <w:sz w:val="20"/>
          <w:szCs w:val="20"/>
          <w:rtl/>
        </w:rPr>
      </w:pPr>
      <w:r>
        <w:rPr>
          <w:rFonts w:hint="cs"/>
          <w:b w:val="0"/>
          <w:bCs w:val="0"/>
          <w:sz w:val="20"/>
          <w:szCs w:val="20"/>
          <w:rtl/>
        </w:rPr>
        <w:t>בגביע כסף לה</w:t>
      </w:r>
      <w:r w:rsidR="00511394">
        <w:rPr>
          <w:rFonts w:hint="cs"/>
          <w:b w:val="0"/>
          <w:bCs w:val="0"/>
          <w:sz w:val="20"/>
          <w:szCs w:val="20"/>
          <w:rtl/>
        </w:rPr>
        <w:t>תגדר.</w:t>
      </w:r>
    </w:p>
    <w:p w:rsidR="00EF7F1C" w:rsidRDefault="00EF7F1C" w:rsidP="00C32FD4">
      <w:pPr>
        <w:pStyle w:val="ad"/>
        <w:ind w:left="794"/>
        <w:outlineLvl w:val="0"/>
        <w:rPr>
          <w:rFonts w:hint="cs"/>
          <w:b w:val="0"/>
          <w:bCs w:val="0"/>
          <w:sz w:val="20"/>
          <w:szCs w:val="20"/>
          <w:rtl/>
        </w:rPr>
      </w:pPr>
      <w:r>
        <w:rPr>
          <w:rFonts w:hint="cs"/>
          <w:b w:val="0"/>
          <w:bCs w:val="0"/>
          <w:sz w:val="20"/>
          <w:szCs w:val="20"/>
          <w:rtl/>
        </w:rPr>
        <w:t>כי הוא בשלו מסתגר</w:t>
      </w:r>
    </w:p>
    <w:p w:rsidR="00511394" w:rsidRDefault="00511394" w:rsidP="00C32FD4">
      <w:pPr>
        <w:pStyle w:val="ad"/>
        <w:ind w:left="794"/>
        <w:outlineLvl w:val="0"/>
        <w:rPr>
          <w:rFonts w:hint="cs"/>
          <w:b w:val="0"/>
          <w:bCs w:val="0"/>
          <w:sz w:val="20"/>
          <w:szCs w:val="20"/>
          <w:rtl/>
        </w:rPr>
      </w:pPr>
      <w:r>
        <w:rPr>
          <w:rFonts w:hint="cs"/>
          <w:b w:val="0"/>
          <w:bCs w:val="0"/>
          <w:sz w:val="20"/>
          <w:szCs w:val="20"/>
          <w:rtl/>
        </w:rPr>
        <w:t>רק לדבר אחד שואף חותר</w:t>
      </w:r>
    </w:p>
    <w:p w:rsidR="00A12C06" w:rsidRDefault="00A12C06" w:rsidP="00C32FD4">
      <w:pPr>
        <w:pStyle w:val="ad"/>
        <w:ind w:left="794"/>
        <w:outlineLvl w:val="0"/>
        <w:rPr>
          <w:rFonts w:hint="cs"/>
          <w:b w:val="0"/>
          <w:bCs w:val="0"/>
          <w:sz w:val="20"/>
          <w:szCs w:val="20"/>
          <w:rtl/>
        </w:rPr>
      </w:pPr>
      <w:r>
        <w:rPr>
          <w:rFonts w:hint="cs"/>
          <w:b w:val="0"/>
          <w:bCs w:val="0"/>
          <w:sz w:val="20"/>
          <w:szCs w:val="20"/>
          <w:rtl/>
        </w:rPr>
        <w:t xml:space="preserve">עם אח קטן </w:t>
      </w:r>
      <w:r w:rsidR="00EF7F1C">
        <w:rPr>
          <w:rFonts w:hint="cs"/>
          <w:b w:val="0"/>
          <w:bCs w:val="0"/>
          <w:sz w:val="20"/>
          <w:szCs w:val="20"/>
          <w:rtl/>
        </w:rPr>
        <w:t>לשוב ו</w:t>
      </w:r>
      <w:r>
        <w:rPr>
          <w:rFonts w:hint="cs"/>
          <w:b w:val="0"/>
          <w:bCs w:val="0"/>
          <w:sz w:val="20"/>
          <w:szCs w:val="20"/>
          <w:rtl/>
        </w:rPr>
        <w:t>להתחבר</w:t>
      </w:r>
    </w:p>
    <w:p w:rsidR="00A12C06" w:rsidRDefault="00EF7F1C" w:rsidP="00C32FD4">
      <w:pPr>
        <w:pStyle w:val="ad"/>
        <w:ind w:left="794"/>
        <w:outlineLvl w:val="0"/>
        <w:rPr>
          <w:rFonts w:hint="cs"/>
          <w:b w:val="0"/>
          <w:bCs w:val="0"/>
          <w:sz w:val="20"/>
          <w:szCs w:val="20"/>
          <w:rtl/>
        </w:rPr>
      </w:pPr>
      <w:r>
        <w:rPr>
          <w:rFonts w:hint="cs"/>
          <w:b w:val="0"/>
          <w:bCs w:val="0"/>
          <w:sz w:val="20"/>
          <w:szCs w:val="20"/>
          <w:rtl/>
        </w:rPr>
        <w:t xml:space="preserve">גם </w:t>
      </w:r>
      <w:r w:rsidR="00511394">
        <w:rPr>
          <w:rFonts w:hint="cs"/>
          <w:b w:val="0"/>
          <w:bCs w:val="0"/>
          <w:sz w:val="20"/>
          <w:szCs w:val="20"/>
          <w:rtl/>
        </w:rPr>
        <w:t xml:space="preserve">אם </w:t>
      </w:r>
      <w:r w:rsidR="002F3217">
        <w:rPr>
          <w:rFonts w:hint="cs"/>
          <w:b w:val="0"/>
          <w:bCs w:val="0"/>
          <w:sz w:val="20"/>
          <w:szCs w:val="20"/>
          <w:rtl/>
        </w:rPr>
        <w:t xml:space="preserve">לב </w:t>
      </w:r>
      <w:r w:rsidR="00A12C06">
        <w:rPr>
          <w:rFonts w:hint="cs"/>
          <w:b w:val="0"/>
          <w:bCs w:val="0"/>
          <w:sz w:val="20"/>
          <w:szCs w:val="20"/>
          <w:rtl/>
        </w:rPr>
        <w:t xml:space="preserve">אב זקן </w:t>
      </w:r>
      <w:r w:rsidR="00511394">
        <w:rPr>
          <w:rFonts w:hint="cs"/>
          <w:b w:val="0"/>
          <w:bCs w:val="0"/>
          <w:sz w:val="20"/>
          <w:szCs w:val="20"/>
          <w:rtl/>
        </w:rPr>
        <w:t xml:space="preserve">הוא </w:t>
      </w:r>
      <w:r w:rsidR="00A12C06">
        <w:rPr>
          <w:rFonts w:hint="cs"/>
          <w:b w:val="0"/>
          <w:bCs w:val="0"/>
          <w:sz w:val="20"/>
          <w:szCs w:val="20"/>
          <w:rtl/>
        </w:rPr>
        <w:t>שובר</w:t>
      </w:r>
      <w:r>
        <w:rPr>
          <w:rFonts w:hint="cs"/>
          <w:b w:val="0"/>
          <w:bCs w:val="0"/>
          <w:sz w:val="20"/>
          <w:szCs w:val="20"/>
          <w:rtl/>
        </w:rPr>
        <w:t>?</w:t>
      </w:r>
    </w:p>
    <w:p w:rsidR="00A12C06" w:rsidRDefault="00247E39" w:rsidP="00C32FD4">
      <w:pPr>
        <w:pStyle w:val="ad"/>
        <w:ind w:left="794"/>
        <w:outlineLvl w:val="0"/>
        <w:rPr>
          <w:rFonts w:hint="cs"/>
          <w:b w:val="0"/>
          <w:bCs w:val="0"/>
          <w:sz w:val="20"/>
          <w:szCs w:val="20"/>
          <w:rtl/>
        </w:rPr>
      </w:pPr>
      <w:r>
        <w:rPr>
          <w:rFonts w:hint="cs"/>
          <w:b w:val="0"/>
          <w:bCs w:val="0"/>
          <w:sz w:val="20"/>
          <w:szCs w:val="20"/>
          <w:rtl/>
        </w:rPr>
        <w:t>....</w:t>
      </w:r>
    </w:p>
    <w:p w:rsidR="00247E39" w:rsidRDefault="00247E39" w:rsidP="00C32FD4">
      <w:pPr>
        <w:pStyle w:val="ad"/>
        <w:ind w:left="794"/>
        <w:outlineLvl w:val="0"/>
        <w:rPr>
          <w:rFonts w:hint="cs"/>
          <w:b w:val="0"/>
          <w:bCs w:val="0"/>
          <w:sz w:val="20"/>
          <w:szCs w:val="20"/>
          <w:rtl/>
        </w:rPr>
      </w:pPr>
      <w:r>
        <w:rPr>
          <w:rFonts w:hint="cs"/>
          <w:b w:val="0"/>
          <w:bCs w:val="0"/>
          <w:sz w:val="20"/>
          <w:szCs w:val="20"/>
          <w:rtl/>
        </w:rPr>
        <w:lastRenderedPageBreak/>
        <w:t xml:space="preserve">עד </w:t>
      </w:r>
      <w:r w:rsidR="00EF54B0">
        <w:rPr>
          <w:rFonts w:hint="cs"/>
          <w:b w:val="0"/>
          <w:bCs w:val="0"/>
          <w:sz w:val="20"/>
          <w:szCs w:val="20"/>
          <w:rtl/>
        </w:rPr>
        <w:t xml:space="preserve">קול בנימין </w:t>
      </w:r>
      <w:r w:rsidR="00EF7F1C">
        <w:rPr>
          <w:rFonts w:hint="cs"/>
          <w:b w:val="0"/>
          <w:bCs w:val="0"/>
          <w:sz w:val="20"/>
          <w:szCs w:val="20"/>
          <w:rtl/>
        </w:rPr>
        <w:t>חנן ו</w:t>
      </w:r>
      <w:r>
        <w:rPr>
          <w:rFonts w:hint="cs"/>
          <w:b w:val="0"/>
          <w:bCs w:val="0"/>
          <w:sz w:val="20"/>
          <w:szCs w:val="20"/>
          <w:rtl/>
        </w:rPr>
        <w:t>התגבר</w:t>
      </w:r>
    </w:p>
    <w:p w:rsidR="00A12C06" w:rsidRDefault="00247E39" w:rsidP="00C32FD4">
      <w:pPr>
        <w:pStyle w:val="ad"/>
        <w:ind w:left="794"/>
        <w:outlineLvl w:val="0"/>
        <w:rPr>
          <w:rFonts w:hint="cs"/>
          <w:b w:val="0"/>
          <w:bCs w:val="0"/>
          <w:sz w:val="20"/>
          <w:szCs w:val="20"/>
          <w:rtl/>
        </w:rPr>
      </w:pPr>
      <w:r>
        <w:rPr>
          <w:rFonts w:hint="cs"/>
          <w:b w:val="0"/>
          <w:bCs w:val="0"/>
          <w:sz w:val="20"/>
          <w:szCs w:val="20"/>
          <w:rtl/>
        </w:rPr>
        <w:t xml:space="preserve">את </w:t>
      </w:r>
      <w:r w:rsidR="00EF7F1C">
        <w:rPr>
          <w:rFonts w:hint="cs"/>
          <w:b w:val="0"/>
          <w:bCs w:val="0"/>
          <w:sz w:val="20"/>
          <w:szCs w:val="20"/>
          <w:rtl/>
        </w:rPr>
        <w:t xml:space="preserve">אח </w:t>
      </w:r>
      <w:r w:rsidR="00511394">
        <w:rPr>
          <w:rFonts w:hint="cs"/>
          <w:b w:val="0"/>
          <w:bCs w:val="0"/>
          <w:sz w:val="20"/>
          <w:szCs w:val="20"/>
          <w:rtl/>
        </w:rPr>
        <w:t>"</w:t>
      </w:r>
      <w:r>
        <w:rPr>
          <w:rFonts w:hint="cs"/>
          <w:b w:val="0"/>
          <w:bCs w:val="0"/>
          <w:sz w:val="20"/>
          <w:szCs w:val="20"/>
          <w:rtl/>
        </w:rPr>
        <w:t>ויתנכר</w:t>
      </w:r>
      <w:r w:rsidR="00511394">
        <w:rPr>
          <w:rFonts w:hint="cs"/>
          <w:b w:val="0"/>
          <w:bCs w:val="0"/>
          <w:sz w:val="20"/>
          <w:szCs w:val="20"/>
          <w:rtl/>
        </w:rPr>
        <w:t>"</w:t>
      </w:r>
      <w:r>
        <w:rPr>
          <w:rFonts w:hint="cs"/>
          <w:b w:val="0"/>
          <w:bCs w:val="0"/>
          <w:sz w:val="20"/>
          <w:szCs w:val="20"/>
          <w:rtl/>
        </w:rPr>
        <w:t xml:space="preserve"> המיס ו</w:t>
      </w:r>
      <w:r w:rsidR="00EF54B0">
        <w:rPr>
          <w:rFonts w:hint="cs"/>
          <w:b w:val="0"/>
          <w:bCs w:val="0"/>
          <w:sz w:val="20"/>
          <w:szCs w:val="20"/>
          <w:rtl/>
        </w:rPr>
        <w:t xml:space="preserve">ערער </w:t>
      </w:r>
    </w:p>
    <w:p w:rsidR="00247E39" w:rsidRDefault="00247E39" w:rsidP="00C32FD4">
      <w:pPr>
        <w:pStyle w:val="ad"/>
        <w:ind w:left="794"/>
        <w:outlineLvl w:val="0"/>
        <w:rPr>
          <w:rFonts w:hint="cs"/>
          <w:b w:val="0"/>
          <w:bCs w:val="0"/>
          <w:sz w:val="20"/>
          <w:szCs w:val="20"/>
          <w:rtl/>
        </w:rPr>
      </w:pPr>
      <w:r>
        <w:rPr>
          <w:rFonts w:hint="cs"/>
          <w:b w:val="0"/>
          <w:bCs w:val="0"/>
          <w:sz w:val="20"/>
          <w:szCs w:val="20"/>
          <w:rtl/>
        </w:rPr>
        <w:t>וח</w:t>
      </w:r>
      <w:r w:rsidR="00511394">
        <w:rPr>
          <w:rFonts w:hint="eastAsia"/>
          <w:b w:val="0"/>
          <w:bCs w:val="0"/>
          <w:sz w:val="20"/>
          <w:szCs w:val="20"/>
          <w:rtl/>
        </w:rPr>
        <w:t>ִ</w:t>
      </w:r>
      <w:r>
        <w:rPr>
          <w:rFonts w:hint="cs"/>
          <w:b w:val="0"/>
          <w:bCs w:val="0"/>
          <w:sz w:val="20"/>
          <w:szCs w:val="20"/>
          <w:rtl/>
        </w:rPr>
        <w:t>ו</w:t>
      </w:r>
      <w:r w:rsidR="00511394">
        <w:rPr>
          <w:rFonts w:hint="eastAsia"/>
          <w:b w:val="0"/>
          <w:bCs w:val="0"/>
          <w:sz w:val="20"/>
          <w:szCs w:val="20"/>
          <w:rtl/>
        </w:rPr>
        <w:t>ֵ</w:t>
      </w:r>
      <w:r>
        <w:rPr>
          <w:rFonts w:hint="cs"/>
          <w:b w:val="0"/>
          <w:bCs w:val="0"/>
          <w:sz w:val="20"/>
          <w:szCs w:val="20"/>
          <w:rtl/>
        </w:rPr>
        <w:t>ור ליוסף שדי להתאכזר</w:t>
      </w:r>
    </w:p>
    <w:p w:rsidR="002F3217" w:rsidRDefault="00247E39" w:rsidP="00C32FD4">
      <w:pPr>
        <w:pStyle w:val="ad"/>
        <w:ind w:left="794"/>
        <w:outlineLvl w:val="0"/>
        <w:rPr>
          <w:rFonts w:hint="cs"/>
          <w:b w:val="0"/>
          <w:bCs w:val="0"/>
          <w:sz w:val="20"/>
          <w:szCs w:val="20"/>
          <w:rtl/>
        </w:rPr>
      </w:pPr>
      <w:r>
        <w:rPr>
          <w:rFonts w:hint="cs"/>
          <w:b w:val="0"/>
          <w:bCs w:val="0"/>
          <w:sz w:val="20"/>
          <w:szCs w:val="20"/>
          <w:rtl/>
        </w:rPr>
        <w:t xml:space="preserve">והגיעה </w:t>
      </w:r>
      <w:r w:rsidR="00EF7F1C">
        <w:rPr>
          <w:rFonts w:hint="cs"/>
          <w:b w:val="0"/>
          <w:bCs w:val="0"/>
          <w:sz w:val="20"/>
          <w:szCs w:val="20"/>
          <w:rtl/>
        </w:rPr>
        <w:t>ע</w:t>
      </w:r>
      <w:r>
        <w:rPr>
          <w:rFonts w:hint="cs"/>
          <w:b w:val="0"/>
          <w:bCs w:val="0"/>
          <w:sz w:val="20"/>
          <w:szCs w:val="20"/>
          <w:rtl/>
        </w:rPr>
        <w:t>ת לפשר ו</w:t>
      </w:r>
      <w:r w:rsidR="002F3217">
        <w:rPr>
          <w:rFonts w:hint="cs"/>
          <w:b w:val="0"/>
          <w:bCs w:val="0"/>
          <w:sz w:val="20"/>
          <w:szCs w:val="20"/>
          <w:rtl/>
        </w:rPr>
        <w:t xml:space="preserve">זמן </w:t>
      </w:r>
      <w:r>
        <w:rPr>
          <w:rFonts w:hint="cs"/>
          <w:b w:val="0"/>
          <w:bCs w:val="0"/>
          <w:sz w:val="20"/>
          <w:szCs w:val="20"/>
          <w:rtl/>
        </w:rPr>
        <w:t>לבשר</w:t>
      </w:r>
    </w:p>
    <w:p w:rsidR="00EF54B0" w:rsidRDefault="002F3217" w:rsidP="00C32FD4">
      <w:pPr>
        <w:pStyle w:val="ad"/>
        <w:ind w:left="794"/>
        <w:outlineLvl w:val="0"/>
        <w:rPr>
          <w:rFonts w:hint="cs"/>
          <w:b w:val="0"/>
          <w:bCs w:val="0"/>
          <w:sz w:val="20"/>
          <w:szCs w:val="20"/>
          <w:rtl/>
        </w:rPr>
      </w:pPr>
      <w:r>
        <w:rPr>
          <w:rFonts w:hint="cs"/>
          <w:b w:val="0"/>
          <w:bCs w:val="0"/>
          <w:sz w:val="20"/>
          <w:szCs w:val="20"/>
          <w:rtl/>
        </w:rPr>
        <w:t>עקוב ליישר, פערים לגשר</w:t>
      </w:r>
      <w:r w:rsidR="00511394">
        <w:rPr>
          <w:rFonts w:hint="cs"/>
          <w:b w:val="0"/>
          <w:bCs w:val="0"/>
          <w:sz w:val="20"/>
          <w:szCs w:val="20"/>
          <w:rtl/>
        </w:rPr>
        <w:t>.</w:t>
      </w:r>
    </w:p>
    <w:p w:rsidR="00EF7F1C" w:rsidRDefault="00247E39" w:rsidP="00C32FD4">
      <w:pPr>
        <w:pStyle w:val="ad"/>
        <w:ind w:left="794"/>
        <w:outlineLvl w:val="0"/>
        <w:rPr>
          <w:rFonts w:hint="cs"/>
          <w:b w:val="0"/>
          <w:bCs w:val="0"/>
          <w:sz w:val="20"/>
          <w:szCs w:val="20"/>
          <w:rtl/>
        </w:rPr>
      </w:pPr>
      <w:r>
        <w:rPr>
          <w:rFonts w:hint="cs"/>
          <w:b w:val="0"/>
          <w:bCs w:val="0"/>
          <w:sz w:val="20"/>
          <w:szCs w:val="20"/>
          <w:rtl/>
        </w:rPr>
        <w:t xml:space="preserve">ובעת </w:t>
      </w:r>
      <w:r w:rsidR="00EF54B0">
        <w:rPr>
          <w:rFonts w:hint="cs"/>
          <w:b w:val="0"/>
          <w:bCs w:val="0"/>
          <w:sz w:val="20"/>
          <w:szCs w:val="20"/>
          <w:rtl/>
        </w:rPr>
        <w:t>ויגש יהודה</w:t>
      </w:r>
      <w:r w:rsidR="00055CE7">
        <w:rPr>
          <w:rFonts w:hint="cs"/>
          <w:b w:val="0"/>
          <w:bCs w:val="0"/>
          <w:sz w:val="20"/>
          <w:szCs w:val="20"/>
          <w:rtl/>
        </w:rPr>
        <w:t xml:space="preserve"> </w:t>
      </w:r>
      <w:r w:rsidR="00EF54B0">
        <w:rPr>
          <w:rFonts w:hint="cs"/>
          <w:b w:val="0"/>
          <w:bCs w:val="0"/>
          <w:sz w:val="20"/>
          <w:szCs w:val="20"/>
          <w:rtl/>
        </w:rPr>
        <w:t xml:space="preserve"> </w:t>
      </w:r>
    </w:p>
    <w:p w:rsidR="00A12C06" w:rsidRDefault="00247E39" w:rsidP="00C32FD4">
      <w:pPr>
        <w:pStyle w:val="ad"/>
        <w:ind w:left="794"/>
        <w:outlineLvl w:val="0"/>
        <w:rPr>
          <w:rFonts w:hint="cs"/>
          <w:b w:val="0"/>
          <w:bCs w:val="0"/>
          <w:sz w:val="20"/>
          <w:szCs w:val="20"/>
          <w:rtl/>
        </w:rPr>
      </w:pPr>
      <w:r>
        <w:rPr>
          <w:rFonts w:hint="cs"/>
          <w:b w:val="0"/>
          <w:bCs w:val="0"/>
          <w:sz w:val="20"/>
          <w:szCs w:val="20"/>
          <w:rtl/>
        </w:rPr>
        <w:t xml:space="preserve">נכוחות </w:t>
      </w:r>
      <w:r w:rsidR="00A12C06">
        <w:rPr>
          <w:rFonts w:hint="cs"/>
          <w:b w:val="0"/>
          <w:bCs w:val="0"/>
          <w:sz w:val="20"/>
          <w:szCs w:val="20"/>
          <w:rtl/>
        </w:rPr>
        <w:t>לדבר</w:t>
      </w:r>
    </w:p>
    <w:p w:rsidR="00247E39" w:rsidRDefault="00247E39" w:rsidP="00C32FD4">
      <w:pPr>
        <w:pStyle w:val="ad"/>
        <w:ind w:left="794"/>
        <w:outlineLvl w:val="0"/>
        <w:rPr>
          <w:rFonts w:hint="cs"/>
          <w:b w:val="0"/>
          <w:bCs w:val="0"/>
          <w:sz w:val="20"/>
          <w:szCs w:val="20"/>
          <w:rtl/>
        </w:rPr>
      </w:pPr>
      <w:r>
        <w:rPr>
          <w:rFonts w:hint="cs"/>
          <w:b w:val="0"/>
          <w:bCs w:val="0"/>
          <w:sz w:val="20"/>
          <w:szCs w:val="20"/>
          <w:rtl/>
        </w:rPr>
        <w:t xml:space="preserve">הסתלק </w:t>
      </w:r>
      <w:r w:rsidR="00511394">
        <w:rPr>
          <w:rFonts w:hint="cs"/>
          <w:b w:val="0"/>
          <w:bCs w:val="0"/>
          <w:sz w:val="20"/>
          <w:szCs w:val="20"/>
          <w:rtl/>
        </w:rPr>
        <w:t>"</w:t>
      </w:r>
      <w:r>
        <w:rPr>
          <w:rFonts w:hint="cs"/>
          <w:b w:val="0"/>
          <w:bCs w:val="0"/>
          <w:sz w:val="20"/>
          <w:szCs w:val="20"/>
          <w:rtl/>
        </w:rPr>
        <w:t>ויתנכר</w:t>
      </w:r>
      <w:r w:rsidR="00511394">
        <w:rPr>
          <w:rFonts w:hint="cs"/>
          <w:b w:val="0"/>
          <w:bCs w:val="0"/>
          <w:sz w:val="20"/>
          <w:szCs w:val="20"/>
          <w:rtl/>
        </w:rPr>
        <w:t>"</w:t>
      </w:r>
      <w:r w:rsidR="00EF7F1C">
        <w:rPr>
          <w:rFonts w:hint="cs"/>
          <w:b w:val="0"/>
          <w:bCs w:val="0"/>
          <w:sz w:val="20"/>
          <w:szCs w:val="20"/>
          <w:rtl/>
        </w:rPr>
        <w:t>,</w:t>
      </w:r>
      <w:r>
        <w:rPr>
          <w:rFonts w:hint="cs"/>
          <w:b w:val="0"/>
          <w:bCs w:val="0"/>
          <w:sz w:val="20"/>
          <w:szCs w:val="20"/>
          <w:rtl/>
        </w:rPr>
        <w:t xml:space="preserve"> וגבר </w:t>
      </w:r>
      <w:r w:rsidR="00511394">
        <w:rPr>
          <w:rFonts w:hint="cs"/>
          <w:b w:val="0"/>
          <w:bCs w:val="0"/>
          <w:sz w:val="20"/>
          <w:szCs w:val="20"/>
          <w:rtl/>
        </w:rPr>
        <w:t>"</w:t>
      </w:r>
      <w:r w:rsidR="00EF54B0">
        <w:rPr>
          <w:rFonts w:hint="cs"/>
          <w:b w:val="0"/>
          <w:bCs w:val="0"/>
          <w:sz w:val="20"/>
          <w:szCs w:val="20"/>
          <w:rtl/>
        </w:rPr>
        <w:t>ויכר</w:t>
      </w:r>
      <w:r w:rsidR="00511394">
        <w:rPr>
          <w:rFonts w:hint="cs"/>
          <w:b w:val="0"/>
          <w:bCs w:val="0"/>
          <w:sz w:val="20"/>
          <w:szCs w:val="20"/>
          <w:rtl/>
        </w:rPr>
        <w:t>"</w:t>
      </w:r>
      <w:r>
        <w:rPr>
          <w:rFonts w:hint="cs"/>
          <w:b w:val="0"/>
          <w:bCs w:val="0"/>
          <w:sz w:val="20"/>
          <w:szCs w:val="20"/>
          <w:rtl/>
        </w:rPr>
        <w:t xml:space="preserve"> </w:t>
      </w:r>
    </w:p>
    <w:p w:rsidR="00794068" w:rsidRDefault="00247E39" w:rsidP="00C32FD4">
      <w:pPr>
        <w:pStyle w:val="ad"/>
        <w:ind w:left="794"/>
        <w:outlineLvl w:val="0"/>
        <w:rPr>
          <w:rFonts w:hint="cs"/>
          <w:b w:val="0"/>
          <w:bCs w:val="0"/>
          <w:sz w:val="20"/>
          <w:szCs w:val="20"/>
          <w:rtl/>
        </w:rPr>
      </w:pPr>
      <w:r>
        <w:rPr>
          <w:rFonts w:hint="cs"/>
          <w:b w:val="0"/>
          <w:bCs w:val="0"/>
          <w:sz w:val="20"/>
          <w:szCs w:val="20"/>
          <w:rtl/>
        </w:rPr>
        <w:t>ו</w:t>
      </w:r>
      <w:r w:rsidR="00651E7E">
        <w:rPr>
          <w:rFonts w:hint="cs"/>
          <w:b w:val="0"/>
          <w:bCs w:val="0"/>
          <w:sz w:val="20"/>
          <w:szCs w:val="20"/>
          <w:rtl/>
        </w:rPr>
        <w:t xml:space="preserve">התוודע </w:t>
      </w:r>
      <w:r w:rsidR="00794068">
        <w:rPr>
          <w:rFonts w:hint="cs"/>
          <w:b w:val="0"/>
          <w:bCs w:val="0"/>
          <w:sz w:val="20"/>
          <w:szCs w:val="20"/>
          <w:rtl/>
        </w:rPr>
        <w:t>יוסף אל אחיו</w:t>
      </w:r>
    </w:p>
    <w:p w:rsidR="00651E7E" w:rsidRDefault="00651E7E" w:rsidP="00C32FD4">
      <w:pPr>
        <w:pStyle w:val="ad"/>
        <w:ind w:left="794"/>
        <w:outlineLvl w:val="0"/>
        <w:rPr>
          <w:rFonts w:hint="cs"/>
          <w:b w:val="0"/>
          <w:bCs w:val="0"/>
          <w:sz w:val="20"/>
          <w:szCs w:val="20"/>
          <w:rtl/>
        </w:rPr>
      </w:pPr>
      <w:r>
        <w:rPr>
          <w:rFonts w:hint="cs"/>
          <w:b w:val="0"/>
          <w:bCs w:val="0"/>
          <w:sz w:val="20"/>
          <w:szCs w:val="20"/>
          <w:rtl/>
        </w:rPr>
        <w:t>ושב ל</w:t>
      </w:r>
      <w:r w:rsidR="00794068">
        <w:rPr>
          <w:rFonts w:hint="eastAsia"/>
          <w:b w:val="0"/>
          <w:bCs w:val="0"/>
          <w:sz w:val="20"/>
          <w:szCs w:val="20"/>
          <w:rtl/>
        </w:rPr>
        <w:t>ְ</w:t>
      </w:r>
      <w:r>
        <w:rPr>
          <w:rFonts w:hint="cs"/>
          <w:b w:val="0"/>
          <w:bCs w:val="0"/>
          <w:sz w:val="20"/>
          <w:szCs w:val="20"/>
          <w:rtl/>
        </w:rPr>
        <w:t>א</w:t>
      </w:r>
      <w:r w:rsidR="00794068">
        <w:rPr>
          <w:rFonts w:hint="eastAsia"/>
          <w:b w:val="0"/>
          <w:bCs w:val="0"/>
          <w:sz w:val="20"/>
          <w:szCs w:val="20"/>
          <w:rtl/>
        </w:rPr>
        <w:t>ָ</w:t>
      </w:r>
      <w:r>
        <w:rPr>
          <w:rFonts w:hint="cs"/>
          <w:b w:val="0"/>
          <w:bCs w:val="0"/>
          <w:sz w:val="20"/>
          <w:szCs w:val="20"/>
          <w:rtl/>
        </w:rPr>
        <w:t>ש</w:t>
      </w:r>
      <w:r w:rsidR="00794068">
        <w:rPr>
          <w:rFonts w:hint="eastAsia"/>
          <w:b w:val="0"/>
          <w:bCs w:val="0"/>
          <w:sz w:val="20"/>
          <w:szCs w:val="20"/>
          <w:rtl/>
        </w:rPr>
        <w:t>ֵׁ</w:t>
      </w:r>
      <w:r>
        <w:rPr>
          <w:rFonts w:hint="cs"/>
          <w:b w:val="0"/>
          <w:bCs w:val="0"/>
          <w:sz w:val="20"/>
          <w:szCs w:val="20"/>
          <w:rtl/>
        </w:rPr>
        <w:t>ר ו</w:t>
      </w:r>
      <w:r w:rsidR="00794068">
        <w:rPr>
          <w:rFonts w:hint="eastAsia"/>
          <w:b w:val="0"/>
          <w:bCs w:val="0"/>
          <w:sz w:val="20"/>
          <w:szCs w:val="20"/>
          <w:rtl/>
        </w:rPr>
        <w:t>ּ</w:t>
      </w:r>
      <w:r>
        <w:rPr>
          <w:rFonts w:hint="cs"/>
          <w:b w:val="0"/>
          <w:bCs w:val="0"/>
          <w:sz w:val="20"/>
          <w:szCs w:val="20"/>
          <w:rtl/>
        </w:rPr>
        <w:t>ל</w:t>
      </w:r>
      <w:r w:rsidR="00794068">
        <w:rPr>
          <w:rFonts w:hint="eastAsia"/>
          <w:b w:val="0"/>
          <w:bCs w:val="0"/>
          <w:sz w:val="20"/>
          <w:szCs w:val="20"/>
          <w:rtl/>
        </w:rPr>
        <w:t>ְ</w:t>
      </w:r>
      <w:r>
        <w:rPr>
          <w:rFonts w:hint="cs"/>
          <w:b w:val="0"/>
          <w:bCs w:val="0"/>
          <w:sz w:val="20"/>
          <w:szCs w:val="20"/>
          <w:rtl/>
        </w:rPr>
        <w:t>ק</w:t>
      </w:r>
      <w:r w:rsidR="00794068">
        <w:rPr>
          <w:rFonts w:hint="eastAsia"/>
          <w:b w:val="0"/>
          <w:bCs w:val="0"/>
          <w:sz w:val="20"/>
          <w:szCs w:val="20"/>
          <w:rtl/>
        </w:rPr>
        <w:t>ָ</w:t>
      </w:r>
      <w:r>
        <w:rPr>
          <w:rFonts w:hint="cs"/>
          <w:b w:val="0"/>
          <w:bCs w:val="0"/>
          <w:sz w:val="20"/>
          <w:szCs w:val="20"/>
          <w:rtl/>
        </w:rPr>
        <w:t>ש</w:t>
      </w:r>
      <w:r w:rsidR="00794068">
        <w:rPr>
          <w:rFonts w:hint="eastAsia"/>
          <w:b w:val="0"/>
          <w:bCs w:val="0"/>
          <w:sz w:val="20"/>
          <w:szCs w:val="20"/>
          <w:rtl/>
        </w:rPr>
        <w:t>ֵׁ</w:t>
      </w:r>
      <w:r>
        <w:rPr>
          <w:rFonts w:hint="cs"/>
          <w:b w:val="0"/>
          <w:bCs w:val="0"/>
          <w:sz w:val="20"/>
          <w:szCs w:val="20"/>
          <w:rtl/>
        </w:rPr>
        <w:t>ר</w:t>
      </w:r>
      <w:r w:rsidR="00794068">
        <w:rPr>
          <w:rFonts w:hint="cs"/>
          <w:b w:val="0"/>
          <w:bCs w:val="0"/>
          <w:sz w:val="20"/>
          <w:szCs w:val="20"/>
          <w:rtl/>
        </w:rPr>
        <w:t>.</w:t>
      </w:r>
    </w:p>
    <w:p w:rsidR="00794068" w:rsidRDefault="00651E7E" w:rsidP="002F3217">
      <w:pPr>
        <w:pStyle w:val="ad"/>
        <w:ind w:left="794"/>
        <w:outlineLvl w:val="0"/>
        <w:rPr>
          <w:rFonts w:hint="cs"/>
          <w:b w:val="0"/>
          <w:bCs w:val="0"/>
          <w:sz w:val="20"/>
          <w:szCs w:val="20"/>
          <w:rtl/>
        </w:rPr>
      </w:pPr>
      <w:r>
        <w:rPr>
          <w:rFonts w:hint="cs"/>
          <w:b w:val="0"/>
          <w:bCs w:val="0"/>
          <w:sz w:val="20"/>
          <w:szCs w:val="20"/>
          <w:rtl/>
        </w:rPr>
        <w:t xml:space="preserve">האם </w:t>
      </w:r>
      <w:r w:rsidR="002F3217">
        <w:rPr>
          <w:rFonts w:hint="cs"/>
          <w:b w:val="0"/>
          <w:bCs w:val="0"/>
          <w:sz w:val="20"/>
          <w:szCs w:val="20"/>
          <w:rtl/>
        </w:rPr>
        <w:t>חזרה האחווה לבני יעקב?</w:t>
      </w:r>
    </w:p>
    <w:p w:rsidR="00EF54B0" w:rsidRPr="00EF54B0" w:rsidRDefault="00794068" w:rsidP="00C32FD4">
      <w:pPr>
        <w:pStyle w:val="ad"/>
        <w:ind w:left="794"/>
        <w:outlineLvl w:val="0"/>
        <w:rPr>
          <w:rFonts w:hint="cs"/>
          <w:b w:val="0"/>
          <w:bCs w:val="0"/>
          <w:sz w:val="20"/>
          <w:szCs w:val="20"/>
          <w:rtl/>
        </w:rPr>
      </w:pPr>
      <w:r>
        <w:rPr>
          <w:rFonts w:hint="cs"/>
          <w:b w:val="0"/>
          <w:bCs w:val="0"/>
          <w:sz w:val="20"/>
          <w:szCs w:val="20"/>
          <w:rtl/>
        </w:rPr>
        <w:t xml:space="preserve">האם ריב אחים </w:t>
      </w:r>
      <w:r w:rsidR="002F3217">
        <w:rPr>
          <w:rFonts w:hint="cs"/>
          <w:b w:val="0"/>
          <w:bCs w:val="0"/>
          <w:sz w:val="20"/>
          <w:szCs w:val="20"/>
          <w:rtl/>
        </w:rPr>
        <w:t>נסלח ו</w:t>
      </w:r>
      <w:r w:rsidR="00247E39">
        <w:rPr>
          <w:rFonts w:hint="cs"/>
          <w:b w:val="0"/>
          <w:bCs w:val="0"/>
          <w:sz w:val="20"/>
          <w:szCs w:val="20"/>
          <w:rtl/>
        </w:rPr>
        <w:t>התכפר</w:t>
      </w:r>
      <w:r w:rsidR="00651E7E">
        <w:rPr>
          <w:rFonts w:hint="cs"/>
          <w:b w:val="0"/>
          <w:bCs w:val="0"/>
          <w:sz w:val="20"/>
          <w:szCs w:val="20"/>
          <w:rtl/>
        </w:rPr>
        <w:t>?</w:t>
      </w:r>
    </w:p>
    <w:p w:rsidR="002377BD" w:rsidRDefault="002377BD" w:rsidP="00C32FD4">
      <w:pPr>
        <w:pStyle w:val="ad"/>
        <w:ind w:left="794"/>
        <w:outlineLvl w:val="0"/>
        <w:rPr>
          <w:b w:val="0"/>
          <w:bCs w:val="0"/>
          <w:sz w:val="20"/>
          <w:szCs w:val="20"/>
          <w:rtl/>
        </w:rPr>
        <w:sectPr w:rsidR="002377BD" w:rsidSect="002377BD">
          <w:endnotePr>
            <w:numFmt w:val="lowerLetter"/>
          </w:endnotePr>
          <w:type w:val="continuous"/>
          <w:pgSz w:w="11907" w:h="16840" w:code="9"/>
          <w:pgMar w:top="1474" w:right="1304" w:bottom="1304" w:left="1304" w:header="720" w:footer="397" w:gutter="0"/>
          <w:cols w:num="2" w:space="720"/>
          <w:bidi/>
          <w:rtlGutter/>
        </w:sectPr>
      </w:pPr>
    </w:p>
    <w:p w:rsidR="00C8621A" w:rsidRPr="00EF54B0" w:rsidRDefault="00C8621A" w:rsidP="002C5655">
      <w:pPr>
        <w:pStyle w:val="ad"/>
        <w:outlineLvl w:val="0"/>
        <w:rPr>
          <w:rFonts w:hint="cs"/>
          <w:b w:val="0"/>
          <w:bCs w:val="0"/>
          <w:sz w:val="20"/>
          <w:szCs w:val="20"/>
          <w:rtl/>
        </w:rPr>
      </w:pPr>
    </w:p>
    <w:sectPr w:rsidR="00C8621A" w:rsidRPr="00EF54B0" w:rsidSect="002377BD">
      <w:endnotePr>
        <w:numFmt w:val="lowerLetter"/>
      </w:endnotePr>
      <w:type w:val="continuous"/>
      <w:pgSz w:w="11907" w:h="16840" w:code="9"/>
      <w:pgMar w:top="1474" w:right="1304" w:bottom="1304" w:left="130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C03" w:rsidRDefault="001A4C03">
      <w:r>
        <w:separator/>
      </w:r>
    </w:p>
  </w:endnote>
  <w:endnote w:type="continuationSeparator" w:id="0">
    <w:p w:rsidR="001A4C03" w:rsidRDefault="001A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455" w:rsidRPr="00F8747C" w:rsidRDefault="00BE1455" w:rsidP="005B36E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0F0EB4">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0F0EB4">
      <w:rPr>
        <w:rStyle w:val="af2"/>
        <w:noProof/>
        <w:rtl/>
      </w:rPr>
      <w:t>4</w:t>
    </w:r>
    <w:r w:rsidRPr="00F8747C">
      <w:rPr>
        <w:rStyle w:val="af2"/>
      </w:rPr>
      <w:fldChar w:fldCharType="end"/>
    </w:r>
  </w:p>
  <w:p w:rsidR="00BE1455" w:rsidRDefault="00BE14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C03" w:rsidRDefault="001A4C03">
      <w:r>
        <w:separator/>
      </w:r>
    </w:p>
  </w:footnote>
  <w:footnote w:type="continuationSeparator" w:id="0">
    <w:p w:rsidR="001A4C03" w:rsidRDefault="001A4C03">
      <w:r>
        <w:continuationSeparator/>
      </w:r>
    </w:p>
  </w:footnote>
  <w:footnote w:id="1">
    <w:p w:rsidR="00BE1455" w:rsidRDefault="00BE1455" w:rsidP="000A0133">
      <w:pPr>
        <w:pStyle w:val="a3"/>
        <w:rPr>
          <w:rFonts w:hint="cs"/>
          <w:rtl/>
        </w:rPr>
      </w:pPr>
      <w:r>
        <w:rPr>
          <w:rStyle w:val="a5"/>
        </w:rPr>
        <w:footnoteRef/>
      </w:r>
      <w:r>
        <w:rPr>
          <w:rtl/>
        </w:rPr>
        <w:t xml:space="preserve"> </w:t>
      </w:r>
      <w:r>
        <w:rPr>
          <w:rFonts w:hint="cs"/>
          <w:rtl/>
        </w:rPr>
        <w:t xml:space="preserve">להכיר ולהתנכר הם מאותו השורש נכ"ר וההבדל הוא בבניין, היינו, צורת הפועל. בבניין </w:t>
      </w:r>
      <w:r w:rsidR="000A0133">
        <w:rPr>
          <w:rFonts w:hint="cs"/>
          <w:rtl/>
        </w:rPr>
        <w:t>ה</w:t>
      </w:r>
      <w:r>
        <w:rPr>
          <w:rFonts w:hint="cs"/>
          <w:rtl/>
        </w:rPr>
        <w:t>פע</w:t>
      </w:r>
      <w:r w:rsidR="000A0133">
        <w:rPr>
          <w:rFonts w:hint="cs"/>
          <w:rtl/>
        </w:rPr>
        <w:t>י</w:t>
      </w:r>
      <w:r>
        <w:rPr>
          <w:rFonts w:hint="cs"/>
          <w:rtl/>
        </w:rPr>
        <w:t xml:space="preserve">ל: הכיר, ובבניין נפעל: ניכר </w:t>
      </w:r>
      <w:r>
        <w:rPr>
          <w:rtl/>
        </w:rPr>
        <w:t>–</w:t>
      </w:r>
      <w:r>
        <w:rPr>
          <w:rFonts w:hint="cs"/>
          <w:rtl/>
        </w:rPr>
        <w:t xml:space="preserve"> שניהם במשמעות סתמית או חיובית. אך בבניין התפעל מתהפכת המשמעות לשלילית שמשמעותה להיות נכרי וזר: להתנכר. </w:t>
      </w:r>
      <w:r w:rsidR="00700C56">
        <w:rPr>
          <w:rFonts w:hint="cs"/>
          <w:rtl/>
        </w:rPr>
        <w:t xml:space="preserve">(בדומה לשורש </w:t>
      </w:r>
      <w:r w:rsidR="00700C56" w:rsidRPr="00700C56">
        <w:rPr>
          <w:rtl/>
        </w:rPr>
        <w:t>סק</w:t>
      </w:r>
      <w:r w:rsidR="00700C56">
        <w:rPr>
          <w:rFonts w:hint="cs"/>
          <w:rtl/>
        </w:rPr>
        <w:t>"</w:t>
      </w:r>
      <w:r w:rsidR="00700C56" w:rsidRPr="00700C56">
        <w:rPr>
          <w:rtl/>
        </w:rPr>
        <w:t xml:space="preserve">ל </w:t>
      </w:r>
      <w:r w:rsidR="00700C56">
        <w:rPr>
          <w:rFonts w:hint="cs"/>
          <w:rtl/>
        </w:rPr>
        <w:t>ב</w:t>
      </w:r>
      <w:r w:rsidR="00700C56" w:rsidRPr="00700C56">
        <w:rPr>
          <w:rtl/>
        </w:rPr>
        <w:t xml:space="preserve">בניין קל </w:t>
      </w:r>
      <w:r w:rsidR="00700C56">
        <w:rPr>
          <w:rFonts w:hint="cs"/>
          <w:rtl/>
        </w:rPr>
        <w:t xml:space="preserve">שמשמעותו בבניין פיעל </w:t>
      </w:r>
      <w:r w:rsidR="00700C56">
        <w:rPr>
          <w:rtl/>
        </w:rPr>
        <w:t>–</w:t>
      </w:r>
      <w:r w:rsidR="00700C56">
        <w:rPr>
          <w:rFonts w:hint="cs"/>
          <w:rtl/>
        </w:rPr>
        <w:t xml:space="preserve"> </w:t>
      </w:r>
      <w:r w:rsidR="00700C56" w:rsidRPr="00700C56">
        <w:rPr>
          <w:rtl/>
        </w:rPr>
        <w:t>סיקל</w:t>
      </w:r>
      <w:r w:rsidR="00700C56">
        <w:rPr>
          <w:rFonts w:hint="cs"/>
          <w:rtl/>
        </w:rPr>
        <w:t>, מתהפכת)</w:t>
      </w:r>
      <w:r w:rsidR="00700C56" w:rsidRPr="00700C56">
        <w:rPr>
          <w:rtl/>
        </w:rPr>
        <w:t>.</w:t>
      </w:r>
      <w:r w:rsidR="00700C56">
        <w:rPr>
          <w:rFonts w:hint="cs"/>
          <w:rtl/>
        </w:rPr>
        <w:t xml:space="preserve"> </w:t>
      </w:r>
      <w:r>
        <w:rPr>
          <w:rFonts w:hint="cs"/>
          <w:rtl/>
        </w:rPr>
        <w:t>בצמד פסוקים זה יש לנו ארבעה מופעים של השורש נכ"ר בשתי המשמעויות שלו, בשני צמדים: יוסף מכיר את אחיו ובה בעת מתנכר אליהם, יוסף מכיר את אחיו והם לא מכירים אותו.</w:t>
      </w:r>
    </w:p>
  </w:footnote>
  <w:footnote w:id="2">
    <w:p w:rsidR="00BE1455" w:rsidRDefault="00BE1455">
      <w:pPr>
        <w:pStyle w:val="a3"/>
        <w:rPr>
          <w:rFonts w:hint="cs"/>
        </w:rPr>
      </w:pPr>
      <w:r>
        <w:rPr>
          <w:rStyle w:val="a5"/>
        </w:rPr>
        <w:footnoteRef/>
      </w:r>
      <w:r>
        <w:rPr>
          <w:rtl/>
        </w:rPr>
        <w:t xml:space="preserve"> </w:t>
      </w:r>
      <w:r>
        <w:rPr>
          <w:rFonts w:hint="cs"/>
          <w:rtl/>
        </w:rPr>
        <w:t>שהרי ירידתם למצרים הייתה במצוות יעקב אביהם.</w:t>
      </w:r>
    </w:p>
  </w:footnote>
  <w:footnote w:id="3">
    <w:p w:rsidR="00C32FD4" w:rsidRDefault="00C32FD4">
      <w:pPr>
        <w:pStyle w:val="a3"/>
        <w:rPr>
          <w:rFonts w:hint="cs"/>
          <w:rtl/>
        </w:rPr>
      </w:pPr>
      <w:r>
        <w:rPr>
          <w:rStyle w:val="a5"/>
        </w:rPr>
        <w:footnoteRef/>
      </w:r>
      <w:r>
        <w:rPr>
          <w:rtl/>
        </w:rPr>
        <w:t xml:space="preserve"> </w:t>
      </w:r>
      <w:r>
        <w:rPr>
          <w:rFonts w:hint="cs"/>
          <w:rtl/>
        </w:rPr>
        <w:t>כי כל אותם שנים לא יכלו לצאת לחפשו, שהרי אמרו לאביהם: "טרוף טורף יוסף". והנה, התגלגלה לידיהם הזדמנות.</w:t>
      </w:r>
    </w:p>
  </w:footnote>
  <w:footnote w:id="4">
    <w:p w:rsidR="00BE1455" w:rsidRDefault="00BE1455" w:rsidP="00C32FD4">
      <w:pPr>
        <w:pStyle w:val="a3"/>
        <w:rPr>
          <w:rFonts w:hint="cs"/>
          <w:rtl/>
        </w:rPr>
      </w:pPr>
      <w:r>
        <w:rPr>
          <w:rStyle w:val="a5"/>
        </w:rPr>
        <w:footnoteRef/>
      </w:r>
      <w:r>
        <w:rPr>
          <w:rtl/>
        </w:rPr>
        <w:t xml:space="preserve"> </w:t>
      </w:r>
      <w:r>
        <w:rPr>
          <w:rFonts w:hint="cs"/>
          <w:rtl/>
        </w:rPr>
        <w:t>כפשוטו, עקב הרעב והבצורת, והמנהג של אנשי ארץ כנען הנתונה לחסדי הגשם</w:t>
      </w:r>
      <w:r w:rsidR="001C1256">
        <w:rPr>
          <w:rFonts w:hint="cs"/>
          <w:rtl/>
        </w:rPr>
        <w:t>,</w:t>
      </w:r>
      <w:r>
        <w:rPr>
          <w:rFonts w:hint="cs"/>
          <w:rtl/>
        </w:rPr>
        <w:t xml:space="preserve"> למצוא אוכל בשנים קשות כאלה בארצות השוכנות לחוף נהרות כבבל ומצרים, יכול היה יוסף לשער שגם אחיו יתדפקו בשערי מצרים. אבל לפי המשך המדרש, נראה שידיעה זו של יוסף שאחיו בדרך למצרים לשבור אוכל, לא הייתה כללית, אלא ידיעה שמקורה במעקב מסוים. יוסף </w:t>
      </w:r>
      <w:r w:rsidR="00C32FD4">
        <w:rPr>
          <w:rFonts w:hint="cs"/>
          <w:rtl/>
        </w:rPr>
        <w:t xml:space="preserve">ציפה כל אותן שנים </w:t>
      </w:r>
      <w:r>
        <w:rPr>
          <w:rFonts w:hint="cs"/>
          <w:rtl/>
        </w:rPr>
        <w:t>למפגש עם אחיו ו</w:t>
      </w:r>
      <w:r w:rsidR="00C32FD4">
        <w:rPr>
          <w:rFonts w:hint="cs"/>
          <w:rtl/>
        </w:rPr>
        <w:t>ה</w:t>
      </w:r>
      <w:r>
        <w:rPr>
          <w:rFonts w:hint="cs"/>
          <w:rtl/>
        </w:rPr>
        <w:t xml:space="preserve">תכונן לו. לפיכך, התנכרותו בעת המפגש לא הייתה החלטה של רגע. </w:t>
      </w:r>
    </w:p>
  </w:footnote>
  <w:footnote w:id="5">
    <w:p w:rsidR="00BE1455" w:rsidRDefault="00BE1455" w:rsidP="00107593">
      <w:pPr>
        <w:pStyle w:val="a3"/>
        <w:rPr>
          <w:rFonts w:hint="cs"/>
        </w:rPr>
      </w:pPr>
      <w:r>
        <w:rPr>
          <w:rStyle w:val="a5"/>
        </w:rPr>
        <w:footnoteRef/>
      </w:r>
      <w:r>
        <w:rPr>
          <w:rtl/>
        </w:rPr>
        <w:t xml:space="preserve"> </w:t>
      </w:r>
      <w:r>
        <w:rPr>
          <w:rFonts w:hint="cs"/>
          <w:rtl/>
        </w:rPr>
        <w:t xml:space="preserve">משום שאחי יוסף הקדישו את ראשית זמנם </w:t>
      </w:r>
      <w:r w:rsidR="00C32FD4">
        <w:rPr>
          <w:rFonts w:hint="cs"/>
          <w:rtl/>
        </w:rPr>
        <w:t xml:space="preserve">במצרים </w:t>
      </w:r>
      <w:r>
        <w:rPr>
          <w:rFonts w:hint="cs"/>
          <w:rtl/>
        </w:rPr>
        <w:t>לחפש את יוסף ורק אח"כ לשבור אוכל. ראה בסימן ד שם המדרש המשלים: "</w:t>
      </w:r>
      <w:r>
        <w:rPr>
          <w:rtl/>
        </w:rPr>
        <w:t>ויוסף הוא השליט וגו', שלש גזירות גזר</w:t>
      </w:r>
      <w:r>
        <w:rPr>
          <w:rFonts w:hint="cs"/>
          <w:rtl/>
        </w:rPr>
        <w:t>:</w:t>
      </w:r>
      <w:r>
        <w:rPr>
          <w:rtl/>
        </w:rPr>
        <w:t xml:space="preserve"> שלא יכנס עבד למצרים, ושלא יכנס אדם בשני חמורים, ושלא יכנס אדם עד שלא יכתוב שמו ושם אביו ושם זקינו</w:t>
      </w:r>
      <w:r>
        <w:rPr>
          <w:rFonts w:hint="cs"/>
          <w:rtl/>
        </w:rPr>
        <w:t xml:space="preserve"> ... אמרו (האחים זה לזה): ניכנס ונראה. אם נמצאהו טוען ב</w:t>
      </w:r>
      <w:r w:rsidR="00C32FD4">
        <w:rPr>
          <w:rFonts w:hint="eastAsia"/>
          <w:rtl/>
        </w:rPr>
        <w:t>ְּ</w:t>
      </w:r>
      <w:r>
        <w:rPr>
          <w:rFonts w:hint="cs"/>
          <w:rtl/>
        </w:rPr>
        <w:t>עו</w:t>
      </w:r>
      <w:r w:rsidR="00C32FD4">
        <w:rPr>
          <w:rFonts w:hint="eastAsia"/>
          <w:rtl/>
        </w:rPr>
        <w:t>ּ</w:t>
      </w:r>
      <w:r>
        <w:rPr>
          <w:rFonts w:hint="cs"/>
          <w:rtl/>
        </w:rPr>
        <w:t>לו</w:t>
      </w:r>
      <w:r w:rsidR="00C32FD4">
        <w:rPr>
          <w:rFonts w:hint="eastAsia"/>
          <w:rtl/>
        </w:rPr>
        <w:t>ֹ</w:t>
      </w:r>
      <w:r>
        <w:rPr>
          <w:rFonts w:hint="cs"/>
          <w:rtl/>
        </w:rPr>
        <w:t xml:space="preserve"> </w:t>
      </w:r>
      <w:r>
        <w:rPr>
          <w:rtl/>
        </w:rPr>
        <w:t>–</w:t>
      </w:r>
      <w:r>
        <w:rPr>
          <w:rFonts w:hint="cs"/>
          <w:rtl/>
        </w:rPr>
        <w:t xml:space="preserve"> הרי טוב. ואם לא </w:t>
      </w:r>
      <w:r>
        <w:rPr>
          <w:rtl/>
        </w:rPr>
        <w:t>–</w:t>
      </w:r>
      <w:r>
        <w:rPr>
          <w:rFonts w:hint="cs"/>
          <w:rtl/>
        </w:rPr>
        <w:t xml:space="preserve"> בבוקר אנו רואים מה נעשה". האחים עוד חשבו שיוסף הוא עבד והתפזרו בשווקי מצרים לחפש אחריו. אם </w:t>
      </w:r>
      <w:r w:rsidR="00EA2F3A">
        <w:rPr>
          <w:rFonts w:hint="cs"/>
          <w:rtl/>
        </w:rPr>
        <w:t>ימ</w:t>
      </w:r>
      <w:r>
        <w:rPr>
          <w:rFonts w:hint="cs"/>
          <w:rtl/>
        </w:rPr>
        <w:t>צא</w:t>
      </w:r>
      <w:r w:rsidR="00EA2F3A">
        <w:rPr>
          <w:rFonts w:hint="cs"/>
          <w:rtl/>
        </w:rPr>
        <w:t>ו</w:t>
      </w:r>
      <w:r>
        <w:rPr>
          <w:rFonts w:hint="cs"/>
          <w:rtl/>
        </w:rPr>
        <w:t xml:space="preserve"> אותו "טוען בעולו", היינו עבד של מישהו </w:t>
      </w:r>
      <w:r>
        <w:rPr>
          <w:rtl/>
        </w:rPr>
        <w:t>–</w:t>
      </w:r>
      <w:r>
        <w:rPr>
          <w:rFonts w:hint="cs"/>
          <w:rtl/>
        </w:rPr>
        <w:t xml:space="preserve"> </w:t>
      </w:r>
      <w:r w:rsidR="00EA2F3A">
        <w:rPr>
          <w:rFonts w:hint="cs"/>
          <w:rtl/>
        </w:rPr>
        <w:t>י</w:t>
      </w:r>
      <w:r>
        <w:rPr>
          <w:rFonts w:hint="cs"/>
          <w:rtl/>
        </w:rPr>
        <w:t>פד</w:t>
      </w:r>
      <w:r w:rsidR="00EA2F3A">
        <w:rPr>
          <w:rFonts w:hint="cs"/>
          <w:rtl/>
        </w:rPr>
        <w:t>ו</w:t>
      </w:r>
      <w:r>
        <w:rPr>
          <w:rFonts w:hint="cs"/>
          <w:rtl/>
        </w:rPr>
        <w:t xml:space="preserve"> אותו. ואם לא, </w:t>
      </w:r>
      <w:r w:rsidR="00EA2F3A">
        <w:rPr>
          <w:rFonts w:hint="cs"/>
          <w:rtl/>
        </w:rPr>
        <w:t>ית</w:t>
      </w:r>
      <w:r>
        <w:rPr>
          <w:rFonts w:hint="cs"/>
          <w:rtl/>
        </w:rPr>
        <w:t>כנס</w:t>
      </w:r>
      <w:r w:rsidR="00EA2F3A">
        <w:rPr>
          <w:rFonts w:hint="cs"/>
          <w:rtl/>
        </w:rPr>
        <w:t>ו</w:t>
      </w:r>
      <w:r>
        <w:rPr>
          <w:rFonts w:hint="cs"/>
          <w:rtl/>
        </w:rPr>
        <w:t xml:space="preserve"> למחרת ו</w:t>
      </w:r>
      <w:r w:rsidR="00EA2F3A">
        <w:rPr>
          <w:rFonts w:hint="cs"/>
          <w:rtl/>
        </w:rPr>
        <w:t xml:space="preserve">יטכסו עצה </w:t>
      </w:r>
      <w:r>
        <w:rPr>
          <w:rFonts w:hint="cs"/>
          <w:rtl/>
        </w:rPr>
        <w:t>מה לעשות. וכך היה שלושה ימים, עד שכנראה התייאשו מלמצוא את יוסף וחזרו למשימתם הראשונה לקנות אוכל. מדרש זה מחדד את מה שגם פשוט עפ"י המקרא שהדבר האחרון שהיה עולה בדעתם של האחים הוא שיוסף נעשה בינתיים משנה למלך מצרים</w:t>
      </w:r>
      <w:r>
        <w:rPr>
          <w:rtl/>
        </w:rPr>
        <w:t>.</w:t>
      </w:r>
      <w:r>
        <w:rPr>
          <w:rFonts w:hint="cs"/>
          <w:rtl/>
        </w:rPr>
        <w:t xml:space="preserve"> כך שגם אם אולי הכירו משהו בקולו של יוסף (והקול הוא דבר מסגיר כפי שאומר יצחק: "הקול </w:t>
      </w:r>
      <w:r w:rsidR="00C32FD4">
        <w:rPr>
          <w:rFonts w:hint="cs"/>
          <w:rtl/>
        </w:rPr>
        <w:t>קול</w:t>
      </w:r>
      <w:r>
        <w:rPr>
          <w:rFonts w:hint="cs"/>
          <w:rtl/>
        </w:rPr>
        <w:t xml:space="preserve"> יעקב"</w:t>
      </w:r>
      <w:r w:rsidR="00107593">
        <w:rPr>
          <w:rFonts w:hint="cs"/>
          <w:rtl/>
        </w:rPr>
        <w:t>, ושאול לדוד: "</w:t>
      </w:r>
      <w:r w:rsidR="00107593">
        <w:rPr>
          <w:rtl/>
        </w:rPr>
        <w:t>וַיַּכֵּר שָׁאוּל אֶת־קוֹל דָּוִד וַיֹּאמֶר הֲקוֹלְךָ זֶה בְּנִי דָוִד</w:t>
      </w:r>
      <w:r w:rsidR="00107593">
        <w:rPr>
          <w:rFonts w:hint="cs"/>
          <w:rtl/>
        </w:rPr>
        <w:t xml:space="preserve">", </w:t>
      </w:r>
      <w:r w:rsidR="00107593">
        <w:rPr>
          <w:rtl/>
        </w:rPr>
        <w:t xml:space="preserve"> שמואל א כו</w:t>
      </w:r>
      <w:r>
        <w:rPr>
          <w:rFonts w:hint="cs"/>
          <w:rtl/>
        </w:rPr>
        <w:t>), לא היו מעלים על דעתם שהשליט העומד מולם הוא יוסף הנער שמכרוהו.</w:t>
      </w:r>
    </w:p>
  </w:footnote>
  <w:footnote w:id="6">
    <w:p w:rsidR="00BE1455" w:rsidRDefault="00BE1455" w:rsidP="000D4A02">
      <w:pPr>
        <w:pStyle w:val="a3"/>
        <w:rPr>
          <w:rFonts w:hint="cs"/>
          <w:rtl/>
        </w:rPr>
      </w:pPr>
      <w:r>
        <w:rPr>
          <w:rStyle w:val="a5"/>
        </w:rPr>
        <w:footnoteRef/>
      </w:r>
      <w:r>
        <w:rPr>
          <w:rtl/>
        </w:rPr>
        <w:t xml:space="preserve"> </w:t>
      </w:r>
      <w:r>
        <w:rPr>
          <w:rFonts w:hint="cs"/>
          <w:rtl/>
        </w:rPr>
        <w:t xml:space="preserve">מציאת אחי יוסף </w:t>
      </w:r>
      <w:r w:rsidR="00107593">
        <w:rPr>
          <w:rFonts w:hint="cs"/>
          <w:rtl/>
        </w:rPr>
        <w:t xml:space="preserve">כשהם </w:t>
      </w:r>
      <w:r>
        <w:rPr>
          <w:rFonts w:hint="cs"/>
          <w:rtl/>
        </w:rPr>
        <w:t>מחפשים את יוסף בשוק (רובע) הזונות של מצרים, וודאי שהעלה ביוסף זכרונות קשים. יופיו, שקיבל מרחל אימו (משל המקל שנופל על בסיסו, בראשית רבה פו ו), הוא שמן הסתם תרם לשנאת אחיו (בני לאה)</w:t>
      </w:r>
      <w:r w:rsidRPr="00B61531">
        <w:rPr>
          <w:rFonts w:hint="cs"/>
          <w:rtl/>
        </w:rPr>
        <w:t xml:space="preserve"> </w:t>
      </w:r>
      <w:r>
        <w:rPr>
          <w:rFonts w:hint="cs"/>
          <w:rtl/>
        </w:rPr>
        <w:t xml:space="preserve">וקנאתם בו, והוא שמביאם כעת לחפש אותו ככלב (זונה ממין זכר) בשוק הזונות של מצרים. מוטיב הזונות גם מחזיר את יוסף לניסיון הקשה עם אשת פוטיפר שנגרם בשל יופיו. ראה דברינו </w:t>
      </w:r>
      <w:hyperlink r:id="rId1" w:history="1">
        <w:r w:rsidRPr="00BE1455">
          <w:rPr>
            <w:rStyle w:val="Hyperlink"/>
            <w:rFonts w:hint="cs"/>
            <w:rtl/>
          </w:rPr>
          <w:t>יוסף ואשת פוטיפר</w:t>
        </w:r>
      </w:hyperlink>
      <w:r>
        <w:rPr>
          <w:rFonts w:hint="cs"/>
          <w:rtl/>
        </w:rPr>
        <w:t xml:space="preserve"> בפרשת וישב ובהם המדרש מהגמרא ב</w:t>
      </w:r>
      <w:r w:rsidRPr="00607CDA">
        <w:rPr>
          <w:rtl/>
        </w:rPr>
        <w:t>מסכת סוטה לו ע</w:t>
      </w:r>
      <w:r>
        <w:rPr>
          <w:rFonts w:hint="cs"/>
          <w:rtl/>
        </w:rPr>
        <w:t>"ב בו: "</w:t>
      </w:r>
      <w:r>
        <w:rPr>
          <w:rtl/>
        </w:rPr>
        <w:t>באתה דיוקנו של אביו ונראתה לו בחלון</w:t>
      </w:r>
      <w:r>
        <w:rPr>
          <w:rFonts w:hint="cs"/>
          <w:rtl/>
        </w:rPr>
        <w:t xml:space="preserve">, </w:t>
      </w:r>
      <w:r>
        <w:rPr>
          <w:rtl/>
        </w:rPr>
        <w:t>אמר לו: יוסף, עתידין אחיך שיכתבו על אבני אפוד ואתה ביניהם, רצונך שימחה שמך מביניהם ותקרא רועה זונות? דכתיב: ורועה זונות יאבד הון</w:t>
      </w:r>
      <w:r>
        <w:rPr>
          <w:rFonts w:hint="cs"/>
          <w:rtl/>
        </w:rPr>
        <w:t>"</w:t>
      </w:r>
      <w:r>
        <w:rPr>
          <w:rtl/>
        </w:rPr>
        <w:t>.</w:t>
      </w:r>
      <w:r>
        <w:rPr>
          <w:rFonts w:hint="cs"/>
          <w:rtl/>
        </w:rPr>
        <w:t xml:space="preserve"> אז עכשיו אתם, אחי, חושב יוסף, מחפשים אותי בשוק של זונות ...</w:t>
      </w:r>
      <w:r w:rsidR="000D4A02">
        <w:rPr>
          <w:rFonts w:hint="cs"/>
          <w:rtl/>
        </w:rPr>
        <w:t xml:space="preserve"> ראה אגב הסיפור על ר' מאיר שהלך לחפש ולפדות את אחות אשתו ברוריה (בתו של ר' חנינא בן תרדיון) בשוק של זונות וכיצד בדק אותה של זינתה (</w:t>
      </w:r>
      <w:r w:rsidR="000D4A02">
        <w:rPr>
          <w:rtl/>
        </w:rPr>
        <w:t>עבודה זרה דף יח עמוד א</w:t>
      </w:r>
      <w:r w:rsidR="000D4A02">
        <w:rPr>
          <w:rFonts w:hint="cs"/>
          <w:rtl/>
        </w:rPr>
        <w:t>).</w:t>
      </w:r>
    </w:p>
  </w:footnote>
  <w:footnote w:id="7">
    <w:p w:rsidR="00BE1455" w:rsidRDefault="00BE1455" w:rsidP="00B61531">
      <w:pPr>
        <w:pStyle w:val="a3"/>
        <w:rPr>
          <w:rFonts w:hint="cs"/>
          <w:rtl/>
        </w:rPr>
      </w:pPr>
      <w:r>
        <w:rPr>
          <w:rStyle w:val="a5"/>
        </w:rPr>
        <w:footnoteRef/>
      </w:r>
      <w:r>
        <w:rPr>
          <w:rtl/>
        </w:rPr>
        <w:t xml:space="preserve"> </w:t>
      </w:r>
      <w:r>
        <w:rPr>
          <w:rFonts w:hint="cs"/>
          <w:rtl/>
        </w:rPr>
        <w:t xml:space="preserve">ציטוט פסוקים במדרשים הוא עניין מורכב שחלו בו ידיים רבות של מעתיקים ומלבה"דים למיניהם. בנוסח וילנא מובא רק הקטע: "ויתנכר אליהם וכו' ", אבל בנוסח תיאודור-אלבק מובא קטע קודם בפסוק: "ויכירם ויתנכר אליהם וכו' ". לאמר, "ויתנכר" קשור ל"ויכירם" ולא בכדי כתובים שני פעלים אלה ברצף (ראה הערה 1 לעיל על ארבעה האזכורים של השורש נכ"ר). יש קשר הדוק בין "ויכירם" ובין "ויתנכר". אתה מתנכר למי שאתה בעצם מכיר רק שאתה מתכחש לכך. ראה פירוש </w:t>
      </w:r>
      <w:r>
        <w:rPr>
          <w:rtl/>
        </w:rPr>
        <w:t>שכל טוב (בובר) בראשית מב</w:t>
      </w:r>
      <w:r>
        <w:rPr>
          <w:rFonts w:hint="cs"/>
          <w:rtl/>
        </w:rPr>
        <w:t xml:space="preserve"> ז שמדגיש קשר זה: "</w:t>
      </w:r>
      <w:r>
        <w:rPr>
          <w:rtl/>
        </w:rPr>
        <w:t>וירא יוסף את אחיו ויכ</w:t>
      </w:r>
      <w:r>
        <w:rPr>
          <w:rFonts w:hint="cs"/>
          <w:rtl/>
        </w:rPr>
        <w:t>י</w:t>
      </w:r>
      <w:r>
        <w:rPr>
          <w:rtl/>
        </w:rPr>
        <w:t>רם. ממש: ויתנכר עליהם. נעשה להם כנכרי שאין מכיר</w:t>
      </w:r>
      <w:r>
        <w:rPr>
          <w:rFonts w:hint="cs"/>
          <w:rtl/>
        </w:rPr>
        <w:t>".</w:t>
      </w:r>
    </w:p>
  </w:footnote>
  <w:footnote w:id="8">
    <w:p w:rsidR="00BE1455" w:rsidRDefault="00BE1455" w:rsidP="00107593">
      <w:pPr>
        <w:pStyle w:val="a3"/>
        <w:rPr>
          <w:rFonts w:hint="cs"/>
          <w:rtl/>
        </w:rPr>
      </w:pPr>
      <w:r>
        <w:rPr>
          <w:rStyle w:val="a5"/>
        </w:rPr>
        <w:footnoteRef/>
      </w:r>
      <w:r>
        <w:rPr>
          <w:rtl/>
        </w:rPr>
        <w:t xml:space="preserve"> </w:t>
      </w:r>
      <w:r>
        <w:rPr>
          <w:rFonts w:hint="cs"/>
          <w:rtl/>
        </w:rPr>
        <w:t xml:space="preserve">ראה בראשית רבה פד ט על הפסוק: "ולא יכלו דברו לשלום" שמשבח את אחי יוסף שלפחות לא נהגו "אחד בפה ואחד בלב" ותוכם היה כברם גם לרעה. (ראה דברינו </w:t>
      </w:r>
      <w:hyperlink r:id="rId2" w:history="1">
        <w:r w:rsidRPr="00BE1455">
          <w:rPr>
            <w:rStyle w:val="Hyperlink"/>
            <w:rFonts w:hint="cs"/>
            <w:rtl/>
          </w:rPr>
          <w:t>תוכו כברו</w:t>
        </w:r>
      </w:hyperlink>
      <w:r>
        <w:rPr>
          <w:rFonts w:hint="cs"/>
          <w:rtl/>
        </w:rPr>
        <w:t xml:space="preserve"> בפרשת תרומה). </w:t>
      </w:r>
      <w:r w:rsidR="00107593">
        <w:rPr>
          <w:rFonts w:hint="cs"/>
          <w:rtl/>
        </w:rPr>
        <w:t xml:space="preserve">אז אולי </w:t>
      </w:r>
      <w:r>
        <w:rPr>
          <w:rFonts w:hint="cs"/>
          <w:rtl/>
        </w:rPr>
        <w:t>זה</w:t>
      </w:r>
      <w:r w:rsidR="00E92083">
        <w:rPr>
          <w:rFonts w:hint="cs"/>
          <w:rtl/>
        </w:rPr>
        <w:t xml:space="preserve"> הרגע לבוא איתם בחשבון כן ואמתי במקום להתנכר?</w:t>
      </w:r>
      <w:r>
        <w:rPr>
          <w:rFonts w:hint="cs"/>
          <w:rtl/>
        </w:rPr>
        <w:t xml:space="preserve"> </w:t>
      </w:r>
      <w:r w:rsidR="00107593">
        <w:rPr>
          <w:rFonts w:hint="cs"/>
          <w:rtl/>
        </w:rPr>
        <w:t>אולי. אך לא כך חשב יוסף.</w:t>
      </w:r>
    </w:p>
  </w:footnote>
  <w:footnote w:id="9">
    <w:p w:rsidR="00E92083" w:rsidRDefault="00E92083" w:rsidP="00107593">
      <w:pPr>
        <w:pStyle w:val="a3"/>
        <w:rPr>
          <w:rFonts w:hint="cs"/>
        </w:rPr>
      </w:pPr>
      <w:r>
        <w:rPr>
          <w:rStyle w:val="a5"/>
        </w:rPr>
        <w:footnoteRef/>
      </w:r>
      <w:r>
        <w:rPr>
          <w:rtl/>
        </w:rPr>
        <w:t xml:space="preserve"> </w:t>
      </w:r>
      <w:r>
        <w:rPr>
          <w:rFonts w:hint="cs"/>
          <w:rtl/>
        </w:rPr>
        <w:t xml:space="preserve">שתיזהרו ממראית עין (או מעין הרעה) ולא תיכנסו כחבורה מלוכדת של עשרה, אלא כל אחד בשער נפרד מחשש לעין, אז איך חזרתם והתחברתם בשוק של זונות? לא </w:t>
      </w:r>
      <w:r w:rsidR="00883930">
        <w:rPr>
          <w:rFonts w:hint="cs"/>
          <w:rtl/>
        </w:rPr>
        <w:t>חששתם</w:t>
      </w:r>
      <w:r>
        <w:rPr>
          <w:rFonts w:hint="cs"/>
          <w:rtl/>
        </w:rPr>
        <w:t xml:space="preserve"> מהעין? יוסף שאביו מברך אותו</w:t>
      </w:r>
      <w:r w:rsidR="00107593">
        <w:rPr>
          <w:rFonts w:hint="cs"/>
          <w:rtl/>
        </w:rPr>
        <w:t>:</w:t>
      </w:r>
      <w:r>
        <w:rPr>
          <w:rFonts w:hint="cs"/>
          <w:rtl/>
        </w:rPr>
        <w:t xml:space="preserve"> "בן פורת יוסף, בן פורת עלי עין" שאין עין הרע שולטת בו (בראשית רבה צז, ברכות נה ב)</w:t>
      </w:r>
      <w:r w:rsidR="00883930">
        <w:rPr>
          <w:rFonts w:hint="cs"/>
          <w:rtl/>
        </w:rPr>
        <w:t>. הוא זה שנותן עין רע באחים.</w:t>
      </w:r>
    </w:p>
  </w:footnote>
  <w:footnote w:id="10">
    <w:p w:rsidR="00276A05" w:rsidRDefault="00276A05" w:rsidP="000D4A02">
      <w:pPr>
        <w:pStyle w:val="a3"/>
        <w:rPr>
          <w:rFonts w:hint="cs"/>
          <w:rtl/>
        </w:rPr>
      </w:pPr>
      <w:r>
        <w:rPr>
          <w:rStyle w:val="a5"/>
        </w:rPr>
        <w:footnoteRef/>
      </w:r>
      <w:r>
        <w:rPr>
          <w:rtl/>
        </w:rPr>
        <w:t xml:space="preserve"> </w:t>
      </w:r>
      <w:r>
        <w:rPr>
          <w:rFonts w:hint="cs"/>
          <w:rtl/>
        </w:rPr>
        <w:t>את הרעיון שאחי יוסף יורדים למצרים לחפש את יוסף (שהוא כולו של המדרש ואין לו זכר במקרא), כבר ראינו בתחילת המדרש, אבל כאן יוסף "חותך" אותם</w:t>
      </w:r>
      <w:r w:rsidR="0085072A">
        <w:rPr>
          <w:rFonts w:hint="cs"/>
          <w:rtl/>
        </w:rPr>
        <w:t xml:space="preserve">, </w:t>
      </w:r>
      <w:r w:rsidR="0015363E">
        <w:rPr>
          <w:rFonts w:hint="cs"/>
          <w:rtl/>
        </w:rPr>
        <w:t xml:space="preserve">הוא </w:t>
      </w:r>
      <w:r>
        <w:rPr>
          <w:rFonts w:hint="cs"/>
          <w:rtl/>
        </w:rPr>
        <w:t xml:space="preserve">לא מעוניין לשמוע </w:t>
      </w:r>
      <w:r w:rsidR="000D4A02">
        <w:rPr>
          <w:rFonts w:hint="cs"/>
          <w:rtl/>
        </w:rPr>
        <w:t xml:space="preserve">את הסיפור שלהם (שמא יחבל הדבר בהתנכרותו) </w:t>
      </w:r>
      <w:r w:rsidR="0085072A">
        <w:rPr>
          <w:rFonts w:hint="cs"/>
          <w:rtl/>
        </w:rPr>
        <w:t xml:space="preserve">ועובר נושא. לעומת קיצור זה ראה פיתוח </w:t>
      </w:r>
      <w:r w:rsidR="0015363E">
        <w:rPr>
          <w:rFonts w:hint="cs"/>
          <w:rtl/>
        </w:rPr>
        <w:t>ה</w:t>
      </w:r>
      <w:r w:rsidR="0085072A">
        <w:rPr>
          <w:rFonts w:hint="cs"/>
          <w:rtl/>
        </w:rPr>
        <w:t>מוטיב במקבילה ב</w:t>
      </w:r>
      <w:r w:rsidR="0085072A">
        <w:rPr>
          <w:rtl/>
        </w:rPr>
        <w:t>מדרש תנחומא (בובר) פרשת מקץ סימן יז</w:t>
      </w:r>
      <w:r w:rsidR="0085072A">
        <w:rPr>
          <w:rFonts w:hint="cs"/>
          <w:rtl/>
        </w:rPr>
        <w:t>: "</w:t>
      </w:r>
      <w:r w:rsidR="0085072A">
        <w:rPr>
          <w:rtl/>
        </w:rPr>
        <w:t>אמר להם</w:t>
      </w:r>
      <w:r w:rsidR="0085072A">
        <w:rPr>
          <w:rFonts w:hint="cs"/>
          <w:rtl/>
        </w:rPr>
        <w:t>:</w:t>
      </w:r>
      <w:r w:rsidR="0085072A">
        <w:rPr>
          <w:rtl/>
        </w:rPr>
        <w:t xml:space="preserve"> תדעו שאתם מרגלים</w:t>
      </w:r>
      <w:r w:rsidR="0085072A">
        <w:rPr>
          <w:rFonts w:hint="cs"/>
          <w:rtl/>
        </w:rPr>
        <w:t>.</w:t>
      </w:r>
      <w:r w:rsidR="0085072A">
        <w:rPr>
          <w:rtl/>
        </w:rPr>
        <w:t xml:space="preserve"> למה הייתם הולכים ומחזרים בכל המדינה</w:t>
      </w:r>
      <w:r w:rsidR="0085072A">
        <w:rPr>
          <w:rFonts w:hint="cs"/>
          <w:rtl/>
        </w:rPr>
        <w:t>?</w:t>
      </w:r>
      <w:r w:rsidR="0085072A">
        <w:rPr>
          <w:rtl/>
        </w:rPr>
        <w:t xml:space="preserve"> אמרו לו</w:t>
      </w:r>
      <w:r w:rsidR="0085072A">
        <w:rPr>
          <w:rFonts w:hint="cs"/>
          <w:rtl/>
        </w:rPr>
        <w:t>:</w:t>
      </w:r>
      <w:r w:rsidR="0085072A">
        <w:rPr>
          <w:rtl/>
        </w:rPr>
        <w:t xml:space="preserve"> אח היה לנו ומכרנוהו לעבד</w:t>
      </w:r>
      <w:r w:rsidR="0085072A">
        <w:rPr>
          <w:rFonts w:hint="cs"/>
          <w:rtl/>
        </w:rPr>
        <w:t>.</w:t>
      </w:r>
      <w:r w:rsidR="0085072A">
        <w:rPr>
          <w:rtl/>
        </w:rPr>
        <w:t xml:space="preserve"> ומשעה שמכרנוהו</w:t>
      </w:r>
      <w:r w:rsidR="0085072A">
        <w:rPr>
          <w:rFonts w:hint="cs"/>
          <w:rtl/>
        </w:rPr>
        <w:t>,</w:t>
      </w:r>
      <w:r w:rsidR="0085072A">
        <w:rPr>
          <w:rtl/>
        </w:rPr>
        <w:t xml:space="preserve"> אבינו יושב ומתאבל עליו</w:t>
      </w:r>
      <w:r w:rsidR="0085072A">
        <w:rPr>
          <w:rFonts w:hint="cs"/>
          <w:rtl/>
        </w:rPr>
        <w:t>.</w:t>
      </w:r>
      <w:r w:rsidR="0085072A">
        <w:rPr>
          <w:rtl/>
        </w:rPr>
        <w:t xml:space="preserve"> וירדנו והכסף בידינו, לומר</w:t>
      </w:r>
      <w:r w:rsidR="0085072A">
        <w:rPr>
          <w:rFonts w:hint="cs"/>
          <w:rtl/>
        </w:rPr>
        <w:t>,</w:t>
      </w:r>
      <w:r w:rsidR="0085072A">
        <w:rPr>
          <w:rtl/>
        </w:rPr>
        <w:t xml:space="preserve"> בכל מקום שאנו מוצאים אותו אנו פודים אותו</w:t>
      </w:r>
      <w:r w:rsidR="0085072A">
        <w:rPr>
          <w:rFonts w:hint="cs"/>
          <w:rtl/>
        </w:rPr>
        <w:t>.</w:t>
      </w:r>
      <w:r w:rsidR="0085072A">
        <w:rPr>
          <w:rtl/>
        </w:rPr>
        <w:t xml:space="preserve"> אמר להם</w:t>
      </w:r>
      <w:r w:rsidR="0085072A">
        <w:rPr>
          <w:rFonts w:hint="cs"/>
          <w:rtl/>
        </w:rPr>
        <w:t>:</w:t>
      </w:r>
      <w:r w:rsidR="0085072A">
        <w:rPr>
          <w:rtl/>
        </w:rPr>
        <w:t xml:space="preserve"> אדם שמוכר דבר יכ</w:t>
      </w:r>
      <w:r w:rsidR="0085072A">
        <w:rPr>
          <w:rFonts w:hint="cs"/>
          <w:rtl/>
        </w:rPr>
        <w:t>ו</w:t>
      </w:r>
      <w:r w:rsidR="0085072A">
        <w:rPr>
          <w:rtl/>
        </w:rPr>
        <w:t>ל לחזור בו</w:t>
      </w:r>
      <w:r w:rsidR="0085072A">
        <w:rPr>
          <w:rFonts w:hint="cs"/>
          <w:rtl/>
        </w:rPr>
        <w:t>?</w:t>
      </w:r>
      <w:r w:rsidR="0085072A">
        <w:rPr>
          <w:rtl/>
        </w:rPr>
        <w:t xml:space="preserve"> אמרו לו</w:t>
      </w:r>
      <w:r w:rsidR="0085072A">
        <w:rPr>
          <w:rFonts w:hint="cs"/>
          <w:rtl/>
        </w:rPr>
        <w:t>:</w:t>
      </w:r>
      <w:r w:rsidR="0085072A">
        <w:rPr>
          <w:rtl/>
        </w:rPr>
        <w:t xml:space="preserve"> לכך ירדנו, וכפל</w:t>
      </w:r>
      <w:r w:rsidR="0085072A">
        <w:rPr>
          <w:rFonts w:hint="cs"/>
          <w:rtl/>
        </w:rPr>
        <w:t>י</w:t>
      </w:r>
      <w:r w:rsidR="0085072A">
        <w:rPr>
          <w:rtl/>
        </w:rPr>
        <w:t>ים בידינו לפדותו</w:t>
      </w:r>
      <w:r w:rsidR="0085072A">
        <w:rPr>
          <w:rFonts w:hint="cs"/>
          <w:rtl/>
        </w:rPr>
        <w:t>.</w:t>
      </w:r>
      <w:r w:rsidR="0085072A">
        <w:rPr>
          <w:rtl/>
        </w:rPr>
        <w:t xml:space="preserve"> אמר להם</w:t>
      </w:r>
      <w:r w:rsidR="0085072A">
        <w:rPr>
          <w:rFonts w:hint="cs"/>
          <w:rtl/>
        </w:rPr>
        <w:t>:</w:t>
      </w:r>
      <w:r w:rsidR="0085072A">
        <w:rPr>
          <w:rtl/>
        </w:rPr>
        <w:t xml:space="preserve"> ואם אינו מבקש למוכרו</w:t>
      </w:r>
      <w:r w:rsidR="0085072A">
        <w:rPr>
          <w:rFonts w:hint="cs"/>
          <w:rtl/>
        </w:rPr>
        <w:t>?</w:t>
      </w:r>
      <w:r w:rsidR="0085072A">
        <w:rPr>
          <w:rtl/>
        </w:rPr>
        <w:t xml:space="preserve"> אמרו לו</w:t>
      </w:r>
      <w:r w:rsidR="0085072A">
        <w:rPr>
          <w:rFonts w:hint="cs"/>
          <w:rtl/>
        </w:rPr>
        <w:t>:</w:t>
      </w:r>
      <w:r w:rsidR="0085072A">
        <w:rPr>
          <w:rtl/>
        </w:rPr>
        <w:t xml:space="preserve"> אפילו אנו נשרפים עליו</w:t>
      </w:r>
      <w:r w:rsidR="0085072A">
        <w:rPr>
          <w:rFonts w:hint="cs"/>
          <w:rtl/>
        </w:rPr>
        <w:t>,</w:t>
      </w:r>
      <w:r w:rsidR="0085072A">
        <w:rPr>
          <w:rtl/>
        </w:rPr>
        <w:t xml:space="preserve"> אין אנו זזים עד שנפדה אותו</w:t>
      </w:r>
      <w:r w:rsidR="0085072A">
        <w:rPr>
          <w:rFonts w:hint="cs"/>
          <w:rtl/>
        </w:rPr>
        <w:t>.</w:t>
      </w:r>
      <w:r w:rsidR="0085072A">
        <w:rPr>
          <w:rtl/>
        </w:rPr>
        <w:t xml:space="preserve"> אמר להם</w:t>
      </w:r>
      <w:r w:rsidR="0085072A">
        <w:rPr>
          <w:rFonts w:hint="cs"/>
          <w:rtl/>
        </w:rPr>
        <w:t>:</w:t>
      </w:r>
      <w:r w:rsidR="0085072A">
        <w:rPr>
          <w:rtl/>
        </w:rPr>
        <w:t xml:space="preserve"> הוא אשר דברתי אליכם לאמר מרגלים אתם</w:t>
      </w:r>
      <w:r w:rsidR="0085072A">
        <w:rPr>
          <w:rFonts w:hint="cs"/>
          <w:rtl/>
        </w:rPr>
        <w:t>". נראה שיש כאן טקסט סמוי של דיון על "ערכו" של יוסף כעבד</w:t>
      </w:r>
      <w:r w:rsidR="0015363E">
        <w:rPr>
          <w:rFonts w:hint="cs"/>
          <w:rtl/>
        </w:rPr>
        <w:t>, דיון שרק תורם להתנכרות יוסף</w:t>
      </w:r>
      <w:r w:rsidR="0085072A">
        <w:rPr>
          <w:rFonts w:hint="cs"/>
          <w:rtl/>
        </w:rPr>
        <w:t>.</w:t>
      </w:r>
      <w:r>
        <w:rPr>
          <w:rFonts w:hint="cs"/>
          <w:rtl/>
        </w:rPr>
        <w:t xml:space="preserve"> </w:t>
      </w:r>
    </w:p>
  </w:footnote>
  <w:footnote w:id="11">
    <w:p w:rsidR="00883930" w:rsidRDefault="00883930" w:rsidP="000D4A02">
      <w:pPr>
        <w:pStyle w:val="a3"/>
        <w:rPr>
          <w:rFonts w:hint="cs"/>
          <w:rtl/>
        </w:rPr>
      </w:pPr>
      <w:r>
        <w:rPr>
          <w:rStyle w:val="a5"/>
        </w:rPr>
        <w:footnoteRef/>
      </w:r>
      <w:r>
        <w:rPr>
          <w:rtl/>
        </w:rPr>
        <w:t xml:space="preserve"> </w:t>
      </w:r>
      <w:r>
        <w:rPr>
          <w:rFonts w:hint="cs"/>
          <w:rtl/>
        </w:rPr>
        <w:t>ערביים הם ישמעאלים. מה שמחזיר אותנו לכל הסיפור הסבוך של מכירת יוסף בבראשית פרק לז, מי מכר למי</w:t>
      </w:r>
      <w:r w:rsidR="0015363E">
        <w:rPr>
          <w:rFonts w:hint="cs"/>
          <w:rtl/>
        </w:rPr>
        <w:t>, נושא לו נדרשו רבים וטובים</w:t>
      </w:r>
      <w:r>
        <w:rPr>
          <w:rFonts w:hint="cs"/>
          <w:rtl/>
        </w:rPr>
        <w:t xml:space="preserve">. ראה בראשית רבה פד </w:t>
      </w:r>
      <w:r w:rsidR="00D64E07">
        <w:rPr>
          <w:rFonts w:hint="cs"/>
          <w:rtl/>
        </w:rPr>
        <w:t>כב שהיו שם ארבע או אפילו חמש מכירות. האם יוסף מגלה כאן ל</w:t>
      </w:r>
      <w:r w:rsidR="000D4A02">
        <w:rPr>
          <w:rFonts w:hint="cs"/>
          <w:rtl/>
        </w:rPr>
        <w:t>אח</w:t>
      </w:r>
      <w:r w:rsidR="00D64E07">
        <w:rPr>
          <w:rFonts w:hint="cs"/>
          <w:rtl/>
        </w:rPr>
        <w:t>ים את גלגולה של שרשרת המכירה שהם התחילו בה? הרי טיבו של עבד שהוא נמכר מיד ליד כחפץ. כך או כך, ב</w:t>
      </w:r>
      <w:r>
        <w:rPr>
          <w:rFonts w:hint="cs"/>
          <w:rtl/>
        </w:rPr>
        <w:t>מקום לשים בפי יוסף דברים ישירים: מה בדיוק חיפשתם בשוק של זונות? איזו אבידה אבדתם שם? שם המדרש בפי</w:t>
      </w:r>
      <w:r w:rsidR="00D64E07">
        <w:rPr>
          <w:rFonts w:hint="cs"/>
          <w:rtl/>
        </w:rPr>
        <w:t xml:space="preserve">ו </w:t>
      </w:r>
      <w:r>
        <w:rPr>
          <w:rFonts w:hint="cs"/>
          <w:rtl/>
        </w:rPr>
        <w:t xml:space="preserve">דברים מאד מתוחכמים המזכירים את קנאותם של האחים בשכם על הזנות ואת מכירת אח לעבד. </w:t>
      </w:r>
      <w:r w:rsidR="00D64E07">
        <w:rPr>
          <w:rFonts w:hint="cs"/>
          <w:rtl/>
        </w:rPr>
        <w:t xml:space="preserve">בשכם קנאתם לזנות! ואחר כך גם מכרתם </w:t>
      </w:r>
      <w:r w:rsidR="0015363E">
        <w:rPr>
          <w:rFonts w:hint="cs"/>
          <w:rtl/>
        </w:rPr>
        <w:t xml:space="preserve">את </w:t>
      </w:r>
      <w:r w:rsidR="00D64E07">
        <w:rPr>
          <w:rFonts w:hint="cs"/>
          <w:rtl/>
        </w:rPr>
        <w:t xml:space="preserve">אחיכם לערביים! במילה "ואחר כך" המדרש יוצר כאן קשר מאד מעניין בין מעשה שכם למכירת יוסף. נראה </w:t>
      </w:r>
      <w:r w:rsidR="0015363E">
        <w:rPr>
          <w:rFonts w:hint="cs"/>
          <w:rtl/>
        </w:rPr>
        <w:t xml:space="preserve">עוד, </w:t>
      </w:r>
      <w:r w:rsidR="00D64E07">
        <w:rPr>
          <w:rFonts w:hint="cs"/>
          <w:rtl/>
        </w:rPr>
        <w:t xml:space="preserve">שהמדרש מותח כאן את החבל עד הקצה, שהרי עוד </w:t>
      </w:r>
      <w:r w:rsidR="0015363E">
        <w:rPr>
          <w:rFonts w:hint="cs"/>
          <w:rtl/>
        </w:rPr>
        <w:t xml:space="preserve">כמה דברי תוכחה </w:t>
      </w:r>
      <w:r w:rsidR="000D4A02">
        <w:rPr>
          <w:rFonts w:hint="cs"/>
          <w:rtl/>
        </w:rPr>
        <w:t xml:space="preserve">כאלה </w:t>
      </w:r>
      <w:r w:rsidR="00D64E07">
        <w:rPr>
          <w:rFonts w:hint="cs"/>
          <w:rtl/>
        </w:rPr>
        <w:t xml:space="preserve">והאחים יזהו את יוסף. </w:t>
      </w:r>
    </w:p>
  </w:footnote>
  <w:footnote w:id="12">
    <w:p w:rsidR="00794068" w:rsidRDefault="00794068" w:rsidP="00A467CF">
      <w:pPr>
        <w:pStyle w:val="a3"/>
        <w:rPr>
          <w:rFonts w:hint="cs"/>
          <w:rtl/>
        </w:rPr>
      </w:pPr>
      <w:r>
        <w:rPr>
          <w:rStyle w:val="a5"/>
        </w:rPr>
        <w:footnoteRef/>
      </w:r>
      <w:r>
        <w:rPr>
          <w:rtl/>
        </w:rPr>
        <w:t xml:space="preserve"> </w:t>
      </w:r>
      <w:r>
        <w:rPr>
          <w:rFonts w:hint="cs"/>
          <w:rtl/>
        </w:rPr>
        <w:t xml:space="preserve">והמשך המדרש שם במאסר שמעון ובכוחו של מנשה בן יוסף מול כוחו של שמעון וכבר הארכנו די במדרש זה ובהערות עליו. </w:t>
      </w:r>
      <w:r w:rsidR="0015363E">
        <w:rPr>
          <w:rFonts w:hint="cs"/>
          <w:rtl/>
        </w:rPr>
        <w:t>(ראה שוב המקבילה ב</w:t>
      </w:r>
      <w:r w:rsidR="0015363E">
        <w:rPr>
          <w:rtl/>
        </w:rPr>
        <w:t>מדרש תנחומא (בובר) פרשת מקץ סימן יז</w:t>
      </w:r>
      <w:r w:rsidR="0015363E">
        <w:rPr>
          <w:rFonts w:hint="cs"/>
          <w:rtl/>
        </w:rPr>
        <w:t xml:space="preserve">). </w:t>
      </w:r>
      <w:r>
        <w:rPr>
          <w:rFonts w:hint="cs"/>
          <w:rtl/>
        </w:rPr>
        <w:t xml:space="preserve">סוף דבר, </w:t>
      </w:r>
      <w:r w:rsidR="00292509">
        <w:rPr>
          <w:rFonts w:hint="cs"/>
          <w:rtl/>
        </w:rPr>
        <w:t>התנכרות יוסף לאחיו הייתה</w:t>
      </w:r>
      <w:r w:rsidR="0015363E">
        <w:rPr>
          <w:rFonts w:hint="cs"/>
          <w:rtl/>
        </w:rPr>
        <w:t xml:space="preserve"> </w:t>
      </w:r>
      <w:r>
        <w:rPr>
          <w:rFonts w:hint="cs"/>
          <w:rtl/>
        </w:rPr>
        <w:t>מלווה במעשים וחילופי דברים קשים ולא בהתעלמות גרידא. התנכרות פעילה ולא סבילה, התנכרות שכמעט והגיעה להיכרות, שהרי יוסף חושף בהתנכרותו לא מעט פרטים שיכלו להסגירו. ויש דברים בגו שאולי האחים חשדו בשליט מצרים שהוא יוסף, אך לא העזו לעשות את הצעד הראשון (</w:t>
      </w:r>
      <w:r w:rsidR="008022E6">
        <w:rPr>
          <w:rFonts w:hint="cs"/>
          <w:rtl/>
        </w:rPr>
        <w:t xml:space="preserve">ראה פירוש </w:t>
      </w:r>
      <w:r w:rsidR="008022E6" w:rsidRPr="008022E6">
        <w:rPr>
          <w:rFonts w:hint="cs"/>
          <w:rtl/>
        </w:rPr>
        <w:t>אור החיים בראשית מב ח</w:t>
      </w:r>
      <w:r w:rsidR="008022E6">
        <w:rPr>
          <w:rFonts w:hint="cs"/>
          <w:rtl/>
        </w:rPr>
        <w:t>: "</w:t>
      </w:r>
      <w:r w:rsidR="008022E6">
        <w:rPr>
          <w:rtl/>
        </w:rPr>
        <w:t>מטבע אנושי כשתולד הידיעה בלב א</w:t>
      </w:r>
      <w:r w:rsidR="00A467CF">
        <w:rPr>
          <w:rFonts w:hint="cs"/>
          <w:rtl/>
        </w:rPr>
        <w:t>חד</w:t>
      </w:r>
      <w:r w:rsidR="008022E6">
        <w:rPr>
          <w:rtl/>
        </w:rPr>
        <w:t xml:space="preserve"> מהשנים</w:t>
      </w:r>
      <w:r w:rsidR="00A467CF">
        <w:rPr>
          <w:rFonts w:hint="cs"/>
          <w:rtl/>
        </w:rPr>
        <w:t>,</w:t>
      </w:r>
      <w:r w:rsidR="008022E6">
        <w:rPr>
          <w:rtl/>
        </w:rPr>
        <w:t xml:space="preserve"> גם בלב השני יתעורר בחינת הזכרון</w:t>
      </w:r>
      <w:r w:rsidR="00A467CF">
        <w:rPr>
          <w:rFonts w:hint="cs"/>
          <w:rtl/>
        </w:rPr>
        <w:t>.</w:t>
      </w:r>
      <w:r w:rsidR="008022E6">
        <w:rPr>
          <w:rtl/>
        </w:rPr>
        <w:t xml:space="preserve"> כי הלבבות יגידו סודות נעלמים כאומרם (משלי כז) </w:t>
      </w:r>
      <w:r w:rsidR="008022E6" w:rsidRPr="008022E6">
        <w:rPr>
          <w:rtl/>
        </w:rPr>
        <w:t>כמים הפנים לפנים כן לב האדם לאדם</w:t>
      </w:r>
      <w:r w:rsidR="008022E6">
        <w:rPr>
          <w:rFonts w:hint="cs"/>
          <w:rtl/>
        </w:rPr>
        <w:t xml:space="preserve"> וכו' ").</w:t>
      </w:r>
    </w:p>
  </w:footnote>
  <w:footnote w:id="13">
    <w:p w:rsidR="00BE1455" w:rsidRDefault="00BE1455" w:rsidP="0015363E">
      <w:pPr>
        <w:pStyle w:val="a3"/>
        <w:rPr>
          <w:rFonts w:hint="cs"/>
          <w:rtl/>
        </w:rPr>
      </w:pPr>
      <w:r>
        <w:rPr>
          <w:rStyle w:val="a5"/>
        </w:rPr>
        <w:footnoteRef/>
      </w:r>
      <w:r>
        <w:rPr>
          <w:rtl/>
        </w:rPr>
        <w:t xml:space="preserve"> </w:t>
      </w:r>
      <w:r>
        <w:rPr>
          <w:rFonts w:hint="cs"/>
          <w:rtl/>
        </w:rPr>
        <w:t xml:space="preserve">ראה הרחבת המוטיב של "עשרה" שהם "עדה" במדרש בראשית רבה בפרשתנו, פרשה צא סימן ג, כולל דיון הלכתי לגבי צירוף ילד קטן למניין, מה שמכונה: "קטן וספר תורה, עושים אותו סניף", </w:t>
      </w:r>
      <w:r w:rsidR="00700C56">
        <w:rPr>
          <w:rFonts w:hint="cs"/>
          <w:rtl/>
        </w:rPr>
        <w:t>ו</w:t>
      </w:r>
      <w:r>
        <w:rPr>
          <w:rFonts w:hint="cs"/>
          <w:rtl/>
        </w:rPr>
        <w:t>מה שאולי מזכיר את בנימין שנעשה "סניף" לאחים בירידתם השנייה למצרים. אך מה שחשוב במדרש לעיל הוא שהכינוס של עשרה, הבסיס למניין ולכל דבר שבקדושה, הוא בשל כוחו של מספר זה הנחשב לעדה: "</w:t>
      </w:r>
      <w:r>
        <w:rPr>
          <w:rtl/>
        </w:rPr>
        <w:t>לדחות הפורעניות</w:t>
      </w:r>
      <w:r>
        <w:rPr>
          <w:rFonts w:hint="cs"/>
          <w:rtl/>
        </w:rPr>
        <w:t>". עשרה ש</w:t>
      </w:r>
      <w:r w:rsidR="00700C56">
        <w:rPr>
          <w:rFonts w:hint="cs"/>
          <w:rtl/>
        </w:rPr>
        <w:t>בכוחם לדחות את ה</w:t>
      </w:r>
      <w:r>
        <w:rPr>
          <w:rFonts w:hint="cs"/>
          <w:rtl/>
        </w:rPr>
        <w:t>פורענות, הם שאברהם חיפש על מנת להציל את סדום</w:t>
      </w:r>
      <w:r w:rsidR="00700C56">
        <w:rPr>
          <w:rFonts w:hint="cs"/>
          <w:rtl/>
        </w:rPr>
        <w:t xml:space="preserve"> ולא מצא (ראה רש"י בראשית יח לב). וכאן</w:t>
      </w:r>
      <w:r>
        <w:rPr>
          <w:rFonts w:hint="cs"/>
          <w:rtl/>
        </w:rPr>
        <w:t xml:space="preserve">, </w:t>
      </w:r>
      <w:r w:rsidR="00700C56">
        <w:rPr>
          <w:rFonts w:hint="cs"/>
          <w:rtl/>
        </w:rPr>
        <w:t>העשרה ש</w:t>
      </w:r>
      <w:r w:rsidR="002F723C">
        <w:rPr>
          <w:rFonts w:hint="cs"/>
          <w:rtl/>
        </w:rPr>
        <w:t xml:space="preserve">גרמו לפורענות </w:t>
      </w:r>
      <w:r w:rsidR="002F723C">
        <w:rPr>
          <w:rtl/>
        </w:rPr>
        <w:t>–</w:t>
      </w:r>
      <w:r w:rsidR="002F723C">
        <w:rPr>
          <w:rFonts w:hint="cs"/>
          <w:rtl/>
        </w:rPr>
        <w:t xml:space="preserve"> דבר שנראה עוד להלן - </w:t>
      </w:r>
      <w:r>
        <w:rPr>
          <w:rFonts w:hint="cs"/>
          <w:rtl/>
        </w:rPr>
        <w:t xml:space="preserve">באים </w:t>
      </w:r>
      <w:r w:rsidR="0015363E">
        <w:rPr>
          <w:rFonts w:hint="cs"/>
          <w:rtl/>
        </w:rPr>
        <w:t xml:space="preserve">כעת </w:t>
      </w:r>
      <w:r>
        <w:rPr>
          <w:rFonts w:hint="cs"/>
          <w:rtl/>
        </w:rPr>
        <w:t>לדחות את הפורענות הממשמשת ובאה על בית יעקב ולנסות לבטלה. האם ייענה להם יוסף?</w:t>
      </w:r>
    </w:p>
  </w:footnote>
  <w:footnote w:id="14">
    <w:p w:rsidR="002F723C" w:rsidRDefault="002F723C">
      <w:pPr>
        <w:pStyle w:val="a3"/>
        <w:rPr>
          <w:rFonts w:hint="cs"/>
        </w:rPr>
      </w:pPr>
      <w:r>
        <w:rPr>
          <w:rStyle w:val="a5"/>
        </w:rPr>
        <w:footnoteRef/>
      </w:r>
      <w:r>
        <w:rPr>
          <w:rtl/>
        </w:rPr>
        <w:t xml:space="preserve"> </w:t>
      </w:r>
      <w:r>
        <w:rPr>
          <w:rFonts w:hint="cs"/>
          <w:rtl/>
        </w:rPr>
        <w:t>תקנו כאן את הנוסח במדרש המודפס, עפ"י הצעת פירוש עץ יוסף.</w:t>
      </w:r>
    </w:p>
  </w:footnote>
  <w:footnote w:id="15">
    <w:p w:rsidR="002F723C" w:rsidRDefault="002F723C" w:rsidP="0015363E">
      <w:pPr>
        <w:pStyle w:val="a3"/>
        <w:rPr>
          <w:rFonts w:hint="cs"/>
          <w:rtl/>
        </w:rPr>
      </w:pPr>
      <w:r>
        <w:rPr>
          <w:rStyle w:val="a5"/>
        </w:rPr>
        <w:footnoteRef/>
      </w:r>
      <w:r>
        <w:rPr>
          <w:rtl/>
        </w:rPr>
        <w:t xml:space="preserve"> </w:t>
      </w:r>
      <w:r>
        <w:rPr>
          <w:rFonts w:hint="cs"/>
          <w:rtl/>
        </w:rPr>
        <w:t xml:space="preserve">מדרש זה הופך את הקערה על פיה. ראשית הוא דורש את פשט המלים: "והם לא הכירוהו" על העבר ולא על ההווה. על מכירת יוסף בפרשת וישב ולא על עמידת האחים מול יוסף בפרשתנו. במפגש הראשון של יוסף עם האחים, </w:t>
      </w:r>
      <w:r w:rsidR="0015363E">
        <w:rPr>
          <w:rFonts w:hint="cs"/>
          <w:rtl/>
        </w:rPr>
        <w:t>הוא</w:t>
      </w:r>
      <w:r>
        <w:rPr>
          <w:rFonts w:hint="cs"/>
          <w:rtl/>
        </w:rPr>
        <w:t xml:space="preserve"> מכיר אותם ומרחם עליהם </w:t>
      </w:r>
      <w:r>
        <w:rPr>
          <w:rtl/>
        </w:rPr>
        <w:t>–</w:t>
      </w:r>
      <w:r>
        <w:rPr>
          <w:rFonts w:hint="cs"/>
          <w:rtl/>
        </w:rPr>
        <w:t xml:space="preserve"> על אותם אחים שבעת המכירה לא הכירו את אחיהם והתכחשו לו. יש קושי בפירוש זה לנוכח הפסוק הקודם: "</w:t>
      </w:r>
      <w:r w:rsidRPr="002F723C">
        <w:rPr>
          <w:rtl/>
        </w:rPr>
        <w:t>וַיַּרְא יוֹסֵף אֶת־אֶחָיו וַיַּכִּרֵם וַיִּתְנַכֵּר אֲלֵיהֶם וַיְדַבֵּר אִתָּם קָשׁוֹת</w:t>
      </w:r>
      <w:r>
        <w:rPr>
          <w:rFonts w:hint="cs"/>
          <w:rtl/>
        </w:rPr>
        <w:t>", אבל יש לזכור שככל שהתעמר יוסף באחיו, רק בסוף 'סדרת החינוך' שערך להם, הביא אותם לטעום טעם מכירה לעבדות מה היא. כך או כך, מדרש זה, על שני חלקיו, הוא מפתיע.</w:t>
      </w:r>
    </w:p>
  </w:footnote>
  <w:footnote w:id="16">
    <w:p w:rsidR="00BE1455" w:rsidRDefault="00BE1455" w:rsidP="0015363E">
      <w:pPr>
        <w:pStyle w:val="a3"/>
        <w:rPr>
          <w:rFonts w:hint="cs"/>
        </w:rPr>
      </w:pPr>
      <w:r>
        <w:rPr>
          <w:rStyle w:val="a5"/>
        </w:rPr>
        <w:footnoteRef/>
      </w:r>
      <w:r>
        <w:rPr>
          <w:rtl/>
        </w:rPr>
        <w:t xml:space="preserve"> </w:t>
      </w:r>
      <w:r>
        <w:rPr>
          <w:rFonts w:hint="cs"/>
          <w:rtl/>
        </w:rPr>
        <w:t>יש מספר השוואות וקשרים מעניינים בין יוסף ומשה, כגון זה שיוסף חי רק מאה ועשר שנים בעוד שמשה זכה למאה ועשרים, וזאת משום שיוסף שמע עשר פעמים "עבדך אבינו" ושתק (</w:t>
      </w:r>
      <w:r w:rsidRPr="00E251A5">
        <w:rPr>
          <w:rtl/>
        </w:rPr>
        <w:t>ילקוט שמעוני תורה פרשת ויגש רמז קנא</w:t>
      </w:r>
      <w:r>
        <w:rPr>
          <w:rFonts w:hint="cs"/>
          <w:rtl/>
        </w:rPr>
        <w:t xml:space="preserve">). לעומת זאת, יוסף זכה להיקבר בארץ משום "שהודה בארצו" ומשה לא זכה "משום שלא הודה בארצו" (דברים רבה ב ח). ואנו נוסיף כאן השוואה נוספת על בסיס הפסוק במשלי "גם במעלליו יתנכר נער", שבו מצוי האזכור היחיד הנוסף במקרא של המילה "יתנכר". נכון שאין להשוות את האופן בו התגלגל </w:t>
      </w:r>
      <w:r w:rsidR="0015363E">
        <w:rPr>
          <w:rFonts w:hint="cs"/>
          <w:rtl/>
        </w:rPr>
        <w:t>יוסף</w:t>
      </w:r>
      <w:r>
        <w:rPr>
          <w:rFonts w:hint="cs"/>
          <w:rtl/>
        </w:rPr>
        <w:t xml:space="preserve"> לבית פרעה </w:t>
      </w:r>
      <w:r w:rsidR="0015363E">
        <w:rPr>
          <w:rFonts w:hint="cs"/>
          <w:rtl/>
        </w:rPr>
        <w:t xml:space="preserve">עם </w:t>
      </w:r>
      <w:r>
        <w:rPr>
          <w:rFonts w:hint="cs"/>
          <w:rtl/>
        </w:rPr>
        <w:t xml:space="preserve">האופן בו התגלגל משה, בוודאי לא את שנאת האחים כאן </w:t>
      </w:r>
      <w:r w:rsidR="0015363E">
        <w:rPr>
          <w:rFonts w:hint="cs"/>
          <w:rtl/>
        </w:rPr>
        <w:t>לעומת ה</w:t>
      </w:r>
      <w:r>
        <w:rPr>
          <w:rFonts w:hint="cs"/>
          <w:rtl/>
        </w:rPr>
        <w:t xml:space="preserve">אחות הדואגת והמלווה שם. אבל מרגע שאתה בגדולה ורואה את אחיך הסובלים או הכנועים לפניך, אתה צריך להחליט אם אתה מתנכר אליהם או מכיר אותם. דווקא ממקום של גדולה ועוצמה ניתן לסלוח. ראה גם המדרשים על רגע ההתוודעות של יוסף לאחיו (דברינו </w:t>
      </w:r>
      <w:hyperlink r:id="rId3" w:history="1">
        <w:r w:rsidRPr="00E06165">
          <w:rPr>
            <w:rStyle w:val="Hyperlink"/>
            <w:rFonts w:hint="cs"/>
            <w:rtl/>
          </w:rPr>
          <w:t>ולא יכול יוסף להתאפק</w:t>
        </w:r>
      </w:hyperlink>
      <w:r>
        <w:rPr>
          <w:rFonts w:hint="cs"/>
          <w:rtl/>
        </w:rPr>
        <w:t>), מהם עולה שרגע זה הוא היה המכונן והמשמעותי ביותר לסגירת מעגל האיבה ושנאת האחים. במעלליו של יוסף יש מן הנערות ואפשר לשאול אם אכן זך וישר היה פעלו או שניתן היה אחרת. האמנם צריך היה לעבור את כל סאגת ההתנכרות, על מנת להגיע ל"ויכר", לחידוש הכרת האחים זה בזה.</w:t>
      </w:r>
    </w:p>
  </w:footnote>
  <w:footnote w:id="17">
    <w:p w:rsidR="00BE1455" w:rsidRDefault="00BE1455" w:rsidP="00FF0D10">
      <w:pPr>
        <w:pStyle w:val="a3"/>
        <w:rPr>
          <w:rFonts w:hint="cs"/>
        </w:rPr>
      </w:pPr>
      <w:r>
        <w:rPr>
          <w:rStyle w:val="a5"/>
        </w:rPr>
        <w:footnoteRef/>
      </w:r>
      <w:r>
        <w:rPr>
          <w:rtl/>
        </w:rPr>
        <w:t xml:space="preserve"> </w:t>
      </w:r>
      <w:r>
        <w:rPr>
          <w:rFonts w:hint="cs"/>
          <w:rtl/>
        </w:rPr>
        <w:t>ראה מקבילה ב</w:t>
      </w:r>
      <w:r>
        <w:rPr>
          <w:rtl/>
        </w:rPr>
        <w:t>פרקי דרבי אליעזר פרק לז</w:t>
      </w:r>
      <w:r>
        <w:rPr>
          <w:rFonts w:hint="cs"/>
          <w:rtl/>
        </w:rPr>
        <w:t>: "</w:t>
      </w:r>
      <w:r>
        <w:rPr>
          <w:rtl/>
        </w:rPr>
        <w:t>אמרו</w:t>
      </w:r>
      <w:r>
        <w:rPr>
          <w:rFonts w:hint="cs"/>
          <w:rtl/>
        </w:rPr>
        <w:t>:</w:t>
      </w:r>
      <w:r>
        <w:rPr>
          <w:rtl/>
        </w:rPr>
        <w:t xml:space="preserve"> נשים חרם בינינו שאין אחד ממנו מגיד הדבר ליעקב אבינו</w:t>
      </w:r>
      <w:r>
        <w:rPr>
          <w:rFonts w:hint="cs"/>
          <w:rtl/>
        </w:rPr>
        <w:t>.</w:t>
      </w:r>
      <w:r>
        <w:rPr>
          <w:rtl/>
        </w:rPr>
        <w:t xml:space="preserve"> אמרו ביניהם</w:t>
      </w:r>
      <w:r>
        <w:rPr>
          <w:rFonts w:hint="cs"/>
          <w:rtl/>
        </w:rPr>
        <w:t>:</w:t>
      </w:r>
      <w:r>
        <w:rPr>
          <w:rtl/>
        </w:rPr>
        <w:t xml:space="preserve"> ראובן אין כאן</w:t>
      </w:r>
      <w:r>
        <w:rPr>
          <w:rFonts w:hint="cs"/>
          <w:rtl/>
        </w:rPr>
        <w:t>,</w:t>
      </w:r>
      <w:r>
        <w:rPr>
          <w:rtl/>
        </w:rPr>
        <w:t xml:space="preserve"> בנימין אין כאן</w:t>
      </w:r>
      <w:r>
        <w:rPr>
          <w:rFonts w:hint="cs"/>
          <w:rtl/>
        </w:rPr>
        <w:t>,</w:t>
      </w:r>
      <w:r>
        <w:rPr>
          <w:rtl/>
        </w:rPr>
        <w:t xml:space="preserve"> ואין החרם מתקיים אלא בעשרה ואנו תשעה</w:t>
      </w:r>
      <w:r>
        <w:rPr>
          <w:rFonts w:hint="cs"/>
          <w:rtl/>
        </w:rPr>
        <w:t>.</w:t>
      </w:r>
      <w:r>
        <w:rPr>
          <w:rtl/>
        </w:rPr>
        <w:t xml:space="preserve"> אם כן היאך נעשו</w:t>
      </w:r>
      <w:r>
        <w:rPr>
          <w:rFonts w:hint="cs"/>
          <w:rtl/>
        </w:rPr>
        <w:t>?</w:t>
      </w:r>
      <w:r>
        <w:rPr>
          <w:rtl/>
        </w:rPr>
        <w:t xml:space="preserve"> שתפו המקום עמהם והיו עשרה וחרמו ביניהם שלא יגיד שום אחד מהם סוד זה ליעקב</w:t>
      </w:r>
      <w:r>
        <w:rPr>
          <w:rFonts w:hint="cs"/>
          <w:rtl/>
        </w:rPr>
        <w:t>.</w:t>
      </w:r>
      <w:r>
        <w:rPr>
          <w:rtl/>
        </w:rPr>
        <w:t xml:space="preserve"> ירד ראובן בלילה להעלות יוסף מן הבור ולא מצאו שם</w:t>
      </w:r>
      <w:r>
        <w:rPr>
          <w:rFonts w:hint="cs"/>
          <w:rtl/>
        </w:rPr>
        <w:t>.</w:t>
      </w:r>
      <w:r>
        <w:rPr>
          <w:rtl/>
        </w:rPr>
        <w:t xml:space="preserve"> אמר להם ראובן</w:t>
      </w:r>
      <w:r>
        <w:rPr>
          <w:rFonts w:hint="cs"/>
          <w:rtl/>
        </w:rPr>
        <w:t>:</w:t>
      </w:r>
      <w:r>
        <w:rPr>
          <w:rtl/>
        </w:rPr>
        <w:t xml:space="preserve"> הרגתם את יוסף ואני אנה אני בא מצרת אבינו</w:t>
      </w:r>
      <w:r>
        <w:rPr>
          <w:rFonts w:hint="cs"/>
          <w:rtl/>
        </w:rPr>
        <w:t>!</w:t>
      </w:r>
      <w:r>
        <w:rPr>
          <w:rtl/>
        </w:rPr>
        <w:t xml:space="preserve"> ויגידו לו אחיו הדבר שעשו ואת החרם שהחרימו ושתק</w:t>
      </w:r>
      <w:r>
        <w:rPr>
          <w:rFonts w:hint="cs"/>
          <w:rtl/>
        </w:rPr>
        <w:t>.</w:t>
      </w:r>
      <w:r>
        <w:rPr>
          <w:rtl/>
        </w:rPr>
        <w:t xml:space="preserve"> וגם ה</w:t>
      </w:r>
      <w:r>
        <w:rPr>
          <w:rFonts w:hint="cs"/>
          <w:rtl/>
        </w:rPr>
        <w:t>ק</w:t>
      </w:r>
      <w:r>
        <w:rPr>
          <w:rtl/>
        </w:rPr>
        <w:t>ב"ה שתק ומפני החרם לא הגיד הדבר ליעקב</w:t>
      </w:r>
      <w:r>
        <w:rPr>
          <w:rFonts w:hint="cs"/>
          <w:rtl/>
        </w:rPr>
        <w:t>". אנחנו "סוחבים" עניין קשה זה משבת פרשת וישב ומחפשים לו פתרונים. מה פירוש עניין זה ששיתפו האחים את הקב"ה בחרם הנורא הזה? כיצד ניתן להבין אותו? הקב"ה שותף למעשה האחים?! השכינה כבולה כביכול בחרם זה ומנועה מלגלות ליעקב שיוסף נמכר לעבד למצרים והוא חי? (ניחא שרוח הקודש הסתלקה מיעקב עקב אבלו). שמעתי מפי גיסי הרב שמואל ריינר נ"י, בשם מי השילוח, שמדרש זה רוצה לומר שבפרשת יוסף ואחיו, בניגוד לפרשות קודמות בספר בראשית: ישמעאל ויצחק, יעקב ועשו, לא כל הצדק והצדיקו</w:t>
      </w:r>
      <w:r>
        <w:rPr>
          <w:rFonts w:hint="eastAsia"/>
          <w:rtl/>
        </w:rPr>
        <w:t>ּ</w:t>
      </w:r>
      <w:r>
        <w:rPr>
          <w:rFonts w:hint="cs"/>
          <w:rtl/>
        </w:rPr>
        <w:t xml:space="preserve">ת נמצאים בצד אחד. לא כל העוולה בצד האחים ובצד השני עומד "יוסף הצדיק". שיתוף השכינה עם חרם האחים משמעותו שגם בצד האחים יש צדק מסוים (ראה </w:t>
      </w:r>
      <w:r w:rsidR="00FF0D10">
        <w:rPr>
          <w:rFonts w:hint="cs"/>
          <w:rtl/>
        </w:rPr>
        <w:t xml:space="preserve">דברינו </w:t>
      </w:r>
      <w:hyperlink r:id="rId4" w:history="1">
        <w:r w:rsidR="00FF0D10" w:rsidRPr="00FF0D10">
          <w:rPr>
            <w:rStyle w:val="Hyperlink"/>
            <w:rFonts w:hint="cs"/>
            <w:rtl/>
          </w:rPr>
          <w:t>אבל אשמים אנחנו</w:t>
        </w:r>
      </w:hyperlink>
      <w:r w:rsidR="00FF0D10">
        <w:rPr>
          <w:rFonts w:hint="cs"/>
          <w:rtl/>
        </w:rPr>
        <w:t xml:space="preserve"> בפרשת מקץ, בפרט שיטת אור החיים, ספרנו ו</w:t>
      </w:r>
      <w:r>
        <w:rPr>
          <w:rFonts w:hint="cs"/>
          <w:rtl/>
        </w:rPr>
        <w:t xml:space="preserve">הרב הירש </w:t>
      </w:r>
      <w:r w:rsidR="00FF0D10">
        <w:rPr>
          <w:rFonts w:hint="cs"/>
          <w:rtl/>
        </w:rPr>
        <w:t>שם</w:t>
      </w:r>
      <w:r>
        <w:rPr>
          <w:rFonts w:hint="cs"/>
          <w:rtl/>
        </w:rPr>
        <w:t>). ואנו רוצים ללכת צעד נוסף בעניין זה. שיתוף השכינה פירושו הסתלקות התערבות הקב"ה בפרשת יוסף ואחיו. מה שבני האדם "בישלו", זה מה שהם "יאכלו" ורק הם יפתרו את הסבך אליו נקלעו. השבעתם אותי? אומרת השכינה, בבקשה, אני מחוץ לעסק, אשתוק ולא אתערב. גם ליעקב לא אגלה. לא אפתור לכם שום דבר. אתם חיפשתם עשירי למנין החרם? קבלתם. ואימתי יותר החרם? אימתי תיפסק התנכרות האחים ויופר החרם ותתחדש האחווה? כשיהיה מנין חדש והפעם לטובה. כאשר ראובן יחזור, יהודה יקבל אחריות, בנימין יצטרף וגם יוסף יחדל להתנכר ויחזור להכיר באחיו. ותהיו לא עשרה בצמצום, אלא שנים עשר בני יעקב ותשבו הפעם במושב עצה לחיים ולא למיתה ותשבעו לא עוד שנאת אחים. 'חרם' לטובה של שנים עשר יבטל חרם לרעה של עשרה. והשכינה וודאי תשמח להצטרף, כאשר יתקיים: ויכר יוסף את אחיו והם הכירוהו. ויכר יוסף בחטא הדיבה שהביא על אחיו ויחדל מהתנכר להם. והם הכירו בחטא המכירה של יוסף ויתחרטו בלב שלם על שהתנכרו והתנכלו לו.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455" w:rsidRDefault="00BE1455" w:rsidP="00226814">
    <w:pPr>
      <w:pStyle w:val="1"/>
      <w:tabs>
        <w:tab w:val="clear" w:pos="9469"/>
        <w:tab w:val="right" w:pos="9299"/>
      </w:tabs>
      <w:rPr>
        <w:rFonts w:hint="cs"/>
        <w:rtl/>
      </w:rPr>
    </w:pPr>
    <w:r>
      <w:rPr>
        <w:rtl/>
      </w:rPr>
      <w:t xml:space="preserve">פרשת </w:t>
    </w:r>
    <w:fldSimple w:instr=" SUBJECT  \* MERGEFORMAT ">
      <w:r w:rsidR="00797249">
        <w:rPr>
          <w:rtl/>
        </w:rPr>
        <w:t>מקץ, שבת חנוכה</w:t>
      </w:r>
    </w:fldSimple>
    <w:r>
      <w:rPr>
        <w:rtl/>
      </w:rPr>
      <w:tab/>
    </w:r>
    <w:r>
      <w:rPr>
        <w:rFonts w:hint="cs"/>
        <w:rtl/>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455" w:rsidRDefault="00BE1455">
    <w:pPr>
      <w:pStyle w:val="1"/>
      <w:rPr>
        <w:rFonts w:hint="cs"/>
        <w:rtl/>
      </w:rPr>
    </w:pPr>
    <w:r>
      <w:rPr>
        <w:rtl/>
      </w:rPr>
      <w:t xml:space="preserve">פרשת </w:t>
    </w:r>
    <w:fldSimple w:instr=" SUBJECT  \* MERGEFORMAT ">
      <w:r w:rsidR="00797249">
        <w:rPr>
          <w:rtl/>
        </w:rPr>
        <w:t>מקץ, שבת חנוכה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68"/>
    <w:rsid w:val="0000081C"/>
    <w:rsid w:val="00001581"/>
    <w:rsid w:val="00002AEE"/>
    <w:rsid w:val="0000326A"/>
    <w:rsid w:val="00007DA1"/>
    <w:rsid w:val="0001157A"/>
    <w:rsid w:val="00023E39"/>
    <w:rsid w:val="00030AF3"/>
    <w:rsid w:val="000357CD"/>
    <w:rsid w:val="00037093"/>
    <w:rsid w:val="00042A7B"/>
    <w:rsid w:val="0004769A"/>
    <w:rsid w:val="00055CE7"/>
    <w:rsid w:val="0006085E"/>
    <w:rsid w:val="00064796"/>
    <w:rsid w:val="000718BE"/>
    <w:rsid w:val="00073D1D"/>
    <w:rsid w:val="0007490A"/>
    <w:rsid w:val="0007593B"/>
    <w:rsid w:val="00080A27"/>
    <w:rsid w:val="00083668"/>
    <w:rsid w:val="00084066"/>
    <w:rsid w:val="0008586B"/>
    <w:rsid w:val="0009058D"/>
    <w:rsid w:val="00090ABD"/>
    <w:rsid w:val="00095FBF"/>
    <w:rsid w:val="000965C2"/>
    <w:rsid w:val="000A0133"/>
    <w:rsid w:val="000A1113"/>
    <w:rsid w:val="000B51F8"/>
    <w:rsid w:val="000C3E3A"/>
    <w:rsid w:val="000C4106"/>
    <w:rsid w:val="000C65AE"/>
    <w:rsid w:val="000D4A02"/>
    <w:rsid w:val="000D5A43"/>
    <w:rsid w:val="000E2B7B"/>
    <w:rsid w:val="000E33D2"/>
    <w:rsid w:val="000F0EB4"/>
    <w:rsid w:val="000F30FD"/>
    <w:rsid w:val="000F4D09"/>
    <w:rsid w:val="00100D72"/>
    <w:rsid w:val="00102BF3"/>
    <w:rsid w:val="0010330E"/>
    <w:rsid w:val="0010713D"/>
    <w:rsid w:val="00107593"/>
    <w:rsid w:val="001108E7"/>
    <w:rsid w:val="00114B52"/>
    <w:rsid w:val="0011643E"/>
    <w:rsid w:val="00122003"/>
    <w:rsid w:val="00122BC0"/>
    <w:rsid w:val="0012516C"/>
    <w:rsid w:val="00125D7C"/>
    <w:rsid w:val="001278B5"/>
    <w:rsid w:val="00130C89"/>
    <w:rsid w:val="00133335"/>
    <w:rsid w:val="00137509"/>
    <w:rsid w:val="001415F0"/>
    <w:rsid w:val="00147BE8"/>
    <w:rsid w:val="001501C2"/>
    <w:rsid w:val="0015363E"/>
    <w:rsid w:val="001665AE"/>
    <w:rsid w:val="0019364B"/>
    <w:rsid w:val="00193D00"/>
    <w:rsid w:val="001A1327"/>
    <w:rsid w:val="001A1AF1"/>
    <w:rsid w:val="001A313E"/>
    <w:rsid w:val="001A3555"/>
    <w:rsid w:val="001A4C03"/>
    <w:rsid w:val="001A53ED"/>
    <w:rsid w:val="001A72F6"/>
    <w:rsid w:val="001B30DB"/>
    <w:rsid w:val="001B57EA"/>
    <w:rsid w:val="001B6AAC"/>
    <w:rsid w:val="001C1256"/>
    <w:rsid w:val="001C5318"/>
    <w:rsid w:val="001D5AFD"/>
    <w:rsid w:val="001E145D"/>
    <w:rsid w:val="001E4C20"/>
    <w:rsid w:val="001E773F"/>
    <w:rsid w:val="0020090C"/>
    <w:rsid w:val="002029E3"/>
    <w:rsid w:val="0020315A"/>
    <w:rsid w:val="002141CE"/>
    <w:rsid w:val="00214A6F"/>
    <w:rsid w:val="00226814"/>
    <w:rsid w:val="00233EBF"/>
    <w:rsid w:val="00235088"/>
    <w:rsid w:val="002377BD"/>
    <w:rsid w:val="00244EF1"/>
    <w:rsid w:val="00247E39"/>
    <w:rsid w:val="002561F3"/>
    <w:rsid w:val="002618DD"/>
    <w:rsid w:val="002640DE"/>
    <w:rsid w:val="00267053"/>
    <w:rsid w:val="00276A05"/>
    <w:rsid w:val="002771A8"/>
    <w:rsid w:val="00277700"/>
    <w:rsid w:val="00281FD3"/>
    <w:rsid w:val="00292509"/>
    <w:rsid w:val="002A0315"/>
    <w:rsid w:val="002A6087"/>
    <w:rsid w:val="002B0713"/>
    <w:rsid w:val="002B0E60"/>
    <w:rsid w:val="002B58F5"/>
    <w:rsid w:val="002B7519"/>
    <w:rsid w:val="002C5655"/>
    <w:rsid w:val="002D09B6"/>
    <w:rsid w:val="002D0C5E"/>
    <w:rsid w:val="002D283E"/>
    <w:rsid w:val="002D6C28"/>
    <w:rsid w:val="002F20C5"/>
    <w:rsid w:val="002F3217"/>
    <w:rsid w:val="002F723C"/>
    <w:rsid w:val="00315A88"/>
    <w:rsid w:val="0033256F"/>
    <w:rsid w:val="00341FBB"/>
    <w:rsid w:val="00346320"/>
    <w:rsid w:val="00350129"/>
    <w:rsid w:val="00356268"/>
    <w:rsid w:val="00356773"/>
    <w:rsid w:val="00356799"/>
    <w:rsid w:val="0037286D"/>
    <w:rsid w:val="00377E3D"/>
    <w:rsid w:val="003817E3"/>
    <w:rsid w:val="00386965"/>
    <w:rsid w:val="003938E6"/>
    <w:rsid w:val="003A6C95"/>
    <w:rsid w:val="003B3AFB"/>
    <w:rsid w:val="003C31FE"/>
    <w:rsid w:val="003E20DA"/>
    <w:rsid w:val="003F2EF5"/>
    <w:rsid w:val="003F5CD7"/>
    <w:rsid w:val="00400491"/>
    <w:rsid w:val="00400502"/>
    <w:rsid w:val="00401C02"/>
    <w:rsid w:val="00406BC0"/>
    <w:rsid w:val="00410052"/>
    <w:rsid w:val="00420C94"/>
    <w:rsid w:val="004250BE"/>
    <w:rsid w:val="004362F6"/>
    <w:rsid w:val="004411C8"/>
    <w:rsid w:val="00445B57"/>
    <w:rsid w:val="0045023E"/>
    <w:rsid w:val="00450719"/>
    <w:rsid w:val="00453FB3"/>
    <w:rsid w:val="00471158"/>
    <w:rsid w:val="00471AE9"/>
    <w:rsid w:val="00472782"/>
    <w:rsid w:val="00474490"/>
    <w:rsid w:val="004811A4"/>
    <w:rsid w:val="00481D51"/>
    <w:rsid w:val="004850AA"/>
    <w:rsid w:val="0048592F"/>
    <w:rsid w:val="0049779D"/>
    <w:rsid w:val="004C0E50"/>
    <w:rsid w:val="004C25A5"/>
    <w:rsid w:val="004C515F"/>
    <w:rsid w:val="004C5338"/>
    <w:rsid w:val="004D11A0"/>
    <w:rsid w:val="004D4F5A"/>
    <w:rsid w:val="004D73CC"/>
    <w:rsid w:val="004E32AB"/>
    <w:rsid w:val="004E7552"/>
    <w:rsid w:val="004E7B15"/>
    <w:rsid w:val="004F14E9"/>
    <w:rsid w:val="004F7290"/>
    <w:rsid w:val="00500D47"/>
    <w:rsid w:val="00504DD7"/>
    <w:rsid w:val="00505668"/>
    <w:rsid w:val="00511394"/>
    <w:rsid w:val="00524A77"/>
    <w:rsid w:val="005305BF"/>
    <w:rsid w:val="00534676"/>
    <w:rsid w:val="00537E1B"/>
    <w:rsid w:val="0054538F"/>
    <w:rsid w:val="00546AD5"/>
    <w:rsid w:val="00552ACA"/>
    <w:rsid w:val="00560FB5"/>
    <w:rsid w:val="005621B9"/>
    <w:rsid w:val="00566648"/>
    <w:rsid w:val="0056716E"/>
    <w:rsid w:val="00570213"/>
    <w:rsid w:val="005717B8"/>
    <w:rsid w:val="00572BAD"/>
    <w:rsid w:val="00573ED2"/>
    <w:rsid w:val="005767A5"/>
    <w:rsid w:val="0058059F"/>
    <w:rsid w:val="0058265F"/>
    <w:rsid w:val="00584C1B"/>
    <w:rsid w:val="00591ECB"/>
    <w:rsid w:val="005934E4"/>
    <w:rsid w:val="0059452F"/>
    <w:rsid w:val="00594D40"/>
    <w:rsid w:val="005A047D"/>
    <w:rsid w:val="005B028C"/>
    <w:rsid w:val="005B36ED"/>
    <w:rsid w:val="005D041D"/>
    <w:rsid w:val="005D3271"/>
    <w:rsid w:val="005E0402"/>
    <w:rsid w:val="005E067B"/>
    <w:rsid w:val="005E66E1"/>
    <w:rsid w:val="00603E01"/>
    <w:rsid w:val="00611E9E"/>
    <w:rsid w:val="00612C5C"/>
    <w:rsid w:val="0061654B"/>
    <w:rsid w:val="0061689C"/>
    <w:rsid w:val="00625B78"/>
    <w:rsid w:val="00634AF4"/>
    <w:rsid w:val="0064164F"/>
    <w:rsid w:val="0064241A"/>
    <w:rsid w:val="00643F01"/>
    <w:rsid w:val="00651E7E"/>
    <w:rsid w:val="00652666"/>
    <w:rsid w:val="00661FE7"/>
    <w:rsid w:val="00677216"/>
    <w:rsid w:val="006819C6"/>
    <w:rsid w:val="00683616"/>
    <w:rsid w:val="00685BC3"/>
    <w:rsid w:val="00687853"/>
    <w:rsid w:val="006A35B6"/>
    <w:rsid w:val="006A6B1D"/>
    <w:rsid w:val="006A6ED5"/>
    <w:rsid w:val="006B305F"/>
    <w:rsid w:val="006B4EAD"/>
    <w:rsid w:val="006B5515"/>
    <w:rsid w:val="006B6221"/>
    <w:rsid w:val="006C3522"/>
    <w:rsid w:val="006C5B55"/>
    <w:rsid w:val="006C6532"/>
    <w:rsid w:val="006D0A32"/>
    <w:rsid w:val="006D3CB6"/>
    <w:rsid w:val="006D4366"/>
    <w:rsid w:val="006F2E49"/>
    <w:rsid w:val="006F6077"/>
    <w:rsid w:val="00700400"/>
    <w:rsid w:val="00700C56"/>
    <w:rsid w:val="00701930"/>
    <w:rsid w:val="00713EA2"/>
    <w:rsid w:val="00715EAA"/>
    <w:rsid w:val="007166D0"/>
    <w:rsid w:val="00726535"/>
    <w:rsid w:val="00733448"/>
    <w:rsid w:val="00736C8F"/>
    <w:rsid w:val="00742DAC"/>
    <w:rsid w:val="0075642F"/>
    <w:rsid w:val="00762692"/>
    <w:rsid w:val="00771239"/>
    <w:rsid w:val="007751F7"/>
    <w:rsid w:val="00777A3A"/>
    <w:rsid w:val="007824B8"/>
    <w:rsid w:val="00794068"/>
    <w:rsid w:val="00795024"/>
    <w:rsid w:val="0079719F"/>
    <w:rsid w:val="00797249"/>
    <w:rsid w:val="007A380B"/>
    <w:rsid w:val="007A76D8"/>
    <w:rsid w:val="007B2522"/>
    <w:rsid w:val="007B2BA7"/>
    <w:rsid w:val="007B2BC6"/>
    <w:rsid w:val="007B4B48"/>
    <w:rsid w:val="007B57A4"/>
    <w:rsid w:val="007C782E"/>
    <w:rsid w:val="007F0AEB"/>
    <w:rsid w:val="007F0C27"/>
    <w:rsid w:val="007F2046"/>
    <w:rsid w:val="008022E6"/>
    <w:rsid w:val="00802489"/>
    <w:rsid w:val="00810FB8"/>
    <w:rsid w:val="00823157"/>
    <w:rsid w:val="00826C2D"/>
    <w:rsid w:val="008304E2"/>
    <w:rsid w:val="00840BA3"/>
    <w:rsid w:val="0085072A"/>
    <w:rsid w:val="00850EEA"/>
    <w:rsid w:val="008638AC"/>
    <w:rsid w:val="00870B68"/>
    <w:rsid w:val="0087303A"/>
    <w:rsid w:val="008756E2"/>
    <w:rsid w:val="00875AF5"/>
    <w:rsid w:val="00880DE9"/>
    <w:rsid w:val="00883024"/>
    <w:rsid w:val="00883930"/>
    <w:rsid w:val="0088527C"/>
    <w:rsid w:val="0088643A"/>
    <w:rsid w:val="00886904"/>
    <w:rsid w:val="008910AE"/>
    <w:rsid w:val="00895EC2"/>
    <w:rsid w:val="00896F0B"/>
    <w:rsid w:val="00897B76"/>
    <w:rsid w:val="008C36B8"/>
    <w:rsid w:val="008C457C"/>
    <w:rsid w:val="008D3C5E"/>
    <w:rsid w:val="008F129A"/>
    <w:rsid w:val="008F1ED2"/>
    <w:rsid w:val="008F590A"/>
    <w:rsid w:val="0090199C"/>
    <w:rsid w:val="00905BC3"/>
    <w:rsid w:val="009064DE"/>
    <w:rsid w:val="00913C26"/>
    <w:rsid w:val="0091514C"/>
    <w:rsid w:val="009166F0"/>
    <w:rsid w:val="00924BC4"/>
    <w:rsid w:val="009326CB"/>
    <w:rsid w:val="0095461A"/>
    <w:rsid w:val="00957B66"/>
    <w:rsid w:val="00962FA0"/>
    <w:rsid w:val="00965506"/>
    <w:rsid w:val="009679E0"/>
    <w:rsid w:val="00967D65"/>
    <w:rsid w:val="00970429"/>
    <w:rsid w:val="0098358B"/>
    <w:rsid w:val="009868DF"/>
    <w:rsid w:val="009872D7"/>
    <w:rsid w:val="0099212F"/>
    <w:rsid w:val="00992C3D"/>
    <w:rsid w:val="00995B74"/>
    <w:rsid w:val="009A0ED5"/>
    <w:rsid w:val="009A4358"/>
    <w:rsid w:val="009A5438"/>
    <w:rsid w:val="009C031A"/>
    <w:rsid w:val="009C413F"/>
    <w:rsid w:val="009C5A17"/>
    <w:rsid w:val="009D1ADA"/>
    <w:rsid w:val="009E3D60"/>
    <w:rsid w:val="009E3DA6"/>
    <w:rsid w:val="009E4C8D"/>
    <w:rsid w:val="009E74E3"/>
    <w:rsid w:val="009F02F8"/>
    <w:rsid w:val="009F6AC7"/>
    <w:rsid w:val="00A0242E"/>
    <w:rsid w:val="00A045AF"/>
    <w:rsid w:val="00A107A3"/>
    <w:rsid w:val="00A12C06"/>
    <w:rsid w:val="00A1363F"/>
    <w:rsid w:val="00A254C5"/>
    <w:rsid w:val="00A278AA"/>
    <w:rsid w:val="00A3416B"/>
    <w:rsid w:val="00A367A0"/>
    <w:rsid w:val="00A36B88"/>
    <w:rsid w:val="00A41A18"/>
    <w:rsid w:val="00A41B97"/>
    <w:rsid w:val="00A44585"/>
    <w:rsid w:val="00A467CF"/>
    <w:rsid w:val="00A53E9A"/>
    <w:rsid w:val="00A551ED"/>
    <w:rsid w:val="00A64412"/>
    <w:rsid w:val="00A714AD"/>
    <w:rsid w:val="00A724FE"/>
    <w:rsid w:val="00A751AE"/>
    <w:rsid w:val="00A76ADC"/>
    <w:rsid w:val="00A83F5A"/>
    <w:rsid w:val="00A847E0"/>
    <w:rsid w:val="00A87AE1"/>
    <w:rsid w:val="00AB2406"/>
    <w:rsid w:val="00AB33F0"/>
    <w:rsid w:val="00AB76DC"/>
    <w:rsid w:val="00AB7EE3"/>
    <w:rsid w:val="00AC0776"/>
    <w:rsid w:val="00AC3486"/>
    <w:rsid w:val="00AC5B0C"/>
    <w:rsid w:val="00AC7D57"/>
    <w:rsid w:val="00AD2487"/>
    <w:rsid w:val="00AD2E2F"/>
    <w:rsid w:val="00AD60D4"/>
    <w:rsid w:val="00AE23DB"/>
    <w:rsid w:val="00AE2F94"/>
    <w:rsid w:val="00AF3872"/>
    <w:rsid w:val="00AF4BE0"/>
    <w:rsid w:val="00B030F5"/>
    <w:rsid w:val="00B03279"/>
    <w:rsid w:val="00B03732"/>
    <w:rsid w:val="00B056EC"/>
    <w:rsid w:val="00B103D3"/>
    <w:rsid w:val="00B159FD"/>
    <w:rsid w:val="00B310FF"/>
    <w:rsid w:val="00B32087"/>
    <w:rsid w:val="00B33669"/>
    <w:rsid w:val="00B3524E"/>
    <w:rsid w:val="00B35FB8"/>
    <w:rsid w:val="00B509A2"/>
    <w:rsid w:val="00B57794"/>
    <w:rsid w:val="00B61531"/>
    <w:rsid w:val="00B73FA3"/>
    <w:rsid w:val="00B74A42"/>
    <w:rsid w:val="00B75ECD"/>
    <w:rsid w:val="00B77352"/>
    <w:rsid w:val="00B82B6A"/>
    <w:rsid w:val="00B86F8A"/>
    <w:rsid w:val="00B92E1D"/>
    <w:rsid w:val="00BA17D9"/>
    <w:rsid w:val="00BA1CC9"/>
    <w:rsid w:val="00BA211F"/>
    <w:rsid w:val="00BB763A"/>
    <w:rsid w:val="00BC43AB"/>
    <w:rsid w:val="00BC4A80"/>
    <w:rsid w:val="00BD4FB1"/>
    <w:rsid w:val="00BE1455"/>
    <w:rsid w:val="00BE2C41"/>
    <w:rsid w:val="00BF346B"/>
    <w:rsid w:val="00BF4880"/>
    <w:rsid w:val="00C05CCE"/>
    <w:rsid w:val="00C121B9"/>
    <w:rsid w:val="00C15AE5"/>
    <w:rsid w:val="00C17123"/>
    <w:rsid w:val="00C21B2A"/>
    <w:rsid w:val="00C22EBE"/>
    <w:rsid w:val="00C3184D"/>
    <w:rsid w:val="00C3283D"/>
    <w:rsid w:val="00C32F71"/>
    <w:rsid w:val="00C32FD4"/>
    <w:rsid w:val="00C34E5A"/>
    <w:rsid w:val="00C37F7A"/>
    <w:rsid w:val="00C50266"/>
    <w:rsid w:val="00C51C1E"/>
    <w:rsid w:val="00C54C53"/>
    <w:rsid w:val="00C578C8"/>
    <w:rsid w:val="00C579AB"/>
    <w:rsid w:val="00C60FEC"/>
    <w:rsid w:val="00C731C3"/>
    <w:rsid w:val="00C746D0"/>
    <w:rsid w:val="00C80A06"/>
    <w:rsid w:val="00C8621A"/>
    <w:rsid w:val="00C93C41"/>
    <w:rsid w:val="00CA21D9"/>
    <w:rsid w:val="00CA2263"/>
    <w:rsid w:val="00CA2324"/>
    <w:rsid w:val="00CA45C1"/>
    <w:rsid w:val="00CB328B"/>
    <w:rsid w:val="00CB67E2"/>
    <w:rsid w:val="00CC0FED"/>
    <w:rsid w:val="00CC26EB"/>
    <w:rsid w:val="00CC4091"/>
    <w:rsid w:val="00CD4FC5"/>
    <w:rsid w:val="00CE5FDF"/>
    <w:rsid w:val="00CF3D8F"/>
    <w:rsid w:val="00D02901"/>
    <w:rsid w:val="00D05ADD"/>
    <w:rsid w:val="00D1355A"/>
    <w:rsid w:val="00D1457C"/>
    <w:rsid w:val="00D154B6"/>
    <w:rsid w:val="00D23D4D"/>
    <w:rsid w:val="00D2499E"/>
    <w:rsid w:val="00D249D0"/>
    <w:rsid w:val="00D26A30"/>
    <w:rsid w:val="00D27102"/>
    <w:rsid w:val="00D323A2"/>
    <w:rsid w:val="00D3610E"/>
    <w:rsid w:val="00D36671"/>
    <w:rsid w:val="00D42833"/>
    <w:rsid w:val="00D4339E"/>
    <w:rsid w:val="00D51C32"/>
    <w:rsid w:val="00D52194"/>
    <w:rsid w:val="00D64E07"/>
    <w:rsid w:val="00D67988"/>
    <w:rsid w:val="00D740BF"/>
    <w:rsid w:val="00D764A5"/>
    <w:rsid w:val="00D8108B"/>
    <w:rsid w:val="00D81784"/>
    <w:rsid w:val="00D86462"/>
    <w:rsid w:val="00D90017"/>
    <w:rsid w:val="00D90C48"/>
    <w:rsid w:val="00D96AB1"/>
    <w:rsid w:val="00DA0FD3"/>
    <w:rsid w:val="00DA5FAD"/>
    <w:rsid w:val="00DB12A1"/>
    <w:rsid w:val="00DB430E"/>
    <w:rsid w:val="00DB6A86"/>
    <w:rsid w:val="00DC030E"/>
    <w:rsid w:val="00DC2887"/>
    <w:rsid w:val="00DD0198"/>
    <w:rsid w:val="00DD0448"/>
    <w:rsid w:val="00DD4936"/>
    <w:rsid w:val="00DD5C98"/>
    <w:rsid w:val="00DE2EBB"/>
    <w:rsid w:val="00DF0C37"/>
    <w:rsid w:val="00DF5495"/>
    <w:rsid w:val="00DF76CB"/>
    <w:rsid w:val="00E02521"/>
    <w:rsid w:val="00E06165"/>
    <w:rsid w:val="00E11E92"/>
    <w:rsid w:val="00E2164D"/>
    <w:rsid w:val="00E251A5"/>
    <w:rsid w:val="00E27900"/>
    <w:rsid w:val="00E33CC1"/>
    <w:rsid w:val="00E3683B"/>
    <w:rsid w:val="00E4421E"/>
    <w:rsid w:val="00E44B6C"/>
    <w:rsid w:val="00E51639"/>
    <w:rsid w:val="00E51DA9"/>
    <w:rsid w:val="00E6449C"/>
    <w:rsid w:val="00E65DE7"/>
    <w:rsid w:val="00E7166E"/>
    <w:rsid w:val="00E74743"/>
    <w:rsid w:val="00E802A7"/>
    <w:rsid w:val="00E90078"/>
    <w:rsid w:val="00E92083"/>
    <w:rsid w:val="00E964B7"/>
    <w:rsid w:val="00E96E19"/>
    <w:rsid w:val="00E9799A"/>
    <w:rsid w:val="00EA2F3A"/>
    <w:rsid w:val="00EA625D"/>
    <w:rsid w:val="00EB22F9"/>
    <w:rsid w:val="00EC0130"/>
    <w:rsid w:val="00EC622E"/>
    <w:rsid w:val="00ED2945"/>
    <w:rsid w:val="00EE0442"/>
    <w:rsid w:val="00EE5F19"/>
    <w:rsid w:val="00EE7DD2"/>
    <w:rsid w:val="00EF099A"/>
    <w:rsid w:val="00EF54B0"/>
    <w:rsid w:val="00EF6372"/>
    <w:rsid w:val="00EF7F1C"/>
    <w:rsid w:val="00F036F2"/>
    <w:rsid w:val="00F048D3"/>
    <w:rsid w:val="00F0490A"/>
    <w:rsid w:val="00F13097"/>
    <w:rsid w:val="00F13FB2"/>
    <w:rsid w:val="00F200CD"/>
    <w:rsid w:val="00F20356"/>
    <w:rsid w:val="00F20511"/>
    <w:rsid w:val="00F24CF1"/>
    <w:rsid w:val="00F32F9E"/>
    <w:rsid w:val="00F3643A"/>
    <w:rsid w:val="00F3795F"/>
    <w:rsid w:val="00F468C4"/>
    <w:rsid w:val="00F51C9D"/>
    <w:rsid w:val="00F53309"/>
    <w:rsid w:val="00F56D9F"/>
    <w:rsid w:val="00F60D3F"/>
    <w:rsid w:val="00F60EFB"/>
    <w:rsid w:val="00F631EA"/>
    <w:rsid w:val="00F65AF4"/>
    <w:rsid w:val="00F66650"/>
    <w:rsid w:val="00F71FFE"/>
    <w:rsid w:val="00F74AEF"/>
    <w:rsid w:val="00F7636F"/>
    <w:rsid w:val="00F82334"/>
    <w:rsid w:val="00F84FF8"/>
    <w:rsid w:val="00F9220F"/>
    <w:rsid w:val="00FA6866"/>
    <w:rsid w:val="00FA7732"/>
    <w:rsid w:val="00FB1BDF"/>
    <w:rsid w:val="00FB2745"/>
    <w:rsid w:val="00FB6AB2"/>
    <w:rsid w:val="00FD19F1"/>
    <w:rsid w:val="00FD6E20"/>
    <w:rsid w:val="00FD7791"/>
    <w:rsid w:val="00FE05BB"/>
    <w:rsid w:val="00FE312D"/>
    <w:rsid w:val="00FE7A92"/>
    <w:rsid w:val="00FF0D10"/>
    <w:rsid w:val="00FF5B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DA01390-8131-41F5-A995-D21F651D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55CE7"/>
    <w:pPr>
      <w:bidi/>
    </w:pPr>
    <w:rPr>
      <w:rFonts w:cs="Narkisim"/>
      <w:sz w:val="22"/>
      <w:szCs w:val="22"/>
      <w:lang w:eastAsia="he-IL"/>
    </w:rPr>
  </w:style>
  <w:style w:type="paragraph" w:styleId="1">
    <w:name w:val="heading 1"/>
    <w:basedOn w:val="a"/>
    <w:next w:val="a"/>
    <w:link w:val="10"/>
    <w:qFormat/>
    <w:rsid w:val="00055CE7"/>
    <w:pPr>
      <w:keepNext/>
      <w:tabs>
        <w:tab w:val="right" w:pos="9469"/>
      </w:tabs>
      <w:jc w:val="both"/>
      <w:outlineLvl w:val="0"/>
    </w:pPr>
    <w:rPr>
      <w:rFonts w:cs="David"/>
      <w:b/>
      <w:bCs/>
      <w:szCs w:val="28"/>
    </w:rPr>
  </w:style>
  <w:style w:type="character" w:default="1" w:styleId="a0">
    <w:name w:val="Default Paragraph Font"/>
    <w:uiPriority w:val="1"/>
    <w:semiHidden/>
    <w:unhideWhenUsed/>
    <w:rsid w:val="00055CE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55CE7"/>
  </w:style>
  <w:style w:type="paragraph" w:styleId="a3">
    <w:name w:val="footnote text"/>
    <w:basedOn w:val="a"/>
    <w:link w:val="a4"/>
    <w:rsid w:val="00055CE7"/>
    <w:pPr>
      <w:ind w:left="170" w:hanging="170"/>
      <w:jc w:val="both"/>
    </w:pPr>
    <w:rPr>
      <w:sz w:val="20"/>
      <w:szCs w:val="20"/>
    </w:rPr>
  </w:style>
  <w:style w:type="character" w:styleId="a5">
    <w:name w:val="footnote reference"/>
    <w:semiHidden/>
    <w:rsid w:val="00055CE7"/>
    <w:rPr>
      <w:vertAlign w:val="superscript"/>
    </w:rPr>
  </w:style>
  <w:style w:type="paragraph" w:styleId="a6">
    <w:name w:val="header"/>
    <w:basedOn w:val="a"/>
    <w:link w:val="a7"/>
    <w:rsid w:val="00055CE7"/>
    <w:pPr>
      <w:tabs>
        <w:tab w:val="center" w:pos="4153"/>
        <w:tab w:val="right" w:pos="8306"/>
      </w:tabs>
    </w:pPr>
  </w:style>
  <w:style w:type="paragraph" w:styleId="a8">
    <w:name w:val="footer"/>
    <w:basedOn w:val="a"/>
    <w:link w:val="a9"/>
    <w:rsid w:val="00055CE7"/>
    <w:pPr>
      <w:tabs>
        <w:tab w:val="center" w:pos="4153"/>
        <w:tab w:val="right" w:pos="8306"/>
      </w:tabs>
    </w:pPr>
  </w:style>
  <w:style w:type="paragraph" w:customStyle="1" w:styleId="aa">
    <w:name w:val="כותרת"/>
    <w:basedOn w:val="a"/>
    <w:rsid w:val="00055CE7"/>
    <w:pPr>
      <w:spacing w:before="240" w:line="320" w:lineRule="atLeast"/>
      <w:jc w:val="center"/>
    </w:pPr>
    <w:rPr>
      <w:rFonts w:cs="David"/>
      <w:b/>
      <w:bCs/>
      <w:spacing w:val="20"/>
      <w:szCs w:val="32"/>
    </w:rPr>
  </w:style>
  <w:style w:type="paragraph" w:customStyle="1" w:styleId="ab">
    <w:name w:val="כותרת קטע"/>
    <w:basedOn w:val="a"/>
    <w:rsid w:val="00055CE7"/>
    <w:pPr>
      <w:spacing w:before="240" w:line="300" w:lineRule="atLeast"/>
    </w:pPr>
    <w:rPr>
      <w:rFonts w:cs="Arial"/>
      <w:b/>
      <w:bCs/>
      <w:szCs w:val="24"/>
    </w:rPr>
  </w:style>
  <w:style w:type="paragraph" w:customStyle="1" w:styleId="ac">
    <w:name w:val="מקור"/>
    <w:basedOn w:val="a"/>
    <w:rsid w:val="00055CE7"/>
    <w:pPr>
      <w:spacing w:line="320" w:lineRule="atLeast"/>
      <w:jc w:val="both"/>
    </w:pPr>
    <w:rPr>
      <w:rFonts w:cs="David"/>
      <w:szCs w:val="24"/>
    </w:rPr>
  </w:style>
  <w:style w:type="paragraph" w:customStyle="1" w:styleId="ad">
    <w:name w:val="מחלקי המים"/>
    <w:basedOn w:val="a"/>
    <w:rsid w:val="00055CE7"/>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055CE7"/>
    <w:rPr>
      <w:color w:val="0000FF"/>
      <w:u w:val="single"/>
    </w:rPr>
  </w:style>
  <w:style w:type="paragraph" w:styleId="af0">
    <w:name w:val="Balloon Text"/>
    <w:basedOn w:val="a"/>
    <w:link w:val="af1"/>
    <w:uiPriority w:val="99"/>
    <w:semiHidden/>
    <w:unhideWhenUsed/>
    <w:rsid w:val="00055CE7"/>
    <w:rPr>
      <w:rFonts w:ascii="Tahoma" w:hAnsi="Tahoma" w:cs="Tahoma"/>
      <w:sz w:val="16"/>
      <w:szCs w:val="16"/>
    </w:rPr>
  </w:style>
  <w:style w:type="character" w:styleId="FollowedHyperlink">
    <w:name w:val="FollowedHyperlink"/>
    <w:rsid w:val="00084066"/>
    <w:rPr>
      <w:color w:val="800080"/>
      <w:u w:val="single"/>
    </w:rPr>
  </w:style>
  <w:style w:type="character" w:styleId="af2">
    <w:name w:val="page number"/>
    <w:basedOn w:val="a0"/>
    <w:rsid w:val="005B36ED"/>
  </w:style>
  <w:style w:type="character" w:customStyle="1" w:styleId="a4">
    <w:name w:val="טקסט הערת שוליים תו"/>
    <w:link w:val="a3"/>
    <w:rsid w:val="00055CE7"/>
    <w:rPr>
      <w:rFonts w:cs="Narkisim"/>
      <w:lang w:eastAsia="he-IL"/>
    </w:rPr>
  </w:style>
  <w:style w:type="character" w:customStyle="1" w:styleId="10">
    <w:name w:val="כותרת 1 תו"/>
    <w:link w:val="1"/>
    <w:rsid w:val="00055CE7"/>
    <w:rPr>
      <w:rFonts w:cs="David"/>
      <w:b/>
      <w:bCs/>
      <w:sz w:val="22"/>
      <w:szCs w:val="28"/>
      <w:lang w:eastAsia="he-IL"/>
    </w:rPr>
  </w:style>
  <w:style w:type="character" w:customStyle="1" w:styleId="a7">
    <w:name w:val="כותרת עליונה תו"/>
    <w:link w:val="a6"/>
    <w:rsid w:val="00055CE7"/>
    <w:rPr>
      <w:rFonts w:cs="Narkisim"/>
      <w:sz w:val="22"/>
      <w:szCs w:val="22"/>
      <w:lang w:eastAsia="he-IL"/>
    </w:rPr>
  </w:style>
  <w:style w:type="character" w:customStyle="1" w:styleId="a9">
    <w:name w:val="כותרת תחתונה תו"/>
    <w:link w:val="a8"/>
    <w:rsid w:val="00055CE7"/>
    <w:rPr>
      <w:rFonts w:cs="Narkisim"/>
      <w:sz w:val="22"/>
      <w:szCs w:val="22"/>
      <w:lang w:eastAsia="he-IL"/>
    </w:rPr>
  </w:style>
  <w:style w:type="character" w:customStyle="1" w:styleId="af1">
    <w:name w:val="טקסט בלונים תו"/>
    <w:link w:val="af0"/>
    <w:uiPriority w:val="99"/>
    <w:semiHidden/>
    <w:rsid w:val="00055CE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1910">
      <w:bodyDiv w:val="1"/>
      <w:marLeft w:val="0"/>
      <w:marRight w:val="0"/>
      <w:marTop w:val="0"/>
      <w:marBottom w:val="0"/>
      <w:divBdr>
        <w:top w:val="none" w:sz="0" w:space="0" w:color="auto"/>
        <w:left w:val="none" w:sz="0" w:space="0" w:color="auto"/>
        <w:bottom w:val="none" w:sz="0" w:space="0" w:color="auto"/>
        <w:right w:val="none" w:sz="0" w:space="0" w:color="auto"/>
      </w:divBdr>
    </w:div>
    <w:div w:id="344945119">
      <w:bodyDiv w:val="1"/>
      <w:marLeft w:val="0"/>
      <w:marRight w:val="0"/>
      <w:marTop w:val="0"/>
      <w:marBottom w:val="0"/>
      <w:divBdr>
        <w:top w:val="none" w:sz="0" w:space="0" w:color="auto"/>
        <w:left w:val="none" w:sz="0" w:space="0" w:color="auto"/>
        <w:bottom w:val="none" w:sz="0" w:space="0" w:color="auto"/>
        <w:right w:val="none" w:sz="0" w:space="0" w:color="auto"/>
      </w:divBdr>
    </w:div>
    <w:div w:id="396437023">
      <w:bodyDiv w:val="1"/>
      <w:marLeft w:val="0"/>
      <w:marRight w:val="0"/>
      <w:marTop w:val="0"/>
      <w:marBottom w:val="0"/>
      <w:divBdr>
        <w:top w:val="none" w:sz="0" w:space="0" w:color="auto"/>
        <w:left w:val="none" w:sz="0" w:space="0" w:color="auto"/>
        <w:bottom w:val="none" w:sz="0" w:space="0" w:color="auto"/>
        <w:right w:val="none" w:sz="0" w:space="0" w:color="auto"/>
      </w:divBdr>
    </w:div>
    <w:div w:id="18848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C%D7%90-%D7%99%D7%9B%D7%95%D7%9C-%D7%99%D7%95%D7%A1%D7%A3-%D7%9C%D7%94%D7%AA%D7%90%D7%A4%D7%A7" TargetMode="External"/><Relationship Id="rId2" Type="http://schemas.openxmlformats.org/officeDocument/2006/relationships/hyperlink" Target="http://www.mayim.org.il/?parasha=%D7%AA%D7%95%D6%B9%D7%9B%D7%95%D6%B9-%D7%9B%D6%BC%D6%B0%D7%91%D6%B8%D7%A8%D7%95%D6%B9" TargetMode="External"/><Relationship Id="rId1" Type="http://schemas.openxmlformats.org/officeDocument/2006/relationships/hyperlink" Target="http://www.mayim.org.il/?parasha=%d7%99%d7%95%d7%a1%d7%a3-%d7%95%d7%90%d7%a9%d7%aa-%d7%a4%d7%95%d7%98%d7%99%d7%a4%d7%a8" TargetMode="External"/><Relationship Id="rId4" Type="http://schemas.openxmlformats.org/officeDocument/2006/relationships/hyperlink" Target="http://www.mayim.org.il/?parasha=%D7%90%D7%91%D7%9C-%D7%90%D7%A9%D7%9E%D7%99%D7%9D-%D7%90%D7%A0%D7%97%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6A30A-4BA5-47D8-A9E9-22D1404B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750</Words>
  <Characters>3754</Characters>
  <Application>Microsoft Office Word</Application>
  <DocSecurity>4</DocSecurity>
  <Lines>31</Lines>
  <Paragraphs>8</Paragraphs>
  <ScaleCrop>false</ScaleCrop>
  <HeadingPairs>
    <vt:vector size="2" baseType="variant">
      <vt:variant>
        <vt:lpstr>שם</vt:lpstr>
      </vt:variant>
      <vt:variant>
        <vt:i4>1</vt:i4>
      </vt:variant>
    </vt:vector>
  </HeadingPairs>
  <TitlesOfParts>
    <vt:vector size="1" baseType="lpstr">
      <vt:lpstr>זמרת הארץ</vt:lpstr>
    </vt:vector>
  </TitlesOfParts>
  <Company>Microsoft</Company>
  <LinksUpToDate>false</LinksUpToDate>
  <CharactersWithSpaces>4496</CharactersWithSpaces>
  <SharedDoc>false</SharedDoc>
  <HLinks>
    <vt:vector size="24" baseType="variant">
      <vt:variant>
        <vt:i4>5308439</vt:i4>
      </vt:variant>
      <vt:variant>
        <vt:i4>9</vt:i4>
      </vt:variant>
      <vt:variant>
        <vt:i4>0</vt:i4>
      </vt:variant>
      <vt:variant>
        <vt:i4>5</vt:i4>
      </vt:variant>
      <vt:variant>
        <vt:lpwstr>http://www.mayim.org.il/?parasha=%D7%90%D7%91%D7%9C-%D7%90%D7%A9%D7%9E%D7%99%D7%9D-%D7%90%D7%A0%D7%97%D7%A0%D7%95</vt:lpwstr>
      </vt:variant>
      <vt:variant>
        <vt:lpwstr/>
      </vt:variant>
      <vt:variant>
        <vt:i4>3080304</vt:i4>
      </vt:variant>
      <vt:variant>
        <vt:i4>6</vt:i4>
      </vt:variant>
      <vt:variant>
        <vt:i4>0</vt:i4>
      </vt:variant>
      <vt:variant>
        <vt:i4>5</vt:i4>
      </vt:variant>
      <vt:variant>
        <vt:lpwstr>http://www.mayim.org.il/?parasha=%D7%95%D7%9C%D7%90-%D7%99%D7%9B%D7%95%D7%9C-%D7%99%D7%95%D7%A1%D7%A3-%D7%9C%D7%94%D7%AA%D7%90%D7%A4%D7%A7</vt:lpwstr>
      </vt:variant>
      <vt:variant>
        <vt:lpwstr/>
      </vt:variant>
      <vt:variant>
        <vt:i4>7667831</vt:i4>
      </vt:variant>
      <vt:variant>
        <vt:i4>3</vt:i4>
      </vt:variant>
      <vt:variant>
        <vt:i4>0</vt:i4>
      </vt:variant>
      <vt:variant>
        <vt:i4>5</vt:i4>
      </vt:variant>
      <vt:variant>
        <vt:lpwstr>http://www.mayim.org.il/?parasha=%D7%AA%D7%95%D6%B9%D7%9B%D7%95%D6%B9-%D7%9B%D6%BC%D6%B0%D7%91%D6%B8%D7%A8%D7%95%D6%B9</vt:lpwstr>
      </vt:variant>
      <vt:variant>
        <vt:lpwstr/>
      </vt:variant>
      <vt:variant>
        <vt:i4>2359355</vt:i4>
      </vt:variant>
      <vt:variant>
        <vt:i4>0</vt:i4>
      </vt:variant>
      <vt:variant>
        <vt:i4>0</vt:i4>
      </vt:variant>
      <vt:variant>
        <vt:i4>5</vt:i4>
      </vt:variant>
      <vt:variant>
        <vt:lpwstr>http://www.mayim.org.il/?parasha=%d7%99%d7%95%d7%a1%d7%a3-%d7%95%d7%90%d7%a9%d7%aa-%d7%a4%d7%95%d7%98%d7%99%d7%a4%d7%a8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זמרת הארץ</dc:title>
  <dc:subject>מקץ, שבת חנוכה</dc:subject>
  <dc:creator>Asher Yuval</dc:creator>
  <cp:keywords/>
  <cp:lastModifiedBy>שמעון אפק</cp:lastModifiedBy>
  <cp:revision>2</cp:revision>
  <cp:lastPrinted>2015-12-10T20:34:00Z</cp:lastPrinted>
  <dcterms:created xsi:type="dcterms:W3CDTF">2017-12-10T12:55:00Z</dcterms:created>
  <dcterms:modified xsi:type="dcterms:W3CDTF">2017-12-10T12:55:00Z</dcterms:modified>
</cp:coreProperties>
</file>