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1" w:rsidRPr="00943E94" w:rsidRDefault="007778F0" w:rsidP="00F32CE5">
      <w:pPr>
        <w:pStyle w:val="aa"/>
        <w:rPr>
          <w:rFonts w:hint="cs"/>
          <w:rtl/>
        </w:rPr>
      </w:pPr>
      <w:bookmarkStart w:id="0" w:name="_GoBack"/>
      <w:bookmarkEnd w:id="0"/>
      <w:r>
        <w:rPr>
          <w:rFonts w:hint="cs"/>
          <w:rtl/>
        </w:rPr>
        <w:t>בשבחה של האגדה</w:t>
      </w:r>
    </w:p>
    <w:p w:rsidR="00276FA0" w:rsidRDefault="00467484" w:rsidP="00DF7615">
      <w:pPr>
        <w:pStyle w:val="ac"/>
        <w:spacing w:before="240"/>
        <w:rPr>
          <w:rFonts w:cs="Narkisim" w:hint="cs"/>
          <w:szCs w:val="22"/>
          <w:rtl/>
          <w:lang w:eastAsia="en-US"/>
        </w:rPr>
      </w:pPr>
      <w:r w:rsidRPr="00467484">
        <w:rPr>
          <w:b/>
          <w:bCs/>
          <w:rtl/>
          <w:lang w:eastAsia="en-US"/>
        </w:rPr>
        <w:t xml:space="preserve">כִּי אִם שָׁמֹר תִּשְׁמְרוּן אֶת כָּל הַמִּצְוָה הַזֹּאת אֲשֶׁר אָנֹכִי מְצַוֶּה אֶתְכֶם לַעֲשֹׂתָהּ לְאַהֲבָה אֶת </w:t>
      </w:r>
      <w:r w:rsidR="000A7FC8">
        <w:rPr>
          <w:rFonts w:hint="cs"/>
          <w:b/>
          <w:bCs/>
          <w:rtl/>
          <w:lang w:eastAsia="en-US"/>
        </w:rPr>
        <w:t>ה'</w:t>
      </w:r>
      <w:r w:rsidRPr="00467484">
        <w:rPr>
          <w:b/>
          <w:bCs/>
          <w:rtl/>
          <w:lang w:eastAsia="en-US"/>
        </w:rPr>
        <w:t xml:space="preserve"> אֱלֹהֵיכֶם לָלֶכֶת בְּכָל דְּרָכָיו וּלְדָבְקָה בוֹ</w:t>
      </w:r>
      <w:r w:rsidR="00DF7615">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א כב</w:t>
      </w:r>
      <w:r w:rsidR="00276FA0">
        <w:rPr>
          <w:rFonts w:cs="Narkisim" w:hint="cs"/>
          <w:szCs w:val="22"/>
          <w:rtl/>
          <w:lang w:eastAsia="en-US"/>
        </w:rPr>
        <w:t>).</w:t>
      </w:r>
      <w:r w:rsidR="007778F0">
        <w:rPr>
          <w:rStyle w:val="a5"/>
          <w:rFonts w:cs="Narkisim"/>
          <w:szCs w:val="22"/>
          <w:rtl/>
          <w:lang w:eastAsia="en-US"/>
        </w:rPr>
        <w:footnoteReference w:id="1"/>
      </w:r>
    </w:p>
    <w:p w:rsidR="008069B6" w:rsidRPr="008069B6" w:rsidRDefault="008069B6" w:rsidP="00A807F7">
      <w:pPr>
        <w:pStyle w:val="ab"/>
        <w:rPr>
          <w:rtl/>
          <w:lang w:eastAsia="en-US"/>
        </w:rPr>
      </w:pPr>
      <w:r w:rsidRPr="008069B6">
        <w:rPr>
          <w:rtl/>
          <w:lang w:eastAsia="en-US"/>
        </w:rPr>
        <w:t xml:space="preserve">ספרי דברים פרשת עקב פיסקא מט </w:t>
      </w:r>
    </w:p>
    <w:p w:rsidR="00CD0E8C" w:rsidRDefault="00CD0E8C" w:rsidP="00043DAD">
      <w:pPr>
        <w:pStyle w:val="ac"/>
        <w:rPr>
          <w:rFonts w:hint="cs"/>
          <w:rtl/>
          <w:lang w:eastAsia="en-US"/>
        </w:rPr>
      </w:pPr>
      <w:r>
        <w:rPr>
          <w:rFonts w:hint="cs"/>
          <w:rtl/>
          <w:lang w:eastAsia="en-US"/>
        </w:rPr>
        <w:t>"</w:t>
      </w:r>
      <w:r w:rsidR="008069B6" w:rsidRPr="008069B6">
        <w:rPr>
          <w:rtl/>
          <w:lang w:eastAsia="en-US"/>
        </w:rPr>
        <w:t>ולדבקה בו</w:t>
      </w:r>
      <w:r>
        <w:rPr>
          <w:rFonts w:hint="cs"/>
          <w:rtl/>
          <w:lang w:eastAsia="en-US"/>
        </w:rPr>
        <w:t xml:space="preserve">" - </w:t>
      </w:r>
      <w:r w:rsidR="008069B6" w:rsidRPr="008069B6">
        <w:rPr>
          <w:rtl/>
          <w:lang w:eastAsia="en-US"/>
        </w:rPr>
        <w:t>וכי היאך איפשר לו לאדם לעלות למרום ולדב</w:t>
      </w:r>
      <w:r>
        <w:rPr>
          <w:rFonts w:hint="cs"/>
          <w:rtl/>
          <w:lang w:eastAsia="en-US"/>
        </w:rPr>
        <w:t>ו</w:t>
      </w:r>
      <w:r w:rsidR="008069B6" w:rsidRPr="008069B6">
        <w:rPr>
          <w:rtl/>
          <w:lang w:eastAsia="en-US"/>
        </w:rPr>
        <w:t>ק באש</w:t>
      </w:r>
      <w:r>
        <w:rPr>
          <w:rFonts w:hint="cs"/>
          <w:rtl/>
          <w:lang w:eastAsia="en-US"/>
        </w:rPr>
        <w:t>?</w:t>
      </w:r>
      <w:r w:rsidR="008069B6" w:rsidRPr="008069B6">
        <w:rPr>
          <w:rtl/>
          <w:lang w:eastAsia="en-US"/>
        </w:rPr>
        <w:t xml:space="preserve"> והל</w:t>
      </w:r>
      <w:r>
        <w:rPr>
          <w:rFonts w:hint="cs"/>
          <w:rtl/>
          <w:lang w:eastAsia="en-US"/>
        </w:rPr>
        <w:t>ו</w:t>
      </w:r>
      <w:r w:rsidR="008069B6" w:rsidRPr="008069B6">
        <w:rPr>
          <w:rtl/>
          <w:lang w:eastAsia="en-US"/>
        </w:rPr>
        <w:t>א כבר נאמר</w:t>
      </w:r>
      <w:r>
        <w:rPr>
          <w:rFonts w:hint="cs"/>
          <w:rtl/>
          <w:lang w:eastAsia="en-US"/>
        </w:rPr>
        <w:t>:</w:t>
      </w:r>
      <w:r w:rsidR="008069B6" w:rsidRPr="008069B6">
        <w:rPr>
          <w:rtl/>
          <w:lang w:eastAsia="en-US"/>
        </w:rPr>
        <w:t xml:space="preserve"> </w:t>
      </w:r>
      <w:r>
        <w:rPr>
          <w:rFonts w:hint="cs"/>
          <w:rtl/>
          <w:lang w:eastAsia="en-US"/>
        </w:rPr>
        <w:t>"</w:t>
      </w:r>
      <w:r w:rsidR="008069B6" w:rsidRPr="008069B6">
        <w:rPr>
          <w:rtl/>
          <w:lang w:eastAsia="en-US"/>
        </w:rPr>
        <w:t>כי ה' אלהיך אש אוכלה הוא</w:t>
      </w:r>
      <w:r>
        <w:rPr>
          <w:rFonts w:hint="cs"/>
          <w:rtl/>
          <w:lang w:eastAsia="en-US"/>
        </w:rPr>
        <w:t>" (</w:t>
      </w:r>
      <w:r w:rsidRPr="008069B6">
        <w:rPr>
          <w:rtl/>
          <w:lang w:eastAsia="en-US"/>
        </w:rPr>
        <w:t>דברים ד כד</w:t>
      </w:r>
      <w:r>
        <w:rPr>
          <w:rFonts w:hint="cs"/>
          <w:rtl/>
          <w:lang w:eastAsia="en-US"/>
        </w:rPr>
        <w:t xml:space="preserve">), </w:t>
      </w:r>
      <w:r w:rsidR="008069B6" w:rsidRPr="008069B6">
        <w:rPr>
          <w:rtl/>
          <w:lang w:eastAsia="en-US"/>
        </w:rPr>
        <w:t>ואומר</w:t>
      </w:r>
      <w:r>
        <w:rPr>
          <w:rFonts w:hint="cs"/>
          <w:rtl/>
          <w:lang w:eastAsia="en-US"/>
        </w:rPr>
        <w:t>: "</w:t>
      </w:r>
      <w:r w:rsidR="008069B6" w:rsidRPr="008069B6">
        <w:rPr>
          <w:rtl/>
          <w:lang w:eastAsia="en-US"/>
        </w:rPr>
        <w:t>כרסיה שביבין דינור</w:t>
      </w:r>
      <w:r>
        <w:rPr>
          <w:rFonts w:hint="cs"/>
          <w:rtl/>
          <w:lang w:eastAsia="en-US"/>
        </w:rPr>
        <w:t>" (</w:t>
      </w:r>
      <w:r w:rsidRPr="008069B6">
        <w:rPr>
          <w:rtl/>
          <w:lang w:eastAsia="en-US"/>
        </w:rPr>
        <w:t>דניאל ז ט</w:t>
      </w:r>
      <w:r>
        <w:rPr>
          <w:rFonts w:hint="cs"/>
          <w:rtl/>
          <w:lang w:eastAsia="en-US"/>
        </w:rPr>
        <w:t>)</w:t>
      </w:r>
      <w:r w:rsidR="00043DAD">
        <w:rPr>
          <w:rFonts w:hint="cs"/>
          <w:rtl/>
          <w:lang w:eastAsia="en-US"/>
        </w:rPr>
        <w:t>!</w:t>
      </w:r>
      <w:r w:rsidR="00AF0729">
        <w:rPr>
          <w:rStyle w:val="a5"/>
          <w:rtl/>
          <w:lang w:eastAsia="en-US"/>
        </w:rPr>
        <w:footnoteReference w:id="2"/>
      </w:r>
      <w:r>
        <w:rPr>
          <w:rFonts w:hint="cs"/>
          <w:rtl/>
          <w:lang w:eastAsia="en-US"/>
        </w:rPr>
        <w:t xml:space="preserve"> </w:t>
      </w:r>
      <w:r w:rsidR="008069B6" w:rsidRPr="008069B6">
        <w:rPr>
          <w:rtl/>
          <w:lang w:eastAsia="en-US"/>
        </w:rPr>
        <w:t>אלא</w:t>
      </w:r>
      <w:r w:rsidR="00043DAD">
        <w:rPr>
          <w:rFonts w:hint="cs"/>
          <w:rtl/>
          <w:lang w:eastAsia="en-US"/>
        </w:rPr>
        <w:t>,</w:t>
      </w:r>
      <w:r w:rsidR="008069B6" w:rsidRPr="008069B6">
        <w:rPr>
          <w:rtl/>
          <w:lang w:eastAsia="en-US"/>
        </w:rPr>
        <w:t xml:space="preserve"> ה</w:t>
      </w:r>
      <w:r w:rsidR="00043DAD">
        <w:rPr>
          <w:rFonts w:hint="cs"/>
          <w:rtl/>
          <w:lang w:eastAsia="en-US"/>
        </w:rPr>
        <w:t>י</w:t>
      </w:r>
      <w:r w:rsidR="008069B6" w:rsidRPr="008069B6">
        <w:rPr>
          <w:rtl/>
          <w:lang w:eastAsia="en-US"/>
        </w:rPr>
        <w:t>דבק בחכמים ובתלמידיהם ומעלה אני עליך כאילו עלית למרום ונטלתה</w:t>
      </w:r>
      <w:r>
        <w:rPr>
          <w:rFonts w:hint="cs"/>
          <w:rtl/>
          <w:lang w:eastAsia="en-US"/>
        </w:rPr>
        <w:t>.</w:t>
      </w:r>
      <w:r w:rsidR="008069B6" w:rsidRPr="008069B6">
        <w:rPr>
          <w:rtl/>
          <w:lang w:eastAsia="en-US"/>
        </w:rPr>
        <w:t xml:space="preserve"> ולא שעלית ונטלת בשלום</w:t>
      </w:r>
      <w:r w:rsidR="00043DAD">
        <w:rPr>
          <w:rFonts w:hint="cs"/>
          <w:rtl/>
          <w:lang w:eastAsia="en-US"/>
        </w:rPr>
        <w:t>,</w:t>
      </w:r>
      <w:r w:rsidR="008069B6" w:rsidRPr="008069B6">
        <w:rPr>
          <w:rtl/>
          <w:lang w:eastAsia="en-US"/>
        </w:rPr>
        <w:t xml:space="preserve"> אלא כאילו עשיתה מלחמה ונטלת</w:t>
      </w:r>
      <w:r w:rsidR="00043DAD">
        <w:rPr>
          <w:rtl/>
          <w:lang w:eastAsia="en-US"/>
        </w:rPr>
        <w:t>ָ</w:t>
      </w:r>
      <w:r w:rsidR="008069B6" w:rsidRPr="008069B6">
        <w:rPr>
          <w:rtl/>
          <w:lang w:eastAsia="en-US"/>
        </w:rPr>
        <w:t>ה</w:t>
      </w:r>
      <w:r w:rsidR="00043DAD">
        <w:rPr>
          <w:rtl/>
          <w:lang w:eastAsia="en-US"/>
        </w:rPr>
        <w:t>ּ</w:t>
      </w:r>
      <w:r w:rsidR="00043DAD">
        <w:rPr>
          <w:rFonts w:hint="cs"/>
          <w:rtl/>
          <w:lang w:eastAsia="en-US"/>
        </w:rPr>
        <w:t>.</w:t>
      </w:r>
      <w:r w:rsidR="008069B6" w:rsidRPr="008069B6">
        <w:rPr>
          <w:rtl/>
          <w:lang w:eastAsia="en-US"/>
        </w:rPr>
        <w:t xml:space="preserve"> וכן הוא אומר</w:t>
      </w:r>
      <w:r w:rsidR="00043DAD">
        <w:rPr>
          <w:rFonts w:hint="cs"/>
          <w:rtl/>
          <w:lang w:eastAsia="en-US"/>
        </w:rPr>
        <w:t>:</w:t>
      </w:r>
      <w:r w:rsidR="008069B6" w:rsidRPr="008069B6">
        <w:rPr>
          <w:rtl/>
          <w:lang w:eastAsia="en-US"/>
        </w:rPr>
        <w:t xml:space="preserve"> </w:t>
      </w:r>
      <w:r w:rsidR="00043DAD">
        <w:rPr>
          <w:rFonts w:hint="cs"/>
          <w:rtl/>
          <w:lang w:eastAsia="en-US"/>
        </w:rPr>
        <w:t>"</w:t>
      </w:r>
      <w:r w:rsidR="008069B6" w:rsidRPr="008069B6">
        <w:rPr>
          <w:rtl/>
          <w:lang w:eastAsia="en-US"/>
        </w:rPr>
        <w:t>עלית למרום שבית שבי</w:t>
      </w:r>
      <w:r w:rsidR="00043DAD">
        <w:rPr>
          <w:rFonts w:hint="cs"/>
          <w:rtl/>
          <w:lang w:eastAsia="en-US"/>
        </w:rPr>
        <w:t>" (</w:t>
      </w:r>
      <w:r w:rsidR="00043DAD" w:rsidRPr="008069B6">
        <w:rPr>
          <w:rtl/>
          <w:lang w:eastAsia="en-US"/>
        </w:rPr>
        <w:t>תהלים סח יט</w:t>
      </w:r>
      <w:r w:rsidR="00043DAD">
        <w:rPr>
          <w:rFonts w:hint="cs"/>
          <w:rtl/>
          <w:lang w:eastAsia="en-US"/>
        </w:rPr>
        <w:t>)</w:t>
      </w:r>
      <w:r w:rsidR="008069B6" w:rsidRPr="008069B6">
        <w:rPr>
          <w:rtl/>
          <w:lang w:eastAsia="en-US"/>
        </w:rPr>
        <w:t>.</w:t>
      </w:r>
      <w:r w:rsidR="00043DAD">
        <w:rPr>
          <w:rStyle w:val="a5"/>
          <w:rtl/>
          <w:lang w:eastAsia="en-US"/>
        </w:rPr>
        <w:footnoteReference w:id="3"/>
      </w:r>
      <w:r w:rsidR="008069B6" w:rsidRPr="008069B6">
        <w:rPr>
          <w:rtl/>
          <w:lang w:eastAsia="en-US"/>
        </w:rPr>
        <w:t xml:space="preserve"> </w:t>
      </w:r>
    </w:p>
    <w:p w:rsidR="00D45F5C" w:rsidRDefault="008069B6" w:rsidP="00CD0E8C">
      <w:pPr>
        <w:pStyle w:val="ac"/>
        <w:rPr>
          <w:rFonts w:hint="cs"/>
          <w:rtl/>
          <w:lang w:eastAsia="en-US"/>
        </w:rPr>
      </w:pPr>
      <w:r w:rsidRPr="008069B6">
        <w:rPr>
          <w:rtl/>
          <w:lang w:eastAsia="en-US"/>
        </w:rPr>
        <w:t>דורשי הגדות אומרים</w:t>
      </w:r>
      <w:r w:rsidR="00284944">
        <w:rPr>
          <w:rFonts w:hint="cs"/>
          <w:rtl/>
          <w:lang w:eastAsia="en-US"/>
        </w:rPr>
        <w:t>:</w:t>
      </w:r>
      <w:r w:rsidRPr="008069B6">
        <w:rPr>
          <w:rtl/>
          <w:lang w:eastAsia="en-US"/>
        </w:rPr>
        <w:t xml:space="preserve"> רצונך להכיר את מי שאמר והיה העולם</w:t>
      </w:r>
      <w:r w:rsidR="00284944">
        <w:rPr>
          <w:rFonts w:hint="cs"/>
          <w:rtl/>
          <w:lang w:eastAsia="en-US"/>
        </w:rPr>
        <w:t>?</w:t>
      </w:r>
      <w:r w:rsidRPr="008069B6">
        <w:rPr>
          <w:rtl/>
          <w:lang w:eastAsia="en-US"/>
        </w:rPr>
        <w:t xml:space="preserve"> למוד הגדה</w:t>
      </w:r>
      <w:r w:rsidR="00284944">
        <w:rPr>
          <w:rFonts w:hint="cs"/>
          <w:rtl/>
          <w:lang w:eastAsia="en-US"/>
        </w:rPr>
        <w:t>,</w:t>
      </w:r>
      <w:r w:rsidRPr="008069B6">
        <w:rPr>
          <w:rtl/>
          <w:lang w:eastAsia="en-US"/>
        </w:rPr>
        <w:t xml:space="preserve"> שמתוך כך אתה מכיר את מי שאמר והיה העולם ומדבק בדרכיו.</w:t>
      </w:r>
      <w:r w:rsidR="0070463F">
        <w:rPr>
          <w:rStyle w:val="a5"/>
          <w:rtl/>
          <w:lang w:eastAsia="en-US"/>
        </w:rPr>
        <w:footnoteReference w:id="4"/>
      </w:r>
    </w:p>
    <w:p w:rsidR="00375917" w:rsidRDefault="00375917" w:rsidP="00375917">
      <w:pPr>
        <w:pStyle w:val="ab"/>
        <w:rPr>
          <w:rtl/>
          <w:lang w:eastAsia="en-US"/>
        </w:rPr>
      </w:pPr>
      <w:r>
        <w:rPr>
          <w:rtl/>
          <w:lang w:eastAsia="en-US"/>
        </w:rPr>
        <w:t xml:space="preserve">מדרש תהלים (בובר) מזמור כח </w:t>
      </w:r>
      <w:r>
        <w:rPr>
          <w:rFonts w:hint="cs"/>
          <w:rtl/>
          <w:lang w:eastAsia="en-US"/>
        </w:rPr>
        <w:t>פסוק ה</w:t>
      </w:r>
    </w:p>
    <w:p w:rsidR="0052511D" w:rsidRDefault="00BE1E70" w:rsidP="00BE1E70">
      <w:pPr>
        <w:pStyle w:val="ac"/>
        <w:rPr>
          <w:rFonts w:hint="cs"/>
          <w:rtl/>
          <w:lang w:eastAsia="en-US"/>
        </w:rPr>
      </w:pPr>
      <w:r>
        <w:rPr>
          <w:rFonts w:hint="cs"/>
          <w:rtl/>
          <w:lang w:eastAsia="en-US"/>
        </w:rPr>
        <w:t>"</w:t>
      </w:r>
      <w:r>
        <w:rPr>
          <w:rtl/>
          <w:lang w:eastAsia="en-US"/>
        </w:rPr>
        <w:t xml:space="preserve">כִּי לֹא יָבִינוּ אֶל־פְּעֻלֹּת </w:t>
      </w:r>
      <w:r>
        <w:rPr>
          <w:rFonts w:hint="cs"/>
          <w:rtl/>
          <w:lang w:eastAsia="en-US"/>
        </w:rPr>
        <w:t>ה'</w:t>
      </w:r>
      <w:r>
        <w:rPr>
          <w:rtl/>
          <w:lang w:eastAsia="en-US"/>
        </w:rPr>
        <w:t xml:space="preserve"> וְאֶל־מַעֲשֵׂה יָדָיו יֶהֶרְסֵם וְלֹא יִבְנֵם</w:t>
      </w:r>
      <w:r>
        <w:rPr>
          <w:rFonts w:hint="cs"/>
          <w:rtl/>
          <w:lang w:eastAsia="en-US"/>
        </w:rPr>
        <w:t>"</w:t>
      </w:r>
      <w:r w:rsidR="00C613E3">
        <w:rPr>
          <w:rFonts w:hint="cs"/>
          <w:rtl/>
          <w:lang w:eastAsia="en-US"/>
        </w:rPr>
        <w:t xml:space="preserve">- </w:t>
      </w:r>
      <w:r w:rsidR="00375917">
        <w:rPr>
          <w:rtl/>
          <w:lang w:eastAsia="en-US"/>
        </w:rPr>
        <w:t>חזקיה אמר אלו התקופות, ר' יהושע אמר אלו האגדות</w:t>
      </w:r>
      <w:r w:rsidR="00C613E3">
        <w:rPr>
          <w:rFonts w:hint="cs"/>
          <w:rtl/>
          <w:lang w:eastAsia="en-US"/>
        </w:rPr>
        <w:t>.</w:t>
      </w:r>
      <w:r w:rsidR="00481219">
        <w:rPr>
          <w:rStyle w:val="a5"/>
          <w:rtl/>
          <w:lang w:eastAsia="en-US"/>
        </w:rPr>
        <w:footnoteReference w:id="5"/>
      </w:r>
    </w:p>
    <w:p w:rsidR="007778F0" w:rsidRDefault="007778F0" w:rsidP="007778F0">
      <w:pPr>
        <w:pStyle w:val="ab"/>
        <w:rPr>
          <w:rtl/>
          <w:lang w:eastAsia="en-US"/>
        </w:rPr>
      </w:pPr>
      <w:r>
        <w:rPr>
          <w:rtl/>
          <w:lang w:eastAsia="en-US"/>
        </w:rPr>
        <w:t xml:space="preserve">ספרי דברים פרשת האזינו פיסקא שיז </w:t>
      </w:r>
    </w:p>
    <w:p w:rsidR="007778F0" w:rsidRDefault="007778F0" w:rsidP="00AA2589">
      <w:pPr>
        <w:pStyle w:val="ac"/>
        <w:rPr>
          <w:rFonts w:hint="cs"/>
          <w:rtl/>
          <w:lang w:eastAsia="en-US"/>
        </w:rPr>
      </w:pPr>
      <w:r>
        <w:rPr>
          <w:rFonts w:hint="cs"/>
          <w:rtl/>
          <w:lang w:eastAsia="en-US"/>
        </w:rPr>
        <w:t>"</w:t>
      </w:r>
      <w:r w:rsidR="00AA2589">
        <w:rPr>
          <w:rtl/>
          <w:lang w:eastAsia="en-US"/>
        </w:rPr>
        <w:t>יַרְכִּבֵהוּ עַל־במותי בָּמֳתֵי אָרֶץ</w:t>
      </w:r>
      <w:r w:rsidR="00AA2589">
        <w:rPr>
          <w:rFonts w:hint="cs"/>
          <w:rtl/>
          <w:lang w:eastAsia="en-US"/>
        </w:rPr>
        <w:t xml:space="preserve">" (דברים לב יג) - </w:t>
      </w:r>
      <w:r>
        <w:rPr>
          <w:rtl/>
          <w:lang w:eastAsia="en-US"/>
        </w:rPr>
        <w:t>זו תורה שנאמר</w:t>
      </w:r>
      <w:r w:rsidR="008517F4">
        <w:rPr>
          <w:rFonts w:hint="cs"/>
          <w:rtl/>
          <w:lang w:eastAsia="en-US"/>
        </w:rPr>
        <w:t>: "</w:t>
      </w:r>
      <w:r>
        <w:rPr>
          <w:rtl/>
          <w:lang w:eastAsia="en-US"/>
        </w:rPr>
        <w:t>ה' קנני ראשית דרכו</w:t>
      </w:r>
      <w:r w:rsidR="008517F4">
        <w:rPr>
          <w:rFonts w:hint="cs"/>
          <w:rtl/>
          <w:lang w:eastAsia="en-US"/>
        </w:rPr>
        <w:t>" (</w:t>
      </w:r>
      <w:r w:rsidR="008517F4">
        <w:rPr>
          <w:rtl/>
          <w:lang w:eastAsia="en-US"/>
        </w:rPr>
        <w:t>משלי ח כב</w:t>
      </w:r>
      <w:r w:rsidR="008517F4">
        <w:rPr>
          <w:rFonts w:hint="cs"/>
          <w:rtl/>
          <w:lang w:eastAsia="en-US"/>
        </w:rPr>
        <w:t>).</w:t>
      </w:r>
      <w:r w:rsidR="00A22E68">
        <w:rPr>
          <w:rStyle w:val="a5"/>
          <w:rtl/>
          <w:lang w:eastAsia="en-US"/>
        </w:rPr>
        <w:footnoteReference w:id="6"/>
      </w:r>
      <w:r w:rsidR="008517F4">
        <w:rPr>
          <w:rFonts w:hint="cs"/>
          <w:rtl/>
          <w:lang w:eastAsia="en-US"/>
        </w:rPr>
        <w:t xml:space="preserve"> "</w:t>
      </w:r>
      <w:r w:rsidR="00AA2589">
        <w:rPr>
          <w:rtl/>
          <w:lang w:eastAsia="en-US"/>
        </w:rPr>
        <w:t>וַיֹּאכַל תְּנוּבֹת שָׂדָי</w:t>
      </w:r>
      <w:r w:rsidR="008517F4">
        <w:rPr>
          <w:rFonts w:hint="cs"/>
          <w:rtl/>
          <w:lang w:eastAsia="en-US"/>
        </w:rPr>
        <w:t xml:space="preserve">" - </w:t>
      </w:r>
      <w:r>
        <w:rPr>
          <w:rtl/>
          <w:lang w:eastAsia="en-US"/>
        </w:rPr>
        <w:t xml:space="preserve">זה מקרא. </w:t>
      </w:r>
      <w:r w:rsidR="008517F4">
        <w:rPr>
          <w:rFonts w:hint="cs"/>
          <w:rtl/>
          <w:lang w:eastAsia="en-US"/>
        </w:rPr>
        <w:t>"</w:t>
      </w:r>
      <w:r w:rsidR="00AA2589">
        <w:rPr>
          <w:rtl/>
          <w:lang w:eastAsia="en-US"/>
        </w:rPr>
        <w:t>וַיֵּנִקֵהוּ דְבַשׁ מִסֶּלַע</w:t>
      </w:r>
      <w:r w:rsidR="008517F4">
        <w:rPr>
          <w:rFonts w:hint="cs"/>
          <w:rtl/>
          <w:lang w:eastAsia="en-US"/>
        </w:rPr>
        <w:t xml:space="preserve">" - </w:t>
      </w:r>
      <w:r>
        <w:rPr>
          <w:rtl/>
          <w:lang w:eastAsia="en-US"/>
        </w:rPr>
        <w:t xml:space="preserve">זו משנה. </w:t>
      </w:r>
      <w:r w:rsidR="008517F4">
        <w:rPr>
          <w:rFonts w:hint="cs"/>
          <w:rtl/>
          <w:lang w:eastAsia="en-US"/>
        </w:rPr>
        <w:t>"</w:t>
      </w:r>
      <w:r w:rsidR="00AA2589">
        <w:rPr>
          <w:rtl/>
          <w:lang w:eastAsia="en-US"/>
        </w:rPr>
        <w:t>וְשֶׁמֶן מֵחַלְמִישׁ צוּר</w:t>
      </w:r>
      <w:r w:rsidR="008517F4">
        <w:rPr>
          <w:rFonts w:hint="cs"/>
          <w:rtl/>
          <w:lang w:eastAsia="en-US"/>
        </w:rPr>
        <w:t>"</w:t>
      </w:r>
      <w:r w:rsidR="00AA2589">
        <w:rPr>
          <w:rFonts w:hint="cs"/>
          <w:rtl/>
          <w:lang w:eastAsia="en-US"/>
        </w:rPr>
        <w:t xml:space="preserve"> - </w:t>
      </w:r>
      <w:r>
        <w:rPr>
          <w:rtl/>
          <w:lang w:eastAsia="en-US"/>
        </w:rPr>
        <w:t xml:space="preserve">זה תלמוד. </w:t>
      </w:r>
      <w:r w:rsidR="0070463F">
        <w:rPr>
          <w:rFonts w:hint="cs"/>
          <w:rtl/>
          <w:lang w:eastAsia="en-US"/>
        </w:rPr>
        <w:t>"</w:t>
      </w:r>
      <w:r w:rsidR="00AA2589">
        <w:rPr>
          <w:rtl/>
          <w:lang w:eastAsia="en-US"/>
        </w:rPr>
        <w:t>חֶמְאַת בָּקָר וַחֲלֵב צֹאן עִם־חֵלֶב כָּרִים</w:t>
      </w:r>
      <w:r w:rsidR="0070463F">
        <w:rPr>
          <w:rFonts w:hint="cs"/>
          <w:rtl/>
          <w:lang w:eastAsia="en-US"/>
        </w:rPr>
        <w:t xml:space="preserve">" - </w:t>
      </w:r>
      <w:r>
        <w:rPr>
          <w:rtl/>
          <w:lang w:eastAsia="en-US"/>
        </w:rPr>
        <w:t xml:space="preserve">אלו קלים וחמורים וגזירות שוות ודינים ותשובות. </w:t>
      </w:r>
      <w:r w:rsidR="0070463F">
        <w:rPr>
          <w:rFonts w:hint="cs"/>
          <w:rtl/>
          <w:lang w:eastAsia="en-US"/>
        </w:rPr>
        <w:t>"</w:t>
      </w:r>
      <w:r w:rsidR="00AA2589">
        <w:rPr>
          <w:rtl/>
          <w:lang w:eastAsia="en-US"/>
        </w:rPr>
        <w:t>עִם־חֵלֶב כִּלְיוֹת חִטָּה</w:t>
      </w:r>
      <w:r w:rsidR="0070463F">
        <w:rPr>
          <w:rFonts w:hint="cs"/>
          <w:rtl/>
          <w:lang w:eastAsia="en-US"/>
        </w:rPr>
        <w:t xml:space="preserve">" - </w:t>
      </w:r>
      <w:r>
        <w:rPr>
          <w:rtl/>
          <w:lang w:eastAsia="en-US"/>
        </w:rPr>
        <w:t xml:space="preserve">אלו הלכות שהן גופה של תורה. </w:t>
      </w:r>
      <w:r w:rsidR="0070463F">
        <w:rPr>
          <w:rFonts w:hint="cs"/>
          <w:rtl/>
          <w:lang w:eastAsia="en-US"/>
        </w:rPr>
        <w:t>"</w:t>
      </w:r>
      <w:r w:rsidR="00AA2589">
        <w:rPr>
          <w:rtl/>
          <w:lang w:eastAsia="en-US"/>
        </w:rPr>
        <w:t>וְדַם־ עֵנָב תִּשְׁתֶּה־חָמֶר</w:t>
      </w:r>
      <w:r w:rsidR="0070463F">
        <w:rPr>
          <w:rFonts w:hint="cs"/>
          <w:rtl/>
          <w:lang w:eastAsia="en-US"/>
        </w:rPr>
        <w:t xml:space="preserve">" - </w:t>
      </w:r>
      <w:r>
        <w:rPr>
          <w:rtl/>
          <w:lang w:eastAsia="en-US"/>
        </w:rPr>
        <w:t>אלו הגדות שהם מושכות לבו של אדם כיין.</w:t>
      </w:r>
      <w:r>
        <w:rPr>
          <w:rStyle w:val="a5"/>
          <w:rtl/>
          <w:lang w:eastAsia="en-US"/>
        </w:rPr>
        <w:footnoteReference w:id="7"/>
      </w:r>
    </w:p>
    <w:p w:rsidR="00B9447D" w:rsidRDefault="00A807F7" w:rsidP="00590701">
      <w:pPr>
        <w:pStyle w:val="ab"/>
        <w:rPr>
          <w:rFonts w:hint="cs"/>
          <w:rtl/>
          <w:lang w:eastAsia="en-US"/>
        </w:rPr>
      </w:pPr>
      <w:r>
        <w:rPr>
          <w:rtl/>
          <w:lang w:eastAsia="en-US"/>
        </w:rPr>
        <w:lastRenderedPageBreak/>
        <w:t xml:space="preserve">מסכת סופרים פרק טז </w:t>
      </w:r>
      <w:r w:rsidR="00590701">
        <w:rPr>
          <w:rFonts w:hint="cs"/>
          <w:rtl/>
          <w:lang w:eastAsia="en-US"/>
        </w:rPr>
        <w:t>הלכות ג-ד</w:t>
      </w:r>
    </w:p>
    <w:p w:rsidR="00B9447D" w:rsidRDefault="00B9447D" w:rsidP="002260BC">
      <w:pPr>
        <w:pStyle w:val="ac"/>
        <w:rPr>
          <w:rFonts w:hint="cs"/>
          <w:rtl/>
          <w:lang w:eastAsia="en-US"/>
        </w:rPr>
      </w:pPr>
      <w:r>
        <w:rPr>
          <w:rtl/>
          <w:lang w:eastAsia="en-US"/>
        </w:rPr>
        <w:t>תני ר' חנינא בר פפא</w:t>
      </w:r>
      <w:r w:rsidR="00F65CED">
        <w:rPr>
          <w:rFonts w:hint="cs"/>
          <w:rtl/>
          <w:lang w:eastAsia="en-US"/>
        </w:rPr>
        <w:t xml:space="preserve">: </w:t>
      </w:r>
      <w:r w:rsidR="00692D73">
        <w:rPr>
          <w:rFonts w:hint="cs"/>
          <w:rtl/>
          <w:lang w:eastAsia="en-US"/>
        </w:rPr>
        <w:t>"</w:t>
      </w:r>
      <w:r>
        <w:rPr>
          <w:rtl/>
          <w:lang w:eastAsia="en-US"/>
        </w:rPr>
        <w:t xml:space="preserve">פנים בפנים דבר </w:t>
      </w:r>
      <w:r w:rsidR="00F65CED">
        <w:rPr>
          <w:rFonts w:hint="cs"/>
          <w:rtl/>
          <w:lang w:eastAsia="en-US"/>
        </w:rPr>
        <w:t>ה'</w:t>
      </w:r>
      <w:r w:rsidR="00274E38">
        <w:rPr>
          <w:rFonts w:hint="cs"/>
          <w:rtl/>
          <w:lang w:eastAsia="en-US"/>
        </w:rPr>
        <w:t xml:space="preserve"> עמכם</w:t>
      </w:r>
      <w:r w:rsidR="00692D73">
        <w:rPr>
          <w:rFonts w:hint="cs"/>
          <w:rtl/>
          <w:lang w:eastAsia="en-US"/>
        </w:rPr>
        <w:t>"</w:t>
      </w:r>
      <w:r w:rsidR="00274E38">
        <w:rPr>
          <w:rFonts w:hint="cs"/>
          <w:rtl/>
          <w:lang w:eastAsia="en-US"/>
        </w:rPr>
        <w:t xml:space="preserve"> (דברים ה ד)</w:t>
      </w:r>
      <w:r w:rsidR="00274E38">
        <w:rPr>
          <w:rStyle w:val="a5"/>
          <w:rtl/>
          <w:lang w:eastAsia="en-US"/>
        </w:rPr>
        <w:footnoteReference w:id="8"/>
      </w:r>
      <w:r>
        <w:rPr>
          <w:rtl/>
          <w:lang w:eastAsia="en-US"/>
        </w:rPr>
        <w:t>, פנים תרי בפנים תרי, הא ארבעה אפין</w:t>
      </w:r>
      <w:r w:rsidR="00274E38">
        <w:rPr>
          <w:rFonts w:hint="cs"/>
          <w:rtl/>
          <w:lang w:eastAsia="en-US"/>
        </w:rPr>
        <w:t>.</w:t>
      </w:r>
      <w:r w:rsidR="00274E38">
        <w:rPr>
          <w:rStyle w:val="a5"/>
          <w:rtl/>
          <w:lang w:eastAsia="en-US"/>
        </w:rPr>
        <w:footnoteReference w:id="9"/>
      </w:r>
      <w:r>
        <w:rPr>
          <w:rtl/>
          <w:lang w:eastAsia="en-US"/>
        </w:rPr>
        <w:t xml:space="preserve"> פנים של אימה למקרא, פנים בינוניות למשנה, פנים שוחקות לתלמוד, פנים מסבירות לאגדה.</w:t>
      </w:r>
      <w:r w:rsidR="00A8445C">
        <w:rPr>
          <w:rStyle w:val="a5"/>
          <w:rtl/>
          <w:lang w:eastAsia="en-US"/>
        </w:rPr>
        <w:footnoteReference w:id="10"/>
      </w:r>
      <w:r>
        <w:rPr>
          <w:rtl/>
          <w:lang w:eastAsia="en-US"/>
        </w:rPr>
        <w:t xml:space="preserve"> ר' נחמיה בשם ר' יעקב בר' ינאי</w:t>
      </w:r>
      <w:r w:rsidR="002260BC">
        <w:rPr>
          <w:rFonts w:hint="cs"/>
          <w:rtl/>
          <w:lang w:eastAsia="en-US"/>
        </w:rPr>
        <w:t>:</w:t>
      </w:r>
      <w:r>
        <w:rPr>
          <w:rtl/>
          <w:lang w:eastAsia="en-US"/>
        </w:rPr>
        <w:t xml:space="preserve"> כמים הפנים לפנים. בנוהג שבעולם, יש לך רב רוצה ללמד, ותלמיד אינו רוצה ללמוד, תלמיד רוצה ללמוד, ורב אינו רוצה ללמד</w:t>
      </w:r>
      <w:r w:rsidR="002260BC">
        <w:rPr>
          <w:rFonts w:hint="cs"/>
          <w:rtl/>
          <w:lang w:eastAsia="en-US"/>
        </w:rPr>
        <w:t>.</w:t>
      </w:r>
      <w:r>
        <w:rPr>
          <w:rtl/>
          <w:lang w:eastAsia="en-US"/>
        </w:rPr>
        <w:t xml:space="preserve"> ברם הכא</w:t>
      </w:r>
      <w:r w:rsidR="002260BC">
        <w:rPr>
          <w:rFonts w:hint="cs"/>
          <w:rtl/>
          <w:lang w:eastAsia="en-US"/>
        </w:rPr>
        <w:t>:</w:t>
      </w:r>
      <w:r>
        <w:rPr>
          <w:rtl/>
          <w:lang w:eastAsia="en-US"/>
        </w:rPr>
        <w:t xml:space="preserve"> הרב רוצה ללמד, והתלמיד רוצה ללמוד, מקרא משנה תלמוד ואגדות.</w:t>
      </w:r>
      <w:r w:rsidR="00F9036C">
        <w:rPr>
          <w:rStyle w:val="a5"/>
          <w:rtl/>
          <w:lang w:eastAsia="en-US"/>
        </w:rPr>
        <w:footnoteReference w:id="11"/>
      </w:r>
    </w:p>
    <w:p w:rsidR="00A807F7" w:rsidRDefault="00A807F7" w:rsidP="002260BC">
      <w:pPr>
        <w:pStyle w:val="ac"/>
        <w:rPr>
          <w:rFonts w:hint="cs"/>
          <w:rtl/>
          <w:lang w:eastAsia="en-US"/>
        </w:rPr>
      </w:pPr>
      <w:r>
        <w:rPr>
          <w:rtl/>
          <w:lang w:eastAsia="en-US"/>
        </w:rPr>
        <w:t>ר' יצחק פתח</w:t>
      </w:r>
      <w:r w:rsidR="002260BC">
        <w:rPr>
          <w:rFonts w:hint="cs"/>
          <w:rtl/>
          <w:lang w:eastAsia="en-US"/>
        </w:rPr>
        <w:t>: "</w:t>
      </w:r>
      <w:r>
        <w:rPr>
          <w:rtl/>
          <w:lang w:eastAsia="en-US"/>
        </w:rPr>
        <w:t>סמכוני באשישות</w:t>
      </w:r>
      <w:r w:rsidR="002260BC">
        <w:rPr>
          <w:rFonts w:hint="cs"/>
          <w:rtl/>
          <w:lang w:eastAsia="en-US"/>
        </w:rPr>
        <w:t xml:space="preserve">" - </w:t>
      </w:r>
      <w:r>
        <w:rPr>
          <w:rtl/>
          <w:lang w:eastAsia="en-US"/>
        </w:rPr>
        <w:t>א</w:t>
      </w:r>
      <w:r w:rsidR="002260BC">
        <w:rPr>
          <w:rtl/>
          <w:lang w:eastAsia="en-US"/>
        </w:rPr>
        <w:t>ֵ</w:t>
      </w:r>
      <w:r>
        <w:rPr>
          <w:rtl/>
          <w:lang w:eastAsia="en-US"/>
        </w:rPr>
        <w:t xml:space="preserve">ילו הלכות המאוששות; </w:t>
      </w:r>
      <w:r w:rsidR="002260BC">
        <w:rPr>
          <w:rFonts w:hint="cs"/>
          <w:rtl/>
          <w:lang w:eastAsia="en-US"/>
        </w:rPr>
        <w:t>"</w:t>
      </w:r>
      <w:r>
        <w:rPr>
          <w:rtl/>
          <w:lang w:eastAsia="en-US"/>
        </w:rPr>
        <w:t>רפדוני בתפוחים</w:t>
      </w:r>
      <w:r w:rsidR="002260BC">
        <w:rPr>
          <w:rFonts w:hint="cs"/>
          <w:rtl/>
          <w:lang w:eastAsia="en-US"/>
        </w:rPr>
        <w:t xml:space="preserve">" - </w:t>
      </w:r>
      <w:r>
        <w:rPr>
          <w:rtl/>
          <w:lang w:eastAsia="en-US"/>
        </w:rPr>
        <w:t>א</w:t>
      </w:r>
      <w:r w:rsidR="002260BC">
        <w:rPr>
          <w:rtl/>
          <w:lang w:eastAsia="en-US"/>
        </w:rPr>
        <w:t>ֵ</w:t>
      </w:r>
      <w:r>
        <w:rPr>
          <w:rtl/>
          <w:lang w:eastAsia="en-US"/>
        </w:rPr>
        <w:t xml:space="preserve">ילו דברי תורה שריחן יפה כתפוחים; </w:t>
      </w:r>
      <w:r w:rsidR="002260BC">
        <w:rPr>
          <w:rFonts w:hint="cs"/>
          <w:rtl/>
          <w:lang w:eastAsia="en-US"/>
        </w:rPr>
        <w:t>"</w:t>
      </w:r>
      <w:r>
        <w:rPr>
          <w:rtl/>
          <w:lang w:eastAsia="en-US"/>
        </w:rPr>
        <w:t>כי חולת אהבה אני</w:t>
      </w:r>
      <w:r w:rsidR="002260BC">
        <w:rPr>
          <w:rFonts w:hint="cs"/>
          <w:rtl/>
          <w:lang w:eastAsia="en-US"/>
        </w:rPr>
        <w:t xml:space="preserve">" - </w:t>
      </w:r>
      <w:r>
        <w:rPr>
          <w:rtl/>
          <w:lang w:eastAsia="en-US"/>
        </w:rPr>
        <w:t>אמר ר' יצחק</w:t>
      </w:r>
      <w:r w:rsidR="002260BC">
        <w:rPr>
          <w:rFonts w:hint="cs"/>
          <w:rtl/>
          <w:lang w:eastAsia="en-US"/>
        </w:rPr>
        <w:t>:</w:t>
      </w:r>
      <w:r>
        <w:rPr>
          <w:rtl/>
          <w:lang w:eastAsia="en-US"/>
        </w:rPr>
        <w:t xml:space="preserve"> לשעבר כשהייתה הפרוטה מצויה, היה אדם מתאוה לשמוע דבר משנה ודבר תלמוד, ועכשיו שאין הפרוטה מצויה, וביותר שאנו חולים מן המלכות, אדם מתאוה לשמוע דבר מקרא ודבר אגדה.</w:t>
      </w:r>
      <w:r w:rsidR="00E55577">
        <w:rPr>
          <w:rStyle w:val="a5"/>
          <w:rtl/>
          <w:lang w:eastAsia="en-US"/>
        </w:rPr>
        <w:footnoteReference w:id="12"/>
      </w:r>
    </w:p>
    <w:p w:rsidR="009537E5" w:rsidRDefault="009537E5" w:rsidP="007F7690">
      <w:pPr>
        <w:pStyle w:val="ab"/>
        <w:rPr>
          <w:rtl/>
          <w:lang w:eastAsia="en-US"/>
        </w:rPr>
      </w:pPr>
      <w:r>
        <w:rPr>
          <w:rtl/>
          <w:lang w:eastAsia="en-US"/>
        </w:rPr>
        <w:lastRenderedPageBreak/>
        <w:t xml:space="preserve">מסכת שבת דף פז עמוד א </w:t>
      </w:r>
    </w:p>
    <w:p w:rsidR="009537E5" w:rsidRDefault="009537E5" w:rsidP="007F7690">
      <w:pPr>
        <w:pStyle w:val="ac"/>
        <w:rPr>
          <w:rFonts w:hint="cs"/>
          <w:rtl/>
          <w:lang w:eastAsia="en-US"/>
        </w:rPr>
      </w:pPr>
      <w:r>
        <w:rPr>
          <w:rtl/>
          <w:lang w:eastAsia="en-US"/>
        </w:rPr>
        <w:t xml:space="preserve">רבי אומר: בתחילה פירש עונשה, דכתיב </w:t>
      </w:r>
      <w:r w:rsidR="007F7690">
        <w:rPr>
          <w:rFonts w:hint="cs"/>
          <w:rtl/>
          <w:lang w:eastAsia="en-US"/>
        </w:rPr>
        <w:t>"</w:t>
      </w:r>
      <w:r>
        <w:rPr>
          <w:rtl/>
          <w:lang w:eastAsia="en-US"/>
        </w:rPr>
        <w:t>וישב משה</w:t>
      </w:r>
      <w:r w:rsidR="007F7690">
        <w:rPr>
          <w:rFonts w:hint="cs"/>
          <w:rtl/>
          <w:lang w:eastAsia="en-US"/>
        </w:rPr>
        <w:t>"</w:t>
      </w:r>
      <w:r>
        <w:rPr>
          <w:rtl/>
          <w:lang w:eastAsia="en-US"/>
        </w:rPr>
        <w:t xml:space="preserve"> - דברים שמשבבין דעתו של אדם</w:t>
      </w:r>
      <w:r w:rsidR="007F7690">
        <w:rPr>
          <w:rFonts w:hint="cs"/>
          <w:rtl/>
          <w:lang w:eastAsia="en-US"/>
        </w:rPr>
        <w:t>.</w:t>
      </w:r>
      <w:r>
        <w:rPr>
          <w:rtl/>
          <w:lang w:eastAsia="en-US"/>
        </w:rPr>
        <w:t xml:space="preserve"> ולבסוף פירש מתן שכרה </w:t>
      </w:r>
      <w:r w:rsidR="007F7690">
        <w:rPr>
          <w:rtl/>
          <w:lang w:eastAsia="en-US"/>
        </w:rPr>
        <w:t>–</w:t>
      </w:r>
      <w:r>
        <w:rPr>
          <w:rtl/>
          <w:lang w:eastAsia="en-US"/>
        </w:rPr>
        <w:t xml:space="preserve"> דכתיב</w:t>
      </w:r>
      <w:r w:rsidR="007F7690">
        <w:rPr>
          <w:rFonts w:hint="cs"/>
          <w:rtl/>
          <w:lang w:eastAsia="en-US"/>
        </w:rPr>
        <w:t>:</w:t>
      </w:r>
      <w:r>
        <w:rPr>
          <w:rtl/>
          <w:lang w:eastAsia="en-US"/>
        </w:rPr>
        <w:t xml:space="preserve"> </w:t>
      </w:r>
      <w:r w:rsidR="007F7690">
        <w:rPr>
          <w:rFonts w:hint="cs"/>
          <w:rtl/>
          <w:lang w:eastAsia="en-US"/>
        </w:rPr>
        <w:t>"</w:t>
      </w:r>
      <w:r>
        <w:rPr>
          <w:rtl/>
          <w:lang w:eastAsia="en-US"/>
        </w:rPr>
        <w:t>ויגד משה</w:t>
      </w:r>
      <w:r w:rsidR="007F7690">
        <w:rPr>
          <w:rFonts w:hint="cs"/>
          <w:rtl/>
          <w:lang w:eastAsia="en-US"/>
        </w:rPr>
        <w:t>"</w:t>
      </w:r>
      <w:r>
        <w:rPr>
          <w:rtl/>
          <w:lang w:eastAsia="en-US"/>
        </w:rPr>
        <w:t xml:space="preserve"> - דברים שמושכין לבו של אדם כאגדה. ואיכא דאמרי: בתחילה פירש מתן שכרה, דכתיב</w:t>
      </w:r>
      <w:r w:rsidR="007F7690">
        <w:rPr>
          <w:rFonts w:hint="cs"/>
          <w:rtl/>
          <w:lang w:eastAsia="en-US"/>
        </w:rPr>
        <w:t>:</w:t>
      </w:r>
      <w:r>
        <w:rPr>
          <w:rtl/>
          <w:lang w:eastAsia="en-US"/>
        </w:rPr>
        <w:t xml:space="preserve"> </w:t>
      </w:r>
      <w:r w:rsidR="007F7690">
        <w:rPr>
          <w:rFonts w:hint="cs"/>
          <w:rtl/>
          <w:lang w:eastAsia="en-US"/>
        </w:rPr>
        <w:t>"</w:t>
      </w:r>
      <w:r>
        <w:rPr>
          <w:rtl/>
          <w:lang w:eastAsia="en-US"/>
        </w:rPr>
        <w:t>וישב</w:t>
      </w:r>
      <w:r w:rsidR="007F7690">
        <w:rPr>
          <w:rFonts w:hint="cs"/>
          <w:rtl/>
          <w:lang w:eastAsia="en-US"/>
        </w:rPr>
        <w:t>"</w:t>
      </w:r>
      <w:r>
        <w:rPr>
          <w:rtl/>
          <w:lang w:eastAsia="en-US"/>
        </w:rPr>
        <w:t xml:space="preserve"> משה - דברים שמשיבין דעתו של אדם, ולבסוף פירש עונשה </w:t>
      </w:r>
      <w:r w:rsidR="007F7690">
        <w:rPr>
          <w:rtl/>
          <w:lang w:eastAsia="en-US"/>
        </w:rPr>
        <w:t>–</w:t>
      </w:r>
      <w:r>
        <w:rPr>
          <w:rtl/>
          <w:lang w:eastAsia="en-US"/>
        </w:rPr>
        <w:t xml:space="preserve"> דכתיב</w:t>
      </w:r>
      <w:r w:rsidR="007F7690">
        <w:rPr>
          <w:rFonts w:hint="cs"/>
          <w:rtl/>
          <w:lang w:eastAsia="en-US"/>
        </w:rPr>
        <w:t>:</w:t>
      </w:r>
      <w:r>
        <w:rPr>
          <w:rtl/>
          <w:lang w:eastAsia="en-US"/>
        </w:rPr>
        <w:t xml:space="preserve"> </w:t>
      </w:r>
      <w:r w:rsidR="007F7690">
        <w:rPr>
          <w:rFonts w:hint="cs"/>
          <w:rtl/>
          <w:lang w:eastAsia="en-US"/>
        </w:rPr>
        <w:t>"</w:t>
      </w:r>
      <w:r>
        <w:rPr>
          <w:rtl/>
          <w:lang w:eastAsia="en-US"/>
        </w:rPr>
        <w:t>ויגד משה</w:t>
      </w:r>
      <w:r w:rsidR="007F7690">
        <w:rPr>
          <w:rFonts w:hint="cs"/>
          <w:rtl/>
          <w:lang w:eastAsia="en-US"/>
        </w:rPr>
        <w:t>"</w:t>
      </w:r>
      <w:r>
        <w:rPr>
          <w:rtl/>
          <w:lang w:eastAsia="en-US"/>
        </w:rPr>
        <w:t xml:space="preserve"> - דברים שקשין לאדם כגידין.</w:t>
      </w:r>
      <w:r w:rsidR="00DA1B8F">
        <w:rPr>
          <w:rStyle w:val="a5"/>
          <w:rtl/>
          <w:lang w:eastAsia="en-US"/>
        </w:rPr>
        <w:footnoteReference w:id="13"/>
      </w:r>
    </w:p>
    <w:p w:rsidR="00DA1B8F" w:rsidRDefault="00DA1B8F" w:rsidP="00DA1B8F">
      <w:pPr>
        <w:pStyle w:val="ab"/>
        <w:rPr>
          <w:rtl/>
          <w:lang w:eastAsia="en-US"/>
        </w:rPr>
      </w:pPr>
      <w:r>
        <w:rPr>
          <w:rtl/>
          <w:lang w:eastAsia="en-US"/>
        </w:rPr>
        <w:t>בראשית רבה פרשה ג</w:t>
      </w:r>
      <w:r>
        <w:rPr>
          <w:rFonts w:hint="cs"/>
          <w:rtl/>
          <w:lang w:eastAsia="en-US"/>
        </w:rPr>
        <w:t xml:space="preserve"> סימן ד</w:t>
      </w:r>
      <w:r>
        <w:rPr>
          <w:rtl/>
          <w:lang w:eastAsia="en-US"/>
        </w:rPr>
        <w:t xml:space="preserve"> </w:t>
      </w:r>
    </w:p>
    <w:p w:rsidR="00DA1B8F" w:rsidRDefault="00DA1B8F" w:rsidP="00DA1B8F">
      <w:pPr>
        <w:pStyle w:val="ac"/>
        <w:rPr>
          <w:rFonts w:hint="cs"/>
          <w:rtl/>
        </w:rPr>
      </w:pPr>
      <w:r>
        <w:rPr>
          <w:rtl/>
        </w:rPr>
        <w:t>ר' שמעון בן יהוצדק שאל לרבי שמואל בר נחמן. אמר לו: מפני ששמעתי עליך שאתה בעל אגדה, מהיכן נבראת האורה?</w:t>
      </w:r>
      <w:r>
        <w:rPr>
          <w:rStyle w:val="a5"/>
          <w:rtl/>
        </w:rPr>
        <w:footnoteReference w:id="14"/>
      </w:r>
      <w:r>
        <w:rPr>
          <w:rtl/>
        </w:rPr>
        <w:t xml:space="preserve"> א"ל: מלמד שנתעטף בה הקב"ה כשלמה והבהיק זיו הדרו מסוף העולם ועד סופו. אמרה לו בלחישה. אמר לו: מקרא מלא הוא</w:t>
      </w:r>
      <w:r>
        <w:rPr>
          <w:rFonts w:hint="cs"/>
          <w:rtl/>
        </w:rPr>
        <w:t>:</w:t>
      </w:r>
      <w:r>
        <w:rPr>
          <w:rtl/>
        </w:rPr>
        <w:t xml:space="preserve"> </w:t>
      </w:r>
      <w:r>
        <w:rPr>
          <w:rFonts w:hint="cs"/>
          <w:rtl/>
        </w:rPr>
        <w:t>"</w:t>
      </w:r>
      <w:r>
        <w:rPr>
          <w:rtl/>
        </w:rPr>
        <w:t>עוטה אור כשלמה</w:t>
      </w:r>
      <w:r>
        <w:rPr>
          <w:rFonts w:hint="cs"/>
          <w:rtl/>
        </w:rPr>
        <w:t>"</w:t>
      </w:r>
      <w:r>
        <w:rPr>
          <w:rtl/>
        </w:rPr>
        <w:t xml:space="preserve"> (תהילים קד ב), ואתה אומר לי בלחישה? אתמהא! אמר לו: כשם ששמעתיה בלחישה, כך אמרתיה לך בלחישה. אמר ר' ברכיה: אילולי שדרשה רבי יצחק ברבים לא היה אפשר לאומרה.</w:t>
      </w:r>
      <w:r w:rsidR="00317F7F">
        <w:rPr>
          <w:rStyle w:val="a5"/>
          <w:rtl/>
        </w:rPr>
        <w:footnoteReference w:id="15"/>
      </w:r>
    </w:p>
    <w:p w:rsidR="00B703C3" w:rsidRDefault="00B703C3" w:rsidP="00B703C3">
      <w:pPr>
        <w:pStyle w:val="ab"/>
        <w:rPr>
          <w:rtl/>
        </w:rPr>
      </w:pPr>
      <w:r>
        <w:rPr>
          <w:rtl/>
        </w:rPr>
        <w:t>תלמוד ירושלמי מסכת ברכות פרק ה</w:t>
      </w:r>
      <w:r>
        <w:rPr>
          <w:rFonts w:hint="cs"/>
          <w:rtl/>
        </w:rPr>
        <w:t xml:space="preserve"> הלכה א</w:t>
      </w:r>
    </w:p>
    <w:p w:rsidR="00B703C3" w:rsidRDefault="00B703C3" w:rsidP="00B703C3">
      <w:pPr>
        <w:pStyle w:val="ac"/>
        <w:rPr>
          <w:rFonts w:hint="cs"/>
          <w:rtl/>
        </w:rPr>
      </w:pPr>
      <w:r>
        <w:rPr>
          <w:rtl/>
        </w:rPr>
        <w:t>אמר רבי יוחנן</w:t>
      </w:r>
      <w:r>
        <w:rPr>
          <w:rFonts w:hint="cs"/>
          <w:rtl/>
        </w:rPr>
        <w:t>:</w:t>
      </w:r>
      <w:r>
        <w:rPr>
          <w:rtl/>
        </w:rPr>
        <w:t xml:space="preserve"> ברית כרותה היא</w:t>
      </w:r>
      <w:r>
        <w:rPr>
          <w:rFonts w:hint="cs"/>
          <w:rtl/>
        </w:rPr>
        <w:t>:</w:t>
      </w:r>
      <w:r>
        <w:rPr>
          <w:rtl/>
        </w:rPr>
        <w:t xml:space="preserve"> הלמד אגדה מתוך הספר לא במהרה הוא משכח</w:t>
      </w:r>
      <w:r>
        <w:rPr>
          <w:rFonts w:hint="cs"/>
          <w:rtl/>
        </w:rPr>
        <w:t>.</w:t>
      </w:r>
      <w:r>
        <w:rPr>
          <w:rtl/>
        </w:rPr>
        <w:t xml:space="preserve"> א"ר תנחום</w:t>
      </w:r>
      <w:r>
        <w:rPr>
          <w:rFonts w:hint="cs"/>
          <w:rtl/>
        </w:rPr>
        <w:t>:</w:t>
      </w:r>
      <w:r>
        <w:rPr>
          <w:rtl/>
        </w:rPr>
        <w:t xml:space="preserve"> הסובר תלמודו לא במהרה הוא משכח</w:t>
      </w:r>
      <w:r>
        <w:rPr>
          <w:rFonts w:hint="cs"/>
          <w:rtl/>
        </w:rPr>
        <w:t>.</w:t>
      </w:r>
      <w:r>
        <w:rPr>
          <w:rStyle w:val="a5"/>
          <w:rtl/>
        </w:rPr>
        <w:footnoteReference w:id="16"/>
      </w:r>
    </w:p>
    <w:p w:rsidR="00D6177C" w:rsidRDefault="00D6177C" w:rsidP="00C225A8">
      <w:pPr>
        <w:pStyle w:val="ab"/>
        <w:rPr>
          <w:rtl/>
          <w:lang w:eastAsia="en-US"/>
        </w:rPr>
      </w:pPr>
      <w:r>
        <w:rPr>
          <w:rtl/>
          <w:lang w:eastAsia="en-US"/>
        </w:rPr>
        <w:t xml:space="preserve">מסכת חגיגה דף יד עמוד א </w:t>
      </w:r>
    </w:p>
    <w:p w:rsidR="005D3032" w:rsidRDefault="005D3032" w:rsidP="005D3032">
      <w:pPr>
        <w:pStyle w:val="ac"/>
        <w:rPr>
          <w:rtl/>
          <w:lang w:eastAsia="en-US"/>
        </w:rPr>
      </w:pPr>
      <w:r>
        <w:rPr>
          <w:rFonts w:hint="cs"/>
          <w:rtl/>
          <w:lang w:eastAsia="en-US"/>
        </w:rPr>
        <w:t>"</w:t>
      </w:r>
      <w:r>
        <w:rPr>
          <w:rtl/>
          <w:lang w:eastAsia="en-US"/>
        </w:rPr>
        <w:t xml:space="preserve">כִּי הִנֵּה הָאָדוֹן </w:t>
      </w:r>
      <w:r>
        <w:rPr>
          <w:rFonts w:hint="cs"/>
          <w:rtl/>
          <w:lang w:eastAsia="en-US"/>
        </w:rPr>
        <w:t>ה'</w:t>
      </w:r>
      <w:r>
        <w:rPr>
          <w:rtl/>
          <w:lang w:eastAsia="en-US"/>
        </w:rPr>
        <w:t xml:space="preserve"> צְבָאוֹת מֵסִיר מִירוּשָׁלִַם וּמִיהוּדָה מַשְׁעֵן וּמַשְׁעֵנָה כֹּל מִשְׁעַן־לֶחֶם וְכֹל מִשְׁעַן־ מָיִם</w:t>
      </w:r>
      <w:r>
        <w:rPr>
          <w:rFonts w:hint="cs"/>
          <w:rtl/>
          <w:lang w:eastAsia="en-US"/>
        </w:rPr>
        <w:t>" (</w:t>
      </w:r>
      <w:r>
        <w:rPr>
          <w:rtl/>
          <w:lang w:eastAsia="en-US"/>
        </w:rPr>
        <w:t>ישעיהו ג</w:t>
      </w:r>
      <w:r>
        <w:rPr>
          <w:rFonts w:hint="cs"/>
          <w:rtl/>
          <w:lang w:eastAsia="en-US"/>
        </w:rPr>
        <w:t xml:space="preserve"> </w:t>
      </w:r>
      <w:r>
        <w:rPr>
          <w:rtl/>
          <w:lang w:eastAsia="en-US"/>
        </w:rPr>
        <w:t>א</w:t>
      </w:r>
      <w:r>
        <w:rPr>
          <w:rFonts w:hint="cs"/>
          <w:rtl/>
          <w:lang w:eastAsia="en-US"/>
        </w:rPr>
        <w:t>).</w:t>
      </w:r>
      <w:r>
        <w:rPr>
          <w:rtl/>
          <w:lang w:eastAsia="en-US"/>
        </w:rPr>
        <w:t xml:space="preserve"> </w:t>
      </w:r>
    </w:p>
    <w:p w:rsidR="001A29FD" w:rsidRDefault="001A29FD" w:rsidP="005D3032">
      <w:pPr>
        <w:pStyle w:val="ac"/>
        <w:rPr>
          <w:rFonts w:hint="cs"/>
          <w:rtl/>
          <w:lang w:eastAsia="en-US"/>
        </w:rPr>
      </w:pPr>
      <w:r>
        <w:rPr>
          <w:rtl/>
          <w:lang w:eastAsia="en-US"/>
        </w:rPr>
        <w:t>משען - אלו בעלי מקרא, משענה - אלו בעלי משנה</w:t>
      </w:r>
      <w:r w:rsidR="005D3032">
        <w:rPr>
          <w:rFonts w:hint="cs"/>
          <w:rtl/>
          <w:lang w:eastAsia="en-US"/>
        </w:rPr>
        <w:t xml:space="preserve"> ... </w:t>
      </w:r>
      <w:r>
        <w:rPr>
          <w:rtl/>
          <w:lang w:eastAsia="en-US"/>
        </w:rPr>
        <w:t>כל משען לחם - אלו בעלי תלמוד</w:t>
      </w:r>
      <w:r w:rsidR="005D3032">
        <w:rPr>
          <w:rFonts w:hint="cs"/>
          <w:rtl/>
          <w:lang w:eastAsia="en-US"/>
        </w:rPr>
        <w:t xml:space="preserve"> ... </w:t>
      </w:r>
      <w:r>
        <w:rPr>
          <w:rtl/>
          <w:lang w:eastAsia="en-US"/>
        </w:rPr>
        <w:t>וכל משען מים - אלו בעלי אגדה, שמושכין לבו של אדם כמים באגדה.</w:t>
      </w:r>
      <w:r w:rsidR="004A5EC7">
        <w:rPr>
          <w:rStyle w:val="a5"/>
          <w:rtl/>
          <w:lang w:eastAsia="en-US"/>
        </w:rPr>
        <w:footnoteReference w:id="17"/>
      </w:r>
    </w:p>
    <w:p w:rsidR="003D62F9" w:rsidRDefault="003D62F9" w:rsidP="00CD0E8C">
      <w:pPr>
        <w:pStyle w:val="ab"/>
        <w:rPr>
          <w:rtl/>
          <w:lang w:eastAsia="en-US"/>
        </w:rPr>
      </w:pPr>
      <w:r>
        <w:rPr>
          <w:rtl/>
          <w:lang w:eastAsia="en-US"/>
        </w:rPr>
        <w:t xml:space="preserve">מסכת סוטה דף מ עמוד א </w:t>
      </w:r>
    </w:p>
    <w:p w:rsidR="00D6177C" w:rsidRDefault="003D62F9" w:rsidP="00183C6F">
      <w:pPr>
        <w:pStyle w:val="ac"/>
        <w:rPr>
          <w:rFonts w:hint="cs"/>
          <w:rtl/>
          <w:lang w:eastAsia="en-US"/>
        </w:rPr>
      </w:pPr>
      <w:r>
        <w:rPr>
          <w:rtl/>
          <w:lang w:eastAsia="en-US"/>
        </w:rPr>
        <w:t xml:space="preserve">ר' אבהו ור' חייא בר' אבא </w:t>
      </w:r>
      <w:r w:rsidR="00183C6F">
        <w:rPr>
          <w:rFonts w:hint="cs"/>
          <w:rtl/>
          <w:lang w:eastAsia="en-US"/>
        </w:rPr>
        <w:t>הזדמנו למקום אחד</w:t>
      </w:r>
      <w:r>
        <w:rPr>
          <w:rtl/>
          <w:lang w:eastAsia="en-US"/>
        </w:rPr>
        <w:t>, רבי אבהו דרש באגד</w:t>
      </w:r>
      <w:r w:rsidR="00183C6F">
        <w:rPr>
          <w:rFonts w:hint="cs"/>
          <w:rtl/>
          <w:lang w:eastAsia="en-US"/>
        </w:rPr>
        <w:t>ה</w:t>
      </w:r>
      <w:r>
        <w:rPr>
          <w:rtl/>
          <w:lang w:eastAsia="en-US"/>
        </w:rPr>
        <w:t>, רבי חייא בר אבא דרש בשמעתא</w:t>
      </w:r>
      <w:r w:rsidR="00183C6F">
        <w:rPr>
          <w:rFonts w:hint="cs"/>
          <w:rtl/>
          <w:lang w:eastAsia="en-US"/>
        </w:rPr>
        <w:t xml:space="preserve"> (בהלכה). עזבו הכל את </w:t>
      </w:r>
      <w:r>
        <w:rPr>
          <w:rtl/>
          <w:lang w:eastAsia="en-US"/>
        </w:rPr>
        <w:t>רבי חייא בר אבא ו</w:t>
      </w:r>
      <w:r w:rsidR="00183C6F">
        <w:rPr>
          <w:rFonts w:hint="cs"/>
          <w:rtl/>
          <w:lang w:eastAsia="en-US"/>
        </w:rPr>
        <w:t xml:space="preserve">הלכו אצל </w:t>
      </w:r>
      <w:r>
        <w:rPr>
          <w:rtl/>
          <w:lang w:eastAsia="en-US"/>
        </w:rPr>
        <w:t>ר' אבהו</w:t>
      </w:r>
      <w:r w:rsidR="00183C6F">
        <w:rPr>
          <w:rFonts w:hint="cs"/>
          <w:rtl/>
          <w:lang w:eastAsia="en-US"/>
        </w:rPr>
        <w:t>. חלשה דעתו</w:t>
      </w:r>
      <w:r>
        <w:rPr>
          <w:rtl/>
          <w:lang w:eastAsia="en-US"/>
        </w:rPr>
        <w:t>. אמר ל</w:t>
      </w:r>
      <w:r w:rsidR="004A5EC7">
        <w:rPr>
          <w:rFonts w:hint="cs"/>
          <w:rtl/>
          <w:lang w:eastAsia="en-US"/>
        </w:rPr>
        <w:t xml:space="preserve">ו (ר' אבהו לר' חייא בר </w:t>
      </w:r>
      <w:r w:rsidR="004A5EC7">
        <w:rPr>
          <w:rFonts w:hint="cs"/>
          <w:rtl/>
          <w:lang w:eastAsia="en-US"/>
        </w:rPr>
        <w:lastRenderedPageBreak/>
        <w:t>אבא)</w:t>
      </w:r>
      <w:r>
        <w:rPr>
          <w:rtl/>
          <w:lang w:eastAsia="en-US"/>
        </w:rPr>
        <w:t>: אמש</w:t>
      </w:r>
      <w:r w:rsidR="004A5EC7">
        <w:rPr>
          <w:rFonts w:hint="cs"/>
          <w:rtl/>
          <w:lang w:eastAsia="en-US"/>
        </w:rPr>
        <w:t>ו</w:t>
      </w:r>
      <w:r>
        <w:rPr>
          <w:rtl/>
          <w:lang w:eastAsia="en-US"/>
        </w:rPr>
        <w:t>ל לך משל, למה הדבר דומה? לשני בני אדם, אחד מוכר אבנים טובות ואחד מוכר מיני סידקית, על מי קופצין, לא על זה שמוכר מיני סידקית?</w:t>
      </w:r>
      <w:r w:rsidR="00CC5B6B">
        <w:rPr>
          <w:rStyle w:val="a5"/>
          <w:rtl/>
          <w:lang w:eastAsia="en-US"/>
        </w:rPr>
        <w:footnoteReference w:id="18"/>
      </w:r>
    </w:p>
    <w:p w:rsidR="007F7690" w:rsidRDefault="00841647" w:rsidP="007F7690">
      <w:pPr>
        <w:pStyle w:val="ab"/>
        <w:rPr>
          <w:rFonts w:hint="cs"/>
          <w:rtl/>
          <w:lang w:eastAsia="en-US"/>
        </w:rPr>
      </w:pPr>
      <w:r>
        <w:rPr>
          <w:rtl/>
          <w:lang w:eastAsia="en-US"/>
        </w:rPr>
        <w:t xml:space="preserve">תלמוד ירושלמי מסכת הוריות פרק ג </w:t>
      </w:r>
      <w:r>
        <w:rPr>
          <w:rFonts w:hint="cs"/>
          <w:rtl/>
          <w:lang w:eastAsia="en-US"/>
        </w:rPr>
        <w:t>הלכה ה</w:t>
      </w:r>
    </w:p>
    <w:p w:rsidR="00841647" w:rsidRDefault="00841647" w:rsidP="009E5E75">
      <w:pPr>
        <w:pStyle w:val="ac"/>
        <w:rPr>
          <w:rFonts w:hint="cs"/>
          <w:rtl/>
          <w:lang w:eastAsia="en-US"/>
        </w:rPr>
      </w:pPr>
      <w:r>
        <w:rPr>
          <w:rtl/>
          <w:lang w:eastAsia="en-US"/>
        </w:rPr>
        <w:t>ר' אבא בר כהנא אזל לחד אתר</w:t>
      </w:r>
      <w:r w:rsidR="009E5E75">
        <w:rPr>
          <w:rFonts w:hint="cs"/>
          <w:rtl/>
          <w:lang w:eastAsia="en-US"/>
        </w:rPr>
        <w:t>,</w:t>
      </w:r>
      <w:r>
        <w:rPr>
          <w:rtl/>
          <w:lang w:eastAsia="en-US"/>
        </w:rPr>
        <w:t xml:space="preserve"> אשכח ר' לוי יתיב דרש</w:t>
      </w:r>
      <w:r w:rsidR="009E5E75">
        <w:rPr>
          <w:rFonts w:hint="cs"/>
          <w:rtl/>
          <w:lang w:eastAsia="en-US"/>
        </w:rPr>
        <w:t>:</w:t>
      </w:r>
      <w:r>
        <w:rPr>
          <w:rtl/>
          <w:lang w:eastAsia="en-US"/>
        </w:rPr>
        <w:t xml:space="preserve"> </w:t>
      </w:r>
      <w:r w:rsidR="009E5E75">
        <w:rPr>
          <w:rFonts w:hint="cs"/>
          <w:rtl/>
          <w:lang w:eastAsia="en-US"/>
        </w:rPr>
        <w:t>"</w:t>
      </w:r>
      <w:r>
        <w:rPr>
          <w:rtl/>
          <w:lang w:eastAsia="en-US"/>
        </w:rPr>
        <w:t>איש אשר יתן לו האלהים עושר ונכסים וכבוד ואיננו חסר לנפשו מכל אשר יתאוה ולא ישליטנו האלהים לאכול ממנו כי איש נכרי יאכלנו</w:t>
      </w:r>
      <w:r w:rsidR="009E5E75">
        <w:rPr>
          <w:rFonts w:hint="cs"/>
          <w:rtl/>
          <w:lang w:eastAsia="en-US"/>
        </w:rPr>
        <w:t xml:space="preserve">" </w:t>
      </w:r>
      <w:r w:rsidR="009E5E75">
        <w:rPr>
          <w:rtl/>
          <w:lang w:eastAsia="en-US"/>
        </w:rPr>
        <w:t>[קהלת ו ב]</w:t>
      </w:r>
      <w:r w:rsidR="009E5E75">
        <w:rPr>
          <w:rFonts w:hint="cs"/>
          <w:rtl/>
          <w:lang w:eastAsia="en-US"/>
        </w:rPr>
        <w:t>. "</w:t>
      </w:r>
      <w:r>
        <w:rPr>
          <w:rtl/>
          <w:lang w:eastAsia="en-US"/>
        </w:rPr>
        <w:t>עושר</w:t>
      </w:r>
      <w:r w:rsidR="009E5E75">
        <w:rPr>
          <w:rFonts w:hint="cs"/>
          <w:rtl/>
          <w:lang w:eastAsia="en-US"/>
        </w:rPr>
        <w:t>"</w:t>
      </w:r>
      <w:r>
        <w:rPr>
          <w:rtl/>
          <w:lang w:eastAsia="en-US"/>
        </w:rPr>
        <w:t xml:space="preserve"> </w:t>
      </w:r>
      <w:r w:rsidR="009E5E75">
        <w:rPr>
          <w:rFonts w:hint="cs"/>
          <w:rtl/>
          <w:lang w:eastAsia="en-US"/>
        </w:rPr>
        <w:t xml:space="preserve">- </w:t>
      </w:r>
      <w:r>
        <w:rPr>
          <w:rtl/>
          <w:lang w:eastAsia="en-US"/>
        </w:rPr>
        <w:t>זה המקרא</w:t>
      </w:r>
      <w:r w:rsidR="009E5E75">
        <w:rPr>
          <w:rFonts w:hint="cs"/>
          <w:rtl/>
          <w:lang w:eastAsia="en-US"/>
        </w:rPr>
        <w:t>.</w:t>
      </w:r>
      <w:r>
        <w:rPr>
          <w:rtl/>
          <w:lang w:eastAsia="en-US"/>
        </w:rPr>
        <w:t xml:space="preserve"> </w:t>
      </w:r>
      <w:r w:rsidR="009E5E75">
        <w:rPr>
          <w:rFonts w:hint="cs"/>
          <w:rtl/>
          <w:lang w:eastAsia="en-US"/>
        </w:rPr>
        <w:t>"</w:t>
      </w:r>
      <w:r>
        <w:rPr>
          <w:rtl/>
          <w:lang w:eastAsia="en-US"/>
        </w:rPr>
        <w:t>נכסים</w:t>
      </w:r>
      <w:r w:rsidR="009E5E75">
        <w:rPr>
          <w:rFonts w:hint="cs"/>
          <w:rtl/>
          <w:lang w:eastAsia="en-US"/>
        </w:rPr>
        <w:t>"</w:t>
      </w:r>
      <w:r>
        <w:rPr>
          <w:rtl/>
          <w:lang w:eastAsia="en-US"/>
        </w:rPr>
        <w:t xml:space="preserve"> </w:t>
      </w:r>
      <w:r w:rsidR="009E5E75">
        <w:rPr>
          <w:rFonts w:hint="cs"/>
          <w:rtl/>
          <w:lang w:eastAsia="en-US"/>
        </w:rPr>
        <w:t xml:space="preserve">- </w:t>
      </w:r>
      <w:r>
        <w:rPr>
          <w:rtl/>
          <w:lang w:eastAsia="en-US"/>
        </w:rPr>
        <w:t>אילו הלכות</w:t>
      </w:r>
      <w:r w:rsidR="009E5E75">
        <w:rPr>
          <w:rFonts w:hint="cs"/>
          <w:rtl/>
          <w:lang w:eastAsia="en-US"/>
        </w:rPr>
        <w:t>.</w:t>
      </w:r>
      <w:r>
        <w:rPr>
          <w:rtl/>
          <w:lang w:eastAsia="en-US"/>
        </w:rPr>
        <w:t xml:space="preserve"> </w:t>
      </w:r>
      <w:r w:rsidR="009E5E75">
        <w:rPr>
          <w:rFonts w:hint="cs"/>
          <w:rtl/>
          <w:lang w:eastAsia="en-US"/>
        </w:rPr>
        <w:t>"</w:t>
      </w:r>
      <w:r>
        <w:rPr>
          <w:rtl/>
          <w:lang w:eastAsia="en-US"/>
        </w:rPr>
        <w:t>וכבוד</w:t>
      </w:r>
      <w:r w:rsidR="009E5E75">
        <w:rPr>
          <w:rFonts w:hint="cs"/>
          <w:rtl/>
          <w:lang w:eastAsia="en-US"/>
        </w:rPr>
        <w:t>"</w:t>
      </w:r>
      <w:r>
        <w:rPr>
          <w:rtl/>
          <w:lang w:eastAsia="en-US"/>
        </w:rPr>
        <w:t xml:space="preserve"> </w:t>
      </w:r>
      <w:r w:rsidR="009E5E75">
        <w:rPr>
          <w:rFonts w:hint="cs"/>
          <w:rtl/>
          <w:lang w:eastAsia="en-US"/>
        </w:rPr>
        <w:t xml:space="preserve">- </w:t>
      </w:r>
      <w:r>
        <w:rPr>
          <w:rtl/>
          <w:lang w:eastAsia="en-US"/>
        </w:rPr>
        <w:t>זה התוספת</w:t>
      </w:r>
      <w:r w:rsidR="009E5E75">
        <w:rPr>
          <w:rFonts w:hint="cs"/>
          <w:rtl/>
          <w:lang w:eastAsia="en-US"/>
        </w:rPr>
        <w:t>.</w:t>
      </w:r>
      <w:r>
        <w:rPr>
          <w:rtl/>
          <w:lang w:eastAsia="en-US"/>
        </w:rPr>
        <w:t xml:space="preserve"> </w:t>
      </w:r>
      <w:r w:rsidR="009E5E75">
        <w:rPr>
          <w:rFonts w:hint="cs"/>
          <w:rtl/>
          <w:lang w:eastAsia="en-US"/>
        </w:rPr>
        <w:t>"</w:t>
      </w:r>
      <w:r>
        <w:rPr>
          <w:rtl/>
          <w:lang w:eastAsia="en-US"/>
        </w:rPr>
        <w:t>ואיננו חסר לנפשו מכל אשר יתאוה</w:t>
      </w:r>
      <w:r w:rsidR="009E5E75">
        <w:rPr>
          <w:rFonts w:hint="cs"/>
          <w:rtl/>
          <w:lang w:eastAsia="en-US"/>
        </w:rPr>
        <w:t>" -</w:t>
      </w:r>
      <w:r>
        <w:rPr>
          <w:rtl/>
          <w:lang w:eastAsia="en-US"/>
        </w:rPr>
        <w:t xml:space="preserve"> אילו משניות גדולות</w:t>
      </w:r>
      <w:r w:rsidR="009E5E75">
        <w:rPr>
          <w:rFonts w:hint="cs"/>
          <w:rtl/>
          <w:lang w:eastAsia="en-US"/>
        </w:rPr>
        <w:t>,</w:t>
      </w:r>
      <w:r>
        <w:rPr>
          <w:rtl/>
          <w:lang w:eastAsia="en-US"/>
        </w:rPr>
        <w:t xml:space="preserve"> כגון משנתו של ר' חונה ומשנתו של רבי הושעיה ומשנתו של בר קפרא</w:t>
      </w:r>
      <w:r w:rsidR="009E5E75">
        <w:rPr>
          <w:rFonts w:hint="cs"/>
          <w:rtl/>
          <w:lang w:eastAsia="en-US"/>
        </w:rPr>
        <w:t>. "</w:t>
      </w:r>
      <w:r>
        <w:rPr>
          <w:rtl/>
          <w:lang w:eastAsia="en-US"/>
        </w:rPr>
        <w:t>ולא ישליטנו האלהים לאכול ממנו</w:t>
      </w:r>
      <w:r w:rsidR="009E5E75">
        <w:rPr>
          <w:rFonts w:hint="cs"/>
          <w:rtl/>
          <w:lang w:eastAsia="en-US"/>
        </w:rPr>
        <w:t>" -</w:t>
      </w:r>
      <w:r>
        <w:rPr>
          <w:rtl/>
          <w:lang w:eastAsia="en-US"/>
        </w:rPr>
        <w:t xml:space="preserve"> זה בעל אגדה</w:t>
      </w:r>
      <w:r w:rsidR="009E5E75">
        <w:rPr>
          <w:rFonts w:hint="cs"/>
          <w:rtl/>
          <w:lang w:eastAsia="en-US"/>
        </w:rPr>
        <w:t>,</w:t>
      </w:r>
      <w:r>
        <w:rPr>
          <w:rtl/>
          <w:lang w:eastAsia="en-US"/>
        </w:rPr>
        <w:t xml:space="preserve"> שאינו לא אוסר ולא מתיר</w:t>
      </w:r>
      <w:r w:rsidR="009E5E75">
        <w:rPr>
          <w:rFonts w:hint="cs"/>
          <w:rtl/>
          <w:lang w:eastAsia="en-US"/>
        </w:rPr>
        <w:t>,</w:t>
      </w:r>
      <w:r>
        <w:rPr>
          <w:rtl/>
          <w:lang w:eastAsia="en-US"/>
        </w:rPr>
        <w:t xml:space="preserve"> לא מטמא ולא מטהר</w:t>
      </w:r>
      <w:r w:rsidR="009E5E75">
        <w:rPr>
          <w:rFonts w:hint="cs"/>
          <w:rtl/>
          <w:lang w:eastAsia="en-US"/>
        </w:rPr>
        <w:t>.</w:t>
      </w:r>
      <w:r>
        <w:rPr>
          <w:rtl/>
          <w:lang w:eastAsia="en-US"/>
        </w:rPr>
        <w:t xml:space="preserve"> </w:t>
      </w:r>
      <w:r w:rsidR="009E5E75">
        <w:rPr>
          <w:rFonts w:hint="cs"/>
          <w:rtl/>
          <w:lang w:eastAsia="en-US"/>
        </w:rPr>
        <w:t>"</w:t>
      </w:r>
      <w:r>
        <w:rPr>
          <w:rtl/>
          <w:lang w:eastAsia="en-US"/>
        </w:rPr>
        <w:t>כי איש נכרי יאכלנו</w:t>
      </w:r>
      <w:r w:rsidR="009E5E75">
        <w:rPr>
          <w:rFonts w:hint="cs"/>
          <w:rtl/>
          <w:lang w:eastAsia="en-US"/>
        </w:rPr>
        <w:t>" -</w:t>
      </w:r>
      <w:r>
        <w:rPr>
          <w:rtl/>
          <w:lang w:eastAsia="en-US"/>
        </w:rPr>
        <w:t xml:space="preserve"> זה בעל התלמוד</w:t>
      </w:r>
      <w:r w:rsidR="009E5E75">
        <w:rPr>
          <w:rFonts w:hint="cs"/>
          <w:rtl/>
          <w:lang w:eastAsia="en-US"/>
        </w:rPr>
        <w:t>.</w:t>
      </w:r>
      <w:r>
        <w:rPr>
          <w:rtl/>
          <w:lang w:eastAsia="en-US"/>
        </w:rPr>
        <w:t xml:space="preserve"> קם רבי אבא בר כהנא ונשק</w:t>
      </w:r>
      <w:r w:rsidR="009E5E75">
        <w:rPr>
          <w:rFonts w:hint="cs"/>
          <w:rtl/>
          <w:lang w:eastAsia="en-US"/>
        </w:rPr>
        <w:t>ו</w:t>
      </w:r>
      <w:r>
        <w:rPr>
          <w:rtl/>
          <w:lang w:eastAsia="en-US"/>
        </w:rPr>
        <w:t xml:space="preserve"> בראש</w:t>
      </w:r>
      <w:r w:rsidR="009E5E75">
        <w:rPr>
          <w:rFonts w:hint="cs"/>
          <w:rtl/>
          <w:lang w:eastAsia="en-US"/>
        </w:rPr>
        <w:t>ו,</w:t>
      </w:r>
      <w:r>
        <w:rPr>
          <w:rtl/>
          <w:lang w:eastAsia="en-US"/>
        </w:rPr>
        <w:t xml:space="preserve"> אמר</w:t>
      </w:r>
      <w:r w:rsidR="009E5E75">
        <w:rPr>
          <w:rFonts w:hint="cs"/>
          <w:rtl/>
          <w:lang w:eastAsia="en-US"/>
        </w:rPr>
        <w:t>:</w:t>
      </w:r>
      <w:r>
        <w:rPr>
          <w:rtl/>
          <w:lang w:eastAsia="en-US"/>
        </w:rPr>
        <w:t xml:space="preserve"> זכית</w:t>
      </w:r>
      <w:r w:rsidR="009E5E75">
        <w:rPr>
          <w:rFonts w:hint="cs"/>
          <w:rtl/>
          <w:lang w:eastAsia="en-US"/>
        </w:rPr>
        <w:t xml:space="preserve"> לאומרו עומד, תזכה לאומרו יושב</w:t>
      </w:r>
      <w:r>
        <w:rPr>
          <w:rtl/>
          <w:lang w:eastAsia="en-US"/>
        </w:rPr>
        <w:t>.</w:t>
      </w:r>
      <w:r w:rsidR="00185DAE">
        <w:rPr>
          <w:rStyle w:val="a5"/>
          <w:rtl/>
          <w:lang w:eastAsia="en-US"/>
        </w:rPr>
        <w:footnoteReference w:id="19"/>
      </w:r>
    </w:p>
    <w:p w:rsidR="00193438" w:rsidRDefault="00193438" w:rsidP="00193438">
      <w:pPr>
        <w:pStyle w:val="ab"/>
        <w:rPr>
          <w:rFonts w:ascii="Alef" w:hAnsi="Alef"/>
        </w:rPr>
      </w:pPr>
      <w:r>
        <w:rPr>
          <w:rFonts w:hint="cs"/>
          <w:rtl/>
        </w:rPr>
        <w:t>דברים יז ח: "כִּי יִפָּלֵא מִמְּךָ דָבָר לַמִּשְׁפָּט</w:t>
      </w:r>
      <w:r>
        <w:rPr>
          <w:rFonts w:ascii="Alef" w:hAnsi="Alef" w:hint="cs"/>
          <w:rtl/>
        </w:rPr>
        <w:t>"</w:t>
      </w:r>
    </w:p>
    <w:p w:rsidR="00193438" w:rsidRDefault="00193438" w:rsidP="00193438">
      <w:pPr>
        <w:pStyle w:val="ac"/>
      </w:pPr>
      <w:r>
        <w:rPr>
          <w:rFonts w:hint="cs"/>
          <w:rtl/>
        </w:rPr>
        <w:t xml:space="preserve">תלמוד בבלי מסכת סנהדרין דף פז עמוד א: </w:t>
      </w:r>
      <w:r>
        <w:rPr>
          <w:rFonts w:hint="cs"/>
          <w:b/>
          <w:bCs/>
          <w:rtl/>
        </w:rPr>
        <w:t>דבר - זו הלכה</w:t>
      </w:r>
    </w:p>
    <w:p w:rsidR="00193438" w:rsidRDefault="00193438" w:rsidP="00193438">
      <w:pPr>
        <w:pStyle w:val="ac"/>
        <w:rPr>
          <w:rFonts w:hint="cs"/>
          <w:rtl/>
        </w:rPr>
      </w:pPr>
      <w:r>
        <w:rPr>
          <w:rFonts w:hint="cs"/>
          <w:rtl/>
        </w:rPr>
        <w:t xml:space="preserve">תלמוד ירושלמי מסכת סנהדרין פרק יא הלכה: </w:t>
      </w:r>
      <w:r>
        <w:rPr>
          <w:rFonts w:hint="cs"/>
          <w:b/>
          <w:bCs/>
          <w:rtl/>
        </w:rPr>
        <w:t>דבר - זו אגדה</w:t>
      </w:r>
      <w:r w:rsidR="00621485">
        <w:rPr>
          <w:rFonts w:hint="cs"/>
          <w:rtl/>
        </w:rPr>
        <w:t>.</w:t>
      </w:r>
      <w:r w:rsidR="00621485">
        <w:rPr>
          <w:rStyle w:val="a5"/>
          <w:rtl/>
        </w:rPr>
        <w:footnoteReference w:id="20"/>
      </w:r>
    </w:p>
    <w:p w:rsidR="008256FD" w:rsidRDefault="008256FD" w:rsidP="00961FB0">
      <w:pPr>
        <w:pStyle w:val="ab"/>
        <w:rPr>
          <w:rtl/>
          <w:lang w:eastAsia="en-US"/>
        </w:rPr>
      </w:pPr>
      <w:r>
        <w:rPr>
          <w:rtl/>
          <w:lang w:eastAsia="en-US"/>
        </w:rPr>
        <w:t xml:space="preserve">מכילתא דרבי ישמעאל בשלח - מסכתא דויסע פרשה א </w:t>
      </w:r>
    </w:p>
    <w:p w:rsidR="008256FD" w:rsidRDefault="008256FD" w:rsidP="008256FD">
      <w:pPr>
        <w:pStyle w:val="ac"/>
        <w:rPr>
          <w:rFonts w:hint="cs"/>
          <w:rtl/>
          <w:lang w:eastAsia="en-US"/>
        </w:rPr>
      </w:pPr>
      <w:r>
        <w:rPr>
          <w:rFonts w:hint="cs"/>
          <w:rtl/>
          <w:lang w:eastAsia="en-US"/>
        </w:rPr>
        <w:t>"</w:t>
      </w:r>
      <w:r>
        <w:rPr>
          <w:rtl/>
          <w:lang w:eastAsia="en-US"/>
        </w:rPr>
        <w:t>ויאמר אם שמוע תשמע</w:t>
      </w:r>
      <w:r>
        <w:rPr>
          <w:rFonts w:hint="cs"/>
          <w:rtl/>
          <w:lang w:eastAsia="en-US"/>
        </w:rPr>
        <w:t>"</w:t>
      </w:r>
      <w:r>
        <w:rPr>
          <w:rtl/>
          <w:lang w:eastAsia="en-US"/>
        </w:rPr>
        <w:t>, מכאן אמרו</w:t>
      </w:r>
      <w:r>
        <w:rPr>
          <w:rFonts w:hint="cs"/>
          <w:rtl/>
          <w:lang w:eastAsia="en-US"/>
        </w:rPr>
        <w:t>:</w:t>
      </w:r>
      <w:r>
        <w:rPr>
          <w:rtl/>
          <w:lang w:eastAsia="en-US"/>
        </w:rPr>
        <w:t xml:space="preserve"> שמע אדם מצוה אחת</w:t>
      </w:r>
      <w:r>
        <w:rPr>
          <w:rFonts w:hint="cs"/>
          <w:rtl/>
          <w:lang w:eastAsia="en-US"/>
        </w:rPr>
        <w:t>,</w:t>
      </w:r>
      <w:r>
        <w:rPr>
          <w:rtl/>
          <w:lang w:eastAsia="en-US"/>
        </w:rPr>
        <w:t xml:space="preserve"> משמיעין לו מצות הרבה </w:t>
      </w:r>
      <w:r>
        <w:rPr>
          <w:rFonts w:hint="cs"/>
          <w:rtl/>
          <w:lang w:eastAsia="en-US"/>
        </w:rPr>
        <w:t>... "</w:t>
      </w:r>
      <w:r>
        <w:rPr>
          <w:rtl/>
          <w:lang w:eastAsia="en-US"/>
        </w:rPr>
        <w:t>לקול ה' אלהיך</w:t>
      </w:r>
      <w:r>
        <w:rPr>
          <w:rFonts w:hint="cs"/>
          <w:rtl/>
          <w:lang w:eastAsia="en-US"/>
        </w:rPr>
        <w:t xml:space="preserve">" - </w:t>
      </w:r>
      <w:r>
        <w:rPr>
          <w:rtl/>
          <w:lang w:eastAsia="en-US"/>
        </w:rPr>
        <w:t>אלו עשרת הדברות שנתנו מפה לפה בעשרה קולות</w:t>
      </w:r>
      <w:r>
        <w:rPr>
          <w:rFonts w:hint="cs"/>
          <w:rtl/>
          <w:lang w:eastAsia="en-US"/>
        </w:rPr>
        <w:t>. "</w:t>
      </w:r>
      <w:r>
        <w:rPr>
          <w:rtl/>
          <w:lang w:eastAsia="en-US"/>
        </w:rPr>
        <w:t>והישר בעיניו תעשה</w:t>
      </w:r>
      <w:r>
        <w:rPr>
          <w:rFonts w:hint="cs"/>
          <w:rtl/>
          <w:lang w:eastAsia="en-US"/>
        </w:rPr>
        <w:t xml:space="preserve">" - </w:t>
      </w:r>
      <w:r>
        <w:rPr>
          <w:rtl/>
          <w:lang w:eastAsia="en-US"/>
        </w:rPr>
        <w:t>אלו אגדות משובחות הנשמעות באזני כל אדם</w:t>
      </w:r>
      <w:r>
        <w:rPr>
          <w:rFonts w:hint="cs"/>
          <w:rtl/>
          <w:lang w:eastAsia="en-US"/>
        </w:rPr>
        <w:t>.</w:t>
      </w:r>
      <w:r w:rsidR="00961FB0">
        <w:rPr>
          <w:rStyle w:val="a5"/>
          <w:rtl/>
          <w:lang w:eastAsia="en-US"/>
        </w:rPr>
        <w:footnoteReference w:id="21"/>
      </w:r>
      <w:r>
        <w:rPr>
          <w:rFonts w:hint="cs"/>
          <w:rtl/>
          <w:lang w:eastAsia="en-US"/>
        </w:rPr>
        <w:t xml:space="preserve"> "</w:t>
      </w:r>
      <w:r>
        <w:rPr>
          <w:rtl/>
          <w:lang w:eastAsia="en-US"/>
        </w:rPr>
        <w:t>והאזנת למצותיו</w:t>
      </w:r>
      <w:r>
        <w:rPr>
          <w:rFonts w:hint="cs"/>
          <w:rtl/>
          <w:lang w:eastAsia="en-US"/>
        </w:rPr>
        <w:t xml:space="preserve">" - </w:t>
      </w:r>
      <w:r>
        <w:rPr>
          <w:rtl/>
          <w:lang w:eastAsia="en-US"/>
        </w:rPr>
        <w:t>אלו גזרות</w:t>
      </w:r>
      <w:r>
        <w:rPr>
          <w:rFonts w:hint="cs"/>
          <w:rtl/>
          <w:lang w:eastAsia="en-US"/>
        </w:rPr>
        <w:t>. "</w:t>
      </w:r>
      <w:r>
        <w:rPr>
          <w:rtl/>
          <w:lang w:eastAsia="en-US"/>
        </w:rPr>
        <w:t>ושמרת כל ח</w:t>
      </w:r>
      <w:r w:rsidR="00E97890">
        <w:rPr>
          <w:rFonts w:hint="cs"/>
          <w:rtl/>
          <w:lang w:eastAsia="en-US"/>
        </w:rPr>
        <w:t>ו</w:t>
      </w:r>
      <w:r>
        <w:rPr>
          <w:rtl/>
          <w:lang w:eastAsia="en-US"/>
        </w:rPr>
        <w:t>קיו</w:t>
      </w:r>
      <w:r>
        <w:rPr>
          <w:rFonts w:hint="cs"/>
          <w:rtl/>
          <w:lang w:eastAsia="en-US"/>
        </w:rPr>
        <w:t xml:space="preserve">" - </w:t>
      </w:r>
      <w:r>
        <w:rPr>
          <w:rtl/>
          <w:lang w:eastAsia="en-US"/>
        </w:rPr>
        <w:t>אלו הלכות</w:t>
      </w:r>
      <w:r>
        <w:rPr>
          <w:rFonts w:hint="cs"/>
          <w:rtl/>
          <w:lang w:eastAsia="en-US"/>
        </w:rPr>
        <w:t>.</w:t>
      </w:r>
      <w:r w:rsidR="009E5E75">
        <w:rPr>
          <w:rStyle w:val="a5"/>
          <w:rtl/>
          <w:lang w:eastAsia="en-US"/>
        </w:rPr>
        <w:footnoteReference w:id="22"/>
      </w:r>
    </w:p>
    <w:p w:rsidR="00E97890" w:rsidRDefault="00E97890" w:rsidP="00E97890">
      <w:pPr>
        <w:pStyle w:val="ab"/>
        <w:rPr>
          <w:rtl/>
          <w:lang w:eastAsia="en-US"/>
        </w:rPr>
      </w:pPr>
      <w:r>
        <w:rPr>
          <w:rtl/>
          <w:lang w:eastAsia="en-US"/>
        </w:rPr>
        <w:lastRenderedPageBreak/>
        <w:t>מסכת סוטה דף מט עמוד א</w:t>
      </w:r>
    </w:p>
    <w:p w:rsidR="00E97890" w:rsidRDefault="00E97890" w:rsidP="009A325E">
      <w:pPr>
        <w:pStyle w:val="ac"/>
        <w:rPr>
          <w:rFonts w:hint="cs"/>
          <w:rtl/>
          <w:lang w:eastAsia="en-US"/>
        </w:rPr>
      </w:pPr>
      <w:r>
        <w:rPr>
          <w:rtl/>
          <w:lang w:eastAsia="en-US"/>
        </w:rPr>
        <w:t>ר</w:t>
      </w:r>
      <w:r w:rsidR="009A325E">
        <w:rPr>
          <w:rFonts w:hint="cs"/>
          <w:rtl/>
          <w:lang w:eastAsia="en-US"/>
        </w:rPr>
        <w:t xml:space="preserve">בי שמון בן גמליאל </w:t>
      </w:r>
      <w:r>
        <w:rPr>
          <w:rtl/>
          <w:lang w:eastAsia="en-US"/>
        </w:rPr>
        <w:t>אומר משום ר' יהושע: מיום שחרב ב</w:t>
      </w:r>
      <w:r w:rsidR="009A325E">
        <w:rPr>
          <w:rFonts w:hint="cs"/>
          <w:rtl/>
          <w:lang w:eastAsia="en-US"/>
        </w:rPr>
        <w:t>ית המקדש אין יום שאין בו קללה</w:t>
      </w:r>
      <w:r>
        <w:rPr>
          <w:rtl/>
          <w:lang w:eastAsia="en-US"/>
        </w:rPr>
        <w:t xml:space="preserve"> וכו'. אמר רבא: בכל יום ויום מרובה קללתו משל חבירו, שנאמר: </w:t>
      </w:r>
      <w:r w:rsidR="009A325E">
        <w:rPr>
          <w:rFonts w:hint="cs"/>
          <w:rtl/>
          <w:lang w:eastAsia="en-US"/>
        </w:rPr>
        <w:t>"</w:t>
      </w:r>
      <w:r>
        <w:rPr>
          <w:rtl/>
          <w:lang w:eastAsia="en-US"/>
        </w:rPr>
        <w:t>בבקר תאמר מי יתן ערב ובערב תאמר מי יתן בקר</w:t>
      </w:r>
      <w:r w:rsidR="009A325E">
        <w:rPr>
          <w:rFonts w:hint="cs"/>
          <w:rtl/>
          <w:lang w:eastAsia="en-US"/>
        </w:rPr>
        <w:t>"</w:t>
      </w:r>
      <w:r w:rsidR="009A325E">
        <w:rPr>
          <w:rStyle w:val="a5"/>
          <w:rtl/>
          <w:lang w:eastAsia="en-US"/>
        </w:rPr>
        <w:footnoteReference w:id="23"/>
      </w:r>
      <w:r w:rsidR="009A325E">
        <w:rPr>
          <w:rFonts w:hint="cs"/>
          <w:rtl/>
          <w:lang w:eastAsia="en-US"/>
        </w:rPr>
        <w:t xml:space="preserve"> ... </w:t>
      </w:r>
      <w:r>
        <w:rPr>
          <w:rtl/>
          <w:lang w:eastAsia="en-US"/>
        </w:rPr>
        <w:t>ואלא עלמא אמאי קא מקיים?</w:t>
      </w:r>
      <w:r w:rsidR="009A325E">
        <w:rPr>
          <w:rStyle w:val="a5"/>
          <w:rtl/>
          <w:lang w:eastAsia="en-US"/>
        </w:rPr>
        <w:footnoteReference w:id="24"/>
      </w:r>
      <w:r>
        <w:rPr>
          <w:rtl/>
          <w:lang w:eastAsia="en-US"/>
        </w:rPr>
        <w:t xml:space="preserve"> אקדושה דסידרא וא</w:t>
      </w:r>
      <w:r w:rsidR="009A325E">
        <w:rPr>
          <w:rFonts w:hint="cs"/>
          <w:rtl/>
          <w:lang w:eastAsia="en-US"/>
        </w:rPr>
        <w:t>"</w:t>
      </w:r>
      <w:r>
        <w:rPr>
          <w:rtl/>
          <w:lang w:eastAsia="en-US"/>
        </w:rPr>
        <w:t>יהא שמיה רבא</w:t>
      </w:r>
      <w:r w:rsidR="009A325E">
        <w:rPr>
          <w:rFonts w:hint="cs"/>
          <w:rtl/>
          <w:lang w:eastAsia="en-US"/>
        </w:rPr>
        <w:t>"</w:t>
      </w:r>
      <w:r>
        <w:rPr>
          <w:rtl/>
          <w:lang w:eastAsia="en-US"/>
        </w:rPr>
        <w:t xml:space="preserve"> דאגדתא, שנא</w:t>
      </w:r>
      <w:r w:rsidR="009A325E">
        <w:rPr>
          <w:rFonts w:hint="cs"/>
          <w:rtl/>
          <w:lang w:eastAsia="en-US"/>
        </w:rPr>
        <w:t>מר</w:t>
      </w:r>
      <w:r>
        <w:rPr>
          <w:rtl/>
          <w:lang w:eastAsia="en-US"/>
        </w:rPr>
        <w:t xml:space="preserve">: </w:t>
      </w:r>
      <w:r w:rsidR="009A325E">
        <w:rPr>
          <w:rFonts w:hint="cs"/>
          <w:rtl/>
          <w:lang w:eastAsia="en-US"/>
        </w:rPr>
        <w:t>"</w:t>
      </w:r>
      <w:r>
        <w:rPr>
          <w:rtl/>
          <w:lang w:eastAsia="en-US"/>
        </w:rPr>
        <w:t>ארץ עפתה כמו אופל צלמות ולא סדרים</w:t>
      </w:r>
      <w:r w:rsidR="009A325E">
        <w:rPr>
          <w:rFonts w:hint="cs"/>
          <w:rtl/>
          <w:lang w:eastAsia="en-US"/>
        </w:rPr>
        <w:t>" (איוב י כב)</w:t>
      </w:r>
      <w:r>
        <w:rPr>
          <w:rtl/>
          <w:lang w:eastAsia="en-US"/>
        </w:rPr>
        <w:t>, הא יש סדרים - תופיע מאופל.</w:t>
      </w:r>
      <w:r w:rsidR="005F0276">
        <w:rPr>
          <w:rStyle w:val="a5"/>
          <w:rtl/>
          <w:lang w:eastAsia="en-US"/>
        </w:rPr>
        <w:footnoteReference w:id="25"/>
      </w:r>
      <w:r>
        <w:rPr>
          <w:rtl/>
          <w:lang w:eastAsia="en-US"/>
        </w:rPr>
        <w:t xml:space="preserve"> </w:t>
      </w:r>
    </w:p>
    <w:p w:rsidR="00910666" w:rsidRDefault="00910666" w:rsidP="00910666">
      <w:pPr>
        <w:pStyle w:val="ab"/>
        <w:rPr>
          <w:rFonts w:hint="cs"/>
          <w:rtl/>
          <w:lang w:eastAsia="en-US"/>
        </w:rPr>
      </w:pPr>
      <w:r>
        <w:rPr>
          <w:rFonts w:hint="cs"/>
          <w:rtl/>
          <w:lang w:eastAsia="en-US"/>
        </w:rPr>
        <w:t>פתיחה לספר האגדה של ביאליק ורבניצקי</w:t>
      </w:r>
      <w:r>
        <w:rPr>
          <w:rStyle w:val="a5"/>
          <w:rtl/>
          <w:lang w:eastAsia="en-US"/>
        </w:rPr>
        <w:footnoteReference w:id="26"/>
      </w:r>
    </w:p>
    <w:p w:rsidR="00910666" w:rsidRDefault="00910666" w:rsidP="00D63456">
      <w:pPr>
        <w:pStyle w:val="ac"/>
        <w:rPr>
          <w:rFonts w:hint="cs"/>
          <w:rtl/>
          <w:lang w:eastAsia="en-US"/>
        </w:rPr>
      </w:pPr>
      <w:r>
        <w:rPr>
          <w:rFonts w:hint="cs"/>
          <w:rtl/>
          <w:lang w:eastAsia="en-US"/>
        </w:rPr>
        <w:t>על פי מהותה, אין האגדה חזיון ספרותי עראי ועובר, אלא היא יצירה קלאסית של רוח עמנו. יצירה שיש לה פירות לשעתה וקרן קימת לדורות. בעיקרה ובכללה, הרי היא אחד מן הגילויים הגדולים של רוח האומה ואישיה. כמה דורות ואישים ש</w:t>
      </w:r>
      <w:r w:rsidR="00D63456">
        <w:rPr>
          <w:rFonts w:hint="eastAsia"/>
          <w:rtl/>
          <w:lang w:eastAsia="en-US"/>
        </w:rPr>
        <w:t>ִׁ</w:t>
      </w:r>
      <w:r>
        <w:rPr>
          <w:rFonts w:hint="cs"/>
          <w:rtl/>
          <w:lang w:eastAsia="en-US"/>
        </w:rPr>
        <w:t>ק</w:t>
      </w:r>
      <w:r w:rsidR="00D63456">
        <w:rPr>
          <w:rFonts w:hint="eastAsia"/>
          <w:rtl/>
          <w:lang w:eastAsia="en-US"/>
        </w:rPr>
        <w:t>ְ</w:t>
      </w:r>
      <w:r>
        <w:rPr>
          <w:rFonts w:hint="cs"/>
          <w:rtl/>
          <w:lang w:eastAsia="en-US"/>
        </w:rPr>
        <w:t>עו</w:t>
      </w:r>
      <w:r w:rsidR="00D63456">
        <w:rPr>
          <w:rFonts w:hint="eastAsia"/>
          <w:rtl/>
          <w:lang w:eastAsia="en-US"/>
        </w:rPr>
        <w:t>ּ</w:t>
      </w:r>
      <w:r>
        <w:rPr>
          <w:rFonts w:hint="cs"/>
          <w:rtl/>
          <w:lang w:eastAsia="en-US"/>
        </w:rPr>
        <w:t xml:space="preserve"> בה, מדעת או שלא מדעת, את כח יצירתם המעולה ואת כל עושר רוחם; כמה דורות טיפלו בבניינה ובשכלולה, עד שנעשתה לעולם בפני עצמו, עולם נפלא ומיוחד עם חינו שלו ועם יופיו שלו. ויצירה כזו </w:t>
      </w:r>
      <w:r>
        <w:rPr>
          <w:rtl/>
          <w:lang w:eastAsia="en-US"/>
        </w:rPr>
        <w:t>–</w:t>
      </w:r>
      <w:r>
        <w:rPr>
          <w:rFonts w:hint="cs"/>
          <w:rtl/>
          <w:lang w:eastAsia="en-US"/>
        </w:rPr>
        <w:t xml:space="preserve"> אי אפשר שלא יהא בה הרבה מן הנצחי והעולמי, שצריך להישאר קיים כמו שהוא, בצלמו ובדמותו, כיצירת מופת לדורות עולם.</w:t>
      </w:r>
      <w:r w:rsidR="005D5F4B">
        <w:rPr>
          <w:rStyle w:val="a5"/>
          <w:rtl/>
          <w:lang w:eastAsia="en-US"/>
        </w:rPr>
        <w:footnoteReference w:id="27"/>
      </w:r>
    </w:p>
    <w:p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rsidR="00F41581" w:rsidRPr="00943E94" w:rsidRDefault="00F41581" w:rsidP="00E63F4D">
      <w:pPr>
        <w:pStyle w:val="ad"/>
        <w:spacing w:line="300" w:lineRule="atLeast"/>
        <w:rPr>
          <w:rFonts w:hint="cs"/>
          <w:rtl/>
        </w:rPr>
      </w:pPr>
      <w:r w:rsidRPr="00943E94">
        <w:rPr>
          <w:rtl/>
        </w:rPr>
        <w:t>מחלקי המים</w:t>
      </w:r>
    </w:p>
    <w:p w:rsidR="0049649F" w:rsidRDefault="002C027B" w:rsidP="005F0276">
      <w:pPr>
        <w:pStyle w:val="ad"/>
        <w:spacing w:before="240" w:line="300" w:lineRule="atLeast"/>
        <w:rPr>
          <w:rFonts w:hint="cs"/>
          <w:b w:val="0"/>
          <w:bCs w:val="0"/>
          <w:szCs w:val="22"/>
          <w:rtl/>
        </w:rPr>
      </w:pPr>
      <w:r w:rsidRPr="00DF7615">
        <w:rPr>
          <w:rFonts w:hint="cs"/>
          <w:szCs w:val="22"/>
          <w:rtl/>
        </w:rPr>
        <w:t>מים אחרונים:</w:t>
      </w:r>
      <w:r w:rsidRPr="00943E94">
        <w:rPr>
          <w:rFonts w:hint="cs"/>
          <w:b w:val="0"/>
          <w:bCs w:val="0"/>
          <w:szCs w:val="22"/>
          <w:rtl/>
        </w:rPr>
        <w:t xml:space="preserve"> </w:t>
      </w:r>
      <w:r w:rsidR="0049649F">
        <w:rPr>
          <w:rFonts w:hint="cs"/>
          <w:b w:val="0"/>
          <w:bCs w:val="0"/>
          <w:szCs w:val="22"/>
          <w:rtl/>
        </w:rPr>
        <w:t>אגדה פנים רבות לה, ונראה ששבח</w:t>
      </w:r>
      <w:r w:rsidR="00AE046B">
        <w:rPr>
          <w:rFonts w:hint="cs"/>
          <w:b w:val="0"/>
          <w:bCs w:val="0"/>
          <w:szCs w:val="22"/>
          <w:rtl/>
        </w:rPr>
        <w:t>ה</w:t>
      </w:r>
      <w:r w:rsidR="0049649F">
        <w:rPr>
          <w:rFonts w:hint="cs"/>
          <w:b w:val="0"/>
          <w:bCs w:val="0"/>
          <w:szCs w:val="22"/>
          <w:rtl/>
        </w:rPr>
        <w:t xml:space="preserve"> הגדול </w:t>
      </w:r>
      <w:r w:rsidR="00AE046B">
        <w:rPr>
          <w:rFonts w:hint="cs"/>
          <w:b w:val="0"/>
          <w:bCs w:val="0"/>
          <w:szCs w:val="22"/>
          <w:rtl/>
        </w:rPr>
        <w:t xml:space="preserve">הוא </w:t>
      </w:r>
      <w:r w:rsidR="0049649F">
        <w:rPr>
          <w:rFonts w:hint="cs"/>
          <w:b w:val="0"/>
          <w:bCs w:val="0"/>
          <w:szCs w:val="22"/>
          <w:rtl/>
        </w:rPr>
        <w:t>יכולתה להסתכל על עצמה בראי אמת ולהבין את ריבוי הפנים והערכים הטמון בה</w:t>
      </w:r>
      <w:r w:rsidR="00185DAE">
        <w:rPr>
          <w:rFonts w:hint="cs"/>
          <w:b w:val="0"/>
          <w:bCs w:val="0"/>
          <w:szCs w:val="22"/>
          <w:rtl/>
        </w:rPr>
        <w:t>, אבל גם את מגבלות כוחה</w:t>
      </w:r>
      <w:r w:rsidR="0049649F">
        <w:rPr>
          <w:rFonts w:hint="cs"/>
          <w:b w:val="0"/>
          <w:bCs w:val="0"/>
          <w:szCs w:val="22"/>
          <w:rtl/>
        </w:rPr>
        <w:t xml:space="preserve">: האם היא נספחת להלכה </w:t>
      </w:r>
      <w:r w:rsidR="00A52F22">
        <w:rPr>
          <w:rFonts w:hint="cs"/>
          <w:b w:val="0"/>
          <w:bCs w:val="0"/>
          <w:szCs w:val="22"/>
          <w:rtl/>
        </w:rPr>
        <w:t xml:space="preserve">ומשענת למי שאין בכוחו ללון בעומקה של תורה, האם היא פן </w:t>
      </w:r>
      <w:r w:rsidR="00AE046B">
        <w:rPr>
          <w:rFonts w:hint="cs"/>
          <w:b w:val="0"/>
          <w:bCs w:val="0"/>
          <w:szCs w:val="22"/>
          <w:rtl/>
        </w:rPr>
        <w:t xml:space="preserve">שווה בין שווים בין </w:t>
      </w:r>
      <w:r w:rsidR="00A52F22">
        <w:rPr>
          <w:rFonts w:hint="cs"/>
          <w:b w:val="0"/>
          <w:bCs w:val="0"/>
          <w:szCs w:val="22"/>
          <w:rtl/>
        </w:rPr>
        <w:t xml:space="preserve">פניה של התורה ושוות ערך למקצועות האחרים: מקרא, משנה, תלמוד וכו', האם היא כמו יין ותבלין, או שמא היא הפסגה, היא זו </w:t>
      </w:r>
      <w:r w:rsidR="0049649F">
        <w:rPr>
          <w:rFonts w:hint="cs"/>
          <w:b w:val="0"/>
          <w:bCs w:val="0"/>
          <w:szCs w:val="22"/>
          <w:rtl/>
        </w:rPr>
        <w:t>שמביאה להכרה בבורא העולם</w:t>
      </w:r>
      <w:r w:rsidR="00A52F22">
        <w:rPr>
          <w:rFonts w:hint="cs"/>
          <w:b w:val="0"/>
          <w:bCs w:val="0"/>
          <w:szCs w:val="22"/>
          <w:rtl/>
        </w:rPr>
        <w:t xml:space="preserve"> ולדבקה בו </w:t>
      </w:r>
      <w:r w:rsidR="00A52F22">
        <w:rPr>
          <w:b w:val="0"/>
          <w:bCs w:val="0"/>
          <w:szCs w:val="22"/>
          <w:rtl/>
        </w:rPr>
        <w:t>–</w:t>
      </w:r>
      <w:r w:rsidR="00A52F22">
        <w:rPr>
          <w:rFonts w:hint="cs"/>
          <w:b w:val="0"/>
          <w:bCs w:val="0"/>
          <w:szCs w:val="22"/>
          <w:rtl/>
        </w:rPr>
        <w:t xml:space="preserve"> היא שמביאה אותנו</w:t>
      </w:r>
      <w:r w:rsidR="005F0276">
        <w:rPr>
          <w:rFonts w:hint="cs"/>
          <w:b w:val="0"/>
          <w:bCs w:val="0"/>
          <w:szCs w:val="22"/>
          <w:rtl/>
        </w:rPr>
        <w:t xml:space="preserve"> לראות </w:t>
      </w:r>
      <w:r w:rsidR="00A52F22">
        <w:rPr>
          <w:rFonts w:hint="cs"/>
          <w:b w:val="0"/>
          <w:bCs w:val="0"/>
          <w:szCs w:val="22"/>
          <w:rtl/>
        </w:rPr>
        <w:t xml:space="preserve">את פעולות ה' ומעשה ידיו. האגדה גם מקיימת ויוצרת את עצמה, שהרי כל הדרשות האלה בשבחה ואופיה של האגדה </w:t>
      </w:r>
      <w:r w:rsidR="00A52F22">
        <w:rPr>
          <w:b w:val="0"/>
          <w:bCs w:val="0"/>
          <w:szCs w:val="22"/>
          <w:rtl/>
        </w:rPr>
        <w:t>–</w:t>
      </w:r>
      <w:r w:rsidR="00A52F22">
        <w:rPr>
          <w:rFonts w:hint="cs"/>
          <w:b w:val="0"/>
          <w:bCs w:val="0"/>
          <w:szCs w:val="22"/>
          <w:rtl/>
        </w:rPr>
        <w:t xml:space="preserve"> הן עצמן מדרש אגדה. </w:t>
      </w:r>
    </w:p>
    <w:sectPr w:rsidR="0049649F" w:rsidSect="00B703C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96" w:rsidRDefault="00752596">
      <w:r>
        <w:separator/>
      </w:r>
    </w:p>
  </w:endnote>
  <w:endnote w:type="continuationSeparator" w:id="0">
    <w:p w:rsidR="00752596" w:rsidRDefault="007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761B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761B8">
      <w:rPr>
        <w:rStyle w:val="af0"/>
        <w:noProof/>
        <w:rtl/>
      </w:rPr>
      <w:t>5</w:t>
    </w:r>
    <w:r w:rsidRPr="00F8747C">
      <w:rPr>
        <w:rStyle w:val="af0"/>
      </w:rPr>
      <w:fldChar w:fldCharType="end"/>
    </w:r>
  </w:p>
  <w:p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96" w:rsidRDefault="00752596">
      <w:r>
        <w:separator/>
      </w:r>
    </w:p>
  </w:footnote>
  <w:footnote w:type="continuationSeparator" w:id="0">
    <w:p w:rsidR="00752596" w:rsidRDefault="00752596">
      <w:r>
        <w:continuationSeparator/>
      </w:r>
    </w:p>
  </w:footnote>
  <w:footnote w:id="1">
    <w:p w:rsidR="00D86870" w:rsidRDefault="00D86870" w:rsidP="00CC5B6B">
      <w:pPr>
        <w:pStyle w:val="a3"/>
        <w:rPr>
          <w:rFonts w:hint="cs"/>
          <w:rtl/>
        </w:rPr>
      </w:pPr>
      <w:r>
        <w:rPr>
          <w:rStyle w:val="a5"/>
        </w:rPr>
        <w:footnoteRef/>
      </w:r>
      <w:r>
        <w:rPr>
          <w:rtl/>
        </w:rPr>
        <w:t xml:space="preserve"> </w:t>
      </w:r>
      <w:r>
        <w:rPr>
          <w:rFonts w:hint="cs"/>
          <w:rtl/>
        </w:rPr>
        <w:t xml:space="preserve">כבר הקדשנו דף מיוחד בשם </w:t>
      </w:r>
      <w:hyperlink r:id="rId1" w:history="1">
        <w:r w:rsidRPr="007778F0">
          <w:rPr>
            <w:rStyle w:val="Hyperlink"/>
            <w:rFonts w:hint="cs"/>
            <w:rtl/>
          </w:rPr>
          <w:t>כי אם שמור תשמרון</w:t>
        </w:r>
      </w:hyperlink>
      <w:r>
        <w:rPr>
          <w:rFonts w:hint="cs"/>
          <w:rtl/>
        </w:rPr>
        <w:t>, בפרשת ראה, המתבסס על פסוק זה. והפעם נלך בדרך אחרת, בעקבות סיומת הפסוק: "לדבקה בו".</w:t>
      </w:r>
    </w:p>
  </w:footnote>
  <w:footnote w:id="2">
    <w:p w:rsidR="00AF0729" w:rsidRDefault="00AF0729" w:rsidP="00AF0729">
      <w:pPr>
        <w:pStyle w:val="a3"/>
        <w:rPr>
          <w:rFonts w:hint="cs"/>
          <w:rtl/>
        </w:rPr>
      </w:pPr>
      <w:r>
        <w:rPr>
          <w:rStyle w:val="a5"/>
        </w:rPr>
        <w:footnoteRef/>
      </w:r>
      <w:r>
        <w:rPr>
          <w:rtl/>
        </w:rPr>
        <w:t xml:space="preserve"> </w:t>
      </w:r>
      <w:r>
        <w:rPr>
          <w:rFonts w:hint="cs"/>
          <w:rtl/>
        </w:rPr>
        <w:t>הפסוק בדניאל בתרגום לעברית ובהשלמתו: "כסאו שביבי אש, גלגליו אש בוערת". אז איך יכול האדם להידבק בקב"ה?! ראה דיון בגמרא חגיגה יד ע"א בסתירה הפנימית לכאורה שיש לכאורה בפסוק זה, דיון שקשור לנושא שלנו ולא הספיקונו להביאו.</w:t>
      </w:r>
    </w:p>
  </w:footnote>
  <w:footnote w:id="3">
    <w:p w:rsidR="00D86870" w:rsidRDefault="00D86870" w:rsidP="00DD7AF6">
      <w:pPr>
        <w:pStyle w:val="a3"/>
        <w:rPr>
          <w:rFonts w:hint="cs"/>
          <w:rtl/>
        </w:rPr>
      </w:pPr>
      <w:r>
        <w:rPr>
          <w:rStyle w:val="a5"/>
        </w:rPr>
        <w:footnoteRef/>
      </w:r>
      <w:r>
        <w:rPr>
          <w:rtl/>
        </w:rPr>
        <w:t xml:space="preserve"> </w:t>
      </w:r>
      <w:r>
        <w:rPr>
          <w:rFonts w:hint="cs"/>
          <w:rtl/>
        </w:rPr>
        <w:t>הפסוק הזה נאמר על משה</w:t>
      </w:r>
      <w:r w:rsidR="00A51682">
        <w:rPr>
          <w:rFonts w:hint="cs"/>
          <w:rtl/>
        </w:rPr>
        <w:t xml:space="preserve"> שעלה לקבל את התורה, התגושש עם המלאכים</w:t>
      </w:r>
      <w:r w:rsidR="00DD7AF6">
        <w:rPr>
          <w:rFonts w:hint="cs"/>
          <w:rtl/>
        </w:rPr>
        <w:t xml:space="preserve">, </w:t>
      </w:r>
      <w:r w:rsidR="00A51682">
        <w:rPr>
          <w:rFonts w:hint="cs"/>
          <w:rtl/>
        </w:rPr>
        <w:t>שבה את התורה</w:t>
      </w:r>
      <w:r w:rsidR="00DD7AF6">
        <w:rPr>
          <w:rFonts w:hint="cs"/>
          <w:rtl/>
        </w:rPr>
        <w:t xml:space="preserve"> וירד בשלום</w:t>
      </w:r>
      <w:r w:rsidR="00A51682">
        <w:rPr>
          <w:rFonts w:hint="cs"/>
          <w:rtl/>
        </w:rPr>
        <w:t xml:space="preserve"> (שבת פט ע"א, </w:t>
      </w:r>
      <w:r w:rsidR="00DD7AF6">
        <w:rPr>
          <w:rFonts w:hint="cs"/>
          <w:rtl/>
        </w:rPr>
        <w:t>אבות דרבי נתן נוסח א פרק ב) ו</w:t>
      </w:r>
      <w:r>
        <w:rPr>
          <w:rFonts w:hint="cs"/>
          <w:rtl/>
        </w:rPr>
        <w:t xml:space="preserve">אם כך, כל מי שמידבק בחבורת תלמידי החכמים ומכניס עצמו בשיח בית המדרש, הריהו כמשה בשעתו, אשר עלה למרום, נלחם מלחמתה של תורה, שבה שבי, וירד בשלום. הוא מי שמקיים "לדבקה בו". ראה באופן </w:t>
      </w:r>
      <w:r w:rsidR="00692D73">
        <w:rPr>
          <w:rFonts w:hint="cs"/>
          <w:rtl/>
        </w:rPr>
        <w:t xml:space="preserve">דומה </w:t>
      </w:r>
      <w:r>
        <w:rPr>
          <w:rFonts w:hint="cs"/>
          <w:rtl/>
        </w:rPr>
        <w:t xml:space="preserve">הדרשה על הפסוק: "את ה' אלהיך תירא" בגמרא </w:t>
      </w:r>
      <w:r>
        <w:rPr>
          <w:rtl/>
        </w:rPr>
        <w:t>בבא קמא מא ע</w:t>
      </w:r>
      <w:r>
        <w:rPr>
          <w:rFonts w:hint="cs"/>
          <w:rtl/>
        </w:rPr>
        <w:t>"ב: "</w:t>
      </w:r>
      <w:r>
        <w:rPr>
          <w:rtl/>
        </w:rPr>
        <w:t>שמעון העמסוני, ואמרי לה נחמיה העמסוני היה דורש כל אתין שבתורה</w:t>
      </w:r>
      <w:r>
        <w:rPr>
          <w:rFonts w:hint="cs"/>
          <w:rtl/>
        </w:rPr>
        <w:t>.</w:t>
      </w:r>
      <w:r>
        <w:rPr>
          <w:rtl/>
        </w:rPr>
        <w:t xml:space="preserve"> כיון שהגיע לאת ה' אלהיך תירא פירש; אמרו לו תלמידיו: רבי, כל אתין שדרשת מה תהא עליהן? אמר להם: כשם שקבלתי שכר על הדרישה, כך קבלתי שכר על הפרישה; עד שבא ר' עקיבא ולימד, את ה' אלהיך תירא - לרבות תלמידי חכמים</w:t>
      </w:r>
      <w:r>
        <w:rPr>
          <w:rFonts w:hint="cs"/>
          <w:rtl/>
        </w:rPr>
        <w:t>"</w:t>
      </w:r>
      <w:r>
        <w:rPr>
          <w:rtl/>
        </w:rPr>
        <w:t>.</w:t>
      </w:r>
      <w:r>
        <w:rPr>
          <w:rFonts w:hint="cs"/>
          <w:rtl/>
        </w:rPr>
        <w:t xml:space="preserve"> וראה במדרש ספרי הנ"ל, פיסקא קודם הדרשה איך אפשר ללכת בדרכיו של הקב"ה ולקרוא בשמו של הקב"ה? "</w:t>
      </w:r>
      <w:r>
        <w:rPr>
          <w:rtl/>
          <w:lang w:eastAsia="en-US"/>
        </w:rPr>
        <w:t>אלא נקרא המקום רחום אף אתה היה רחום</w:t>
      </w:r>
      <w:r>
        <w:rPr>
          <w:rFonts w:hint="cs"/>
          <w:rtl/>
          <w:lang w:eastAsia="en-US"/>
        </w:rPr>
        <w:t>,</w:t>
      </w:r>
      <w:r>
        <w:rPr>
          <w:rtl/>
          <w:lang w:eastAsia="en-US"/>
        </w:rPr>
        <w:t xml:space="preserve"> </w:t>
      </w:r>
      <w:r>
        <w:rPr>
          <w:rFonts w:hint="cs"/>
          <w:rtl/>
          <w:lang w:eastAsia="en-US"/>
        </w:rPr>
        <w:t>הקב"ה</w:t>
      </w:r>
      <w:r>
        <w:rPr>
          <w:rtl/>
          <w:lang w:eastAsia="en-US"/>
        </w:rPr>
        <w:t xml:space="preserve"> נקרא חנון</w:t>
      </w:r>
      <w:r>
        <w:rPr>
          <w:rFonts w:hint="cs"/>
          <w:rtl/>
          <w:lang w:eastAsia="en-US"/>
        </w:rPr>
        <w:t>,</w:t>
      </w:r>
      <w:r>
        <w:rPr>
          <w:rtl/>
          <w:lang w:eastAsia="en-US"/>
        </w:rPr>
        <w:t xml:space="preserve"> אף אתה היה חנון</w:t>
      </w:r>
      <w:r>
        <w:rPr>
          <w:rFonts w:hint="cs"/>
          <w:rtl/>
          <w:lang w:eastAsia="en-US"/>
        </w:rPr>
        <w:t xml:space="preserve"> וכו' ". ואיפה שבחה של האגדה?</w:t>
      </w:r>
    </w:p>
  </w:footnote>
  <w:footnote w:id="4">
    <w:p w:rsidR="00D86870" w:rsidRDefault="00D86870">
      <w:pPr>
        <w:pStyle w:val="a3"/>
        <w:rPr>
          <w:rFonts w:hint="cs"/>
          <w:rtl/>
        </w:rPr>
      </w:pPr>
      <w:r>
        <w:rPr>
          <w:rStyle w:val="a5"/>
        </w:rPr>
        <w:footnoteRef/>
      </w:r>
      <w:r>
        <w:rPr>
          <w:rtl/>
        </w:rPr>
        <w:t xml:space="preserve"> </w:t>
      </w:r>
      <w:r>
        <w:rPr>
          <w:rFonts w:hint="cs"/>
          <w:rtl/>
          <w:lang w:eastAsia="en-US"/>
        </w:rPr>
        <w:t>הדבקות הגדולה בקב"ה והכרת "מי שאמר והיה העולם" היא לימוד ההגדה או האגדה! יפה להידבק בתלמידי החכמים ויפה עוד יותר להטות אוזן לדברי האגדה, שלעתים נבלעים בתוך השיח ההלכתי הער, ולהבין את סודותיהם ורמזיהם. פיסקה זו קשורה בעבותות הדרשנות הסיבובית עם הפיסקה הקודמת. שהרי כל האמירה שהידבקות בחכמים ובתלמידיהם היא "לדבקה בו", שהיא כאילו האדם עלה למרום, שבה שבי ולא נשרף בשביבין דינור ובאש האוכלה של מעלה, זו עצמה אמירה של "דורשי ההגדות". הפיסקה השנייה היא תוצאה מתבקשת ואפילו הכרחית מהפיסקה הראשונה. והפיסקה הראשונה היא המחשה של השנייה.</w:t>
      </w:r>
      <w:r>
        <w:rPr>
          <w:rFonts w:hint="cs"/>
          <w:rtl/>
        </w:rPr>
        <w:t xml:space="preserve"> ושתיהן </w:t>
      </w:r>
      <w:r>
        <w:rPr>
          <w:rtl/>
        </w:rPr>
        <w:t>–</w:t>
      </w:r>
      <w:r>
        <w:rPr>
          <w:rFonts w:hint="cs"/>
          <w:rtl/>
        </w:rPr>
        <w:t xml:space="preserve"> אגדה.</w:t>
      </w:r>
    </w:p>
  </w:footnote>
  <w:footnote w:id="5">
    <w:p w:rsidR="00D86870" w:rsidRDefault="00D86870" w:rsidP="00BE1E70">
      <w:pPr>
        <w:pStyle w:val="a3"/>
        <w:rPr>
          <w:rFonts w:hint="cs"/>
          <w:rtl/>
        </w:rPr>
      </w:pPr>
      <w:r>
        <w:rPr>
          <w:rStyle w:val="a5"/>
        </w:rPr>
        <w:footnoteRef/>
      </w:r>
      <w:r>
        <w:rPr>
          <w:rtl/>
        </w:rPr>
        <w:t xml:space="preserve"> </w:t>
      </w:r>
      <w:r>
        <w:rPr>
          <w:rFonts w:hint="cs"/>
          <w:rtl/>
          <w:lang w:eastAsia="en-US"/>
        </w:rPr>
        <w:t>דוד קורא אל ה', בפרק שם</w:t>
      </w:r>
      <w:r>
        <w:rPr>
          <w:rtl/>
          <w:lang w:eastAsia="en-US"/>
        </w:rPr>
        <w:t xml:space="preserve">, </w:t>
      </w:r>
      <w:r>
        <w:rPr>
          <w:rFonts w:hint="cs"/>
          <w:rtl/>
          <w:lang w:eastAsia="en-US"/>
        </w:rPr>
        <w:t xml:space="preserve">להצילו מהרשעים ולתת להם כגמולם וכרוע מעלליהם. וכל זאת למה? "כי לא יבינו אל פעולת ה' " - אין הם מתבוננים במעשה ידיו, בפלא העולם והנהגתו. מה היא אי הבנה זו של הרשעים? חזקיה אומר שאינם מתבוננים בתקופות השנה (אינם יודעים לחשב אותן?). </w:t>
      </w:r>
      <w:r w:rsidR="00BE1E70">
        <w:rPr>
          <w:rFonts w:hint="cs"/>
          <w:rtl/>
          <w:lang w:eastAsia="en-US"/>
        </w:rPr>
        <w:t xml:space="preserve">ובהמשך גם דעה שאינם מבינים במולדות. </w:t>
      </w:r>
      <w:r>
        <w:rPr>
          <w:rFonts w:hint="cs"/>
          <w:rtl/>
          <w:lang w:eastAsia="en-US"/>
        </w:rPr>
        <w:t>חכמים אומרים שם (בקטע שלא הבאנו), שאינם מתבוננים בסמיכות החשובה של ברכת יוצר המאורות לקריאת שמע. אבל ר' יהושע אומר: שאינם עוסקים באגדה! ראה בדומה הדרשות על הפסוק ב</w:t>
      </w:r>
      <w:r>
        <w:rPr>
          <w:rtl/>
          <w:lang w:eastAsia="en-US"/>
        </w:rPr>
        <w:t xml:space="preserve">תהלים </w:t>
      </w:r>
      <w:r>
        <w:rPr>
          <w:rFonts w:hint="cs"/>
          <w:rtl/>
          <w:lang w:eastAsia="en-US"/>
        </w:rPr>
        <w:t xml:space="preserve">פרק </w:t>
      </w:r>
      <w:r>
        <w:rPr>
          <w:rtl/>
          <w:lang w:eastAsia="en-US"/>
        </w:rPr>
        <w:t>יט</w:t>
      </w:r>
      <w:r>
        <w:rPr>
          <w:rFonts w:hint="cs"/>
          <w:rtl/>
          <w:lang w:eastAsia="en-US"/>
        </w:rPr>
        <w:t xml:space="preserve"> פסוק ה המתאר את חילופי היום והלילה (שקשור כמובן במאורות): "</w:t>
      </w:r>
      <w:r>
        <w:rPr>
          <w:rtl/>
          <w:lang w:eastAsia="en-US"/>
        </w:rPr>
        <w:t>בְּכָל־הָאָרֶץ יָצָא קַוָּם וּבִקְצֵה תֵבֵל מִלֵּיהֶם</w:t>
      </w:r>
      <w:r>
        <w:rPr>
          <w:rFonts w:hint="cs"/>
          <w:rtl/>
          <w:lang w:eastAsia="en-US"/>
        </w:rPr>
        <w:t xml:space="preserve">". </w:t>
      </w:r>
      <w:r>
        <w:rPr>
          <w:rtl/>
          <w:lang w:eastAsia="en-US"/>
        </w:rPr>
        <w:t xml:space="preserve">מדרש תהלים </w:t>
      </w:r>
      <w:r>
        <w:rPr>
          <w:rFonts w:hint="cs"/>
          <w:rtl/>
          <w:lang w:eastAsia="en-US"/>
        </w:rPr>
        <w:t xml:space="preserve">על הפרק דורש את ידע </w:t>
      </w:r>
      <w:r>
        <w:rPr>
          <w:rtl/>
          <w:lang w:eastAsia="en-US"/>
        </w:rPr>
        <w:t>סוד העיבור</w:t>
      </w:r>
      <w:r>
        <w:rPr>
          <w:rFonts w:hint="cs"/>
          <w:rtl/>
          <w:lang w:eastAsia="en-US"/>
        </w:rPr>
        <w:t>, תקנת המועדות וחישובי התקופות</w:t>
      </w:r>
      <w:r w:rsidR="00BE1E70">
        <w:rPr>
          <w:rFonts w:hint="cs"/>
          <w:rtl/>
          <w:lang w:eastAsia="en-US"/>
        </w:rPr>
        <w:t>, בדומה לשיטת חזקיה ואחרים במדרש שלנו</w:t>
      </w:r>
      <w:r>
        <w:rPr>
          <w:rFonts w:hint="cs"/>
          <w:rtl/>
          <w:lang w:eastAsia="en-US"/>
        </w:rPr>
        <w:t>. אבל מדרש</w:t>
      </w:r>
      <w:r>
        <w:rPr>
          <w:rtl/>
          <w:lang w:eastAsia="en-US"/>
        </w:rPr>
        <w:t xml:space="preserve"> אליהו רבה (איש שלום) פרשה ב</w:t>
      </w:r>
      <w:r>
        <w:rPr>
          <w:rFonts w:hint="cs"/>
          <w:rtl/>
          <w:lang w:eastAsia="en-US"/>
        </w:rPr>
        <w:t xml:space="preserve"> (וכן הוא בילקוט שמעוני על פרק יט בתהלים) אומר: "</w:t>
      </w:r>
      <w:r>
        <w:rPr>
          <w:rtl/>
          <w:lang w:eastAsia="en-US"/>
        </w:rPr>
        <w:t>מקצה תבל מיליהם</w:t>
      </w:r>
      <w:r>
        <w:rPr>
          <w:rFonts w:hint="cs"/>
          <w:rtl/>
          <w:lang w:eastAsia="en-US"/>
        </w:rPr>
        <w:t xml:space="preserve"> - </w:t>
      </w:r>
      <w:r>
        <w:rPr>
          <w:rtl/>
          <w:lang w:eastAsia="en-US"/>
        </w:rPr>
        <w:t>אילו האגדות שמקדשין את שמו הגדול בהן</w:t>
      </w:r>
      <w:r>
        <w:rPr>
          <w:rFonts w:hint="cs"/>
          <w:rtl/>
          <w:lang w:eastAsia="en-US"/>
        </w:rPr>
        <w:t>"</w:t>
      </w:r>
      <w:r>
        <w:rPr>
          <w:rtl/>
          <w:lang w:eastAsia="en-US"/>
        </w:rPr>
        <w:t xml:space="preserve">. </w:t>
      </w:r>
      <w:r>
        <w:rPr>
          <w:rFonts w:hint="cs"/>
          <w:rtl/>
          <w:lang w:eastAsia="en-US"/>
        </w:rPr>
        <w:t>והרי הדברים</w:t>
      </w:r>
      <w:r w:rsidR="00BE1E70">
        <w:rPr>
          <w:rFonts w:hint="cs"/>
          <w:rtl/>
          <w:lang w:eastAsia="en-US"/>
        </w:rPr>
        <w:t xml:space="preserve"> נמשכים בבירור למדרש ספרי הקודם </w:t>
      </w:r>
      <w:r w:rsidR="00BE1E70">
        <w:rPr>
          <w:rtl/>
          <w:lang w:eastAsia="en-US"/>
        </w:rPr>
        <w:t>–</w:t>
      </w:r>
      <w:r w:rsidR="00BE1E70">
        <w:rPr>
          <w:rFonts w:hint="cs"/>
          <w:rtl/>
          <w:lang w:eastAsia="en-US"/>
        </w:rPr>
        <w:t xml:space="preserve"> האגדה מביאה להבנת הבריאה.</w:t>
      </w:r>
    </w:p>
  </w:footnote>
  <w:footnote w:id="6">
    <w:p w:rsidR="00D86870" w:rsidRDefault="00D86870" w:rsidP="00A22E68">
      <w:pPr>
        <w:pStyle w:val="a3"/>
        <w:rPr>
          <w:rFonts w:hint="cs"/>
          <w:rtl/>
        </w:rPr>
      </w:pPr>
      <w:r>
        <w:rPr>
          <w:rStyle w:val="a5"/>
        </w:rPr>
        <w:footnoteRef/>
      </w:r>
      <w:r>
        <w:rPr>
          <w:rtl/>
        </w:rPr>
        <w:t xml:space="preserve"> </w:t>
      </w:r>
      <w:r>
        <w:rPr>
          <w:rFonts w:hint="cs"/>
          <w:rtl/>
        </w:rPr>
        <w:t>פסוק זה מספר משלי נדרש במקומות רבים על כך שהתורה קדמה לבריאת העולם (בראשית רבה א ד, פסחים נד ע"א, ספרי עקב פיסקא לז) ושם גם שהקב"ה "</w:t>
      </w:r>
      <w:r>
        <w:rPr>
          <w:rtl/>
        </w:rPr>
        <w:t>היה מביט בתורה ובורא את העולם</w:t>
      </w:r>
      <w:r>
        <w:rPr>
          <w:rFonts w:hint="cs"/>
          <w:rtl/>
        </w:rPr>
        <w:t>" (</w:t>
      </w:r>
      <w:r>
        <w:rPr>
          <w:rtl/>
        </w:rPr>
        <w:t xml:space="preserve">בראשית רבה </w:t>
      </w:r>
      <w:r>
        <w:rPr>
          <w:rFonts w:hint="cs"/>
          <w:rtl/>
        </w:rPr>
        <w:t>שם סימן א).</w:t>
      </w:r>
    </w:p>
  </w:footnote>
  <w:footnote w:id="7">
    <w:p w:rsidR="00D86870" w:rsidRDefault="00D86870" w:rsidP="00692D73">
      <w:pPr>
        <w:pStyle w:val="a3"/>
        <w:rPr>
          <w:rFonts w:hint="cs"/>
          <w:rtl/>
        </w:rPr>
      </w:pPr>
      <w:r>
        <w:rPr>
          <w:rStyle w:val="a5"/>
        </w:rPr>
        <w:footnoteRef/>
      </w:r>
      <w:r>
        <w:rPr>
          <w:rtl/>
        </w:rPr>
        <w:t xml:space="preserve"> </w:t>
      </w:r>
      <w:r>
        <w:rPr>
          <w:rFonts w:hint="cs"/>
          <w:rtl/>
        </w:rPr>
        <w:t xml:space="preserve">הנה כי כן, יכולנו למקם את הדף על שבחה של האגדה גם בפרשת האזינו, ולפי דרשות אחרות, חלקן נראה להלן, שדורשות פסוקים אחרים, גם </w:t>
      </w:r>
      <w:r w:rsidRPr="00A52F22">
        <w:rPr>
          <w:rFonts w:hint="cs"/>
          <w:rtl/>
        </w:rPr>
        <w:t>בשבתות ומועדים אחרים</w:t>
      </w:r>
      <w:r>
        <w:rPr>
          <w:rFonts w:hint="cs"/>
          <w:rtl/>
        </w:rPr>
        <w:t xml:space="preserve">. </w:t>
      </w:r>
      <w:r w:rsidRPr="00A52F22">
        <w:rPr>
          <w:rFonts w:hint="cs"/>
          <w:rtl/>
        </w:rPr>
        <w:t>אלא שזכתה פרשת עקב וזכו שבתות הנחמה</w:t>
      </w:r>
      <w:r>
        <w:rPr>
          <w:rFonts w:hint="cs"/>
          <w:rtl/>
        </w:rPr>
        <w:t xml:space="preserve">, </w:t>
      </w:r>
      <w:r w:rsidRPr="00A52F22">
        <w:rPr>
          <w:rFonts w:hint="cs"/>
          <w:rtl/>
        </w:rPr>
        <w:t>שהרי אין לך נחמה ורפואה טובה מלימוד דרשות ואגדות.</w:t>
      </w:r>
      <w:r>
        <w:rPr>
          <w:rFonts w:hint="cs"/>
          <w:b/>
          <w:bCs/>
          <w:szCs w:val="22"/>
          <w:rtl/>
        </w:rPr>
        <w:t xml:space="preserve"> </w:t>
      </w:r>
      <w:r>
        <w:rPr>
          <w:rFonts w:hint="cs"/>
          <w:rtl/>
        </w:rPr>
        <w:t>וכאן האגדה היא כמו יין, אותו מרכיב בסעודה שגם מזין וגם גורם לשמחה (סעיד ומשמח, ברכות לה ע"ב). וכך גם בבראשית רבה סו ג בברכת יצחק ליעקב: "</w:t>
      </w:r>
      <w:r>
        <w:rPr>
          <w:rtl/>
        </w:rPr>
        <w:t>מטל השמים זו מקרא, ומשמני הארץ זו משנה, דגן זו תלמוד, תירוש זה אגדה</w:t>
      </w:r>
      <w:r>
        <w:rPr>
          <w:rFonts w:hint="cs"/>
          <w:rtl/>
        </w:rPr>
        <w:t>" וכן ב</w:t>
      </w:r>
      <w:r>
        <w:rPr>
          <w:rtl/>
        </w:rPr>
        <w:t xml:space="preserve">ויקרא רבה פרשה א </w:t>
      </w:r>
      <w:r>
        <w:rPr>
          <w:rFonts w:hint="cs"/>
          <w:rtl/>
        </w:rPr>
        <w:t>סימן ב: "</w:t>
      </w:r>
      <w:r>
        <w:rPr>
          <w:rtl/>
        </w:rPr>
        <w:t>יחיו דגן בתלמוד ויפרחו כגפן באגדה</w:t>
      </w:r>
      <w:r>
        <w:rPr>
          <w:rFonts w:hint="cs"/>
          <w:rtl/>
        </w:rPr>
        <w:t>".</w:t>
      </w:r>
      <w:r>
        <w:rPr>
          <w:rtl/>
        </w:rPr>
        <w:t xml:space="preserve"> </w:t>
      </w:r>
      <w:r>
        <w:rPr>
          <w:rFonts w:hint="cs"/>
          <w:rtl/>
        </w:rPr>
        <w:t>אך ראה הנוסח במקבילה ב</w:t>
      </w:r>
      <w:r>
        <w:rPr>
          <w:rtl/>
        </w:rPr>
        <w:t xml:space="preserve">מדרש תנאים </w:t>
      </w:r>
      <w:r>
        <w:rPr>
          <w:rFonts w:hint="cs"/>
          <w:rtl/>
        </w:rPr>
        <w:t>על הפסוק בהאזינו: "</w:t>
      </w:r>
      <w:r>
        <w:rPr>
          <w:rtl/>
        </w:rPr>
        <w:t>ודם ענב תש</w:t>
      </w:r>
      <w:r>
        <w:rPr>
          <w:rFonts w:hint="cs"/>
          <w:rtl/>
        </w:rPr>
        <w:t>ה</w:t>
      </w:r>
      <w:r>
        <w:rPr>
          <w:rtl/>
        </w:rPr>
        <w:t xml:space="preserve"> חמ</w:t>
      </w:r>
      <w:r>
        <w:rPr>
          <w:rFonts w:hint="cs"/>
          <w:rtl/>
        </w:rPr>
        <w:t>ר -</w:t>
      </w:r>
      <w:r>
        <w:rPr>
          <w:rtl/>
        </w:rPr>
        <w:t xml:space="preserve"> אלו האגדות שהן משכרות את האדם כיין</w:t>
      </w:r>
      <w:r>
        <w:rPr>
          <w:rFonts w:hint="cs"/>
          <w:rtl/>
        </w:rPr>
        <w:t>". משכרות במקום מושכות. אז אולי יש כאן רמז לכוחו החיובי אבל גם השלילי של היין, אם מפריזים בו כמתואר בויקרא רבה פרשה יב ובמדרשי תנחומא בפרשת נח</w:t>
      </w:r>
      <w:r w:rsidR="00692D73">
        <w:rPr>
          <w:rFonts w:hint="cs"/>
          <w:rtl/>
        </w:rPr>
        <w:t xml:space="preserve">, </w:t>
      </w:r>
      <w:r>
        <w:rPr>
          <w:rFonts w:hint="cs"/>
          <w:rtl/>
        </w:rPr>
        <w:t>ראה שם הביטוי: "אם שותה פ</w:t>
      </w:r>
      <w:r>
        <w:rPr>
          <w:rFonts w:hint="eastAsia"/>
          <w:rtl/>
        </w:rPr>
        <w:t>ִּ</w:t>
      </w:r>
      <w:r>
        <w:rPr>
          <w:rFonts w:hint="cs"/>
          <w:rtl/>
        </w:rPr>
        <w:t>ל</w:t>
      </w:r>
      <w:r>
        <w:rPr>
          <w:rFonts w:hint="eastAsia"/>
          <w:rtl/>
        </w:rPr>
        <w:t>ְ</w:t>
      </w:r>
      <w:r>
        <w:rPr>
          <w:rFonts w:hint="cs"/>
          <w:rtl/>
        </w:rPr>
        <w:t>חו</w:t>
      </w:r>
      <w:r>
        <w:rPr>
          <w:rFonts w:hint="eastAsia"/>
          <w:rtl/>
        </w:rPr>
        <w:t>ֹ</w:t>
      </w:r>
      <w:r>
        <w:rPr>
          <w:rFonts w:hint="cs"/>
          <w:rtl/>
        </w:rPr>
        <w:t xml:space="preserve"> </w:t>
      </w:r>
      <w:r>
        <w:rPr>
          <w:rtl/>
        </w:rPr>
        <w:t>–</w:t>
      </w:r>
      <w:r>
        <w:rPr>
          <w:rFonts w:hint="cs"/>
          <w:rtl/>
        </w:rPr>
        <w:t xml:space="preserve"> ח</w:t>
      </w:r>
      <w:r>
        <w:rPr>
          <w:rFonts w:hint="eastAsia"/>
          <w:rtl/>
        </w:rPr>
        <w:t>ֶ</w:t>
      </w:r>
      <w:r>
        <w:rPr>
          <w:rFonts w:hint="cs"/>
          <w:rtl/>
        </w:rPr>
        <w:t>מ</w:t>
      </w:r>
      <w:r>
        <w:rPr>
          <w:rFonts w:hint="eastAsia"/>
          <w:rtl/>
        </w:rPr>
        <w:t>ֶ</w:t>
      </w:r>
      <w:r>
        <w:rPr>
          <w:rFonts w:hint="cs"/>
          <w:rtl/>
        </w:rPr>
        <w:t xml:space="preserve">ר, יתר על פלחו </w:t>
      </w:r>
      <w:r>
        <w:rPr>
          <w:rtl/>
        </w:rPr>
        <w:t>–</w:t>
      </w:r>
      <w:r>
        <w:rPr>
          <w:rFonts w:hint="cs"/>
          <w:rtl/>
        </w:rPr>
        <w:t xml:space="preserve"> חמור". אולי כך גם באגדה, אם הלימוד מתרכז רק בה תוך הזנחת שאר ענפי התורה והחכמה: מקרא, משנה, תלמוד וכו', יש בכך "שכרות" מסוימת וחוסר איזון.</w:t>
      </w:r>
      <w:r w:rsidR="00692D73">
        <w:rPr>
          <w:rFonts w:hint="cs"/>
          <w:rtl/>
        </w:rPr>
        <w:t xml:space="preserve"> נושא זה נראה בהמשך.</w:t>
      </w:r>
    </w:p>
  </w:footnote>
  <w:footnote w:id="8">
    <w:p w:rsidR="00D86870" w:rsidRDefault="00D86870" w:rsidP="00274E38">
      <w:pPr>
        <w:pStyle w:val="a3"/>
        <w:rPr>
          <w:rFonts w:hint="cs"/>
        </w:rPr>
      </w:pPr>
      <w:r>
        <w:rPr>
          <w:rStyle w:val="a5"/>
        </w:rPr>
        <w:footnoteRef/>
      </w:r>
      <w:r>
        <w:rPr>
          <w:rtl/>
        </w:rPr>
        <w:t xml:space="preserve"> </w:t>
      </w:r>
      <w:r>
        <w:rPr>
          <w:rFonts w:hint="cs"/>
          <w:rtl/>
        </w:rPr>
        <w:t>פסוק שקראנו בפרשת השבוע שעבר, ואתחנן: "</w:t>
      </w:r>
      <w:r>
        <w:rPr>
          <w:rtl/>
        </w:rPr>
        <w:t xml:space="preserve">פָּנִים בְּפָנִים דִּבֶּר </w:t>
      </w:r>
      <w:r>
        <w:rPr>
          <w:rFonts w:hint="cs"/>
          <w:rtl/>
        </w:rPr>
        <w:t>ה'</w:t>
      </w:r>
      <w:r>
        <w:rPr>
          <w:rtl/>
        </w:rPr>
        <w:t xml:space="preserve"> עִמָּכֶם בָּהָר מִתּוֹךְ הָאֵשׁ</w:t>
      </w:r>
      <w:r>
        <w:rPr>
          <w:rFonts w:hint="cs"/>
          <w:rtl/>
        </w:rPr>
        <w:t>", בהקשר לתיאור מעמד הר סיני ע"י משה לדור הבנים. ראה שם פסוק קודם המדבר על הברית לדורות: "</w:t>
      </w:r>
      <w:r>
        <w:rPr>
          <w:rtl/>
        </w:rPr>
        <w:t>לֹא אֶת־אֲבֹתֵינוּ כָּרַת ה' אֶת־הַבְּרִית הַזֹּאת כִּי אִתָּנוּ אֲנַחְנוּ אֵלֶּה פֹה הַיּוֹם כֻּלָּנוּ חַיִּים</w:t>
      </w:r>
      <w:r>
        <w:rPr>
          <w:rFonts w:hint="cs"/>
          <w:rtl/>
        </w:rPr>
        <w:t>", מה שמאפשר לדרשן להעתיק את "פנים בפנים" אל בית המדרש. ראה גם בהמשך שם הפסוק על משה כעומד ומתווך</w:t>
      </w:r>
      <w:r>
        <w:rPr>
          <w:rtl/>
        </w:rPr>
        <w:t>:</w:t>
      </w:r>
      <w:r w:rsidRPr="00274E38">
        <w:rPr>
          <w:rtl/>
        </w:rPr>
        <w:t xml:space="preserve"> </w:t>
      </w:r>
      <w:r>
        <w:rPr>
          <w:rFonts w:hint="cs"/>
          <w:rtl/>
        </w:rPr>
        <w:t>"</w:t>
      </w:r>
      <w:r>
        <w:rPr>
          <w:rtl/>
        </w:rPr>
        <w:t>אָנֹכִי עֹמֵד בֵּין־ה' וּבֵינֵיכֶם בָּעֵת הַהִוא לְהַגִּיד לָכֶם אֶת־דְּבַר ה'</w:t>
      </w:r>
      <w:r>
        <w:rPr>
          <w:rFonts w:hint="cs"/>
          <w:rtl/>
        </w:rPr>
        <w:t xml:space="preserve">" </w:t>
      </w:r>
      <w:r>
        <w:rPr>
          <w:rtl/>
        </w:rPr>
        <w:t>–</w:t>
      </w:r>
      <w:r>
        <w:rPr>
          <w:rFonts w:hint="cs"/>
          <w:rtl/>
        </w:rPr>
        <w:t xml:space="preserve"> תפקיד הרב לדורות. בלימוד מדרש ואגדה יש לשים לב לקשר המיוחד עם המקרא, קשר שנראה עוד להלן.</w:t>
      </w:r>
    </w:p>
  </w:footnote>
  <w:footnote w:id="9">
    <w:p w:rsidR="00D86870" w:rsidRDefault="00D86870">
      <w:pPr>
        <w:pStyle w:val="a3"/>
        <w:rPr>
          <w:rFonts w:hint="cs"/>
        </w:rPr>
      </w:pPr>
      <w:r>
        <w:rPr>
          <w:rStyle w:val="a5"/>
        </w:rPr>
        <w:footnoteRef/>
      </w:r>
      <w:r>
        <w:rPr>
          <w:rtl/>
        </w:rPr>
        <w:t xml:space="preserve"> </w:t>
      </w:r>
      <w:r>
        <w:rPr>
          <w:rFonts w:hint="cs"/>
          <w:rtl/>
        </w:rPr>
        <w:t>סה"כ ארבעה פנים שהדרשן יפרט כעת.</w:t>
      </w:r>
    </w:p>
  </w:footnote>
  <w:footnote w:id="10">
    <w:p w:rsidR="00D86870" w:rsidRDefault="00D86870" w:rsidP="00692D73">
      <w:pPr>
        <w:pStyle w:val="a3"/>
        <w:rPr>
          <w:rFonts w:hint="cs"/>
        </w:rPr>
      </w:pPr>
      <w:r>
        <w:rPr>
          <w:rStyle w:val="a5"/>
        </w:rPr>
        <w:footnoteRef/>
      </w:r>
      <w:r>
        <w:rPr>
          <w:rtl/>
        </w:rPr>
        <w:t xml:space="preserve"> </w:t>
      </w:r>
      <w:r>
        <w:rPr>
          <w:rFonts w:hint="cs"/>
          <w:rtl/>
        </w:rPr>
        <w:t>האגדה היא מסבירת פנים.</w:t>
      </w:r>
      <w:r w:rsidRPr="00485937">
        <w:rPr>
          <w:rFonts w:hint="cs"/>
          <w:rtl/>
        </w:rPr>
        <w:t xml:space="preserve"> </w:t>
      </w:r>
      <w:r>
        <w:rPr>
          <w:rFonts w:hint="cs"/>
          <w:rtl/>
        </w:rPr>
        <w:t xml:space="preserve">האגדה שווה לכל נפש. אבל לא רק במובן של נעימות וחביבות, אלא במובן של הבנה: הרב מסביר והתלמיד סובר. </w:t>
      </w:r>
      <w:r w:rsidR="00692D73">
        <w:rPr>
          <w:rFonts w:hint="cs"/>
          <w:rtl/>
        </w:rPr>
        <w:t xml:space="preserve">גם אגדה טעונה לימוד! </w:t>
      </w:r>
      <w:r>
        <w:rPr>
          <w:rFonts w:hint="cs"/>
          <w:rtl/>
        </w:rPr>
        <w:t>ואת הפנים השוחקות של התלמוד, נראה אולי להסביר עפ"י דרשות על הפסוק: "חכמת אדם תאיר פניו", דרשות שמתארות חכמים שהיו פניהם מאירים (צהובים, שוחקים?) כששמעו חידוש דרשה יפה. ראה בגמרא בבלי נדרים מט ע"ב על רבי יהודה בתשובתו למטרוניתא</w:t>
      </w:r>
      <w:r w:rsidR="00692D73">
        <w:rPr>
          <w:rFonts w:hint="cs"/>
          <w:rtl/>
        </w:rPr>
        <w:t xml:space="preserve"> שחשדה בו</w:t>
      </w:r>
      <w:r>
        <w:rPr>
          <w:rFonts w:hint="cs"/>
          <w:rtl/>
        </w:rPr>
        <w:t>, ובתלמוד ירושלמי מסכת שבת פרק ח הלכה א על ר' אבהו שבא לבקר בטבריה והיו פניו "נהירין" ואמרו כולם: רבי אבהו מצא אוצר</w:t>
      </w:r>
      <w:r w:rsidR="00692D73">
        <w:rPr>
          <w:rFonts w:hint="cs"/>
          <w:rtl/>
        </w:rPr>
        <w:t>!</w:t>
      </w:r>
      <w:r>
        <w:rPr>
          <w:rFonts w:hint="cs"/>
          <w:rtl/>
        </w:rPr>
        <w:t xml:space="preserve"> וענה להם שהאוצר שמצא היה "תוספתא עתיקתא" שהתחדשה לו.</w:t>
      </w:r>
    </w:p>
  </w:footnote>
  <w:footnote w:id="11">
    <w:p w:rsidR="00D86870" w:rsidRDefault="00D86870" w:rsidP="001A42FE">
      <w:pPr>
        <w:pStyle w:val="a3"/>
        <w:rPr>
          <w:rFonts w:hint="cs"/>
          <w:rtl/>
        </w:rPr>
      </w:pPr>
      <w:r>
        <w:rPr>
          <w:rStyle w:val="a5"/>
        </w:rPr>
        <w:footnoteRef/>
      </w:r>
      <w:r>
        <w:rPr>
          <w:rtl/>
        </w:rPr>
        <w:t xml:space="preserve"> </w:t>
      </w:r>
      <w:r>
        <w:rPr>
          <w:rFonts w:hint="cs"/>
          <w:rtl/>
        </w:rPr>
        <w:t xml:space="preserve">הפנים של האגדה מוצגות כאן כמסבירות פנים, אבל הן חלק בלתי נפרד מעולם התורה הכולל, שפנים רבות לו. (על ריבוי הפנים של מעמד הר סיני מול זה של בית המדרש, ראה פסיקתא דרב כהנא </w:t>
      </w:r>
      <w:r>
        <w:rPr>
          <w:rtl/>
        </w:rPr>
        <w:t>פיסקא יב - בח</w:t>
      </w:r>
      <w:r>
        <w:rPr>
          <w:rFonts w:hint="cs"/>
          <w:rtl/>
        </w:rPr>
        <w:t>ו</w:t>
      </w:r>
      <w:r>
        <w:rPr>
          <w:rtl/>
        </w:rPr>
        <w:t>דש השלישי</w:t>
      </w:r>
      <w:r>
        <w:rPr>
          <w:rFonts w:hint="cs"/>
          <w:rtl/>
        </w:rPr>
        <w:t>: "</w:t>
      </w:r>
      <w:r>
        <w:rPr>
          <w:rtl/>
        </w:rPr>
        <w:t>אמ</w:t>
      </w:r>
      <w:r>
        <w:rPr>
          <w:rFonts w:hint="cs"/>
          <w:rtl/>
        </w:rPr>
        <w:t>ר</w:t>
      </w:r>
      <w:r>
        <w:rPr>
          <w:rtl/>
        </w:rPr>
        <w:t xml:space="preserve"> להם הקב"ה</w:t>
      </w:r>
      <w:r>
        <w:rPr>
          <w:rFonts w:hint="cs"/>
          <w:rtl/>
        </w:rPr>
        <w:t>:</w:t>
      </w:r>
      <w:r>
        <w:rPr>
          <w:rtl/>
        </w:rPr>
        <w:t xml:space="preserve"> אף על פי שאתם רואין כל הדמוייות הללו, אלא אנכי י"י אלהיך</w:t>
      </w:r>
      <w:r>
        <w:rPr>
          <w:rFonts w:hint="cs"/>
          <w:rtl/>
        </w:rPr>
        <w:t>").</w:t>
      </w:r>
      <w:r>
        <w:rPr>
          <w:rtl/>
        </w:rPr>
        <w:t xml:space="preserve"> </w:t>
      </w:r>
      <w:r>
        <w:rPr>
          <w:rFonts w:hint="cs"/>
          <w:rtl/>
        </w:rPr>
        <w:t>הצירוף: מקרא, משנה, תלמוד, (הלכות, מדרש), ואגדה מופיע במספר מקומות רב</w:t>
      </w:r>
      <w:r w:rsidR="00B97AA9">
        <w:rPr>
          <w:rFonts w:hint="cs"/>
          <w:rtl/>
        </w:rPr>
        <w:t>,</w:t>
      </w:r>
      <w:r>
        <w:rPr>
          <w:rFonts w:hint="cs"/>
          <w:rtl/>
        </w:rPr>
        <w:t xml:space="preserve"> כמארג היוצר שלימות כוללת </w:t>
      </w:r>
      <w:r w:rsidR="00B97AA9">
        <w:rPr>
          <w:rFonts w:hint="cs"/>
          <w:rtl/>
        </w:rPr>
        <w:t xml:space="preserve">של התורה </w:t>
      </w:r>
      <w:r>
        <w:rPr>
          <w:rFonts w:hint="cs"/>
          <w:rtl/>
        </w:rPr>
        <w:t xml:space="preserve">בה לכל מרכיב </w:t>
      </w:r>
      <w:r w:rsidR="00B97AA9">
        <w:rPr>
          <w:rFonts w:hint="cs"/>
          <w:rtl/>
        </w:rPr>
        <w:t xml:space="preserve">יש את </w:t>
      </w:r>
      <w:r>
        <w:rPr>
          <w:rFonts w:hint="cs"/>
          <w:rtl/>
        </w:rPr>
        <w:t>הייחודיות שלו, אבל אין הוא עומד בפני עצמו. האגדה היא פן אחד של פסיפס התורה</w:t>
      </w:r>
      <w:r w:rsidR="00B97AA9">
        <w:rPr>
          <w:rFonts w:hint="cs"/>
          <w:rtl/>
        </w:rPr>
        <w:t xml:space="preserve"> ואולי איננה עומדת בפני עצמה</w:t>
      </w:r>
      <w:r>
        <w:rPr>
          <w:rFonts w:hint="cs"/>
          <w:rtl/>
        </w:rPr>
        <w:t xml:space="preserve">. ראה </w:t>
      </w:r>
      <w:r>
        <w:rPr>
          <w:rtl/>
        </w:rPr>
        <w:t>אבות דרבי נתן נוסח א פרק ח</w:t>
      </w:r>
      <w:r>
        <w:rPr>
          <w:rFonts w:hint="cs"/>
          <w:rtl/>
        </w:rPr>
        <w:t>: "</w:t>
      </w:r>
      <w:r>
        <w:rPr>
          <w:rtl/>
        </w:rPr>
        <w:t>עשה לך רב –</w:t>
      </w:r>
      <w:r>
        <w:rPr>
          <w:rFonts w:hint="cs"/>
          <w:rtl/>
        </w:rPr>
        <w:t xml:space="preserve"> </w:t>
      </w:r>
      <w:r>
        <w:rPr>
          <w:rtl/>
        </w:rPr>
        <w:t>כיצד</w:t>
      </w:r>
      <w:r>
        <w:rPr>
          <w:rFonts w:hint="cs"/>
          <w:rtl/>
        </w:rPr>
        <w:t>?</w:t>
      </w:r>
      <w:r>
        <w:rPr>
          <w:rtl/>
        </w:rPr>
        <w:t xml:space="preserve"> מלמד שיעשה לו את רבו קבע וילמד ממנו מקרא ומשנה מדרש הלכות ואגדות. טעם שהניח לו במקרא סוף שיאמרו לו במשנה</w:t>
      </w:r>
      <w:r>
        <w:rPr>
          <w:rFonts w:hint="cs"/>
          <w:rtl/>
        </w:rPr>
        <w:t xml:space="preserve">, </w:t>
      </w:r>
      <w:r>
        <w:rPr>
          <w:rtl/>
        </w:rPr>
        <w:t>טעם שהניח לו במשנה סוף שיאמרו לו במדרש</w:t>
      </w:r>
      <w:r>
        <w:rPr>
          <w:rFonts w:hint="cs"/>
          <w:rtl/>
        </w:rPr>
        <w:t xml:space="preserve">, </w:t>
      </w:r>
      <w:r>
        <w:rPr>
          <w:rtl/>
        </w:rPr>
        <w:t>טעם שהניח לו במדרש סוף שיאמרו לו בהלכות</w:t>
      </w:r>
      <w:r>
        <w:rPr>
          <w:rFonts w:hint="cs"/>
          <w:rtl/>
        </w:rPr>
        <w:t>,</w:t>
      </w:r>
      <w:r>
        <w:rPr>
          <w:rtl/>
        </w:rPr>
        <w:t xml:space="preserve"> טעם שהניח לו בהלכות סוף שיאמרו לו באגדה</w:t>
      </w:r>
      <w:r>
        <w:rPr>
          <w:rFonts w:hint="cs"/>
          <w:rtl/>
        </w:rPr>
        <w:t>.</w:t>
      </w:r>
      <w:r>
        <w:rPr>
          <w:rtl/>
        </w:rPr>
        <w:t xml:space="preserve"> נמצא האדם ההוא יושב במקומו ומלא טוב וברכה</w:t>
      </w:r>
      <w:r>
        <w:rPr>
          <w:rFonts w:hint="cs"/>
          <w:rtl/>
        </w:rPr>
        <w:t xml:space="preserve">". ראה מארג זה גם בתיאורם של חכמים כלמדנים וכמלמדים שמקיפים בידיעותיהם ובנכונותם ללמד את כל ענפי התורה. </w:t>
      </w:r>
      <w:r>
        <w:rPr>
          <w:rtl/>
        </w:rPr>
        <w:t>מסכת סוכה כח ע</w:t>
      </w:r>
      <w:r>
        <w:rPr>
          <w:rFonts w:hint="cs"/>
          <w:rtl/>
        </w:rPr>
        <w:t>"א: "</w:t>
      </w:r>
      <w:r>
        <w:rPr>
          <w:rtl/>
        </w:rPr>
        <w:t>אמרו עליו על רבן יוחנן בן זכאי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דבר גדול ודבר קטן. דבר גדול - מעשה מרכבה, דבר קטן - הויות דאביי ורבא. לקיים מה שנאמר</w:t>
      </w:r>
      <w:r>
        <w:rPr>
          <w:rFonts w:hint="cs"/>
          <w:rtl/>
        </w:rPr>
        <w:t>:</w:t>
      </w:r>
      <w:r>
        <w:rPr>
          <w:rtl/>
        </w:rPr>
        <w:t xml:space="preserve"> להנחיל א</w:t>
      </w:r>
      <w:r>
        <w:rPr>
          <w:rFonts w:hint="cs"/>
          <w:rtl/>
        </w:rPr>
        <w:t>ו</w:t>
      </w:r>
      <w:r>
        <w:rPr>
          <w:rtl/>
        </w:rPr>
        <w:t>הבי יש וא</w:t>
      </w:r>
      <w:r>
        <w:rPr>
          <w:rFonts w:hint="cs"/>
          <w:rtl/>
        </w:rPr>
        <w:t>ו</w:t>
      </w:r>
      <w:r>
        <w:rPr>
          <w:rtl/>
        </w:rPr>
        <w:t>צר</w:t>
      </w:r>
      <w:r>
        <w:rPr>
          <w:rFonts w:hint="cs"/>
          <w:rtl/>
        </w:rPr>
        <w:t>ו</w:t>
      </w:r>
      <w:r>
        <w:rPr>
          <w:rtl/>
        </w:rPr>
        <w:t>תיהם אמלא</w:t>
      </w:r>
      <w:r>
        <w:rPr>
          <w:rFonts w:hint="cs"/>
          <w:rtl/>
        </w:rPr>
        <w:t>"</w:t>
      </w:r>
      <w:r>
        <w:rPr>
          <w:rtl/>
        </w:rPr>
        <w:t xml:space="preserve">. </w:t>
      </w:r>
      <w:r>
        <w:rPr>
          <w:rFonts w:hint="cs"/>
          <w:rtl/>
        </w:rPr>
        <w:t>וב</w:t>
      </w:r>
      <w:r>
        <w:rPr>
          <w:rtl/>
        </w:rPr>
        <w:t>אבות דרבי נתן נוסח א פרק יח</w:t>
      </w:r>
      <w:r>
        <w:rPr>
          <w:rFonts w:hint="cs"/>
          <w:rtl/>
        </w:rPr>
        <w:t>: "</w:t>
      </w:r>
      <w:r>
        <w:rPr>
          <w:rtl/>
        </w:rPr>
        <w:t>כך היה רבי טרפון דומה בשעה שתלמיד חכם נכנס אצלו ואמר לו שנה לי. מביא לו מקרא ומשנה מדרש הלכות והגדות. כיון שיצא מלפניו היה יוצא מלא ברכה וטוב</w:t>
      </w:r>
      <w:r>
        <w:rPr>
          <w:rFonts w:hint="cs"/>
          <w:rtl/>
        </w:rPr>
        <w:t>". ועוד שם: "</w:t>
      </w:r>
      <w:r>
        <w:rPr>
          <w:rtl/>
        </w:rPr>
        <w:t>ולמה היה רבי אלעזר דומה</w:t>
      </w:r>
      <w:r>
        <w:rPr>
          <w:rFonts w:hint="cs"/>
          <w:rtl/>
        </w:rPr>
        <w:t>?</w:t>
      </w:r>
      <w:r>
        <w:rPr>
          <w:rtl/>
        </w:rPr>
        <w:t xml:space="preserve"> לרוכל שנטל קופתו ונכנס למדינה ובאו בני המדינה ואמרו לו</w:t>
      </w:r>
      <w:r>
        <w:rPr>
          <w:rFonts w:hint="cs"/>
          <w:rtl/>
        </w:rPr>
        <w:t>:</w:t>
      </w:r>
      <w:r>
        <w:rPr>
          <w:rtl/>
        </w:rPr>
        <w:t xml:space="preserve"> שמן טוב יש עמך</w:t>
      </w:r>
      <w:r>
        <w:rPr>
          <w:rFonts w:hint="cs"/>
          <w:rtl/>
        </w:rPr>
        <w:t xml:space="preserve">, </w:t>
      </w:r>
      <w:r>
        <w:rPr>
          <w:rtl/>
        </w:rPr>
        <w:t>פולייטין יש עמך</w:t>
      </w:r>
      <w:r>
        <w:rPr>
          <w:rFonts w:hint="cs"/>
          <w:rtl/>
        </w:rPr>
        <w:t xml:space="preserve">, </w:t>
      </w:r>
      <w:r>
        <w:rPr>
          <w:rtl/>
        </w:rPr>
        <w:t>אפרסמון יש עמך</w:t>
      </w:r>
      <w:r>
        <w:rPr>
          <w:rFonts w:hint="cs"/>
          <w:rtl/>
        </w:rPr>
        <w:t>,</w:t>
      </w:r>
      <w:r>
        <w:rPr>
          <w:rtl/>
        </w:rPr>
        <w:t xml:space="preserve"> ומוצאין הכל עמו. כך היה רבי אלעזר בן עזריה</w:t>
      </w:r>
      <w:r>
        <w:rPr>
          <w:rFonts w:hint="cs"/>
          <w:rtl/>
        </w:rPr>
        <w:t>,</w:t>
      </w:r>
      <w:r>
        <w:rPr>
          <w:rtl/>
        </w:rPr>
        <w:t xml:space="preserve"> בזמן שתלמידי חכמים נכנסו אצלו. שאלו במקרא אומר לו</w:t>
      </w:r>
      <w:r>
        <w:rPr>
          <w:rFonts w:hint="cs"/>
          <w:rtl/>
        </w:rPr>
        <w:t>,</w:t>
      </w:r>
      <w:r>
        <w:rPr>
          <w:rtl/>
        </w:rPr>
        <w:t xml:space="preserve"> במשנה אומר לו</w:t>
      </w:r>
      <w:r>
        <w:rPr>
          <w:rFonts w:hint="cs"/>
          <w:rtl/>
        </w:rPr>
        <w:t>,</w:t>
      </w:r>
      <w:r>
        <w:rPr>
          <w:rtl/>
        </w:rPr>
        <w:t xml:space="preserve"> במדרש אומר לו</w:t>
      </w:r>
      <w:r>
        <w:rPr>
          <w:rFonts w:hint="cs"/>
          <w:rtl/>
        </w:rPr>
        <w:t>,</w:t>
      </w:r>
      <w:r>
        <w:rPr>
          <w:rtl/>
        </w:rPr>
        <w:t xml:space="preserve"> בהלכות אומר לו</w:t>
      </w:r>
      <w:r>
        <w:rPr>
          <w:rFonts w:hint="cs"/>
          <w:rtl/>
        </w:rPr>
        <w:t>,</w:t>
      </w:r>
      <w:r>
        <w:rPr>
          <w:rtl/>
        </w:rPr>
        <w:t xml:space="preserve"> באגדות אומר לו. כיון שיצא מלפניו</w:t>
      </w:r>
      <w:r>
        <w:rPr>
          <w:rFonts w:hint="cs"/>
          <w:rtl/>
        </w:rPr>
        <w:t>,</w:t>
      </w:r>
      <w:r>
        <w:rPr>
          <w:rtl/>
        </w:rPr>
        <w:t xml:space="preserve"> הוא מלא טוב וברכה</w:t>
      </w:r>
      <w:r>
        <w:rPr>
          <w:rFonts w:hint="cs"/>
          <w:rtl/>
        </w:rPr>
        <w:t>". וכן הוא גם בתיאור תכונותיהם של התלמידים המושווים לסוגי דגים שונים באופן הבנתם את מארג התורה הכולל (אבות דרבי נתן נוסח א פרק מ), וכך גם בתכונות הנדרשות למי שיורד לפני התיבה בתענית ציבור (תענית טז ע"א)</w:t>
      </w:r>
      <w:r w:rsidR="00B97AA9">
        <w:rPr>
          <w:rFonts w:hint="cs"/>
          <w:rtl/>
        </w:rPr>
        <w:t>.</w:t>
      </w:r>
      <w:r>
        <w:rPr>
          <w:rFonts w:hint="cs"/>
          <w:rtl/>
        </w:rPr>
        <w:t xml:space="preserve"> ויש עוד מדרשים רבים בכיוון זה. אבל אנחנו מבקשים בכל זאת, להבליט את מיוחדותה של האגדה.</w:t>
      </w:r>
    </w:p>
  </w:footnote>
  <w:footnote w:id="12">
    <w:p w:rsidR="00D86870" w:rsidRDefault="00D86870" w:rsidP="00B703C3">
      <w:pPr>
        <w:pStyle w:val="a3"/>
        <w:rPr>
          <w:rFonts w:hint="cs"/>
          <w:rtl/>
        </w:rPr>
      </w:pPr>
      <w:r>
        <w:rPr>
          <w:rStyle w:val="a5"/>
        </w:rPr>
        <w:footnoteRef/>
      </w:r>
      <w:r>
        <w:rPr>
          <w:rtl/>
        </w:rPr>
        <w:t xml:space="preserve"> </w:t>
      </w:r>
      <w:r>
        <w:rPr>
          <w:rFonts w:hint="cs"/>
          <w:rtl/>
          <w:lang w:eastAsia="en-US"/>
        </w:rPr>
        <w:t>ראה מק</w:t>
      </w:r>
      <w:r w:rsidR="00B703C3">
        <w:rPr>
          <w:rFonts w:hint="cs"/>
          <w:rtl/>
          <w:lang w:eastAsia="en-US"/>
        </w:rPr>
        <w:t xml:space="preserve">ור </w:t>
      </w:r>
      <w:r>
        <w:rPr>
          <w:rFonts w:hint="cs"/>
          <w:rtl/>
          <w:lang w:eastAsia="en-US"/>
        </w:rPr>
        <w:t>מדרש זה ב</w:t>
      </w:r>
      <w:r>
        <w:rPr>
          <w:rtl/>
          <w:lang w:eastAsia="en-US"/>
        </w:rPr>
        <w:t>שיר השירים רבה פרשה ב</w:t>
      </w:r>
      <w:r>
        <w:rPr>
          <w:rFonts w:hint="cs"/>
          <w:rtl/>
          <w:lang w:eastAsia="en-US"/>
        </w:rPr>
        <w:t xml:space="preserve"> על הפסוק "סמכוני באשישות": "א</w:t>
      </w:r>
      <w:r>
        <w:rPr>
          <w:rtl/>
          <w:lang w:eastAsia="en-US"/>
        </w:rPr>
        <w:t>מר רבי יצחק</w:t>
      </w:r>
      <w:r>
        <w:rPr>
          <w:rFonts w:hint="cs"/>
          <w:rtl/>
          <w:lang w:eastAsia="en-US"/>
        </w:rPr>
        <w:t>:</w:t>
      </w:r>
      <w:r>
        <w:rPr>
          <w:rtl/>
          <w:lang w:eastAsia="en-US"/>
        </w:rPr>
        <w:t xml:space="preserve"> לשעבר היתה התורה כלל והיו מבקשין לשמוע דבר משנה ודבר תלמוד</w:t>
      </w:r>
      <w:r>
        <w:rPr>
          <w:rFonts w:hint="cs"/>
          <w:rtl/>
          <w:lang w:eastAsia="en-US"/>
        </w:rPr>
        <w:t>.</w:t>
      </w:r>
      <w:r>
        <w:rPr>
          <w:rtl/>
          <w:lang w:eastAsia="en-US"/>
        </w:rPr>
        <w:t xml:space="preserve"> ועכשיו שאין התורה כלל</w:t>
      </w:r>
      <w:r>
        <w:rPr>
          <w:rFonts w:hint="cs"/>
          <w:rtl/>
          <w:lang w:eastAsia="en-US"/>
        </w:rPr>
        <w:t>,</w:t>
      </w:r>
      <w:r>
        <w:rPr>
          <w:rtl/>
          <w:lang w:eastAsia="en-US"/>
        </w:rPr>
        <w:t xml:space="preserve"> היו מבקשין לשמוע דבר מקרא ודבר אגדה</w:t>
      </w:r>
      <w:r>
        <w:rPr>
          <w:rFonts w:hint="cs"/>
          <w:rtl/>
          <w:lang w:eastAsia="en-US"/>
        </w:rPr>
        <w:t>.</w:t>
      </w:r>
      <w:r>
        <w:rPr>
          <w:rtl/>
          <w:lang w:eastAsia="en-US"/>
        </w:rPr>
        <w:t xml:space="preserve"> אמר רבי לוי</w:t>
      </w:r>
      <w:r>
        <w:rPr>
          <w:rFonts w:hint="cs"/>
          <w:rtl/>
          <w:lang w:eastAsia="en-US"/>
        </w:rPr>
        <w:t>:</w:t>
      </w:r>
      <w:r>
        <w:rPr>
          <w:rtl/>
          <w:lang w:eastAsia="en-US"/>
        </w:rPr>
        <w:t xml:space="preserve"> לשעבר היתה פרוטה מצויה והיה אדם מתאוה לשמוע דבר משנה והלכה ותלמוד, ועכשיו שאין הפרוטה מצויה וביותר שהן חולים מן השעבוד אין מבקשין לשמוע אלא דברי ברכות ונחמות</w:t>
      </w:r>
      <w:r>
        <w:rPr>
          <w:rFonts w:hint="cs"/>
          <w:rtl/>
          <w:lang w:eastAsia="en-US"/>
        </w:rPr>
        <w:t>"</w:t>
      </w:r>
      <w:r>
        <w:rPr>
          <w:rtl/>
          <w:lang w:eastAsia="en-US"/>
        </w:rPr>
        <w:t xml:space="preserve">. </w:t>
      </w:r>
      <w:r>
        <w:rPr>
          <w:rFonts w:hint="cs"/>
          <w:rtl/>
          <w:lang w:eastAsia="en-US"/>
        </w:rPr>
        <w:t>ואולי שם הוא מקור המדרש שהבאנו. וראה עוד ב</w:t>
      </w:r>
      <w:r>
        <w:rPr>
          <w:rtl/>
          <w:lang w:eastAsia="en-US"/>
        </w:rPr>
        <w:t xml:space="preserve">מדרש זוטא - שיר השירים (בובר) פרשה ב </w:t>
      </w:r>
      <w:r>
        <w:rPr>
          <w:rFonts w:hint="cs"/>
          <w:rtl/>
          <w:lang w:eastAsia="en-US"/>
        </w:rPr>
        <w:t>סימן ד: "</w:t>
      </w:r>
      <w:r>
        <w:rPr>
          <w:rtl/>
          <w:lang w:eastAsia="en-US"/>
        </w:rPr>
        <w:t>סמכוני באשישות</w:t>
      </w:r>
      <w:r>
        <w:rPr>
          <w:rFonts w:hint="cs"/>
          <w:rtl/>
          <w:lang w:eastAsia="en-US"/>
        </w:rPr>
        <w:t xml:space="preserve"> - </w:t>
      </w:r>
      <w:r>
        <w:rPr>
          <w:rtl/>
          <w:lang w:eastAsia="en-US"/>
        </w:rPr>
        <w:t>למה נמשלו ישראל לחולה</w:t>
      </w:r>
      <w:r>
        <w:rPr>
          <w:rFonts w:hint="cs"/>
          <w:rtl/>
          <w:lang w:eastAsia="en-US"/>
        </w:rPr>
        <w:t>?</w:t>
      </w:r>
      <w:r>
        <w:rPr>
          <w:rtl/>
          <w:lang w:eastAsia="en-US"/>
        </w:rPr>
        <w:t xml:space="preserve"> מה החולה אינו אוכל לא דבלה ולא פת בריא, אלא פת חמה מעט, כך הדור הזה אינו מבקש מסכתות ולא קולין וחמורין, אלא טעמי האגדות ושיחות חכמים</w:t>
      </w:r>
      <w:r>
        <w:rPr>
          <w:rFonts w:hint="cs"/>
          <w:rtl/>
          <w:lang w:eastAsia="en-US"/>
        </w:rPr>
        <w:t>"</w:t>
      </w:r>
      <w:r>
        <w:rPr>
          <w:rtl/>
          <w:lang w:eastAsia="en-US"/>
        </w:rPr>
        <w:t xml:space="preserve">. </w:t>
      </w:r>
      <w:r>
        <w:rPr>
          <w:rFonts w:hint="cs"/>
          <w:rtl/>
          <w:lang w:eastAsia="en-US"/>
        </w:rPr>
        <w:t>נחזור למדרש שהבאנו</w:t>
      </w:r>
      <w:r w:rsidR="00B97AA9">
        <w:rPr>
          <w:rFonts w:hint="cs"/>
          <w:rtl/>
          <w:lang w:eastAsia="en-US"/>
        </w:rPr>
        <w:t xml:space="preserve"> ממסכת סופרים</w:t>
      </w:r>
      <w:r>
        <w:rPr>
          <w:rFonts w:hint="cs"/>
          <w:rtl/>
          <w:lang w:eastAsia="en-US"/>
        </w:rPr>
        <w:t>, לאחר הדגשת האגדה כחלק בלתי נפרד מהפסיפס הכולל של התורה, באה דרשתו של ר' יצחק שראה בדורו מה שראה ו</w:t>
      </w:r>
      <w:r w:rsidR="00B97AA9">
        <w:rPr>
          <w:rFonts w:hint="cs"/>
          <w:rtl/>
          <w:lang w:eastAsia="en-US"/>
        </w:rPr>
        <w:t xml:space="preserve">הוא </w:t>
      </w:r>
      <w:r>
        <w:rPr>
          <w:rFonts w:hint="cs"/>
          <w:rtl/>
          <w:lang w:eastAsia="en-US"/>
        </w:rPr>
        <w:t xml:space="preserve">"מוריד" כביכול את עולם האגדה לקרקע המציאות הקשה. ובאמת </w:t>
      </w:r>
      <w:r w:rsidR="00B97AA9">
        <w:rPr>
          <w:rFonts w:hint="cs"/>
          <w:rtl/>
          <w:lang w:eastAsia="en-US"/>
        </w:rPr>
        <w:t xml:space="preserve">זה </w:t>
      </w:r>
      <w:r>
        <w:rPr>
          <w:rFonts w:hint="cs"/>
          <w:rtl/>
          <w:lang w:eastAsia="en-US"/>
        </w:rPr>
        <w:t xml:space="preserve">ייחודה של האגדה, </w:t>
      </w:r>
      <w:r w:rsidR="00B97AA9">
        <w:rPr>
          <w:rFonts w:hint="cs"/>
          <w:rtl/>
          <w:lang w:eastAsia="en-US"/>
        </w:rPr>
        <w:t xml:space="preserve">גם בימים כתיקונם, </w:t>
      </w:r>
      <w:r>
        <w:rPr>
          <w:rFonts w:hint="cs"/>
          <w:rtl/>
          <w:lang w:eastAsia="en-US"/>
        </w:rPr>
        <w:t xml:space="preserve">בניגוד למשנה ולתלמוד ולהלכות המורכבות, שתמיד הלכה עם העם, תמיד צמחה מקרקע המציאות והסבירה פנים לכל. </w:t>
      </w:r>
      <w:r w:rsidR="00B97AA9">
        <w:rPr>
          <w:rFonts w:hint="cs"/>
          <w:rtl/>
          <w:lang w:eastAsia="en-US"/>
        </w:rPr>
        <w:t xml:space="preserve">האגדה העממית שצמחה בבית הכנסת וקיבלה את הגושפנקא שלה בבית המדרש. </w:t>
      </w:r>
      <w:r>
        <w:rPr>
          <w:rFonts w:hint="cs"/>
          <w:rtl/>
          <w:lang w:eastAsia="en-US"/>
        </w:rPr>
        <w:t xml:space="preserve">המפתיע, ואולי לא, הוא שבדרך ירידה כביכול זו, נספח המקרא לאגדה (ואולי ההפך). אנשים קשיי יום שאין הפרוטה מצויה בכיסם והם "חולים מן השעבוד" מתאווים "לשמוע דבר מקרא ודבר אגדה". פני האימה של המקרא נעלמו ובזכות המדרש והאגדה המבארים אותו, הופכים גם פני המקרא לפנים מסבירות! ראה </w:t>
      </w:r>
      <w:r>
        <w:rPr>
          <w:rtl/>
          <w:lang w:eastAsia="en-US"/>
        </w:rPr>
        <w:t xml:space="preserve">קהלת רבה </w:t>
      </w:r>
      <w:r>
        <w:rPr>
          <w:rFonts w:hint="cs"/>
          <w:rtl/>
          <w:lang w:eastAsia="en-US"/>
        </w:rPr>
        <w:t>א ח: "</w:t>
      </w:r>
      <w:r>
        <w:rPr>
          <w:rtl/>
          <w:lang w:eastAsia="en-US"/>
        </w:rPr>
        <w:t xml:space="preserve">ותענוגות </w:t>
      </w:r>
      <w:r>
        <w:rPr>
          <w:rFonts w:hint="cs"/>
          <w:rtl/>
          <w:lang w:eastAsia="en-US"/>
        </w:rPr>
        <w:t xml:space="preserve">בני האדם - </w:t>
      </w:r>
      <w:r>
        <w:rPr>
          <w:rtl/>
          <w:lang w:eastAsia="en-US"/>
        </w:rPr>
        <w:t>אלו האגדות שהן ע</w:t>
      </w:r>
      <w:r>
        <w:rPr>
          <w:rFonts w:hint="cs"/>
          <w:rtl/>
          <w:lang w:eastAsia="en-US"/>
        </w:rPr>
        <w:t>י</w:t>
      </w:r>
      <w:r>
        <w:rPr>
          <w:rtl/>
          <w:lang w:eastAsia="en-US"/>
        </w:rPr>
        <w:t>נוג</w:t>
      </w:r>
      <w:r>
        <w:rPr>
          <w:rFonts w:hint="cs"/>
          <w:rtl/>
          <w:lang w:eastAsia="en-US"/>
        </w:rPr>
        <w:t>ו</w:t>
      </w:r>
      <w:r>
        <w:rPr>
          <w:rtl/>
          <w:lang w:eastAsia="en-US"/>
        </w:rPr>
        <w:t xml:space="preserve"> של מקרא</w:t>
      </w:r>
      <w:r>
        <w:rPr>
          <w:rFonts w:hint="cs"/>
          <w:rtl/>
          <w:lang w:eastAsia="en-US"/>
        </w:rPr>
        <w:t>". נראה שהחיבור בין המקרא לאגדה נשאר איתן גם בימינו בהם הפרוטה מצויה ואולי אפילו התגבר והתחזק.</w:t>
      </w:r>
      <w:r w:rsidR="00B97AA9">
        <w:rPr>
          <w:rFonts w:hint="cs"/>
          <w:rtl/>
        </w:rPr>
        <w:t xml:space="preserve"> האם ייתכן שזה הקשר הראשון והבסיסי במארג התורה?</w:t>
      </w:r>
    </w:p>
  </w:footnote>
  <w:footnote w:id="13">
    <w:p w:rsidR="00D86870" w:rsidRDefault="00D86870" w:rsidP="00B97AA9">
      <w:pPr>
        <w:pStyle w:val="a3"/>
        <w:rPr>
          <w:rFonts w:hint="cs"/>
          <w:rtl/>
        </w:rPr>
      </w:pPr>
      <w:r>
        <w:rPr>
          <w:rStyle w:val="a5"/>
        </w:rPr>
        <w:footnoteRef/>
      </w:r>
      <w:r>
        <w:rPr>
          <w:rtl/>
        </w:rPr>
        <w:t xml:space="preserve"> </w:t>
      </w:r>
      <w:r>
        <w:rPr>
          <w:rFonts w:hint="cs"/>
          <w:rtl/>
          <w:lang w:eastAsia="en-US"/>
        </w:rPr>
        <w:t>אגדה היא הגדה, היינו להגיד. השורש הג"ד יכול להיות לשון רכה, אבל גם לשון קשה כגידים. (ראה ויקרא רבה לג א על הלשונות הרכים והלשונות הקשים</w:t>
      </w:r>
      <w:r w:rsidRPr="007B3007">
        <w:rPr>
          <w:rFonts w:hint="cs"/>
          <w:rtl/>
          <w:lang w:eastAsia="en-US"/>
        </w:rPr>
        <w:t xml:space="preserve"> </w:t>
      </w:r>
      <w:r>
        <w:rPr>
          <w:rFonts w:hint="cs"/>
          <w:rtl/>
          <w:lang w:eastAsia="en-US"/>
        </w:rPr>
        <w:t xml:space="preserve">שהביא מן השוק טבי עבדו של רבן גמליאל, דברינו </w:t>
      </w:r>
      <w:hyperlink r:id="rId2" w:history="1">
        <w:r w:rsidRPr="007B3007">
          <w:rPr>
            <w:rStyle w:val="Hyperlink"/>
            <w:rFonts w:hint="cs"/>
            <w:rtl/>
            <w:lang w:eastAsia="en-US"/>
          </w:rPr>
          <w:t>אונאת ממ</w:t>
        </w:r>
        <w:r w:rsidRPr="007B3007">
          <w:rPr>
            <w:rStyle w:val="Hyperlink"/>
            <w:rFonts w:hint="cs"/>
            <w:rtl/>
            <w:lang w:eastAsia="en-US"/>
          </w:rPr>
          <w:t>ו</w:t>
        </w:r>
        <w:r w:rsidRPr="007B3007">
          <w:rPr>
            <w:rStyle w:val="Hyperlink"/>
            <w:rFonts w:hint="cs"/>
            <w:rtl/>
            <w:lang w:eastAsia="en-US"/>
          </w:rPr>
          <w:t>ן ורכות הלשון</w:t>
        </w:r>
      </w:hyperlink>
      <w:r>
        <w:rPr>
          <w:rFonts w:hint="cs"/>
          <w:rtl/>
          <w:lang w:eastAsia="en-US"/>
        </w:rPr>
        <w:t xml:space="preserve"> בפרשת בהר). בה במידה השורש הש"ב יכול להיות לשון רכה וקשה. בכל מקרה, בתחילה אמר משה לבני ישראל דברים רכים </w:t>
      </w:r>
      <w:r w:rsidR="00B97AA9">
        <w:rPr>
          <w:rtl/>
          <w:lang w:eastAsia="en-US"/>
        </w:rPr>
        <w:t>–</w:t>
      </w:r>
      <w:r w:rsidR="00B97AA9">
        <w:rPr>
          <w:rFonts w:hint="cs"/>
          <w:rtl/>
          <w:lang w:eastAsia="en-US"/>
        </w:rPr>
        <w:t xml:space="preserve"> השכר </w:t>
      </w:r>
      <w:r>
        <w:rPr>
          <w:rFonts w:hint="cs"/>
          <w:rtl/>
          <w:lang w:eastAsia="en-US"/>
        </w:rPr>
        <w:t>ואח"כ את הקשים</w:t>
      </w:r>
      <w:r w:rsidR="00B97AA9">
        <w:rPr>
          <w:rFonts w:hint="cs"/>
          <w:rtl/>
          <w:lang w:eastAsia="en-US"/>
        </w:rPr>
        <w:t xml:space="preserve"> - העונשים</w:t>
      </w:r>
      <w:r>
        <w:rPr>
          <w:rFonts w:hint="cs"/>
          <w:rtl/>
          <w:lang w:eastAsia="en-US"/>
        </w:rPr>
        <w:t xml:space="preserve">. מה שחשוב לנושא שלנו, שאגדה או הגדה, אינם בהכרח תמיד דברים קלים שמושכים לבו של אדם. יש בהחלט גם אגדות והגדות קשים ביותר, דוגמת אלה שבאיכה רבה ומדרשי חורבן אחרים. וכן </w:t>
      </w:r>
      <w:r w:rsidR="00B97AA9">
        <w:rPr>
          <w:rFonts w:hint="cs"/>
          <w:rtl/>
          <w:lang w:eastAsia="en-US"/>
        </w:rPr>
        <w:t xml:space="preserve">גם  </w:t>
      </w:r>
      <w:r>
        <w:rPr>
          <w:rFonts w:hint="cs"/>
          <w:rtl/>
          <w:lang w:eastAsia="en-US"/>
        </w:rPr>
        <w:t xml:space="preserve">דברים לא-קלים שהבאנו ביום השואה. יש אגדות ומדרשים המתריסים כלפי שמיא. והעיקר </w:t>
      </w:r>
      <w:r w:rsidR="005F0276">
        <w:rPr>
          <w:rFonts w:hint="cs"/>
          <w:rtl/>
          <w:lang w:eastAsia="en-US"/>
        </w:rPr>
        <w:t>ח</w:t>
      </w:r>
      <w:r>
        <w:rPr>
          <w:rFonts w:hint="cs"/>
          <w:rtl/>
          <w:lang w:eastAsia="en-US"/>
        </w:rPr>
        <w:t>שוב לציין, שגם המדרש הזה בגמרא שבת, גם הוא שייך לעולם האגדה</w:t>
      </w:r>
      <w:r w:rsidR="00B97AA9">
        <w:rPr>
          <w:rFonts w:hint="cs"/>
          <w:rtl/>
        </w:rPr>
        <w:t>!</w:t>
      </w:r>
    </w:p>
  </w:footnote>
  <w:footnote w:id="14">
    <w:p w:rsidR="00D86870" w:rsidRDefault="00D86870" w:rsidP="00DA1B8F">
      <w:pPr>
        <w:pStyle w:val="a3"/>
        <w:rPr>
          <w:rtl/>
        </w:rPr>
      </w:pPr>
      <w:r>
        <w:rPr>
          <w:rStyle w:val="a5"/>
          <w:rtl/>
        </w:rPr>
        <w:footnoteRef/>
      </w:r>
      <w:r>
        <w:rPr>
          <w:rtl/>
        </w:rPr>
        <w:t xml:space="preserve"> אורה הוא האור הקדמון ששימש בארבעה ימי הבריאה עד שנבראו המאורות והוא נגנז. </w:t>
      </w:r>
    </w:p>
  </w:footnote>
  <w:footnote w:id="15">
    <w:p w:rsidR="00D86870" w:rsidRDefault="00D86870" w:rsidP="00B703C3">
      <w:pPr>
        <w:pStyle w:val="a3"/>
        <w:rPr>
          <w:rFonts w:hint="cs"/>
          <w:rtl/>
        </w:rPr>
      </w:pPr>
      <w:r>
        <w:rPr>
          <w:rStyle w:val="a5"/>
        </w:rPr>
        <w:footnoteRef/>
      </w:r>
      <w:r>
        <w:rPr>
          <w:rtl/>
        </w:rPr>
        <w:t xml:space="preserve"> </w:t>
      </w:r>
      <w:r>
        <w:rPr>
          <w:rFonts w:hint="cs"/>
          <w:rtl/>
          <w:lang w:eastAsia="en-US"/>
        </w:rPr>
        <w:t xml:space="preserve">דרשה זו על האגדה מלמדת אותנו שני דברים מרכזיים. האחד, שיש חכמים שהם "בעלי אגדה" או "בקי באגדה". שמואל בר נחמן הוא "בעל אגדה" ידוע שתואר זה ניתן לו במספר מקומות. על ר' יהושע בן לוי נאמר בגמרא </w:t>
      </w:r>
      <w:r>
        <w:rPr>
          <w:rtl/>
          <w:lang w:eastAsia="en-US"/>
        </w:rPr>
        <w:t>בבא קמא נה ע</w:t>
      </w:r>
      <w:r>
        <w:rPr>
          <w:rFonts w:hint="cs"/>
          <w:rtl/>
          <w:lang w:eastAsia="en-US"/>
        </w:rPr>
        <w:t>"א "</w:t>
      </w:r>
      <w:r>
        <w:rPr>
          <w:rtl/>
          <w:lang w:eastAsia="en-US"/>
        </w:rPr>
        <w:t>שהיה בקי באגדה</w:t>
      </w:r>
      <w:r>
        <w:rPr>
          <w:rFonts w:hint="cs"/>
          <w:rtl/>
          <w:lang w:eastAsia="en-US"/>
        </w:rPr>
        <w:t>"</w:t>
      </w:r>
      <w:r>
        <w:rPr>
          <w:rtl/>
          <w:lang w:eastAsia="en-US"/>
        </w:rPr>
        <w:t>.</w:t>
      </w:r>
      <w:r>
        <w:rPr>
          <w:rFonts w:hint="cs"/>
          <w:rtl/>
          <w:lang w:eastAsia="en-US"/>
        </w:rPr>
        <w:t xml:space="preserve"> ר' שמלאי, ר' סימון, ר' יצחק, ר' אושעיה, ר' תנחומא ואחרים גם הם בעלי אגדה ידועים, גם אם לא זכו במפורש לתואר זה. ראה גם </w:t>
      </w:r>
      <w:r>
        <w:rPr>
          <w:rtl/>
          <w:lang w:eastAsia="en-US"/>
        </w:rPr>
        <w:t xml:space="preserve">בראשית רבה </w:t>
      </w:r>
      <w:r>
        <w:rPr>
          <w:rFonts w:hint="cs"/>
          <w:rtl/>
          <w:lang w:eastAsia="en-US"/>
        </w:rPr>
        <w:t>צד ה: "</w:t>
      </w:r>
      <w:r>
        <w:rPr>
          <w:rtl/>
          <w:lang w:eastAsia="en-US"/>
        </w:rPr>
        <w:t>אמר רבי יהושע בן לוי</w:t>
      </w:r>
      <w:r>
        <w:rPr>
          <w:rFonts w:hint="cs"/>
          <w:rtl/>
          <w:lang w:eastAsia="en-US"/>
        </w:rPr>
        <w:t>:</w:t>
      </w:r>
      <w:r>
        <w:rPr>
          <w:rtl/>
          <w:lang w:eastAsia="en-US"/>
        </w:rPr>
        <w:t xml:space="preserve"> חזרתי על כל בעלי אגדה שבדרום שיאמרו לי פסוק זה ולא אמרו לי</w:t>
      </w:r>
      <w:r>
        <w:rPr>
          <w:rFonts w:hint="cs"/>
          <w:rtl/>
          <w:lang w:eastAsia="en-US"/>
        </w:rPr>
        <w:t>.</w:t>
      </w:r>
      <w:r>
        <w:rPr>
          <w:rtl/>
          <w:lang w:eastAsia="en-US"/>
        </w:rPr>
        <w:t xml:space="preserve"> עד שעמדתי עם יהודה בן פדייה בן אחותו של בן הקפר, ואמר לי</w:t>
      </w:r>
      <w:r>
        <w:rPr>
          <w:rFonts w:hint="cs"/>
          <w:rtl/>
          <w:lang w:eastAsia="en-US"/>
        </w:rPr>
        <w:t xml:space="preserve"> וכו' ". </w:t>
      </w:r>
      <w:r w:rsidR="00B703C3">
        <w:rPr>
          <w:rFonts w:hint="cs"/>
          <w:rtl/>
          <w:lang w:eastAsia="en-US"/>
        </w:rPr>
        <w:t xml:space="preserve">ולא תאמר שזה רק באמוראים, הנה שבחו של רבי אליעזר בנו של רבי יוסי הגלילי בגמרא </w:t>
      </w:r>
      <w:r w:rsidR="00B703C3">
        <w:rPr>
          <w:rtl/>
          <w:lang w:eastAsia="en-US"/>
        </w:rPr>
        <w:t>חולין פט ע</w:t>
      </w:r>
      <w:r w:rsidR="00B703C3">
        <w:rPr>
          <w:rFonts w:hint="cs"/>
          <w:rtl/>
          <w:lang w:eastAsia="en-US"/>
        </w:rPr>
        <w:t>"א: "</w:t>
      </w:r>
      <w:r w:rsidR="00B703C3">
        <w:rPr>
          <w:rtl/>
          <w:lang w:eastAsia="en-US"/>
        </w:rPr>
        <w:t xml:space="preserve">כל מקום שאתה מוצא דבריו של רבי אליעזר בנו של רבי יוסי הגלילי בהגדה </w:t>
      </w:r>
      <w:r w:rsidR="00B703C3">
        <w:rPr>
          <w:rFonts w:hint="cs"/>
          <w:rtl/>
          <w:lang w:eastAsia="en-US"/>
        </w:rPr>
        <w:t xml:space="preserve">- </w:t>
      </w:r>
      <w:r w:rsidR="00B703C3">
        <w:rPr>
          <w:rtl/>
          <w:lang w:eastAsia="en-US"/>
        </w:rPr>
        <w:t>עשה אזניך כאפרכסת</w:t>
      </w:r>
      <w:r w:rsidR="00B703C3">
        <w:rPr>
          <w:rFonts w:hint="cs"/>
          <w:rtl/>
          <w:lang w:eastAsia="en-US"/>
        </w:rPr>
        <w:t xml:space="preserve">". </w:t>
      </w:r>
      <w:r>
        <w:rPr>
          <w:rFonts w:hint="cs"/>
          <w:rtl/>
          <w:lang w:eastAsia="en-US"/>
        </w:rPr>
        <w:t xml:space="preserve">ראה גם איך במספר מקומות סונטים חבריו של ר' עקיבא כשזה מנסה כוחו באגדה ואומרים לו: "מה לך אצל הגדה?" - לך ועסוק בהלכה שהיא כוחך (גמרא חגיגה יד ע"א, סנהדרין סז ע"ב, שמות רבה י ד ועוד). יש בעלי תריסין בהלכה ויש בעלי אגדה. דבר מרכזי שני שאנו לומדים ממדרש בראשית רבה בו אנו אוחזים, הוא שיש דרשות שהשתיקה או הלחישה יפות להם. יש אגדות שאילולי שכבר הקדים אדם חשוב ודרש אותן בפומבי או העלה אותן על הכתב, לא היינו דורשים אותן. האגדה היא דרשה עממית, אבל גם לה יש סייגים. כגון זו שעוסקת במעשה בראשית. ראה דברינו </w:t>
      </w:r>
      <w:hyperlink r:id="rId3" w:history="1">
        <w:r w:rsidRPr="00317F7F">
          <w:rPr>
            <w:rStyle w:val="Hyperlink"/>
            <w:rFonts w:hint="cs"/>
            <w:rtl/>
            <w:lang w:eastAsia="en-US"/>
          </w:rPr>
          <w:t>דור</w:t>
        </w:r>
        <w:r w:rsidRPr="00317F7F">
          <w:rPr>
            <w:rStyle w:val="Hyperlink"/>
            <w:rFonts w:hint="cs"/>
            <w:rtl/>
            <w:lang w:eastAsia="en-US"/>
          </w:rPr>
          <w:t>ש</w:t>
        </w:r>
        <w:r w:rsidRPr="00317F7F">
          <w:rPr>
            <w:rStyle w:val="Hyperlink"/>
            <w:rFonts w:hint="cs"/>
            <w:rtl/>
            <w:lang w:eastAsia="en-US"/>
          </w:rPr>
          <w:t>ים או לא דורשים במעשה בראשית</w:t>
        </w:r>
      </w:hyperlink>
      <w:r>
        <w:rPr>
          <w:rFonts w:hint="cs"/>
          <w:rtl/>
          <w:lang w:eastAsia="en-US"/>
        </w:rPr>
        <w:t>.</w:t>
      </w:r>
    </w:p>
  </w:footnote>
  <w:footnote w:id="16">
    <w:p w:rsidR="00B703C3" w:rsidRDefault="00B703C3">
      <w:pPr>
        <w:pStyle w:val="a3"/>
        <w:rPr>
          <w:rFonts w:hint="cs"/>
          <w:rtl/>
        </w:rPr>
      </w:pPr>
      <w:r>
        <w:rPr>
          <w:rStyle w:val="a5"/>
        </w:rPr>
        <w:footnoteRef/>
      </w:r>
      <w:r>
        <w:rPr>
          <w:rtl/>
        </w:rPr>
        <w:t xml:space="preserve"> </w:t>
      </w:r>
      <w:r>
        <w:rPr>
          <w:rFonts w:hint="cs"/>
          <w:rtl/>
        </w:rPr>
        <w:t xml:space="preserve">מאמר זה הוא מקור חשוב לכך שבעוד שספרות ההלכה: משנה, תוספתא ותלמוד, נשארו תקופה ארוכה (יש אומרים עד תקופת הגאונים) כתורה שבע"פ: "הסובר תלמודו", דווקא ספרות האגדה הועלתה על הכתב. הנושא הוא רחב ויש לדון בו בפעם אחרת.  </w:t>
      </w:r>
    </w:p>
  </w:footnote>
  <w:footnote w:id="17">
    <w:p w:rsidR="00D86870" w:rsidRDefault="00D86870" w:rsidP="00BE1E70">
      <w:pPr>
        <w:pStyle w:val="a3"/>
        <w:rPr>
          <w:rFonts w:hint="cs"/>
          <w:rtl/>
        </w:rPr>
      </w:pPr>
      <w:r>
        <w:rPr>
          <w:rStyle w:val="a5"/>
        </w:rPr>
        <w:footnoteRef/>
      </w:r>
      <w:r>
        <w:rPr>
          <w:rtl/>
        </w:rPr>
        <w:t xml:space="preserve"> </w:t>
      </w:r>
      <w:r>
        <w:rPr>
          <w:rFonts w:hint="cs"/>
          <w:rtl/>
          <w:lang w:eastAsia="en-US"/>
        </w:rPr>
        <w:t>פה מדובר אמנם בתוכחה קשה של ישעיהו ("</w:t>
      </w:r>
      <w:r>
        <w:rPr>
          <w:rtl/>
          <w:lang w:eastAsia="en-US"/>
        </w:rPr>
        <w:t>שמונה עשרה קללות קילל ישעיה את ישראל, ולא נתקררה דעתו עד שאמר להם המקרא הזה</w:t>
      </w:r>
      <w:r>
        <w:rPr>
          <w:rFonts w:hint="cs"/>
          <w:rtl/>
          <w:lang w:eastAsia="en-US"/>
        </w:rPr>
        <w:t xml:space="preserve">"), אבל מכלל תוכחה אנו לומדים שוב על כוחה של האגדה שהיא משען מים, בהשוואה לתלמוד שהוא משען לחם (כפי שכבר ראינו בספרי האזינו לעיל ובהערה </w:t>
      </w:r>
      <w:r w:rsidR="00BE1E70">
        <w:rPr>
          <w:rFonts w:hint="cs"/>
          <w:rtl/>
          <w:lang w:eastAsia="en-US"/>
        </w:rPr>
        <w:t>7</w:t>
      </w:r>
      <w:r>
        <w:rPr>
          <w:rFonts w:hint="cs"/>
          <w:rtl/>
          <w:lang w:eastAsia="en-US"/>
        </w:rPr>
        <w:t xml:space="preserve"> בהשוואה של לחם ויין). דימוי המדרש למים מצוי גם בדרשות על המן, כגון זו שבגמרא </w:t>
      </w:r>
      <w:r>
        <w:rPr>
          <w:rtl/>
          <w:lang w:eastAsia="en-US"/>
        </w:rPr>
        <w:t>יומא עה ע</w:t>
      </w:r>
      <w:r>
        <w:rPr>
          <w:rFonts w:hint="cs"/>
          <w:rtl/>
          <w:lang w:eastAsia="en-US"/>
        </w:rPr>
        <w:t>"א: "</w:t>
      </w:r>
      <w:r>
        <w:rPr>
          <w:rtl/>
          <w:lang w:eastAsia="en-US"/>
        </w:rPr>
        <w:t xml:space="preserve">והוא כזרע גד לבן </w:t>
      </w:r>
      <w:r>
        <w:rPr>
          <w:rFonts w:hint="cs"/>
          <w:rtl/>
          <w:lang w:eastAsia="en-US"/>
        </w:rPr>
        <w:t>...</w:t>
      </w:r>
      <w:r>
        <w:rPr>
          <w:rtl/>
          <w:lang w:eastAsia="en-US"/>
        </w:rPr>
        <w:t xml:space="preserve"> אחרים אומרים: גד - שדומה להגדה שמושכת לבו של אדם כמים</w:t>
      </w:r>
      <w:r>
        <w:rPr>
          <w:rFonts w:hint="cs"/>
          <w:rtl/>
          <w:lang w:eastAsia="en-US"/>
        </w:rPr>
        <w:t>"</w:t>
      </w:r>
      <w:r>
        <w:rPr>
          <w:rtl/>
          <w:lang w:eastAsia="en-US"/>
        </w:rPr>
        <w:t>.</w:t>
      </w:r>
      <w:r>
        <w:rPr>
          <w:rFonts w:hint="cs"/>
          <w:rtl/>
          <w:lang w:eastAsia="en-US"/>
        </w:rPr>
        <w:t xml:space="preserve"> וב</w:t>
      </w:r>
      <w:r>
        <w:rPr>
          <w:rtl/>
          <w:lang w:eastAsia="en-US"/>
        </w:rPr>
        <w:t xml:space="preserve">קהלת רבה </w:t>
      </w:r>
      <w:r>
        <w:rPr>
          <w:rFonts w:hint="cs"/>
          <w:rtl/>
          <w:lang w:eastAsia="en-US"/>
        </w:rPr>
        <w:t>א ח: "</w:t>
      </w:r>
      <w:r>
        <w:rPr>
          <w:rtl/>
          <w:lang w:eastAsia="en-US"/>
        </w:rPr>
        <w:t>עשיתי לי ברכות מים, ר' חייא רבה אמר אלו הדרשות</w:t>
      </w:r>
      <w:r>
        <w:rPr>
          <w:rFonts w:hint="cs"/>
          <w:rtl/>
          <w:lang w:eastAsia="en-US"/>
        </w:rPr>
        <w:t xml:space="preserve">". הירידה מהדימוי של יין למים מסמל אולי גם הוא, את ירידת הדורות ומצוקת השעבוד שכבר ראינו לעיל בדרשתו של ר' יצחק. ועכ"פ, לנו, כמחלקי המים, חשובה השוואה זו אולי יותר מכל. ראה גם דברינו </w:t>
      </w:r>
      <w:hyperlink r:id="rId4" w:history="1">
        <w:r w:rsidRPr="004A5EC7">
          <w:rPr>
            <w:rStyle w:val="Hyperlink"/>
            <w:rFonts w:hint="cs"/>
            <w:rtl/>
            <w:lang w:eastAsia="en-US"/>
          </w:rPr>
          <w:t>אין מים א</w:t>
        </w:r>
        <w:r w:rsidRPr="004A5EC7">
          <w:rPr>
            <w:rStyle w:val="Hyperlink"/>
            <w:rFonts w:hint="cs"/>
            <w:rtl/>
            <w:lang w:eastAsia="en-US"/>
          </w:rPr>
          <w:t>ל</w:t>
        </w:r>
        <w:r w:rsidRPr="004A5EC7">
          <w:rPr>
            <w:rStyle w:val="Hyperlink"/>
            <w:rFonts w:hint="cs"/>
            <w:rtl/>
            <w:lang w:eastAsia="en-US"/>
          </w:rPr>
          <w:t>א תורה</w:t>
        </w:r>
      </w:hyperlink>
      <w:r>
        <w:rPr>
          <w:rFonts w:hint="cs"/>
          <w:rtl/>
          <w:lang w:eastAsia="en-US"/>
        </w:rPr>
        <w:t xml:space="preserve"> בפרשת בשלח.</w:t>
      </w:r>
    </w:p>
  </w:footnote>
  <w:footnote w:id="18">
    <w:p w:rsidR="00D86870" w:rsidRDefault="00D86870">
      <w:pPr>
        <w:pStyle w:val="a3"/>
        <w:rPr>
          <w:rFonts w:hint="cs"/>
        </w:rPr>
      </w:pPr>
      <w:r>
        <w:rPr>
          <w:rStyle w:val="a5"/>
        </w:rPr>
        <w:footnoteRef/>
      </w:r>
      <w:r>
        <w:rPr>
          <w:rtl/>
        </w:rPr>
        <w:t xml:space="preserve"> </w:t>
      </w:r>
      <w:r>
        <w:rPr>
          <w:rFonts w:hint="cs"/>
          <w:rtl/>
          <w:lang w:eastAsia="en-US"/>
        </w:rPr>
        <w:t>ר' אבהו היה מרא דאתרא של העיר קיסריה ולפיכך ידע כיצד דורשים לפני הקהל, בעוד שר' חייא בר אבא היה חכם מבית המדרש. ראה בהמשך הגמרא שם איך ר' אבהו, שהיה ידוע בענוות</w:t>
      </w:r>
      <w:r w:rsidR="00185DAE">
        <w:rPr>
          <w:rFonts w:hint="cs"/>
          <w:rtl/>
          <w:lang w:eastAsia="en-US"/>
        </w:rPr>
        <w:t>נ</w:t>
      </w:r>
      <w:r>
        <w:rPr>
          <w:rFonts w:hint="cs"/>
          <w:rtl/>
          <w:lang w:eastAsia="en-US"/>
        </w:rPr>
        <w:t>ותו ובהעברה על מידותיו, מנסה לפייס את ר' חייא בר אבא, אך זה האחרון לא נתקררה דעתו. השווה סיפור זה (אגדה זו) עם דרשת הירושלמי ב</w:t>
      </w:r>
      <w:r>
        <w:rPr>
          <w:rtl/>
          <w:lang w:eastAsia="en-US"/>
        </w:rPr>
        <w:t xml:space="preserve">מסכת הוריות פרק ג </w:t>
      </w:r>
      <w:r>
        <w:rPr>
          <w:rFonts w:hint="cs"/>
          <w:rtl/>
          <w:lang w:eastAsia="en-US"/>
        </w:rPr>
        <w:t>הלכה ה: "ד</w:t>
      </w:r>
      <w:r>
        <w:rPr>
          <w:rtl/>
          <w:lang w:eastAsia="en-US"/>
        </w:rPr>
        <w:t>רש רבי שמואל בריה דרבי יוסי בי רבי בון</w:t>
      </w:r>
      <w:r>
        <w:rPr>
          <w:rFonts w:hint="cs"/>
          <w:rtl/>
          <w:lang w:eastAsia="en-US"/>
        </w:rPr>
        <w:t>:</w:t>
      </w:r>
      <w:r>
        <w:rPr>
          <w:rtl/>
          <w:lang w:eastAsia="en-US"/>
        </w:rPr>
        <w:t xml:space="preserve"> חכם בעיניו איש עשיר ודל מבין יחקרנו</w:t>
      </w:r>
      <w:r>
        <w:rPr>
          <w:rFonts w:hint="cs"/>
          <w:rtl/>
          <w:lang w:eastAsia="en-US"/>
        </w:rPr>
        <w:t xml:space="preserve"> (משלי כח יא).</w:t>
      </w:r>
      <w:r>
        <w:rPr>
          <w:rtl/>
          <w:lang w:eastAsia="en-US"/>
        </w:rPr>
        <w:t xml:space="preserve"> חכם בעיניו איש עשיר </w:t>
      </w:r>
      <w:r>
        <w:rPr>
          <w:rFonts w:hint="cs"/>
          <w:rtl/>
          <w:lang w:eastAsia="en-US"/>
        </w:rPr>
        <w:t xml:space="preserve">- </w:t>
      </w:r>
      <w:r>
        <w:rPr>
          <w:rtl/>
          <w:lang w:eastAsia="en-US"/>
        </w:rPr>
        <w:t>זה בעל התלמוד</w:t>
      </w:r>
      <w:r>
        <w:rPr>
          <w:rFonts w:hint="cs"/>
          <w:rtl/>
          <w:lang w:eastAsia="en-US"/>
        </w:rPr>
        <w:t>,</w:t>
      </w:r>
      <w:r>
        <w:rPr>
          <w:rtl/>
          <w:lang w:eastAsia="en-US"/>
        </w:rPr>
        <w:t xml:space="preserve"> ודל מבין יחקרנו </w:t>
      </w:r>
      <w:r>
        <w:rPr>
          <w:rFonts w:hint="cs"/>
          <w:rtl/>
          <w:lang w:eastAsia="en-US"/>
        </w:rPr>
        <w:t xml:space="preserve">- </w:t>
      </w:r>
      <w:r>
        <w:rPr>
          <w:rtl/>
          <w:lang w:eastAsia="en-US"/>
        </w:rPr>
        <w:t>זה בעל אגדה</w:t>
      </w:r>
      <w:r>
        <w:rPr>
          <w:rFonts w:hint="cs"/>
          <w:rtl/>
          <w:lang w:eastAsia="en-US"/>
        </w:rPr>
        <w:t>.</w:t>
      </w:r>
      <w:r>
        <w:rPr>
          <w:rtl/>
          <w:lang w:eastAsia="en-US"/>
        </w:rPr>
        <w:t xml:space="preserve"> לשנים שנכנסו לעיר</w:t>
      </w:r>
      <w:r>
        <w:rPr>
          <w:rFonts w:hint="cs"/>
          <w:rtl/>
          <w:lang w:eastAsia="en-US"/>
        </w:rPr>
        <w:t>,</w:t>
      </w:r>
      <w:r>
        <w:rPr>
          <w:rtl/>
          <w:lang w:eastAsia="en-US"/>
        </w:rPr>
        <w:t xml:space="preserve"> ביד זה עשתות של זהב וביד זה פרוטרוט</w:t>
      </w:r>
      <w:r>
        <w:rPr>
          <w:rFonts w:hint="cs"/>
          <w:rtl/>
          <w:lang w:eastAsia="en-US"/>
        </w:rPr>
        <w:t>.</w:t>
      </w:r>
      <w:r>
        <w:rPr>
          <w:rtl/>
          <w:lang w:eastAsia="en-US"/>
        </w:rPr>
        <w:t xml:space="preserve"> זה שבידו עשתות של זהב אינו מוציא וחיה וזה שבידו פרוטרוט מוציא וחיה</w:t>
      </w:r>
      <w:r>
        <w:rPr>
          <w:rFonts w:hint="cs"/>
          <w:rtl/>
          <w:lang w:eastAsia="en-US"/>
        </w:rPr>
        <w:t>". בעל התלמוד משול לאיש עשיר שבידו מטבעות יקרות ובעלות ערך רב (דינרי זהב) שלא בכל מקום ניתן לפרוט למטבעות זולים יותר (סלע, שקל, פרוטה) ולקנות את מה שדרוש למחיה. בעל האגדה משול לאיש דל שבידו מטבעות פשוטים ש</w:t>
      </w:r>
      <w:r w:rsidR="00BA5451">
        <w:rPr>
          <w:rFonts w:hint="cs"/>
          <w:rtl/>
          <w:lang w:eastAsia="en-US"/>
        </w:rPr>
        <w:t>נ</w:t>
      </w:r>
      <w:r>
        <w:rPr>
          <w:rFonts w:hint="cs"/>
          <w:rtl/>
          <w:lang w:eastAsia="en-US"/>
        </w:rPr>
        <w:t xml:space="preserve">יתן לקנות בהם מצרכי קיום בכל מקום. כמו הרוכל שמחזר בעיירות ובכפרים ומוכר </w:t>
      </w:r>
      <w:r w:rsidR="00BA5451">
        <w:rPr>
          <w:rFonts w:hint="cs"/>
          <w:rtl/>
          <w:lang w:eastAsia="en-US"/>
        </w:rPr>
        <w:t xml:space="preserve">מיני </w:t>
      </w:r>
      <w:r>
        <w:rPr>
          <w:rFonts w:hint="cs"/>
          <w:rtl/>
          <w:lang w:eastAsia="en-US"/>
        </w:rPr>
        <w:t xml:space="preserve">סדקית. ראה אמנם </w:t>
      </w:r>
      <w:r>
        <w:rPr>
          <w:rtl/>
          <w:lang w:eastAsia="en-US"/>
        </w:rPr>
        <w:t xml:space="preserve">ספרי דברים פרשת האזינו פיסקא שו </w:t>
      </w:r>
      <w:r>
        <w:rPr>
          <w:rFonts w:hint="cs"/>
          <w:rtl/>
          <w:lang w:eastAsia="en-US"/>
        </w:rPr>
        <w:t xml:space="preserve">בשבח כינוס דברי תורה לכללים שניתן לפורטם להלכות, בדומה למטבעות גדולים שניתן לקחת מעט מהם </w:t>
      </w:r>
      <w:r w:rsidR="00BA5451">
        <w:rPr>
          <w:rFonts w:hint="cs"/>
          <w:rtl/>
          <w:lang w:eastAsia="en-US"/>
        </w:rPr>
        <w:t xml:space="preserve">לדרך </w:t>
      </w:r>
      <w:r>
        <w:rPr>
          <w:rFonts w:hint="cs"/>
          <w:rtl/>
          <w:lang w:eastAsia="en-US"/>
        </w:rPr>
        <w:t>ולפרוט אותם בכל מקום, שזה דימוי קצת סותר. אך שם מדובר בתוך עולמה של התורה, ואילו כאן מדובר בהשוואה בין ההלכה לאגדה.</w:t>
      </w:r>
    </w:p>
  </w:footnote>
  <w:footnote w:id="19">
    <w:p w:rsidR="00185DAE" w:rsidRDefault="00185DAE" w:rsidP="009A325E">
      <w:pPr>
        <w:pStyle w:val="a3"/>
        <w:rPr>
          <w:rFonts w:hint="cs"/>
          <w:rtl/>
        </w:rPr>
      </w:pPr>
      <w:r>
        <w:rPr>
          <w:rStyle w:val="a5"/>
        </w:rPr>
        <w:footnoteRef/>
      </w:r>
      <w:r>
        <w:rPr>
          <w:rtl/>
        </w:rPr>
        <w:t xml:space="preserve"> </w:t>
      </w:r>
      <w:r>
        <w:rPr>
          <w:rFonts w:hint="cs"/>
          <w:rtl/>
          <w:lang w:eastAsia="en-US"/>
        </w:rPr>
        <w:t>ראה מקבילה ב</w:t>
      </w:r>
      <w:r>
        <w:rPr>
          <w:rtl/>
          <w:lang w:eastAsia="en-US"/>
        </w:rPr>
        <w:t xml:space="preserve">קהלת רבה ו א </w:t>
      </w:r>
      <w:r>
        <w:rPr>
          <w:rFonts w:hint="cs"/>
          <w:rtl/>
          <w:lang w:eastAsia="en-US"/>
        </w:rPr>
        <w:t>שמסיים באופן דומה אבל "על הדרך" מכניס כמה שינויים מהותיים: " ...</w:t>
      </w:r>
      <w:r>
        <w:rPr>
          <w:rtl/>
          <w:lang w:eastAsia="en-US"/>
        </w:rPr>
        <w:t xml:space="preserve"> ואיננו חסר לנפשו מכל אשר יתאוה אלו משניות גדולות </w:t>
      </w:r>
      <w:r>
        <w:rPr>
          <w:rFonts w:hint="cs"/>
          <w:rtl/>
          <w:lang w:eastAsia="en-US"/>
        </w:rPr>
        <w:t>...</w:t>
      </w:r>
      <w:r>
        <w:rPr>
          <w:rtl/>
          <w:lang w:eastAsia="en-US"/>
        </w:rPr>
        <w:t xml:space="preserve"> ולא ישליטנו האלהים לאכול ממנו שאסור להורות מהם</w:t>
      </w:r>
      <w:r>
        <w:rPr>
          <w:rFonts w:hint="cs"/>
          <w:rtl/>
          <w:lang w:eastAsia="en-US"/>
        </w:rPr>
        <w:t>.</w:t>
      </w:r>
      <w:r>
        <w:rPr>
          <w:rtl/>
          <w:lang w:eastAsia="en-US"/>
        </w:rPr>
        <w:t xml:space="preserve"> כי איש נכרי יאכלנו זה בעל תלמוד שמטמא ומטהר אוסר ומתיר</w:t>
      </w:r>
      <w:r>
        <w:rPr>
          <w:rFonts w:hint="cs"/>
          <w:rtl/>
          <w:lang w:eastAsia="en-US"/>
        </w:rPr>
        <w:t>.</w:t>
      </w:r>
      <w:r>
        <w:rPr>
          <w:rtl/>
          <w:lang w:eastAsia="en-US"/>
        </w:rPr>
        <w:t xml:space="preserve"> עמד ר' אבא בר כהנא נשקו על ראשו אמר לו</w:t>
      </w:r>
      <w:r>
        <w:rPr>
          <w:rFonts w:hint="cs"/>
          <w:rtl/>
          <w:lang w:eastAsia="en-US"/>
        </w:rPr>
        <w:t>:</w:t>
      </w:r>
      <w:r>
        <w:rPr>
          <w:rtl/>
          <w:lang w:eastAsia="en-US"/>
        </w:rPr>
        <w:t xml:space="preserve"> אילו לא עליתי אלא לשמוע מפיך הטעם הזה דיי</w:t>
      </w:r>
      <w:r>
        <w:rPr>
          <w:rFonts w:hint="cs"/>
          <w:rtl/>
          <w:lang w:eastAsia="en-US"/>
        </w:rPr>
        <w:t>.</w:t>
      </w:r>
      <w:r>
        <w:rPr>
          <w:rtl/>
          <w:lang w:eastAsia="en-US"/>
        </w:rPr>
        <w:t xml:space="preserve"> ר' ישמעאל אומר</w:t>
      </w:r>
      <w:r>
        <w:rPr>
          <w:rFonts w:hint="cs"/>
          <w:rtl/>
          <w:lang w:eastAsia="en-US"/>
        </w:rPr>
        <w:t>:</w:t>
      </w:r>
      <w:r>
        <w:rPr>
          <w:rtl/>
          <w:lang w:eastAsia="en-US"/>
        </w:rPr>
        <w:t xml:space="preserve"> חכם בעיניו איש עשיר זה בעל תלמוד, ודל מבין יחקרנו זה בעל אגדה</w:t>
      </w:r>
      <w:r>
        <w:rPr>
          <w:rFonts w:hint="cs"/>
          <w:rtl/>
          <w:lang w:eastAsia="en-US"/>
        </w:rPr>
        <w:t>"</w:t>
      </w:r>
      <w:r>
        <w:rPr>
          <w:rtl/>
          <w:lang w:eastAsia="en-US"/>
        </w:rPr>
        <w:t>.</w:t>
      </w:r>
      <w:r>
        <w:rPr>
          <w:rFonts w:hint="cs"/>
          <w:rtl/>
          <w:lang w:eastAsia="en-US"/>
        </w:rPr>
        <w:t xml:space="preserve"> נראה שכאן מתגבר בית המדרש הלמדני על בית הכנסת העממי וחכמים, שרוב עמלם בהלכה ובתלמוד, לא מסתירים את ביקורתם על בעלי האגדה שאולי הפריזו ועברו על מידותיהם ושכחו שכוחה של האגדה הוא כאשר היא חלק מהמארג הכולל. האגדות גם מ</w:t>
      </w:r>
      <w:r w:rsidR="009A325E">
        <w:rPr>
          <w:rFonts w:hint="eastAsia"/>
          <w:rtl/>
          <w:lang w:eastAsia="en-US"/>
        </w:rPr>
        <w:t>ְ</w:t>
      </w:r>
      <w:r>
        <w:rPr>
          <w:rFonts w:hint="cs"/>
          <w:rtl/>
          <w:lang w:eastAsia="en-US"/>
        </w:rPr>
        <w:t>ש</w:t>
      </w:r>
      <w:r w:rsidR="009A325E">
        <w:rPr>
          <w:rFonts w:hint="eastAsia"/>
          <w:rtl/>
          <w:lang w:eastAsia="en-US"/>
        </w:rPr>
        <w:t>ַׁ</w:t>
      </w:r>
      <w:r>
        <w:rPr>
          <w:rFonts w:hint="cs"/>
          <w:rtl/>
          <w:lang w:eastAsia="en-US"/>
        </w:rPr>
        <w:t>כ</w:t>
      </w:r>
      <w:r w:rsidR="009A325E">
        <w:rPr>
          <w:rFonts w:hint="eastAsia"/>
          <w:rtl/>
          <w:lang w:eastAsia="en-US"/>
        </w:rPr>
        <w:t>ְּ</w:t>
      </w:r>
      <w:r>
        <w:rPr>
          <w:rFonts w:hint="cs"/>
          <w:rtl/>
          <w:lang w:eastAsia="en-US"/>
        </w:rPr>
        <w:t>רו</w:t>
      </w:r>
      <w:r w:rsidR="009A325E">
        <w:rPr>
          <w:rFonts w:hint="eastAsia"/>
          <w:rtl/>
          <w:lang w:eastAsia="en-US"/>
        </w:rPr>
        <w:t>ֹ</w:t>
      </w:r>
      <w:r>
        <w:rPr>
          <w:rFonts w:hint="cs"/>
          <w:rtl/>
          <w:lang w:eastAsia="en-US"/>
        </w:rPr>
        <w:t>ת כפי שראינו לעיל. ראה דברי המהר"ל בבאר הגולה באר השישי פרק טו שהאריך לדון בירושלמי זה ומסכם: "</w:t>
      </w:r>
      <w:r>
        <w:rPr>
          <w:rtl/>
          <w:lang w:eastAsia="en-US"/>
        </w:rPr>
        <w:t>שאין באגדה מעשה, אשר הוא תכלית התורה. אבל כל דברי אגדה חכמת התורה היא, שעל זה אמרו (ספרי דברים יא, כב) אם רצונך להכיר את יוצר הכל, עסוק באגדה</w:t>
      </w:r>
      <w:r>
        <w:rPr>
          <w:rFonts w:hint="cs"/>
          <w:rtl/>
          <w:lang w:eastAsia="en-US"/>
        </w:rPr>
        <w:t>".</w:t>
      </w:r>
      <w:r>
        <w:rPr>
          <w:rtl/>
          <w:lang w:eastAsia="en-US"/>
        </w:rPr>
        <w:t xml:space="preserve"> </w:t>
      </w:r>
      <w:r>
        <w:rPr>
          <w:rFonts w:hint="cs"/>
          <w:rtl/>
          <w:lang w:eastAsia="en-US"/>
        </w:rPr>
        <w:t xml:space="preserve">וכן דברי הרב עובדיה יוסף ז"ל בספרו יביע אומר חלק ב אורח חיים </w:t>
      </w:r>
      <w:r w:rsidR="009A325E">
        <w:rPr>
          <w:rFonts w:hint="cs"/>
          <w:rtl/>
          <w:lang w:eastAsia="en-US"/>
        </w:rPr>
        <w:t xml:space="preserve">סוף </w:t>
      </w:r>
      <w:r>
        <w:rPr>
          <w:rFonts w:hint="cs"/>
          <w:rtl/>
          <w:lang w:eastAsia="en-US"/>
        </w:rPr>
        <w:t>סימן יח מי ראוי לעמוד ולדרוש לפני הקהל</w:t>
      </w:r>
      <w:r w:rsidR="009A325E">
        <w:rPr>
          <w:rFonts w:hint="cs"/>
          <w:rtl/>
          <w:lang w:eastAsia="en-US"/>
        </w:rPr>
        <w:t xml:space="preserve"> והאיזון הנדרש, בפרט בדרשות בשבת, בין אזכור הלכות הנחוצות ובין דברי אגדה: "</w:t>
      </w:r>
      <w:r w:rsidR="009A325E">
        <w:rPr>
          <w:rtl/>
          <w:lang w:eastAsia="en-US"/>
        </w:rPr>
        <w:t>שעיקר הדרשה להורות הל</w:t>
      </w:r>
      <w:r w:rsidR="009A325E">
        <w:rPr>
          <w:rFonts w:hint="cs"/>
          <w:rtl/>
          <w:lang w:eastAsia="en-US"/>
        </w:rPr>
        <w:t xml:space="preserve">כות </w:t>
      </w:r>
      <w:r w:rsidR="009A325E">
        <w:rPr>
          <w:rtl/>
          <w:lang w:eastAsia="en-US"/>
        </w:rPr>
        <w:t>שבת והאסור והמותר. גם להמשיך את לב השומעים באגדות המדריכים ליראת ה' ולמנעם מחטוא לפניו יתברך, ולתשובה. ולא שיכוין להראות את עצמו שהוא חכם ויודע לדרוש פסוק או מאמר בכמה פנים</w:t>
      </w:r>
      <w:r w:rsidR="009A325E">
        <w:rPr>
          <w:rFonts w:hint="cs"/>
          <w:rtl/>
          <w:lang w:eastAsia="en-US"/>
        </w:rPr>
        <w:t xml:space="preserve">". </w:t>
      </w:r>
      <w:r>
        <w:rPr>
          <w:rFonts w:hint="cs"/>
          <w:rtl/>
          <w:lang w:eastAsia="en-US"/>
        </w:rPr>
        <w:t>ואנו רק נאמר, שגם ירושלמי זה, גם הדרשה של הפסוק בקהלת, הוא מדרש אגדה! האגדה דורשת את עצמה, כולל הגבלת כוחה.</w:t>
      </w:r>
      <w:r>
        <w:rPr>
          <w:rFonts w:hint="cs"/>
          <w:rtl/>
        </w:rPr>
        <w:t xml:space="preserve"> הירושלמי שהבאנו בהערה הקודמת, על האיש העשיר שאינו יכול לפרוט את מטבעותיו היקרות מול האיש הדל שמוצא מחיה בכל מקום עם פרוטותיו הדלות, נמצא ממש בסמוך לירושלמי הזה </w:t>
      </w:r>
      <w:r w:rsidR="00DF6724">
        <w:rPr>
          <w:rFonts w:hint="cs"/>
          <w:rtl/>
        </w:rPr>
        <w:t xml:space="preserve">המשבח את בעל התלמוד. סמיכות דרשות סותרות לכאורה אלה, באותו הדף בירושלמי </w:t>
      </w:r>
      <w:r w:rsidR="00DF6724">
        <w:rPr>
          <w:rtl/>
        </w:rPr>
        <w:t>–</w:t>
      </w:r>
      <w:r w:rsidR="00DF6724">
        <w:rPr>
          <w:rFonts w:hint="cs"/>
          <w:rtl/>
        </w:rPr>
        <w:t xml:space="preserve"> גם זה מדרכי האגדה.</w:t>
      </w:r>
    </w:p>
  </w:footnote>
  <w:footnote w:id="20">
    <w:p w:rsidR="00621485" w:rsidRDefault="00621485" w:rsidP="00E97890">
      <w:pPr>
        <w:pStyle w:val="a3"/>
        <w:rPr>
          <w:rFonts w:hint="cs"/>
        </w:rPr>
      </w:pPr>
      <w:r>
        <w:rPr>
          <w:rStyle w:val="a5"/>
        </w:rPr>
        <w:footnoteRef/>
      </w:r>
      <w:r>
        <w:rPr>
          <w:rtl/>
        </w:rPr>
        <w:t xml:space="preserve"> </w:t>
      </w:r>
      <w:r>
        <w:rPr>
          <w:rFonts w:hint="cs"/>
          <w:rtl/>
        </w:rPr>
        <w:t>אגב דוגמאות ליחס לאגדה בתלמוד הבבלי והירושלמי, לא יכולנו שלא להביא הבדל זה ביניהם, בפירוש הפסוק בתורה הדן בעלייה לבית הדין הגדול בירושלים בכל נושא הדורש בירור מיוחד (ראה דברינו</w:t>
      </w:r>
      <w:r w:rsidRPr="00375AAB">
        <w:rPr>
          <w:rFonts w:hint="cs"/>
          <w:rtl/>
        </w:rPr>
        <w:t xml:space="preserve"> </w:t>
      </w:r>
      <w:hyperlink r:id="rId5" w:history="1">
        <w:r w:rsidRPr="003B458A">
          <w:rPr>
            <w:rStyle w:val="Hyperlink"/>
            <w:rFonts w:hint="cs"/>
            <w:rtl/>
          </w:rPr>
          <w:t>ככל א</w:t>
        </w:r>
        <w:r w:rsidRPr="003B458A">
          <w:rPr>
            <w:rStyle w:val="Hyperlink"/>
            <w:rFonts w:hint="cs"/>
            <w:rtl/>
          </w:rPr>
          <w:t>ש</w:t>
        </w:r>
        <w:r w:rsidRPr="003B458A">
          <w:rPr>
            <w:rStyle w:val="Hyperlink"/>
            <w:rFonts w:hint="cs"/>
            <w:rtl/>
          </w:rPr>
          <w:t>ר</w:t>
        </w:r>
        <w:r w:rsidRPr="003B458A">
          <w:rPr>
            <w:rStyle w:val="Hyperlink"/>
            <w:rFonts w:hint="cs"/>
            <w:rtl/>
          </w:rPr>
          <w:t xml:space="preserve"> </w:t>
        </w:r>
        <w:r w:rsidRPr="003B458A">
          <w:rPr>
            <w:rStyle w:val="Hyperlink"/>
            <w:rFonts w:hint="cs"/>
            <w:rtl/>
          </w:rPr>
          <w:t>יורוך</w:t>
        </w:r>
      </w:hyperlink>
      <w:r w:rsidRPr="001053A9">
        <w:rPr>
          <w:rFonts w:hint="cs"/>
          <w:rtl/>
        </w:rPr>
        <w:t xml:space="preserve"> ו</w:t>
      </w:r>
      <w:r>
        <w:rPr>
          <w:rFonts w:hint="cs"/>
          <w:rtl/>
        </w:rPr>
        <w:t xml:space="preserve">כן </w:t>
      </w:r>
      <w:hyperlink r:id="rId6" w:history="1">
        <w:r w:rsidRPr="003B458A">
          <w:rPr>
            <w:rStyle w:val="Hyperlink"/>
            <w:rFonts w:hint="cs"/>
            <w:rtl/>
          </w:rPr>
          <w:t>על ימין ש</w:t>
        </w:r>
        <w:r w:rsidRPr="003B458A">
          <w:rPr>
            <w:rStyle w:val="Hyperlink"/>
            <w:rFonts w:hint="cs"/>
            <w:rtl/>
          </w:rPr>
          <w:t>ה</w:t>
        </w:r>
        <w:r w:rsidRPr="003B458A">
          <w:rPr>
            <w:rStyle w:val="Hyperlink"/>
            <w:rFonts w:hint="cs"/>
            <w:rtl/>
          </w:rPr>
          <w:t>וא שמאל ושמאל שהוא ימין</w:t>
        </w:r>
      </w:hyperlink>
      <w:r>
        <w:rPr>
          <w:rFonts w:hint="cs"/>
          <w:rtl/>
        </w:rPr>
        <w:t xml:space="preserve"> ואף </w:t>
      </w:r>
      <w:hyperlink r:id="rId7" w:history="1">
        <w:r w:rsidRPr="00375AAB">
          <w:rPr>
            <w:rStyle w:val="Hyperlink"/>
            <w:rFonts w:hint="cs"/>
            <w:rtl/>
          </w:rPr>
          <w:t>זקן</w:t>
        </w:r>
        <w:r w:rsidRPr="00375AAB">
          <w:rPr>
            <w:rStyle w:val="Hyperlink"/>
            <w:rFonts w:hint="cs"/>
            <w:rtl/>
          </w:rPr>
          <w:t xml:space="preserve"> </w:t>
        </w:r>
        <w:r w:rsidRPr="00375AAB">
          <w:rPr>
            <w:rStyle w:val="Hyperlink"/>
            <w:rFonts w:hint="cs"/>
            <w:rtl/>
          </w:rPr>
          <w:t>ממרא</w:t>
        </w:r>
      </w:hyperlink>
      <w:r>
        <w:rPr>
          <w:rFonts w:hint="cs"/>
          <w:rtl/>
        </w:rPr>
        <w:t>, כולם בפרשת שופטים)</w:t>
      </w:r>
      <w:r w:rsidRPr="001053A9">
        <w:rPr>
          <w:rFonts w:hint="cs"/>
          <w:rtl/>
        </w:rPr>
        <w:t>.</w:t>
      </w:r>
      <w:r>
        <w:rPr>
          <w:rFonts w:hint="cs"/>
          <w:rtl/>
        </w:rPr>
        <w:t xml:space="preserve"> מהו הדבר שייפלא ממך? - זה דבר הלכה, אומר התלמוד הבבלי. - זה דבר אגדה, אומר התלמוד הירושלמי. נראה שבארץ ישראל הקפידו מאד לדקדק גם באגדה ואם נתקלת באגדה שאינה ברורה לך, קום ועלה לבית הדין הגדול שבירושלים! ראה אגרות הרב קוק ק"ג עמ' קכ"ד שמקשר את המחלוקת הזו למעלתה של </w:t>
      </w:r>
      <w:hyperlink r:id="rId8" w:history="1">
        <w:r w:rsidRPr="00621485">
          <w:rPr>
            <w:rStyle w:val="Hyperlink"/>
            <w:rFonts w:hint="cs"/>
            <w:rtl/>
          </w:rPr>
          <w:t>תו</w:t>
        </w:r>
        <w:r w:rsidRPr="00621485">
          <w:rPr>
            <w:rStyle w:val="Hyperlink"/>
            <w:rFonts w:hint="cs"/>
            <w:rtl/>
          </w:rPr>
          <w:t>ר</w:t>
        </w:r>
        <w:r w:rsidRPr="00621485">
          <w:rPr>
            <w:rStyle w:val="Hyperlink"/>
            <w:rFonts w:hint="cs"/>
            <w:rtl/>
          </w:rPr>
          <w:t>ת ארץ ישראל</w:t>
        </w:r>
      </w:hyperlink>
      <w:r>
        <w:rPr>
          <w:rFonts w:hint="cs"/>
          <w:rtl/>
        </w:rPr>
        <w:t xml:space="preserve"> שבה שרתה הנבואה שהיא יסוד לחכמת האגדה. ותודה לשלום קולין שהפנה את תשומת לבנו למקור זה.</w:t>
      </w:r>
    </w:p>
  </w:footnote>
  <w:footnote w:id="21">
    <w:p w:rsidR="00D86870" w:rsidRDefault="00D86870" w:rsidP="00961FB0">
      <w:pPr>
        <w:pStyle w:val="a3"/>
        <w:rPr>
          <w:rFonts w:hint="cs"/>
        </w:rPr>
      </w:pPr>
      <w:r>
        <w:rPr>
          <w:rStyle w:val="a5"/>
        </w:rPr>
        <w:footnoteRef/>
      </w:r>
      <w:r>
        <w:rPr>
          <w:rtl/>
        </w:rPr>
        <w:t xml:space="preserve"> </w:t>
      </w:r>
      <w:r>
        <w:rPr>
          <w:rFonts w:hint="cs"/>
          <w:rtl/>
        </w:rPr>
        <w:t xml:space="preserve">ההלכה היא שיח סגור בבית המדרש. האגדה היא שיח לקהל הרחב "באזני כל אדם". אך מוטב שיהיו אלה "אגדות משובחות". ראה </w:t>
      </w:r>
      <w:r>
        <w:rPr>
          <w:rtl/>
          <w:lang w:eastAsia="en-US"/>
        </w:rPr>
        <w:t xml:space="preserve">מדרש זוטא - שיר השירים (בובר) פרשה ה </w:t>
      </w:r>
      <w:r>
        <w:rPr>
          <w:rFonts w:hint="cs"/>
          <w:rtl/>
          <w:lang w:eastAsia="en-US"/>
        </w:rPr>
        <w:t>סימן יג: "</w:t>
      </w:r>
      <w:r>
        <w:rPr>
          <w:rtl/>
          <w:lang w:eastAsia="en-US"/>
        </w:rPr>
        <w:t>שפתותיו שושנים</w:t>
      </w:r>
      <w:r>
        <w:rPr>
          <w:rFonts w:hint="cs"/>
          <w:rtl/>
          <w:lang w:eastAsia="en-US"/>
        </w:rPr>
        <w:t xml:space="preserve"> -</w:t>
      </w:r>
      <w:r>
        <w:rPr>
          <w:rtl/>
          <w:lang w:eastAsia="en-US"/>
        </w:rPr>
        <w:t xml:space="preserve"> אלו האגדות</w:t>
      </w:r>
      <w:r>
        <w:rPr>
          <w:rFonts w:hint="cs"/>
          <w:rtl/>
          <w:lang w:eastAsia="en-US"/>
        </w:rPr>
        <w:t>"</w:t>
      </w:r>
      <w:r>
        <w:rPr>
          <w:rtl/>
          <w:lang w:eastAsia="en-US"/>
        </w:rPr>
        <w:t>.</w:t>
      </w:r>
      <w:r>
        <w:rPr>
          <w:rFonts w:hint="cs"/>
          <w:rtl/>
          <w:lang w:eastAsia="en-US"/>
        </w:rPr>
        <w:t xml:space="preserve"> שפתיים שושנים מפיקות אגדות משובחות הנשמעות באזני כל אדם.</w:t>
      </w:r>
    </w:p>
  </w:footnote>
  <w:footnote w:id="22">
    <w:p w:rsidR="009E5E75" w:rsidRDefault="009E5E75" w:rsidP="00E97890">
      <w:pPr>
        <w:pStyle w:val="a3"/>
        <w:rPr>
          <w:rFonts w:hint="cs"/>
          <w:rtl/>
        </w:rPr>
      </w:pPr>
      <w:r>
        <w:rPr>
          <w:rStyle w:val="a5"/>
        </w:rPr>
        <w:footnoteRef/>
      </w:r>
      <w:r>
        <w:rPr>
          <w:rtl/>
        </w:rPr>
        <w:t xml:space="preserve"> </w:t>
      </w:r>
      <w:r>
        <w:rPr>
          <w:rFonts w:hint="cs"/>
          <w:rtl/>
          <w:lang w:eastAsia="en-US"/>
        </w:rPr>
        <w:t>לאחר שמיעטנו קצת בכוחה של האגדה, בפרט מנקודת המבט של בעלי התריסין (</w:t>
      </w:r>
      <w:r w:rsidR="00AD086A">
        <w:rPr>
          <w:rFonts w:hint="cs"/>
          <w:rtl/>
          <w:lang w:eastAsia="en-US"/>
        </w:rPr>
        <w:t xml:space="preserve">שאינם גם </w:t>
      </w:r>
      <w:r>
        <w:rPr>
          <w:rFonts w:hint="cs"/>
          <w:rtl/>
          <w:lang w:eastAsia="en-US"/>
        </w:rPr>
        <w:t xml:space="preserve">בעלי אגדה), נראה לנו לחזור ולשבח את כוחה של האגדה ברוח המדרשים בהם פתחנו. ראה דברינו </w:t>
      </w:r>
      <w:hyperlink r:id="rId9" w:history="1">
        <w:r w:rsidRPr="00AD086A">
          <w:rPr>
            <w:rStyle w:val="Hyperlink"/>
            <w:rFonts w:hint="cs"/>
            <w:rtl/>
            <w:lang w:eastAsia="en-US"/>
          </w:rPr>
          <w:t>הטוב וה</w:t>
        </w:r>
        <w:r w:rsidRPr="00AD086A">
          <w:rPr>
            <w:rStyle w:val="Hyperlink"/>
            <w:rFonts w:hint="cs"/>
            <w:rtl/>
            <w:lang w:eastAsia="en-US"/>
          </w:rPr>
          <w:t>י</w:t>
        </w:r>
        <w:r w:rsidRPr="00AD086A">
          <w:rPr>
            <w:rStyle w:val="Hyperlink"/>
            <w:rFonts w:hint="cs"/>
            <w:rtl/>
            <w:lang w:eastAsia="en-US"/>
          </w:rPr>
          <w:t>שר</w:t>
        </w:r>
      </w:hyperlink>
      <w:r>
        <w:rPr>
          <w:rFonts w:hint="cs"/>
          <w:rtl/>
          <w:lang w:eastAsia="en-US"/>
        </w:rPr>
        <w:t xml:space="preserve"> בפרשת ראה, בהם הראינו שעשיית הישר והטוב היא פסגת דברי משה בספר דברים, היא לפנים משורת הדין, היא הפשרה המקיימת את החיים, היא המוסר ודרך הארץ שקדמו ואחרו לתורה. </w:t>
      </w:r>
      <w:r w:rsidR="00E97890">
        <w:rPr>
          <w:rFonts w:hint="cs"/>
          <w:rtl/>
          <w:lang w:eastAsia="en-US"/>
        </w:rPr>
        <w:t>ל</w:t>
      </w:r>
      <w:r>
        <w:rPr>
          <w:rFonts w:hint="cs"/>
          <w:rtl/>
          <w:lang w:eastAsia="en-US"/>
        </w:rPr>
        <w:t xml:space="preserve">קול ה' אלוהיך </w:t>
      </w:r>
      <w:r>
        <w:rPr>
          <w:rtl/>
          <w:lang w:eastAsia="en-US"/>
        </w:rPr>
        <w:t>–</w:t>
      </w:r>
      <w:r>
        <w:rPr>
          <w:rFonts w:hint="cs"/>
          <w:rtl/>
          <w:lang w:eastAsia="en-US"/>
        </w:rPr>
        <w:t xml:space="preserve"> אלה עשרת הדברות, שמוע תשמע </w:t>
      </w:r>
      <w:r>
        <w:rPr>
          <w:rtl/>
          <w:lang w:eastAsia="en-US"/>
        </w:rPr>
        <w:t>–</w:t>
      </w:r>
      <w:r>
        <w:rPr>
          <w:rFonts w:hint="cs"/>
          <w:rtl/>
          <w:lang w:eastAsia="en-US"/>
        </w:rPr>
        <w:t xml:space="preserve"> אלה מצוות הרבה, האזנת לגזרות ושמרת כל חוקיו וכל ההלכות. ומה אחרי כל זה? ועשית הטוב והישר! ואיך נעשה את זה? מכח רוחה של האגדה. ראה </w:t>
      </w:r>
      <w:r>
        <w:rPr>
          <w:rtl/>
          <w:lang w:eastAsia="en-US"/>
        </w:rPr>
        <w:t xml:space="preserve">מדרש משלי (בובר) פרשה יד </w:t>
      </w:r>
      <w:r>
        <w:rPr>
          <w:rFonts w:hint="cs"/>
          <w:rtl/>
          <w:lang w:eastAsia="en-US"/>
        </w:rPr>
        <w:t>סימן כח: "</w:t>
      </w:r>
      <w:r>
        <w:rPr>
          <w:rtl/>
          <w:lang w:eastAsia="en-US"/>
        </w:rPr>
        <w:t>נדיבי עמים נאספו עם אלהי אברהם כי לאלהים מגני ארץ מאד נעלה (תהלים מז י). אמר ר' סימון</w:t>
      </w:r>
      <w:r>
        <w:rPr>
          <w:rFonts w:hint="cs"/>
          <w:rtl/>
          <w:lang w:eastAsia="en-US"/>
        </w:rPr>
        <w:t>:</w:t>
      </w:r>
      <w:r>
        <w:rPr>
          <w:rtl/>
          <w:lang w:eastAsia="en-US"/>
        </w:rPr>
        <w:t xml:space="preserve"> אימתי </w:t>
      </w:r>
      <w:r>
        <w:rPr>
          <w:rFonts w:hint="cs"/>
          <w:rtl/>
          <w:lang w:eastAsia="en-US"/>
        </w:rPr>
        <w:t>הקב"ה</w:t>
      </w:r>
      <w:r>
        <w:rPr>
          <w:rtl/>
          <w:lang w:eastAsia="en-US"/>
        </w:rPr>
        <w:t xml:space="preserve"> מתעלה בעולמו</w:t>
      </w:r>
      <w:r>
        <w:rPr>
          <w:rFonts w:hint="cs"/>
          <w:rtl/>
          <w:lang w:eastAsia="en-US"/>
        </w:rPr>
        <w:t>?</w:t>
      </w:r>
      <w:r>
        <w:rPr>
          <w:rtl/>
          <w:lang w:eastAsia="en-US"/>
        </w:rPr>
        <w:t xml:space="preserve"> בשעה שישראל נאספים בבתי כנסיות ובבתי מדרשות ונותנין שבח וקילוס לפני בוראן. ר' ישמעאל אומר</w:t>
      </w:r>
      <w:r>
        <w:rPr>
          <w:rFonts w:hint="cs"/>
          <w:rtl/>
          <w:lang w:eastAsia="en-US"/>
        </w:rPr>
        <w:t>:</w:t>
      </w:r>
      <w:r>
        <w:rPr>
          <w:rtl/>
          <w:lang w:eastAsia="en-US"/>
        </w:rPr>
        <w:t xml:space="preserve"> בשעה שישראל נאספין בבתי מדרשות ושומעין אגדה מפי חכם ואח"כ עונין</w:t>
      </w:r>
      <w:r>
        <w:rPr>
          <w:rFonts w:hint="cs"/>
          <w:rtl/>
          <w:lang w:eastAsia="en-US"/>
        </w:rPr>
        <w:t>:</w:t>
      </w:r>
      <w:r>
        <w:rPr>
          <w:rtl/>
          <w:lang w:eastAsia="en-US"/>
        </w:rPr>
        <w:t xml:space="preserve"> אמן יהא שמיה רבא מב</w:t>
      </w:r>
      <w:r>
        <w:rPr>
          <w:rFonts w:hint="cs"/>
          <w:rtl/>
          <w:lang w:eastAsia="en-US"/>
        </w:rPr>
        <w:t>ו</w:t>
      </w:r>
      <w:r>
        <w:rPr>
          <w:rtl/>
          <w:lang w:eastAsia="en-US"/>
        </w:rPr>
        <w:t>רך</w:t>
      </w:r>
      <w:r>
        <w:rPr>
          <w:rFonts w:hint="cs"/>
          <w:rtl/>
          <w:lang w:eastAsia="en-US"/>
        </w:rPr>
        <w:t>.</w:t>
      </w:r>
      <w:r>
        <w:rPr>
          <w:rtl/>
          <w:lang w:eastAsia="en-US"/>
        </w:rPr>
        <w:t xml:space="preserve"> באותה שעה </w:t>
      </w:r>
      <w:r>
        <w:rPr>
          <w:rFonts w:hint="cs"/>
          <w:rtl/>
          <w:lang w:eastAsia="en-US"/>
        </w:rPr>
        <w:t>הקב"ה</w:t>
      </w:r>
      <w:r>
        <w:rPr>
          <w:rtl/>
          <w:lang w:eastAsia="en-US"/>
        </w:rPr>
        <w:t xml:space="preserve"> שמח ומתעלה בעולמו, ואומר למלאכי השרת</w:t>
      </w:r>
      <w:r>
        <w:rPr>
          <w:rFonts w:hint="cs"/>
          <w:rtl/>
          <w:lang w:eastAsia="en-US"/>
        </w:rPr>
        <w:t>:</w:t>
      </w:r>
      <w:r>
        <w:rPr>
          <w:rtl/>
          <w:lang w:eastAsia="en-US"/>
        </w:rPr>
        <w:t xml:space="preserve"> בואו וראו עם זו שיצרתי בעולמי כמה הן משבחין אותי</w:t>
      </w:r>
      <w:r>
        <w:rPr>
          <w:rFonts w:hint="cs"/>
          <w:rtl/>
          <w:lang w:eastAsia="en-US"/>
        </w:rPr>
        <w:t>.</w:t>
      </w:r>
      <w:r>
        <w:rPr>
          <w:rtl/>
          <w:lang w:eastAsia="en-US"/>
        </w:rPr>
        <w:t xml:space="preserve"> באותה שעה מלבישין אותו הוד והדר, לכך נאמר ברב עם הדרת מלך</w:t>
      </w:r>
      <w:r>
        <w:rPr>
          <w:rFonts w:hint="cs"/>
          <w:rtl/>
          <w:lang w:eastAsia="en-US"/>
        </w:rPr>
        <w:t>"</w:t>
      </w:r>
      <w:r>
        <w:rPr>
          <w:rtl/>
          <w:lang w:eastAsia="en-US"/>
        </w:rPr>
        <w:t>.</w:t>
      </w:r>
      <w:r>
        <w:rPr>
          <w:rFonts w:hint="cs"/>
          <w:rtl/>
          <w:lang w:eastAsia="en-US"/>
        </w:rPr>
        <w:t xml:space="preserve"> </w:t>
      </w:r>
      <w:r w:rsidR="00E97890">
        <w:rPr>
          <w:rFonts w:hint="cs"/>
          <w:rtl/>
          <w:lang w:eastAsia="en-US"/>
        </w:rPr>
        <w:t xml:space="preserve">מדרש זה מתקשר למקור הבא. </w:t>
      </w:r>
    </w:p>
  </w:footnote>
  <w:footnote w:id="23">
    <w:p w:rsidR="009A325E" w:rsidRDefault="009A325E">
      <w:pPr>
        <w:pStyle w:val="a3"/>
        <w:rPr>
          <w:rFonts w:hint="cs"/>
        </w:rPr>
      </w:pPr>
      <w:r>
        <w:rPr>
          <w:rStyle w:val="a5"/>
        </w:rPr>
        <w:footnoteRef/>
      </w:r>
      <w:r>
        <w:rPr>
          <w:rtl/>
        </w:rPr>
        <w:t xml:space="preserve"> </w:t>
      </w:r>
      <w:r>
        <w:rPr>
          <w:rFonts w:hint="cs"/>
          <w:rtl/>
        </w:rPr>
        <w:t>סוף מסכת סוטה, במשנה ובגמרא, מתאר, בצבעים קודרים את ההתדרדרות בעקבות חורבן הבית.</w:t>
      </w:r>
    </w:p>
  </w:footnote>
  <w:footnote w:id="24">
    <w:p w:rsidR="009A325E" w:rsidRDefault="009A325E">
      <w:pPr>
        <w:pStyle w:val="a3"/>
        <w:rPr>
          <w:rFonts w:hint="cs"/>
          <w:rtl/>
        </w:rPr>
      </w:pPr>
      <w:r>
        <w:rPr>
          <w:rStyle w:val="a5"/>
        </w:rPr>
        <w:footnoteRef/>
      </w:r>
      <w:r>
        <w:rPr>
          <w:rtl/>
        </w:rPr>
        <w:t xml:space="preserve"> </w:t>
      </w:r>
      <w:r>
        <w:rPr>
          <w:rFonts w:hint="cs"/>
          <w:rtl/>
        </w:rPr>
        <w:t>אז על מה ממשיך העולם ומתקיים?</w:t>
      </w:r>
    </w:p>
  </w:footnote>
  <w:footnote w:id="25">
    <w:p w:rsidR="005F0276" w:rsidRDefault="005F0276">
      <w:pPr>
        <w:pStyle w:val="a3"/>
        <w:rPr>
          <w:rFonts w:hint="cs"/>
          <w:rtl/>
        </w:rPr>
      </w:pPr>
      <w:r>
        <w:rPr>
          <w:rStyle w:val="a5"/>
        </w:rPr>
        <w:footnoteRef/>
      </w:r>
      <w:r>
        <w:rPr>
          <w:rtl/>
        </w:rPr>
        <w:t xml:space="preserve"> </w:t>
      </w:r>
      <w:r>
        <w:rPr>
          <w:rFonts w:hint="cs"/>
          <w:rtl/>
          <w:lang w:eastAsia="en-US"/>
        </w:rPr>
        <w:t xml:space="preserve">העולם ממשיך להתקיים על "קדושה דסידרא", היינו על תפילת "ואתה קדוש" שאומרים בכל יום, ועל קדיש "יהא שמיה רבה" שאומרים על לימוד אגדתא דווקא. מקור זה, ומדרש משלי שראינו בהערה הקודמת הם הסמך למנהג לסיים כל דבר הלכה במדרש אגדה שמשתף את הציבור הרחב: "ר' חנניה בן עקשיא אומר: רצה הקב"ה לזכות את ישראל לפיכך הרבה להם תורה ומצוות וכו' " (משנה מסכת אבות ג טז). לפי שאין אומרים קדיש ואמן יהא שמיה רבה מבורך, אלא על מדרש אגדה. </w:t>
      </w:r>
      <w:r>
        <w:rPr>
          <w:rFonts w:hint="cs"/>
          <w:rtl/>
          <w:lang w:val="he-IL"/>
        </w:rPr>
        <w:t>ראה הרחבת הנושא בעיונים של שטיינזלץ שם בגמרא סוטה.</w:t>
      </w:r>
    </w:p>
  </w:footnote>
  <w:footnote w:id="26">
    <w:p w:rsidR="00D86870" w:rsidRDefault="00D86870" w:rsidP="005D5F4B">
      <w:pPr>
        <w:pStyle w:val="a3"/>
        <w:rPr>
          <w:rFonts w:hint="cs"/>
          <w:rtl/>
        </w:rPr>
      </w:pPr>
      <w:r>
        <w:rPr>
          <w:rStyle w:val="a5"/>
        </w:rPr>
        <w:footnoteRef/>
      </w:r>
      <w:r>
        <w:rPr>
          <w:rtl/>
        </w:rPr>
        <w:t xml:space="preserve"> </w:t>
      </w:r>
      <w:r>
        <w:rPr>
          <w:rFonts w:hint="cs"/>
          <w:rtl/>
        </w:rPr>
        <w:t>מים רבים שאבנו בדף זה, ובדפים רבים אחרים, מהכינוס האלמותי של אגדות חז"ל בספר האגדה של ביאליק ורבניצקי. ספר שיצא לראשונה באודסה לפי למעלה ממאה שנה, הושלם בארץ בשנת 1930, הודפס במספר רב של הוצאות, ומאז ועד היום אין שני לו.</w:t>
      </w:r>
    </w:p>
  </w:footnote>
  <w:footnote w:id="27">
    <w:p w:rsidR="00D86870" w:rsidRDefault="00D86870" w:rsidP="005D5F4B">
      <w:pPr>
        <w:pStyle w:val="a3"/>
        <w:rPr>
          <w:rFonts w:hint="cs"/>
          <w:rtl/>
        </w:rPr>
      </w:pPr>
      <w:r>
        <w:rPr>
          <w:rStyle w:val="a5"/>
        </w:rPr>
        <w:footnoteRef/>
      </w:r>
      <w:r>
        <w:rPr>
          <w:rtl/>
        </w:rPr>
        <w:t xml:space="preserve"> </w:t>
      </w:r>
      <w:r>
        <w:rPr>
          <w:rFonts w:hint="cs"/>
          <w:rtl/>
        </w:rPr>
        <w:t xml:space="preserve">וזכו הדורות האחרונים גם למחקר מקיף ומעמיק של עולם המדרש, ולמהדורות ביקורתיות ומדויקות של מדרשים רבים, ולמדרשים שעלו מן הגניזה, בכמות ובאיכות שלא היו לפני הדורות הקודמים. וכמו כן זכינו לחוגים ושיעורי מדרש בכל אתר ובכל זמן. גם זה, אולי, מסימני גאולת עם ישראל ופדות נפשו במדינת ישראל העצמאית והמתחדשת.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rsidP="00621485">
    <w:pPr>
      <w:pStyle w:val="1"/>
      <w:tabs>
        <w:tab w:val="clear" w:pos="9469"/>
        <w:tab w:val="right" w:pos="9185"/>
      </w:tabs>
      <w:rPr>
        <w:rFonts w:hint="cs"/>
        <w:rtl/>
      </w:rPr>
    </w:pPr>
    <w:r>
      <w:rPr>
        <w:rtl/>
      </w:rPr>
      <w:t xml:space="preserve">פרשת </w:t>
    </w:r>
    <w:r>
      <w:rPr>
        <w:rFonts w:hint="cs"/>
        <w:rtl/>
      </w:rPr>
      <w:t>עקב, שנייה לנחמה</w:t>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65A35">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761B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13168"/>
    <w:rsid w:val="00027833"/>
    <w:rsid w:val="00033C1B"/>
    <w:rsid w:val="00042AF1"/>
    <w:rsid w:val="00043308"/>
    <w:rsid w:val="00043DAD"/>
    <w:rsid w:val="00066F31"/>
    <w:rsid w:val="00071EB2"/>
    <w:rsid w:val="00073527"/>
    <w:rsid w:val="000963EA"/>
    <w:rsid w:val="000A7FC8"/>
    <w:rsid w:val="000B1F8D"/>
    <w:rsid w:val="000B3DFE"/>
    <w:rsid w:val="000D225C"/>
    <w:rsid w:val="000D5AC0"/>
    <w:rsid w:val="00102C42"/>
    <w:rsid w:val="00110E06"/>
    <w:rsid w:val="00112C37"/>
    <w:rsid w:val="00121791"/>
    <w:rsid w:val="001260A9"/>
    <w:rsid w:val="001445CD"/>
    <w:rsid w:val="001620E4"/>
    <w:rsid w:val="001812C6"/>
    <w:rsid w:val="00183C6F"/>
    <w:rsid w:val="00185DAE"/>
    <w:rsid w:val="00186BDB"/>
    <w:rsid w:val="00187104"/>
    <w:rsid w:val="00193438"/>
    <w:rsid w:val="001A29FD"/>
    <w:rsid w:val="001A42FE"/>
    <w:rsid w:val="001A4963"/>
    <w:rsid w:val="001A686C"/>
    <w:rsid w:val="001A6B8A"/>
    <w:rsid w:val="001C1CA3"/>
    <w:rsid w:val="001C3ED5"/>
    <w:rsid w:val="001D1D3A"/>
    <w:rsid w:val="001E44A6"/>
    <w:rsid w:val="001F7FED"/>
    <w:rsid w:val="00202187"/>
    <w:rsid w:val="00216227"/>
    <w:rsid w:val="002260BC"/>
    <w:rsid w:val="00235DB7"/>
    <w:rsid w:val="00243A62"/>
    <w:rsid w:val="00244D4F"/>
    <w:rsid w:val="00245075"/>
    <w:rsid w:val="00251BE7"/>
    <w:rsid w:val="00272AB1"/>
    <w:rsid w:val="00274E38"/>
    <w:rsid w:val="002767C9"/>
    <w:rsid w:val="00276FA0"/>
    <w:rsid w:val="0027763F"/>
    <w:rsid w:val="00282D7E"/>
    <w:rsid w:val="00284944"/>
    <w:rsid w:val="002859A1"/>
    <w:rsid w:val="00294B71"/>
    <w:rsid w:val="002A06C4"/>
    <w:rsid w:val="002A5AF3"/>
    <w:rsid w:val="002A7C0B"/>
    <w:rsid w:val="002A7C68"/>
    <w:rsid w:val="002B1196"/>
    <w:rsid w:val="002B1EEE"/>
    <w:rsid w:val="002B755A"/>
    <w:rsid w:val="002C027B"/>
    <w:rsid w:val="002C075B"/>
    <w:rsid w:val="002C67A3"/>
    <w:rsid w:val="002E0641"/>
    <w:rsid w:val="002E3329"/>
    <w:rsid w:val="002F317A"/>
    <w:rsid w:val="00301BED"/>
    <w:rsid w:val="00304ABA"/>
    <w:rsid w:val="00316FC1"/>
    <w:rsid w:val="00317F7F"/>
    <w:rsid w:val="00321867"/>
    <w:rsid w:val="0034611C"/>
    <w:rsid w:val="00350DF4"/>
    <w:rsid w:val="00361B22"/>
    <w:rsid w:val="00364A9D"/>
    <w:rsid w:val="00365278"/>
    <w:rsid w:val="00366FD8"/>
    <w:rsid w:val="0037558E"/>
    <w:rsid w:val="00375917"/>
    <w:rsid w:val="00375AAB"/>
    <w:rsid w:val="00383280"/>
    <w:rsid w:val="003858BC"/>
    <w:rsid w:val="003943FD"/>
    <w:rsid w:val="003D3361"/>
    <w:rsid w:val="003D62F9"/>
    <w:rsid w:val="003E40BD"/>
    <w:rsid w:val="003E789C"/>
    <w:rsid w:val="004016A6"/>
    <w:rsid w:val="00412E08"/>
    <w:rsid w:val="00416042"/>
    <w:rsid w:val="00424DC5"/>
    <w:rsid w:val="004423DF"/>
    <w:rsid w:val="00461D1F"/>
    <w:rsid w:val="00466BBA"/>
    <w:rsid w:val="00467484"/>
    <w:rsid w:val="00481219"/>
    <w:rsid w:val="00485937"/>
    <w:rsid w:val="0049649F"/>
    <w:rsid w:val="00496922"/>
    <w:rsid w:val="004A34FD"/>
    <w:rsid w:val="004A5EC7"/>
    <w:rsid w:val="004C59F3"/>
    <w:rsid w:val="004F6E20"/>
    <w:rsid w:val="00502273"/>
    <w:rsid w:val="00511F64"/>
    <w:rsid w:val="0052511D"/>
    <w:rsid w:val="0055728A"/>
    <w:rsid w:val="0057049B"/>
    <w:rsid w:val="00571911"/>
    <w:rsid w:val="00581B45"/>
    <w:rsid w:val="00582866"/>
    <w:rsid w:val="00590701"/>
    <w:rsid w:val="00593731"/>
    <w:rsid w:val="00595299"/>
    <w:rsid w:val="005C0B48"/>
    <w:rsid w:val="005D3032"/>
    <w:rsid w:val="005D3E99"/>
    <w:rsid w:val="005D540B"/>
    <w:rsid w:val="005D5F4B"/>
    <w:rsid w:val="005E3AFD"/>
    <w:rsid w:val="005E47FC"/>
    <w:rsid w:val="005F0276"/>
    <w:rsid w:val="005F5C78"/>
    <w:rsid w:val="00603A91"/>
    <w:rsid w:val="00612F6F"/>
    <w:rsid w:val="00621485"/>
    <w:rsid w:val="006229F0"/>
    <w:rsid w:val="006233FE"/>
    <w:rsid w:val="006322C5"/>
    <w:rsid w:val="00637B33"/>
    <w:rsid w:val="00645850"/>
    <w:rsid w:val="00660E5B"/>
    <w:rsid w:val="00662CDB"/>
    <w:rsid w:val="006630EF"/>
    <w:rsid w:val="00682C6C"/>
    <w:rsid w:val="00692D73"/>
    <w:rsid w:val="00693D45"/>
    <w:rsid w:val="006C1681"/>
    <w:rsid w:val="006C7993"/>
    <w:rsid w:val="006E2CAA"/>
    <w:rsid w:val="006E6F04"/>
    <w:rsid w:val="006E74D5"/>
    <w:rsid w:val="006F3424"/>
    <w:rsid w:val="00701F2B"/>
    <w:rsid w:val="0070463F"/>
    <w:rsid w:val="00707710"/>
    <w:rsid w:val="0071278C"/>
    <w:rsid w:val="007164C7"/>
    <w:rsid w:val="0072078D"/>
    <w:rsid w:val="00726C8E"/>
    <w:rsid w:val="007302CF"/>
    <w:rsid w:val="00732B7D"/>
    <w:rsid w:val="00733A15"/>
    <w:rsid w:val="007355FD"/>
    <w:rsid w:val="007433F9"/>
    <w:rsid w:val="00744088"/>
    <w:rsid w:val="00752596"/>
    <w:rsid w:val="007558E4"/>
    <w:rsid w:val="00760F7A"/>
    <w:rsid w:val="007778F0"/>
    <w:rsid w:val="00780941"/>
    <w:rsid w:val="00783306"/>
    <w:rsid w:val="0078421D"/>
    <w:rsid w:val="007945E8"/>
    <w:rsid w:val="007B007B"/>
    <w:rsid w:val="007B2012"/>
    <w:rsid w:val="007B3007"/>
    <w:rsid w:val="007B35E0"/>
    <w:rsid w:val="007D2266"/>
    <w:rsid w:val="007D2413"/>
    <w:rsid w:val="007E2584"/>
    <w:rsid w:val="007F12C8"/>
    <w:rsid w:val="007F7690"/>
    <w:rsid w:val="008069B6"/>
    <w:rsid w:val="0081071D"/>
    <w:rsid w:val="00814895"/>
    <w:rsid w:val="00821251"/>
    <w:rsid w:val="008256FD"/>
    <w:rsid w:val="00836F2D"/>
    <w:rsid w:val="00841647"/>
    <w:rsid w:val="008517F4"/>
    <w:rsid w:val="008707E7"/>
    <w:rsid w:val="00870FA9"/>
    <w:rsid w:val="00874173"/>
    <w:rsid w:val="00874193"/>
    <w:rsid w:val="00886BA9"/>
    <w:rsid w:val="00895F24"/>
    <w:rsid w:val="008A0528"/>
    <w:rsid w:val="008A624E"/>
    <w:rsid w:val="008B16AD"/>
    <w:rsid w:val="008B1AB0"/>
    <w:rsid w:val="008B6CF1"/>
    <w:rsid w:val="008D0455"/>
    <w:rsid w:val="008D441F"/>
    <w:rsid w:val="008F0494"/>
    <w:rsid w:val="008F304D"/>
    <w:rsid w:val="008F7040"/>
    <w:rsid w:val="00906149"/>
    <w:rsid w:val="00910666"/>
    <w:rsid w:val="00914285"/>
    <w:rsid w:val="00933F5D"/>
    <w:rsid w:val="00943E94"/>
    <w:rsid w:val="00951E78"/>
    <w:rsid w:val="009537E5"/>
    <w:rsid w:val="0096060C"/>
    <w:rsid w:val="00961FB0"/>
    <w:rsid w:val="00962D57"/>
    <w:rsid w:val="00977193"/>
    <w:rsid w:val="0098327E"/>
    <w:rsid w:val="00984168"/>
    <w:rsid w:val="00995A9E"/>
    <w:rsid w:val="009969F7"/>
    <w:rsid w:val="009A325E"/>
    <w:rsid w:val="009A3E6C"/>
    <w:rsid w:val="009B7AEE"/>
    <w:rsid w:val="009D1ECE"/>
    <w:rsid w:val="009D42F2"/>
    <w:rsid w:val="009E4609"/>
    <w:rsid w:val="009E5E75"/>
    <w:rsid w:val="00A071A7"/>
    <w:rsid w:val="00A1658C"/>
    <w:rsid w:val="00A16F2B"/>
    <w:rsid w:val="00A22E68"/>
    <w:rsid w:val="00A3180F"/>
    <w:rsid w:val="00A51682"/>
    <w:rsid w:val="00A52F22"/>
    <w:rsid w:val="00A534DC"/>
    <w:rsid w:val="00A53B13"/>
    <w:rsid w:val="00A60A47"/>
    <w:rsid w:val="00A735C9"/>
    <w:rsid w:val="00A761B8"/>
    <w:rsid w:val="00A807F7"/>
    <w:rsid w:val="00A8445C"/>
    <w:rsid w:val="00A84F3D"/>
    <w:rsid w:val="00A859F2"/>
    <w:rsid w:val="00AA2589"/>
    <w:rsid w:val="00AB5928"/>
    <w:rsid w:val="00AC2F41"/>
    <w:rsid w:val="00AD086A"/>
    <w:rsid w:val="00AD136E"/>
    <w:rsid w:val="00AE046B"/>
    <w:rsid w:val="00AE0A36"/>
    <w:rsid w:val="00AF0472"/>
    <w:rsid w:val="00AF0729"/>
    <w:rsid w:val="00B13BBC"/>
    <w:rsid w:val="00B202B5"/>
    <w:rsid w:val="00B24570"/>
    <w:rsid w:val="00B46C61"/>
    <w:rsid w:val="00B51977"/>
    <w:rsid w:val="00B5268C"/>
    <w:rsid w:val="00B52A71"/>
    <w:rsid w:val="00B624E1"/>
    <w:rsid w:val="00B703C3"/>
    <w:rsid w:val="00B73939"/>
    <w:rsid w:val="00B77FF6"/>
    <w:rsid w:val="00B84B98"/>
    <w:rsid w:val="00B85692"/>
    <w:rsid w:val="00B943F6"/>
    <w:rsid w:val="00B9447D"/>
    <w:rsid w:val="00B960D7"/>
    <w:rsid w:val="00B97AA9"/>
    <w:rsid w:val="00BA5451"/>
    <w:rsid w:val="00BC4CFE"/>
    <w:rsid w:val="00BE1E70"/>
    <w:rsid w:val="00BE604F"/>
    <w:rsid w:val="00BF0344"/>
    <w:rsid w:val="00C002AB"/>
    <w:rsid w:val="00C06B37"/>
    <w:rsid w:val="00C225A8"/>
    <w:rsid w:val="00C23D5A"/>
    <w:rsid w:val="00C613E3"/>
    <w:rsid w:val="00C71B99"/>
    <w:rsid w:val="00C73805"/>
    <w:rsid w:val="00C82505"/>
    <w:rsid w:val="00C974C1"/>
    <w:rsid w:val="00CA4491"/>
    <w:rsid w:val="00CC1BD3"/>
    <w:rsid w:val="00CC20A7"/>
    <w:rsid w:val="00CC2688"/>
    <w:rsid w:val="00CC5B6B"/>
    <w:rsid w:val="00CD0E8C"/>
    <w:rsid w:val="00CF155E"/>
    <w:rsid w:val="00CF5F90"/>
    <w:rsid w:val="00D10710"/>
    <w:rsid w:val="00D2283A"/>
    <w:rsid w:val="00D357F9"/>
    <w:rsid w:val="00D459F4"/>
    <w:rsid w:val="00D45B86"/>
    <w:rsid w:val="00D45F5C"/>
    <w:rsid w:val="00D541BA"/>
    <w:rsid w:val="00D6177C"/>
    <w:rsid w:val="00D63456"/>
    <w:rsid w:val="00D65A35"/>
    <w:rsid w:val="00D7195A"/>
    <w:rsid w:val="00D86870"/>
    <w:rsid w:val="00D90EBF"/>
    <w:rsid w:val="00D944E2"/>
    <w:rsid w:val="00D9766F"/>
    <w:rsid w:val="00DA1B8F"/>
    <w:rsid w:val="00DA1C8F"/>
    <w:rsid w:val="00DA3B1D"/>
    <w:rsid w:val="00DB0140"/>
    <w:rsid w:val="00DB3F63"/>
    <w:rsid w:val="00DC171D"/>
    <w:rsid w:val="00DD7AF6"/>
    <w:rsid w:val="00DD7E92"/>
    <w:rsid w:val="00DE217B"/>
    <w:rsid w:val="00DE387B"/>
    <w:rsid w:val="00DF3B9A"/>
    <w:rsid w:val="00DF6724"/>
    <w:rsid w:val="00DF7615"/>
    <w:rsid w:val="00E10195"/>
    <w:rsid w:val="00E128DB"/>
    <w:rsid w:val="00E25A0C"/>
    <w:rsid w:val="00E55577"/>
    <w:rsid w:val="00E56CAC"/>
    <w:rsid w:val="00E627ED"/>
    <w:rsid w:val="00E63F4D"/>
    <w:rsid w:val="00E975F9"/>
    <w:rsid w:val="00E97890"/>
    <w:rsid w:val="00EA214D"/>
    <w:rsid w:val="00EA3B39"/>
    <w:rsid w:val="00EA5DAA"/>
    <w:rsid w:val="00EC05DB"/>
    <w:rsid w:val="00F01FA8"/>
    <w:rsid w:val="00F13E10"/>
    <w:rsid w:val="00F15479"/>
    <w:rsid w:val="00F21A7E"/>
    <w:rsid w:val="00F23440"/>
    <w:rsid w:val="00F27819"/>
    <w:rsid w:val="00F32CE5"/>
    <w:rsid w:val="00F3376F"/>
    <w:rsid w:val="00F41581"/>
    <w:rsid w:val="00F43B26"/>
    <w:rsid w:val="00F4549A"/>
    <w:rsid w:val="00F57320"/>
    <w:rsid w:val="00F65CED"/>
    <w:rsid w:val="00F9036C"/>
    <w:rsid w:val="00FA01EF"/>
    <w:rsid w:val="00FA6B01"/>
    <w:rsid w:val="00FB066E"/>
    <w:rsid w:val="00FE373D"/>
    <w:rsid w:val="00FE4A06"/>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5058D7-6B89-4BAF-896B-9BE62BC1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61B8"/>
    <w:pPr>
      <w:bidi/>
    </w:pPr>
    <w:rPr>
      <w:rFonts w:cs="Narkisim"/>
      <w:sz w:val="22"/>
      <w:szCs w:val="22"/>
      <w:lang w:eastAsia="he-IL"/>
    </w:rPr>
  </w:style>
  <w:style w:type="paragraph" w:styleId="1">
    <w:name w:val="heading 1"/>
    <w:basedOn w:val="a"/>
    <w:next w:val="a"/>
    <w:link w:val="10"/>
    <w:qFormat/>
    <w:rsid w:val="00A761B8"/>
    <w:pPr>
      <w:keepNext/>
      <w:tabs>
        <w:tab w:val="right" w:pos="9469"/>
      </w:tabs>
      <w:jc w:val="both"/>
      <w:outlineLvl w:val="0"/>
    </w:pPr>
    <w:rPr>
      <w:rFonts w:cs="David"/>
      <w:b/>
      <w:bCs/>
      <w:szCs w:val="28"/>
    </w:rPr>
  </w:style>
  <w:style w:type="character" w:default="1" w:styleId="a0">
    <w:name w:val="Default Paragraph Font"/>
    <w:uiPriority w:val="1"/>
    <w:semiHidden/>
    <w:unhideWhenUsed/>
    <w:rsid w:val="00A761B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61B8"/>
  </w:style>
  <w:style w:type="paragraph" w:styleId="a3">
    <w:name w:val="footnote text"/>
    <w:basedOn w:val="a"/>
    <w:link w:val="a4"/>
    <w:rsid w:val="00A761B8"/>
    <w:pPr>
      <w:ind w:left="170" w:hanging="170"/>
      <w:jc w:val="both"/>
    </w:pPr>
    <w:rPr>
      <w:sz w:val="20"/>
      <w:szCs w:val="20"/>
    </w:rPr>
  </w:style>
  <w:style w:type="character" w:styleId="a5">
    <w:name w:val="footnote reference"/>
    <w:semiHidden/>
    <w:rsid w:val="00A761B8"/>
    <w:rPr>
      <w:vertAlign w:val="superscript"/>
    </w:rPr>
  </w:style>
  <w:style w:type="paragraph" w:styleId="a6">
    <w:name w:val="header"/>
    <w:basedOn w:val="a"/>
    <w:link w:val="a7"/>
    <w:rsid w:val="00A761B8"/>
    <w:pPr>
      <w:tabs>
        <w:tab w:val="center" w:pos="4153"/>
        <w:tab w:val="right" w:pos="8306"/>
      </w:tabs>
    </w:pPr>
  </w:style>
  <w:style w:type="paragraph" w:styleId="a8">
    <w:name w:val="footer"/>
    <w:basedOn w:val="a"/>
    <w:link w:val="a9"/>
    <w:rsid w:val="00A761B8"/>
    <w:pPr>
      <w:tabs>
        <w:tab w:val="center" w:pos="4153"/>
        <w:tab w:val="right" w:pos="8306"/>
      </w:tabs>
    </w:pPr>
  </w:style>
  <w:style w:type="paragraph" w:customStyle="1" w:styleId="aa">
    <w:name w:val="כותרת"/>
    <w:basedOn w:val="a"/>
    <w:rsid w:val="00A761B8"/>
    <w:pPr>
      <w:spacing w:before="240" w:line="320" w:lineRule="atLeast"/>
      <w:jc w:val="center"/>
    </w:pPr>
    <w:rPr>
      <w:rFonts w:cs="David"/>
      <w:b/>
      <w:bCs/>
      <w:spacing w:val="20"/>
      <w:szCs w:val="32"/>
    </w:rPr>
  </w:style>
  <w:style w:type="paragraph" w:customStyle="1" w:styleId="ab">
    <w:name w:val="כותרת קטע"/>
    <w:basedOn w:val="a"/>
    <w:rsid w:val="00A761B8"/>
    <w:pPr>
      <w:spacing w:before="240" w:line="300" w:lineRule="atLeast"/>
    </w:pPr>
    <w:rPr>
      <w:rFonts w:cs="Arial"/>
      <w:b/>
      <w:bCs/>
      <w:szCs w:val="24"/>
    </w:rPr>
  </w:style>
  <w:style w:type="paragraph" w:customStyle="1" w:styleId="ac">
    <w:name w:val="מקור"/>
    <w:basedOn w:val="a"/>
    <w:rsid w:val="00A761B8"/>
    <w:pPr>
      <w:spacing w:line="320" w:lineRule="atLeast"/>
      <w:jc w:val="both"/>
    </w:pPr>
    <w:rPr>
      <w:rFonts w:cs="David"/>
      <w:szCs w:val="24"/>
    </w:rPr>
  </w:style>
  <w:style w:type="paragraph" w:customStyle="1" w:styleId="ad">
    <w:name w:val="מחלקי המים"/>
    <w:basedOn w:val="a"/>
    <w:rsid w:val="00A761B8"/>
    <w:pPr>
      <w:spacing w:line="320" w:lineRule="atLeast"/>
      <w:jc w:val="both"/>
    </w:pPr>
    <w:rPr>
      <w:b/>
      <w:bCs/>
      <w:szCs w:val="24"/>
    </w:rPr>
  </w:style>
  <w:style w:type="character" w:styleId="Hyperlink">
    <w:name w:val="Hyperlink"/>
    <w:rsid w:val="00A761B8"/>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A761B8"/>
    <w:rPr>
      <w:rFonts w:ascii="Tahoma" w:hAnsi="Tahoma" w:cs="Tahoma"/>
      <w:sz w:val="16"/>
      <w:szCs w:val="16"/>
    </w:rPr>
  </w:style>
  <w:style w:type="character" w:customStyle="1" w:styleId="a4">
    <w:name w:val="טקסט הערת שוליים תו"/>
    <w:link w:val="a3"/>
    <w:rsid w:val="00A761B8"/>
    <w:rPr>
      <w:rFonts w:cs="Narkisim"/>
      <w:lang w:eastAsia="he-IL"/>
    </w:rPr>
  </w:style>
  <w:style w:type="character" w:customStyle="1" w:styleId="10">
    <w:name w:val="כותרת 1 תו"/>
    <w:link w:val="1"/>
    <w:rsid w:val="00A761B8"/>
    <w:rPr>
      <w:rFonts w:cs="David"/>
      <w:b/>
      <w:bCs/>
      <w:sz w:val="22"/>
      <w:szCs w:val="28"/>
      <w:lang w:eastAsia="he-IL"/>
    </w:rPr>
  </w:style>
  <w:style w:type="character" w:customStyle="1" w:styleId="a7">
    <w:name w:val="כותרת עליונה תו"/>
    <w:link w:val="a6"/>
    <w:rsid w:val="00A761B8"/>
    <w:rPr>
      <w:rFonts w:cs="Narkisim"/>
      <w:sz w:val="22"/>
      <w:szCs w:val="22"/>
      <w:lang w:eastAsia="he-IL"/>
    </w:rPr>
  </w:style>
  <w:style w:type="character" w:customStyle="1" w:styleId="a9">
    <w:name w:val="כותרת תחתונה תו"/>
    <w:link w:val="a8"/>
    <w:rsid w:val="00A761B8"/>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A761B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6712">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yesmalot.co.il/torat-il/mamarim/ktei10.asp" TargetMode="External"/><Relationship Id="rId3" Type="http://schemas.openxmlformats.org/officeDocument/2006/relationships/hyperlink" Target="http://www.mayim.org.il/?parasha=%d7%93%d7%95%d7%a8%d7%a9%d7%99%d7%9d-%d7%90%d7%95-%d7%9c%d7%90-%d7%93%d7%95%d7%a8%d7%a9%d7%99%d7%9d-%d7%91%d7%9e%d7%a2%d7%a9%d7%94-%d7%91%d7%a8%d7%90%d7%a9%d7%99%d7%aa" TargetMode="External"/><Relationship Id="rId7" Type="http://schemas.openxmlformats.org/officeDocument/2006/relationships/hyperlink" Target="http://www.mayim.org.il/?parasha=%d7%96%d7%a7%d7%9f-%d7%9e%d7%9e%d7%a8%d7%901" TargetMode="External"/><Relationship Id="rId2" Type="http://schemas.openxmlformats.org/officeDocument/2006/relationships/hyperlink" Target="http://www.mayim.org.il/?parasha=%d7%90%d7%95%d7%a0%d7%90%d7%aa-%d7%9e%d7%9e%d7%95%d7%9f-%d7%95%d7%a8%d7%9b%d7%95%d7%aa-%d7%94%d7%9c%d7%a9%d7%95%d7%9f" TargetMode="External"/><Relationship Id="rId1" Type="http://schemas.openxmlformats.org/officeDocument/2006/relationships/hyperlink" Target="http://www.mayim.org.il/?parasha=%d7%9b%d7%99-%d7%90%d7%9d-%d7%a9%d7%9e%d7%95%d7%a8-%d7%aa%d7%a9%d7%9e%d7%a8%d7%95%d7%9f" TargetMode="External"/><Relationship Id="rId6" Type="http://schemas.openxmlformats.org/officeDocument/2006/relationships/hyperlink" Target="http://www.mayim.org.il/?parasha=%d7%a2%d7%9c-%d7%99%d7%9e%d7%99%d7%9f-%d7%a9%d7%94%d7%95%d7%90-%d7%a9%d7%9e%d7%90%d7%9c-%d7%95%d7%a2%d7%9c-%d7%a9%d7%9e%d7%90%d7%9c-%d7%a9%d7%94%d7%95%d7%90-%d7%99%d7%9e%d7%99%d7%9f" TargetMode="External"/><Relationship Id="rId5" Type="http://schemas.openxmlformats.org/officeDocument/2006/relationships/hyperlink" Target="http://www.mayim.org.il/?parasha=%d7%9b%d7%9b%d7%9c-%d7%90%d7%a9%d7%a8-%d7%99%d7%95%d7%a8%d7%95%d7%9a" TargetMode="External"/><Relationship Id="rId4" Type="http://schemas.openxmlformats.org/officeDocument/2006/relationships/hyperlink" Target="http://www.mayim.org.il/?parasha=%d7%90%d7%99%d7%9f-%d7%9e%d7%99%d7%9d-%d7%90%d7%9c%d7%90-%d7%aa%d7%95%d7%a8%d7%941" TargetMode="External"/><Relationship Id="rId9" Type="http://schemas.openxmlformats.org/officeDocument/2006/relationships/hyperlink" Target="http://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1024</Words>
  <Characters>5123</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6135</CharactersWithSpaces>
  <SharedDoc>false</SharedDoc>
  <HLinks>
    <vt:vector size="54" baseType="variant">
      <vt:variant>
        <vt:i4>5832719</vt:i4>
      </vt:variant>
      <vt:variant>
        <vt:i4>24</vt:i4>
      </vt:variant>
      <vt:variant>
        <vt:i4>0</vt:i4>
      </vt:variant>
      <vt:variant>
        <vt:i4>5</vt:i4>
      </vt:variant>
      <vt:variant>
        <vt:lpwstr>http://www.mayim.org.il/?parasha=%d7%94%d7%98%d7%95%d7%91-%d7%95%d7%94%d7%99%d7%a9%d7%a81</vt:lpwstr>
      </vt:variant>
      <vt:variant>
        <vt:lpwstr/>
      </vt:variant>
      <vt:variant>
        <vt:i4>1704031</vt:i4>
      </vt:variant>
      <vt:variant>
        <vt:i4>21</vt:i4>
      </vt:variant>
      <vt:variant>
        <vt:i4>0</vt:i4>
      </vt:variant>
      <vt:variant>
        <vt:i4>5</vt:i4>
      </vt:variant>
      <vt:variant>
        <vt:lpwstr>http://www.yesmalot.co.il/torat-il/mamarim/ktei10.asp</vt:lpwstr>
      </vt:variant>
      <vt:variant>
        <vt:lpwstr/>
      </vt:variant>
      <vt:variant>
        <vt:i4>5898322</vt:i4>
      </vt:variant>
      <vt:variant>
        <vt:i4>18</vt:i4>
      </vt:variant>
      <vt:variant>
        <vt:i4>0</vt:i4>
      </vt:variant>
      <vt:variant>
        <vt:i4>5</vt:i4>
      </vt:variant>
      <vt:variant>
        <vt:lpwstr>http://www.mayim.org.il/?parasha=%d7%96%d7%a7%d7%9f-%d7%9e%d7%9e%d7%a8%d7%901</vt:lpwstr>
      </vt:variant>
      <vt:variant>
        <vt:lpwstr/>
      </vt:variant>
      <vt:variant>
        <vt:i4>2556021</vt:i4>
      </vt:variant>
      <vt:variant>
        <vt:i4>15</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12</vt:i4>
      </vt:variant>
      <vt:variant>
        <vt:i4>0</vt:i4>
      </vt:variant>
      <vt:variant>
        <vt:i4>5</vt:i4>
      </vt:variant>
      <vt:variant>
        <vt:lpwstr>http://www.mayim.org.il/?parasha=%d7%9b%d7%9b%d7%9c-%d7%90%d7%a9%d7%a8-%d7%99%d7%95%d7%a8%d7%95%d7%9a</vt:lpwstr>
      </vt:variant>
      <vt:variant>
        <vt:lpwstr/>
      </vt:variant>
      <vt:variant>
        <vt:i4>2949158</vt:i4>
      </vt:variant>
      <vt:variant>
        <vt:i4>9</vt:i4>
      </vt:variant>
      <vt:variant>
        <vt:i4>0</vt:i4>
      </vt:variant>
      <vt:variant>
        <vt:i4>5</vt:i4>
      </vt:variant>
      <vt:variant>
        <vt:lpwstr>http://www.mayim.org.il/?parasha=%d7%90%d7%99%d7%9f-%d7%9e%d7%99%d7%9d-%d7%90%d7%9c%d7%90-%d7%aa%d7%95%d7%a8%d7%941</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2293805</vt:i4>
      </vt:variant>
      <vt:variant>
        <vt:i4>3</vt:i4>
      </vt:variant>
      <vt:variant>
        <vt:i4>0</vt:i4>
      </vt:variant>
      <vt:variant>
        <vt:i4>5</vt:i4>
      </vt:variant>
      <vt:variant>
        <vt:lpwstr>http://www.mayim.org.il/?parasha=%d7%90%d7%95%d7%a0%d7%90%d7%aa-%d7%9e%d7%9e%d7%95%d7%9f-%d7%95%d7%a8%d7%9b%d7%95%d7%aa-%d7%94%d7%9c%d7%a9%d7%95%d7%9f</vt:lpwstr>
      </vt:variant>
      <vt:variant>
        <vt:lpwstr/>
      </vt:variant>
      <vt:variant>
        <vt:i4>917587</vt:i4>
      </vt:variant>
      <vt:variant>
        <vt:i4>0</vt:i4>
      </vt:variant>
      <vt:variant>
        <vt:i4>0</vt:i4>
      </vt:variant>
      <vt:variant>
        <vt:i4>5</vt:i4>
      </vt:variant>
      <vt:variant>
        <vt:lpwstr>http://www.mayim.org.il/?parasha=%d7%9b%d7%99-%d7%90%d7%9d-%d7%a9%d7%9e%d7%95%d7%a8-%d7%aa%d7%a9%d7%9e%d7%a8%d7%95%d7%9f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2015-08-22T19:41:00Z</cp:lastPrinted>
  <dcterms:created xsi:type="dcterms:W3CDTF">2017-12-26T05:58:00Z</dcterms:created>
  <dcterms:modified xsi:type="dcterms:W3CDTF">2017-12-26T05:58:00Z</dcterms:modified>
</cp:coreProperties>
</file>