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50" w:rsidRPr="005C175E" w:rsidRDefault="00A85D82" w:rsidP="000C72A1">
      <w:pPr>
        <w:pStyle w:val="aa"/>
        <w:rPr>
          <w:rtl/>
        </w:rPr>
      </w:pPr>
      <w:bookmarkStart w:id="0" w:name="_GoBack"/>
      <w:bookmarkEnd w:id="0"/>
      <w:r>
        <w:rPr>
          <w:rFonts w:hint="cs"/>
          <w:rtl/>
        </w:rPr>
        <w:t>ורם לבבך</w:t>
      </w:r>
      <w:r w:rsidR="000C72A1" w:rsidRPr="005C175E">
        <w:rPr>
          <w:rtl/>
        </w:rPr>
        <w:t xml:space="preserve"> </w:t>
      </w:r>
    </w:p>
    <w:p w:rsidR="00A85D82" w:rsidRDefault="00A85D82" w:rsidP="00557610">
      <w:pPr>
        <w:pStyle w:val="ac"/>
        <w:spacing w:before="240"/>
        <w:rPr>
          <w:rFonts w:hint="cs"/>
          <w:rtl/>
          <w:lang w:eastAsia="en-US"/>
        </w:rPr>
      </w:pPr>
      <w:r w:rsidRPr="00557610">
        <w:rPr>
          <w:b/>
          <w:bCs/>
          <w:rtl/>
          <w:lang w:eastAsia="en-US"/>
        </w:rPr>
        <w:t>כָּל הַמִּצְוָה אֲשֶׁר אָנֹכִי מְצַוְּךָ הַיּוֹם תִּשְׁמְרוּן לַעֲשׂוֹת לְמַעַן תִּחְיוּן וּרְבִיתֶם וּבָאתֶם וִירִשְׁתֶּם אֶת הָאָרֶץ אֲשֶׁר נִשְׁבַּע ה' לַאֲבֹתֵיכֶם:</w:t>
      </w:r>
      <w:r w:rsidRPr="00557610">
        <w:rPr>
          <w:rFonts w:hint="cs"/>
          <w:b/>
          <w:bCs/>
          <w:rtl/>
          <w:lang w:eastAsia="en-US"/>
        </w:rPr>
        <w:t xml:space="preserve"> ... </w:t>
      </w:r>
      <w:r w:rsidRPr="00557610">
        <w:rPr>
          <w:b/>
          <w:bCs/>
          <w:rtl/>
          <w:lang w:eastAsia="en-US"/>
        </w:rPr>
        <w:t xml:space="preserve"> כִּי ה' אֱלֹהֶיךָ מְבִיאֲךָ אֶל אֶרֶץ טוֹבָה אֶרֶץ נַחֲלֵי מָיִם עֲיָנֹת וּתְהֹמֹת יֹצְאִים בַּבִּקְעָה וּבָהָר:</w:t>
      </w:r>
      <w:r w:rsidRPr="00557610">
        <w:rPr>
          <w:rFonts w:hint="cs"/>
          <w:b/>
          <w:bCs/>
          <w:rtl/>
          <w:lang w:eastAsia="en-US"/>
        </w:rPr>
        <w:t xml:space="preserve"> ...</w:t>
      </w:r>
      <w:r w:rsidRPr="00557610">
        <w:rPr>
          <w:b/>
          <w:bCs/>
          <w:rtl/>
          <w:lang w:eastAsia="en-US"/>
        </w:rPr>
        <w:t xml:space="preserve"> וְאָכַלְתָּ וְשָׂבָעְתָּ וּבֵרַכְתָּ אֶת ה' אֱלֹהֶיךָ עַל הָאָרֶץ הַטֹּבָה אֲשֶׁר נָתַן לָךְ:</w:t>
      </w:r>
      <w:r w:rsidRPr="00A85D82">
        <w:rPr>
          <w:rtl/>
          <w:lang w:eastAsia="en-US"/>
        </w:rPr>
        <w:t xml:space="preserve"> </w:t>
      </w:r>
      <w:r w:rsidRPr="00A85D82">
        <w:rPr>
          <w:rFonts w:cs="Narkisim"/>
          <w:szCs w:val="22"/>
          <w:rtl/>
          <w:lang w:eastAsia="en-US"/>
        </w:rPr>
        <w:t>(</w:t>
      </w:r>
      <w:r w:rsidRPr="00A85D82">
        <w:rPr>
          <w:rFonts w:cs="Narkisim" w:hint="cs"/>
          <w:szCs w:val="22"/>
          <w:rtl/>
          <w:lang w:eastAsia="en-US"/>
        </w:rPr>
        <w:t>דברים ח א-י).</w:t>
      </w:r>
      <w:r w:rsidR="00564456">
        <w:rPr>
          <w:rStyle w:val="a5"/>
          <w:rtl/>
          <w:lang w:eastAsia="en-US"/>
        </w:rPr>
        <w:footnoteReference w:id="1"/>
      </w:r>
    </w:p>
    <w:p w:rsidR="00A85D82" w:rsidRDefault="00A85D82" w:rsidP="00E120D1">
      <w:pPr>
        <w:pStyle w:val="ac"/>
        <w:spacing w:before="120"/>
        <w:rPr>
          <w:rtl/>
          <w:lang w:eastAsia="en-US"/>
        </w:rPr>
      </w:pPr>
      <w:r w:rsidRPr="00557610">
        <w:rPr>
          <w:b/>
          <w:bCs/>
          <w:rtl/>
          <w:lang w:eastAsia="en-US"/>
        </w:rPr>
        <w:t>הִשָּׁמֶר לְךָ פֶּן תִּשְׁכַּח אֶת ה' אֱלֹהֶיךָ לְבִלְתִּי שְׁמֹר מִצְוֹתָיו וּמִשְׁפָּטָיו וְחֻקֹּתָיו אֲשֶׁר אָנֹכִי מְצַוְּךָ הַיּוֹם:</w:t>
      </w:r>
      <w:r w:rsidR="00E120D1" w:rsidRPr="00557610">
        <w:rPr>
          <w:rFonts w:hint="cs"/>
          <w:b/>
          <w:bCs/>
          <w:rtl/>
          <w:lang w:eastAsia="en-US"/>
        </w:rPr>
        <w:t xml:space="preserve"> </w:t>
      </w:r>
      <w:r w:rsidRPr="00557610">
        <w:rPr>
          <w:b/>
          <w:bCs/>
          <w:rtl/>
          <w:lang w:eastAsia="en-US"/>
        </w:rPr>
        <w:t>פֶּן תֹּאכַל וְשָׂבָעְתָּ וּבָתִּים טֹבִים תִּבְנֶה וְיָשָׁבְתָּ:</w:t>
      </w:r>
      <w:r w:rsidR="00E120D1" w:rsidRPr="00557610">
        <w:rPr>
          <w:rFonts w:hint="cs"/>
          <w:b/>
          <w:bCs/>
          <w:rtl/>
          <w:lang w:eastAsia="en-US"/>
        </w:rPr>
        <w:t xml:space="preserve"> ...</w:t>
      </w:r>
      <w:r w:rsidRPr="00557610">
        <w:rPr>
          <w:b/>
          <w:bCs/>
          <w:rtl/>
          <w:lang w:eastAsia="en-US"/>
        </w:rPr>
        <w:t xml:space="preserve"> וְרָם לְבָבֶךָ וְשָׁכַחְתָּ אֶת ה' אֱלֹהֶיךָ הַמּוֹצִיאֲךָ מֵאֶרֶץ מִצְרַיִם מִבֵּית עֲבָדִים:</w:t>
      </w:r>
      <w:r w:rsidR="00E120D1" w:rsidRPr="00557610">
        <w:rPr>
          <w:rFonts w:hint="cs"/>
          <w:b/>
          <w:bCs/>
          <w:rtl/>
          <w:lang w:eastAsia="en-US"/>
        </w:rPr>
        <w:t xml:space="preserve"> ...</w:t>
      </w:r>
      <w:r w:rsidRPr="00557610">
        <w:rPr>
          <w:b/>
          <w:bCs/>
          <w:rtl/>
          <w:lang w:eastAsia="en-US"/>
        </w:rPr>
        <w:t xml:space="preserve"> וְאָמַרְתָּ בִּלְבָבֶךָ כֹּחִי וְעֹצֶם יָדִי עָשָׂה לִי אֶת הַחַיִל הַזֶּה:</w:t>
      </w:r>
      <w:r w:rsidR="00E120D1" w:rsidRPr="00E120D1">
        <w:rPr>
          <w:rFonts w:cs="Narkisim"/>
          <w:szCs w:val="22"/>
          <w:rtl/>
          <w:lang w:eastAsia="en-US"/>
        </w:rPr>
        <w:t xml:space="preserve"> </w:t>
      </w:r>
      <w:r w:rsidR="00E120D1" w:rsidRPr="00A85D82">
        <w:rPr>
          <w:rFonts w:cs="Narkisim"/>
          <w:szCs w:val="22"/>
          <w:rtl/>
          <w:lang w:eastAsia="en-US"/>
        </w:rPr>
        <w:t>(</w:t>
      </w:r>
      <w:r w:rsidR="00E120D1">
        <w:rPr>
          <w:rFonts w:cs="Narkisim" w:hint="cs"/>
          <w:szCs w:val="22"/>
          <w:rtl/>
          <w:lang w:eastAsia="en-US"/>
        </w:rPr>
        <w:t>שם שם יא-כ</w:t>
      </w:r>
      <w:r w:rsidR="00E120D1" w:rsidRPr="00A85D82">
        <w:rPr>
          <w:rFonts w:cs="Narkisim" w:hint="cs"/>
          <w:szCs w:val="22"/>
          <w:rtl/>
          <w:lang w:eastAsia="en-US"/>
        </w:rPr>
        <w:t>).</w:t>
      </w:r>
      <w:r w:rsidR="00564456">
        <w:rPr>
          <w:rStyle w:val="a5"/>
          <w:rtl/>
          <w:lang w:eastAsia="en-US"/>
        </w:rPr>
        <w:footnoteReference w:id="2"/>
      </w:r>
    </w:p>
    <w:p w:rsidR="00A50E41" w:rsidRDefault="00A50E41" w:rsidP="002A650D">
      <w:pPr>
        <w:pStyle w:val="ab"/>
        <w:spacing w:before="120"/>
        <w:jc w:val="both"/>
        <w:outlineLvl w:val="0"/>
        <w:rPr>
          <w:rFonts w:cs="Narkisim" w:hint="cs"/>
          <w:b w:val="0"/>
          <w:bCs w:val="0"/>
          <w:szCs w:val="22"/>
          <w:rtl/>
          <w:lang w:eastAsia="en-US"/>
        </w:rPr>
      </w:pPr>
      <w:r w:rsidRPr="002A650D">
        <w:rPr>
          <w:rFonts w:cs="David"/>
          <w:rtl/>
          <w:lang w:eastAsia="en-US"/>
        </w:rPr>
        <w:t>וְעַתָּה כִּתְבוּ לָכֶם אֶת הַשִּׁירָה הַזֹּאת וְלַמְּדָהּ אֶת בְּנֵי יִשְׂרָאֵל שִׂימָהּ בְּפִיהֶם לְמַעַן תִּהְיֶה לִּי הַשִּׁירָה הַזֹּאת לְעֵד בִּבְנֵי יִשְׂרָאֵל:</w:t>
      </w:r>
      <w:r w:rsidRPr="002A650D">
        <w:rPr>
          <w:rFonts w:cs="David" w:hint="cs"/>
          <w:rtl/>
          <w:lang w:eastAsia="en-US"/>
        </w:rPr>
        <w:t xml:space="preserve"> </w:t>
      </w:r>
      <w:r w:rsidRPr="002A650D">
        <w:rPr>
          <w:rFonts w:cs="David"/>
          <w:rtl/>
          <w:lang w:eastAsia="en-US"/>
        </w:rPr>
        <w:t>כִּי אֲבִיאֶנּוּ אֶל הָאֲדָמָה אֲשֶׁר נִשְׁבַּעְתִּי לַאֲבֹתָיו זָבַת חָלָב וּדְבַשׁ וְאָכַל וְשָׂבַע וְדָשֵׁן וּפָנָה אֶל אֱלֹהִים אֲחֵרִים וַעֲבָדוּם וְנִאֲצוּנִי וְהֵפֵר אֶת בְּרִיתִי:</w:t>
      </w:r>
      <w:r w:rsidRPr="00A50E41">
        <w:rPr>
          <w:rFonts w:cs="David"/>
          <w:b w:val="0"/>
          <w:bCs w:val="0"/>
          <w:rtl/>
          <w:lang w:eastAsia="en-US"/>
        </w:rPr>
        <w:t xml:space="preserve"> </w:t>
      </w:r>
      <w:r w:rsidRPr="002A650D">
        <w:rPr>
          <w:rFonts w:cs="Narkisim" w:hint="cs"/>
          <w:b w:val="0"/>
          <w:bCs w:val="0"/>
          <w:szCs w:val="22"/>
          <w:rtl/>
          <w:lang w:eastAsia="en-US"/>
        </w:rPr>
        <w:t>(דברים לא יט-כ)</w:t>
      </w:r>
      <w:r w:rsidR="002A650D" w:rsidRPr="002A650D">
        <w:rPr>
          <w:rFonts w:cs="Narkisim" w:hint="cs"/>
          <w:b w:val="0"/>
          <w:bCs w:val="0"/>
          <w:szCs w:val="22"/>
          <w:rtl/>
          <w:lang w:eastAsia="en-US"/>
        </w:rPr>
        <w:t>.</w:t>
      </w:r>
      <w:r w:rsidR="002A650D">
        <w:rPr>
          <w:rStyle w:val="a5"/>
          <w:rFonts w:cs="Narkisim"/>
          <w:b w:val="0"/>
          <w:bCs w:val="0"/>
          <w:szCs w:val="22"/>
          <w:rtl/>
          <w:lang w:eastAsia="en-US"/>
        </w:rPr>
        <w:footnoteReference w:id="3"/>
      </w:r>
    </w:p>
    <w:p w:rsidR="00D37080" w:rsidRPr="002A650D" w:rsidRDefault="00D37080" w:rsidP="00B46939">
      <w:pPr>
        <w:pStyle w:val="ab"/>
        <w:spacing w:before="120"/>
        <w:jc w:val="both"/>
        <w:outlineLvl w:val="0"/>
        <w:rPr>
          <w:rFonts w:cs="Narkisim" w:hint="cs"/>
          <w:b w:val="0"/>
          <w:bCs w:val="0"/>
          <w:szCs w:val="22"/>
          <w:rtl/>
          <w:lang w:eastAsia="en-US"/>
        </w:rPr>
      </w:pPr>
      <w:r w:rsidRPr="00B46939">
        <w:rPr>
          <w:rFonts w:cs="David"/>
          <w:rtl/>
          <w:lang w:eastAsia="en-US"/>
        </w:rPr>
        <w:t>כְּמַרְעִיתָם וַיִּשְׂבָּעוּ שָׂבְעוּ וַיָּרָם לִבָּם עַל כֵּן שְׁכֵחוּנִי:</w:t>
      </w:r>
      <w:r w:rsidRPr="00D37080">
        <w:rPr>
          <w:rFonts w:cs="Narkisim"/>
          <w:b w:val="0"/>
          <w:bCs w:val="0"/>
          <w:szCs w:val="22"/>
          <w:rtl/>
          <w:lang w:eastAsia="en-US"/>
        </w:rPr>
        <w:t xml:space="preserve"> </w:t>
      </w:r>
      <w:r w:rsidR="00B46939">
        <w:rPr>
          <w:rFonts w:cs="Narkisim" w:hint="cs"/>
          <w:b w:val="0"/>
          <w:bCs w:val="0"/>
          <w:szCs w:val="22"/>
          <w:rtl/>
          <w:lang w:eastAsia="en-US"/>
        </w:rPr>
        <w:t>(</w:t>
      </w:r>
      <w:r w:rsidRPr="00D37080">
        <w:rPr>
          <w:rFonts w:cs="Narkisim"/>
          <w:b w:val="0"/>
          <w:bCs w:val="0"/>
          <w:szCs w:val="22"/>
          <w:rtl/>
          <w:lang w:eastAsia="en-US"/>
        </w:rPr>
        <w:t>הושע פרק יג</w:t>
      </w:r>
      <w:r w:rsidR="00B46939">
        <w:rPr>
          <w:rFonts w:cs="Narkisim" w:hint="cs"/>
          <w:b w:val="0"/>
          <w:bCs w:val="0"/>
          <w:szCs w:val="22"/>
          <w:rtl/>
          <w:lang w:eastAsia="en-US"/>
        </w:rPr>
        <w:t xml:space="preserve"> </w:t>
      </w:r>
      <w:r w:rsidRPr="00D37080">
        <w:rPr>
          <w:rFonts w:cs="Narkisim"/>
          <w:b w:val="0"/>
          <w:bCs w:val="0"/>
          <w:szCs w:val="22"/>
          <w:rtl/>
          <w:lang w:eastAsia="en-US"/>
        </w:rPr>
        <w:t>ו)</w:t>
      </w:r>
      <w:r w:rsidR="00B46939">
        <w:rPr>
          <w:rFonts w:cs="Narkisim" w:hint="cs"/>
          <w:b w:val="0"/>
          <w:bCs w:val="0"/>
          <w:szCs w:val="22"/>
          <w:rtl/>
          <w:lang w:eastAsia="en-US"/>
        </w:rPr>
        <w:t>.</w:t>
      </w:r>
      <w:r w:rsidR="00B46939">
        <w:rPr>
          <w:rStyle w:val="a5"/>
          <w:rFonts w:cs="Narkisim"/>
          <w:b w:val="0"/>
          <w:bCs w:val="0"/>
          <w:szCs w:val="22"/>
          <w:rtl/>
          <w:lang w:eastAsia="en-US"/>
        </w:rPr>
        <w:footnoteReference w:id="4"/>
      </w:r>
    </w:p>
    <w:p w:rsidR="00442DE0" w:rsidRDefault="00442DE0" w:rsidP="00A50E41">
      <w:pPr>
        <w:pStyle w:val="ab"/>
        <w:outlineLvl w:val="0"/>
        <w:rPr>
          <w:rtl/>
          <w:lang w:eastAsia="en-US"/>
        </w:rPr>
      </w:pPr>
      <w:r>
        <w:rPr>
          <w:rtl/>
          <w:lang w:eastAsia="en-US"/>
        </w:rPr>
        <w:t xml:space="preserve">ספרי דברים פרשת עקב פיסקא מג </w:t>
      </w:r>
    </w:p>
    <w:p w:rsidR="005033D5" w:rsidRDefault="00442DE0" w:rsidP="0069002F">
      <w:pPr>
        <w:pStyle w:val="ac"/>
        <w:rPr>
          <w:rFonts w:hint="cs"/>
          <w:rtl/>
        </w:rPr>
      </w:pPr>
      <w:r>
        <w:rPr>
          <w:rFonts w:hint="cs"/>
          <w:rtl/>
          <w:lang w:eastAsia="en-US"/>
        </w:rPr>
        <w:t>"</w:t>
      </w:r>
      <w:r>
        <w:rPr>
          <w:rtl/>
          <w:lang w:eastAsia="en-US"/>
        </w:rPr>
        <w:t>ואכלת ושבעת</w:t>
      </w:r>
      <w:r>
        <w:rPr>
          <w:rFonts w:hint="cs"/>
          <w:rtl/>
          <w:lang w:eastAsia="en-US"/>
        </w:rPr>
        <w:t xml:space="preserve"> ... </w:t>
      </w:r>
      <w:r>
        <w:rPr>
          <w:rtl/>
          <w:lang w:eastAsia="en-US"/>
        </w:rPr>
        <w:t>ה</w:t>
      </w:r>
      <w:r>
        <w:rPr>
          <w:rFonts w:hint="cs"/>
          <w:rtl/>
          <w:lang w:eastAsia="en-US"/>
        </w:rPr>
        <w:t>י</w:t>
      </w:r>
      <w:r>
        <w:rPr>
          <w:rtl/>
          <w:lang w:eastAsia="en-US"/>
        </w:rPr>
        <w:t>שמרו לכם פן יפתה לבבכם</w:t>
      </w:r>
      <w:r>
        <w:rPr>
          <w:rFonts w:hint="cs"/>
          <w:rtl/>
          <w:lang w:eastAsia="en-US"/>
        </w:rPr>
        <w:t>".</w:t>
      </w:r>
      <w:r>
        <w:rPr>
          <w:rtl/>
          <w:lang w:eastAsia="en-US"/>
        </w:rPr>
        <w:t xml:space="preserve"> אמר להם</w:t>
      </w:r>
      <w:r>
        <w:rPr>
          <w:rFonts w:hint="cs"/>
          <w:rtl/>
          <w:lang w:eastAsia="en-US"/>
        </w:rPr>
        <w:t>:</w:t>
      </w:r>
      <w:r>
        <w:rPr>
          <w:rtl/>
          <w:lang w:eastAsia="en-US"/>
        </w:rPr>
        <w:t xml:space="preserve"> ה</w:t>
      </w:r>
      <w:r>
        <w:rPr>
          <w:rFonts w:hint="cs"/>
          <w:rtl/>
          <w:lang w:eastAsia="en-US"/>
        </w:rPr>
        <w:t>י</w:t>
      </w:r>
      <w:r>
        <w:rPr>
          <w:rtl/>
          <w:lang w:eastAsia="en-US"/>
        </w:rPr>
        <w:t>זהרו שמא תמרדו בַּמָקוֹם</w:t>
      </w:r>
      <w:r>
        <w:rPr>
          <w:rFonts w:hint="cs"/>
          <w:rtl/>
          <w:lang w:eastAsia="en-US"/>
        </w:rPr>
        <w:t>,</w:t>
      </w:r>
      <w:r>
        <w:rPr>
          <w:rtl/>
          <w:lang w:eastAsia="en-US"/>
        </w:rPr>
        <w:t xml:space="preserve"> שאין אדם מורד במקום אלא מתוך שובע</w:t>
      </w:r>
      <w:r>
        <w:rPr>
          <w:rFonts w:hint="cs"/>
          <w:rtl/>
          <w:lang w:eastAsia="en-US"/>
        </w:rPr>
        <w:t>,</w:t>
      </w:r>
      <w:r>
        <w:rPr>
          <w:rtl/>
          <w:lang w:eastAsia="en-US"/>
        </w:rPr>
        <w:t xml:space="preserve"> שנאמר</w:t>
      </w:r>
      <w:r>
        <w:rPr>
          <w:rFonts w:hint="cs"/>
          <w:rtl/>
          <w:lang w:eastAsia="en-US"/>
        </w:rPr>
        <w:t>: "</w:t>
      </w:r>
      <w:r>
        <w:rPr>
          <w:rtl/>
          <w:lang w:eastAsia="en-US"/>
        </w:rPr>
        <w:t>פן תאכל ושבעת ובתים טובים תבנה וישבת, ובקרך וצאנך ירביון וכסף וזהב ירבה לך</w:t>
      </w:r>
      <w:r>
        <w:rPr>
          <w:rFonts w:hint="cs"/>
          <w:rtl/>
          <w:lang w:eastAsia="en-US"/>
        </w:rPr>
        <w:t>" (</w:t>
      </w:r>
      <w:r>
        <w:rPr>
          <w:rtl/>
          <w:lang w:eastAsia="en-US"/>
        </w:rPr>
        <w:t>דברים ח יב</w:t>
      </w:r>
      <w:r>
        <w:rPr>
          <w:rFonts w:hint="cs"/>
          <w:rtl/>
          <w:lang w:eastAsia="en-US"/>
        </w:rPr>
        <w:t>-</w:t>
      </w:r>
      <w:r>
        <w:rPr>
          <w:rtl/>
          <w:lang w:eastAsia="en-US"/>
        </w:rPr>
        <w:t>יג</w:t>
      </w:r>
      <w:r>
        <w:rPr>
          <w:rFonts w:hint="cs"/>
          <w:rtl/>
          <w:lang w:eastAsia="en-US"/>
        </w:rPr>
        <w:t>).</w:t>
      </w:r>
      <w:r w:rsidR="002A2EE2">
        <w:rPr>
          <w:rStyle w:val="a5"/>
          <w:rtl/>
          <w:lang w:eastAsia="en-US"/>
        </w:rPr>
        <w:footnoteReference w:id="5"/>
      </w:r>
      <w:r>
        <w:rPr>
          <w:rFonts w:hint="cs"/>
          <w:rtl/>
          <w:lang w:eastAsia="en-US"/>
        </w:rPr>
        <w:t xml:space="preserve"> </w:t>
      </w:r>
      <w:r>
        <w:rPr>
          <w:rtl/>
          <w:lang w:eastAsia="en-US"/>
        </w:rPr>
        <w:t>מהו אומר</w:t>
      </w:r>
      <w:r>
        <w:rPr>
          <w:rFonts w:hint="cs"/>
          <w:rtl/>
          <w:lang w:eastAsia="en-US"/>
        </w:rPr>
        <w:t>? "</w:t>
      </w:r>
      <w:r>
        <w:rPr>
          <w:rtl/>
          <w:lang w:eastAsia="en-US"/>
        </w:rPr>
        <w:t>ורם לבבך ושכחת את ה' אלהיך</w:t>
      </w:r>
      <w:r>
        <w:rPr>
          <w:rFonts w:hint="cs"/>
          <w:rtl/>
          <w:lang w:eastAsia="en-US"/>
        </w:rPr>
        <w:t>" (</w:t>
      </w:r>
      <w:r>
        <w:rPr>
          <w:rtl/>
          <w:lang w:eastAsia="en-US"/>
        </w:rPr>
        <w:t>דברים ח יד</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w:t>
      </w:r>
      <w:r>
        <w:rPr>
          <w:rFonts w:hint="cs"/>
          <w:rtl/>
          <w:lang w:eastAsia="en-US"/>
        </w:rPr>
        <w:t>"</w:t>
      </w:r>
      <w:r>
        <w:rPr>
          <w:rtl/>
          <w:lang w:eastAsia="en-US"/>
        </w:rPr>
        <w:t>כי אביאנו אל האדמה אשר נשבעתי לאבותיו זבת חלב ודבש</w:t>
      </w:r>
      <w:r>
        <w:rPr>
          <w:rFonts w:hint="cs"/>
          <w:rtl/>
          <w:lang w:eastAsia="en-US"/>
        </w:rPr>
        <w:t>".</w:t>
      </w:r>
      <w:r>
        <w:rPr>
          <w:rtl/>
          <w:lang w:eastAsia="en-US"/>
        </w:rPr>
        <w:t xml:space="preserve"> מהו אומר</w:t>
      </w:r>
      <w:r>
        <w:rPr>
          <w:rFonts w:hint="cs"/>
          <w:rtl/>
          <w:lang w:eastAsia="en-US"/>
        </w:rPr>
        <w:t>? "</w:t>
      </w:r>
      <w:r>
        <w:rPr>
          <w:rtl/>
          <w:lang w:eastAsia="en-US"/>
        </w:rPr>
        <w:t>ופנה אל אלהים אחרים</w:t>
      </w:r>
      <w:r>
        <w:rPr>
          <w:rFonts w:hint="cs"/>
          <w:rtl/>
          <w:lang w:eastAsia="en-US"/>
        </w:rPr>
        <w:t>" (</w:t>
      </w:r>
      <w:r>
        <w:rPr>
          <w:rtl/>
          <w:lang w:eastAsia="en-US"/>
        </w:rPr>
        <w:t>דברים לא כ</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w:t>
      </w:r>
      <w:r>
        <w:rPr>
          <w:rFonts w:hint="cs"/>
          <w:rtl/>
          <w:lang w:eastAsia="en-US"/>
        </w:rPr>
        <w:t>"</w:t>
      </w:r>
      <w:r>
        <w:rPr>
          <w:rtl/>
          <w:lang w:eastAsia="en-US"/>
        </w:rPr>
        <w:t>וישב העם לאכול ושתה</w:t>
      </w:r>
      <w:r>
        <w:rPr>
          <w:rFonts w:hint="cs"/>
          <w:rtl/>
          <w:lang w:eastAsia="en-US"/>
        </w:rPr>
        <w:t>" (</w:t>
      </w:r>
      <w:r>
        <w:rPr>
          <w:rtl/>
          <w:lang w:eastAsia="en-US"/>
        </w:rPr>
        <w:t>שמות לב ו</w:t>
      </w:r>
      <w:r>
        <w:rPr>
          <w:rFonts w:hint="cs"/>
          <w:rtl/>
          <w:lang w:eastAsia="en-US"/>
        </w:rPr>
        <w:t>),</w:t>
      </w:r>
      <w:r>
        <w:rPr>
          <w:rtl/>
          <w:lang w:eastAsia="en-US"/>
        </w:rPr>
        <w:t xml:space="preserve"> מהו אומר</w:t>
      </w:r>
      <w:r>
        <w:rPr>
          <w:rFonts w:hint="cs"/>
          <w:rtl/>
          <w:lang w:eastAsia="en-US"/>
        </w:rPr>
        <w:t>?</w:t>
      </w:r>
      <w:r>
        <w:rPr>
          <w:rtl/>
          <w:lang w:eastAsia="en-US"/>
        </w:rPr>
        <w:t xml:space="preserve"> </w:t>
      </w:r>
      <w:r>
        <w:rPr>
          <w:rFonts w:hint="cs"/>
          <w:rtl/>
          <w:lang w:eastAsia="en-US"/>
        </w:rPr>
        <w:t>"</w:t>
      </w:r>
      <w:r>
        <w:rPr>
          <w:rtl/>
          <w:lang w:eastAsia="en-US"/>
        </w:rPr>
        <w:t>עשו להם עגל מסכה</w:t>
      </w:r>
      <w:r>
        <w:rPr>
          <w:rFonts w:hint="cs"/>
          <w:rtl/>
          <w:lang w:eastAsia="en-US"/>
        </w:rPr>
        <w:t>" (</w:t>
      </w:r>
      <w:r>
        <w:rPr>
          <w:rtl/>
          <w:lang w:eastAsia="en-US"/>
        </w:rPr>
        <w:t>שמות לב ח</w:t>
      </w:r>
      <w:r>
        <w:rPr>
          <w:rFonts w:hint="cs"/>
          <w:rtl/>
          <w:lang w:eastAsia="en-US"/>
        </w:rPr>
        <w:t xml:space="preserve">). </w:t>
      </w:r>
      <w:r>
        <w:rPr>
          <w:rtl/>
          <w:lang w:eastAsia="en-US"/>
        </w:rPr>
        <w:t>וכן אתה מוצא באנשי דור המבול שלא מרדו במקום אלא מתוך שובע</w:t>
      </w:r>
      <w:r>
        <w:rPr>
          <w:rFonts w:hint="cs"/>
          <w:rtl/>
          <w:lang w:eastAsia="en-US"/>
        </w:rPr>
        <w:t>.</w:t>
      </w:r>
      <w:r>
        <w:rPr>
          <w:rtl/>
          <w:lang w:eastAsia="en-US"/>
        </w:rPr>
        <w:t xml:space="preserve"> מה נאמר בהם</w:t>
      </w:r>
      <w:r>
        <w:rPr>
          <w:rFonts w:hint="cs"/>
          <w:rtl/>
          <w:lang w:eastAsia="en-US"/>
        </w:rPr>
        <w:t>:</w:t>
      </w:r>
      <w:r>
        <w:rPr>
          <w:rtl/>
          <w:lang w:eastAsia="en-US"/>
        </w:rPr>
        <w:t xml:space="preserve"> </w:t>
      </w:r>
      <w:r>
        <w:rPr>
          <w:rFonts w:hint="cs"/>
          <w:rtl/>
          <w:lang w:eastAsia="en-US"/>
        </w:rPr>
        <w:t>"</w:t>
      </w:r>
      <w:r>
        <w:rPr>
          <w:rtl/>
          <w:lang w:eastAsia="en-US"/>
        </w:rPr>
        <w:t>בתיהם שלום מפחד וכו' שורו עבר וגו' ישלחו כצאן עויליהם וגו' יבלו בטוב ימיהם וגו'</w:t>
      </w:r>
      <w:r>
        <w:rPr>
          <w:rFonts w:hint="cs"/>
          <w:rtl/>
          <w:lang w:eastAsia="en-US"/>
        </w:rPr>
        <w:t xml:space="preserve"> " (</w:t>
      </w:r>
      <w:r>
        <w:rPr>
          <w:rtl/>
          <w:lang w:eastAsia="en-US"/>
        </w:rPr>
        <w:t>איוב כא ט</w:t>
      </w:r>
      <w:r w:rsidR="0069002F">
        <w:rPr>
          <w:rFonts w:hint="cs"/>
          <w:rtl/>
          <w:lang w:eastAsia="en-US"/>
        </w:rPr>
        <w:t>-</w:t>
      </w:r>
      <w:r>
        <w:rPr>
          <w:rtl/>
          <w:lang w:eastAsia="en-US"/>
        </w:rPr>
        <w:t>יג</w:t>
      </w:r>
      <w:r>
        <w:rPr>
          <w:rFonts w:hint="cs"/>
          <w:rtl/>
          <w:lang w:eastAsia="en-US"/>
        </w:rPr>
        <w:t xml:space="preserve">), </w:t>
      </w:r>
      <w:r>
        <w:rPr>
          <w:rtl/>
          <w:lang w:eastAsia="en-US"/>
        </w:rPr>
        <w:t>היא גרמה להם</w:t>
      </w:r>
      <w:r>
        <w:rPr>
          <w:rFonts w:hint="cs"/>
          <w:rtl/>
          <w:lang w:eastAsia="en-US"/>
        </w:rPr>
        <w:t>:</w:t>
      </w:r>
      <w:r>
        <w:rPr>
          <w:rtl/>
          <w:lang w:eastAsia="en-US"/>
        </w:rPr>
        <w:t xml:space="preserve"> </w:t>
      </w:r>
      <w:r>
        <w:rPr>
          <w:rFonts w:hint="cs"/>
          <w:rtl/>
          <w:lang w:eastAsia="en-US"/>
        </w:rPr>
        <w:t>"</w:t>
      </w:r>
      <w:r>
        <w:rPr>
          <w:rtl/>
          <w:lang w:eastAsia="en-US"/>
        </w:rPr>
        <w:t>ויאמרו לאל סור ממנו, מה שדי כי נעבדנו וגו'</w:t>
      </w:r>
      <w:r>
        <w:rPr>
          <w:rFonts w:hint="cs"/>
          <w:rtl/>
          <w:lang w:eastAsia="en-US"/>
        </w:rPr>
        <w:t xml:space="preserve"> " (</w:t>
      </w:r>
      <w:r>
        <w:rPr>
          <w:rtl/>
          <w:lang w:eastAsia="en-US"/>
        </w:rPr>
        <w:t>איוב כא יד – טו</w:t>
      </w:r>
      <w:r>
        <w:rPr>
          <w:rFonts w:hint="cs"/>
          <w:rtl/>
          <w:lang w:eastAsia="en-US"/>
        </w:rPr>
        <w:t xml:space="preserve">). </w:t>
      </w:r>
      <w:r>
        <w:rPr>
          <w:rtl/>
          <w:lang w:eastAsia="en-US"/>
        </w:rPr>
        <w:t>אמרו</w:t>
      </w:r>
      <w:r>
        <w:rPr>
          <w:rFonts w:hint="cs"/>
          <w:rtl/>
          <w:lang w:eastAsia="en-US"/>
        </w:rPr>
        <w:t>:</w:t>
      </w:r>
      <w:r>
        <w:rPr>
          <w:rtl/>
          <w:lang w:eastAsia="en-US"/>
        </w:rPr>
        <w:t xml:space="preserve"> טפה אחת של גשמים היא אין אנו צריכים לו</w:t>
      </w:r>
      <w:r>
        <w:rPr>
          <w:rFonts w:hint="cs"/>
          <w:rtl/>
          <w:lang w:eastAsia="en-US"/>
        </w:rPr>
        <w:t>: "</w:t>
      </w:r>
      <w:r>
        <w:rPr>
          <w:rtl/>
          <w:lang w:eastAsia="en-US"/>
        </w:rPr>
        <w:t>ואיד יעלה מן הארץ</w:t>
      </w:r>
      <w:r>
        <w:rPr>
          <w:rFonts w:hint="cs"/>
          <w:rtl/>
          <w:lang w:eastAsia="en-US"/>
        </w:rPr>
        <w:t>" (</w:t>
      </w:r>
      <w:r>
        <w:rPr>
          <w:rtl/>
          <w:lang w:eastAsia="en-US"/>
        </w:rPr>
        <w:t>בראשית ב ו</w:t>
      </w:r>
      <w:r>
        <w:rPr>
          <w:rFonts w:hint="cs"/>
          <w:rtl/>
          <w:lang w:eastAsia="en-US"/>
        </w:rPr>
        <w:t>).</w:t>
      </w:r>
      <w:r>
        <w:rPr>
          <w:rStyle w:val="a5"/>
          <w:rtl/>
          <w:lang w:eastAsia="en-US"/>
        </w:rPr>
        <w:footnoteReference w:id="6"/>
      </w:r>
    </w:p>
    <w:p w:rsidR="0069002F" w:rsidRDefault="00794A6C" w:rsidP="00D37080">
      <w:pPr>
        <w:pStyle w:val="ab"/>
        <w:rPr>
          <w:rFonts w:hint="cs"/>
          <w:rtl/>
        </w:rPr>
      </w:pPr>
      <w:r>
        <w:rPr>
          <w:rtl/>
        </w:rPr>
        <w:lastRenderedPageBreak/>
        <w:t>ספרי דברים פרשת האזינו פיסקא שיח</w:t>
      </w:r>
      <w:r>
        <w:rPr>
          <w:rFonts w:hint="cs"/>
          <w:rtl/>
        </w:rPr>
        <w:t xml:space="preserve"> </w:t>
      </w:r>
      <w:r>
        <w:rPr>
          <w:rtl/>
        </w:rPr>
        <w:t xml:space="preserve">(טו) </w:t>
      </w:r>
    </w:p>
    <w:p w:rsidR="00D37080" w:rsidRDefault="0069002F" w:rsidP="00794A6C">
      <w:pPr>
        <w:pStyle w:val="ac"/>
        <w:rPr>
          <w:rFonts w:hint="cs"/>
          <w:rtl/>
        </w:rPr>
      </w:pPr>
      <w:r>
        <w:rPr>
          <w:rFonts w:hint="cs"/>
          <w:rtl/>
        </w:rPr>
        <w:t>"</w:t>
      </w:r>
      <w:r w:rsidR="00794A6C">
        <w:rPr>
          <w:rtl/>
        </w:rPr>
        <w:t>וישמן ישורון ויבעט</w:t>
      </w:r>
      <w:r>
        <w:rPr>
          <w:rFonts w:hint="cs"/>
          <w:rtl/>
        </w:rPr>
        <w:t>"</w:t>
      </w:r>
      <w:r w:rsidR="00794A6C">
        <w:rPr>
          <w:rtl/>
        </w:rPr>
        <w:t>, לפי שובע מרדים</w:t>
      </w:r>
      <w:r>
        <w:rPr>
          <w:rFonts w:hint="cs"/>
          <w:rtl/>
        </w:rPr>
        <w:t>.</w:t>
      </w:r>
      <w:r>
        <w:rPr>
          <w:rStyle w:val="a5"/>
          <w:rtl/>
        </w:rPr>
        <w:footnoteReference w:id="7"/>
      </w:r>
      <w:r w:rsidR="00794A6C">
        <w:rPr>
          <w:rtl/>
        </w:rPr>
        <w:t xml:space="preserve"> וכן אתה מוצא באנשי דור המבול שלא מרדו ב</w:t>
      </w:r>
      <w:r w:rsidR="006B2B1C">
        <w:rPr>
          <w:rtl/>
        </w:rPr>
        <w:t>הקב"ה</w:t>
      </w:r>
      <w:r w:rsidR="00794A6C">
        <w:rPr>
          <w:rtl/>
        </w:rPr>
        <w:t xml:space="preserve"> אלא מתוך מאכל ומשתה ומתוך שלוה</w:t>
      </w:r>
      <w:r w:rsidR="005B3BD1">
        <w:rPr>
          <w:rFonts w:hint="cs"/>
          <w:rtl/>
        </w:rPr>
        <w:t>.</w:t>
      </w:r>
      <w:r w:rsidR="009A42F5">
        <w:rPr>
          <w:rStyle w:val="a5"/>
          <w:rtl/>
        </w:rPr>
        <w:footnoteReference w:id="8"/>
      </w:r>
      <w:r w:rsidR="005B3BD1">
        <w:rPr>
          <w:rFonts w:hint="cs"/>
          <w:rtl/>
        </w:rPr>
        <w:t xml:space="preserve"> </w:t>
      </w:r>
    </w:p>
    <w:p w:rsidR="00794A6C" w:rsidRDefault="00794A6C" w:rsidP="007061AB">
      <w:pPr>
        <w:pStyle w:val="ab"/>
        <w:rPr>
          <w:rtl/>
        </w:rPr>
      </w:pPr>
      <w:r>
        <w:rPr>
          <w:rtl/>
        </w:rPr>
        <w:t>דעת זקנים מבעלי התוספות דברים פרק ח</w:t>
      </w:r>
    </w:p>
    <w:p w:rsidR="0011483D" w:rsidRDefault="007061AB" w:rsidP="007061AB">
      <w:pPr>
        <w:pStyle w:val="ac"/>
        <w:rPr>
          <w:rFonts w:hint="cs"/>
          <w:rtl/>
        </w:rPr>
      </w:pPr>
      <w:r>
        <w:rPr>
          <w:rFonts w:hint="cs"/>
          <w:rtl/>
        </w:rPr>
        <w:t>"</w:t>
      </w:r>
      <w:r w:rsidR="00794A6C">
        <w:rPr>
          <w:rtl/>
        </w:rPr>
        <w:t>ויענך</w:t>
      </w:r>
      <w:r>
        <w:rPr>
          <w:rFonts w:hint="cs"/>
          <w:rtl/>
        </w:rPr>
        <w:t xml:space="preserve"> </w:t>
      </w:r>
      <w:r>
        <w:rPr>
          <w:rtl/>
        </w:rPr>
        <w:t>–</w:t>
      </w:r>
      <w:r>
        <w:rPr>
          <w:rFonts w:hint="cs"/>
          <w:rtl/>
        </w:rPr>
        <w:t xml:space="preserve"> </w:t>
      </w:r>
      <w:r w:rsidR="00794A6C">
        <w:rPr>
          <w:rtl/>
        </w:rPr>
        <w:t>בדרך</w:t>
      </w:r>
      <w:r>
        <w:rPr>
          <w:rFonts w:hint="cs"/>
          <w:rtl/>
        </w:rPr>
        <w:t xml:space="preserve"> ... "</w:t>
      </w:r>
      <w:r w:rsidR="00794A6C">
        <w:rPr>
          <w:rtl/>
        </w:rPr>
        <w:t>וירעיבך</w:t>
      </w:r>
      <w:r>
        <w:rPr>
          <w:rFonts w:hint="cs"/>
          <w:rtl/>
        </w:rPr>
        <w:t>"</w:t>
      </w:r>
      <w:r w:rsidR="00794A6C">
        <w:rPr>
          <w:rtl/>
        </w:rPr>
        <w:t xml:space="preserve"> </w:t>
      </w:r>
      <w:r>
        <w:rPr>
          <w:rFonts w:hint="cs"/>
          <w:rtl/>
        </w:rPr>
        <w:t xml:space="preserve">- </w:t>
      </w:r>
      <w:r w:rsidR="00794A6C">
        <w:rPr>
          <w:rtl/>
        </w:rPr>
        <w:t>שלא נתן לך מזון אלא דבר יום ביומו וזהו רעבון כמו שאחז"ל אינו דומה מי שיש לו פת בסלו למי שאין לו</w:t>
      </w:r>
      <w:r>
        <w:rPr>
          <w:rFonts w:hint="cs"/>
          <w:rtl/>
        </w:rPr>
        <w:t>.</w:t>
      </w:r>
      <w:r>
        <w:rPr>
          <w:rStyle w:val="a5"/>
          <w:rtl/>
        </w:rPr>
        <w:footnoteReference w:id="9"/>
      </w:r>
      <w:r w:rsidR="00794A6C">
        <w:rPr>
          <w:rFonts w:hint="cs"/>
          <w:rtl/>
        </w:rPr>
        <w:t xml:space="preserve"> </w:t>
      </w:r>
      <w:r>
        <w:rPr>
          <w:rFonts w:hint="cs"/>
          <w:rtl/>
        </w:rPr>
        <w:t>"</w:t>
      </w:r>
      <w:r w:rsidR="00794A6C">
        <w:rPr>
          <w:rtl/>
        </w:rPr>
        <w:t>למען הודיעך כי לא על הלחם לבדו</w:t>
      </w:r>
      <w:r>
        <w:rPr>
          <w:rFonts w:hint="cs"/>
          <w:rtl/>
        </w:rPr>
        <w:t xml:space="preserve"> יחיה האדם" -</w:t>
      </w:r>
      <w:r w:rsidR="00794A6C">
        <w:rPr>
          <w:rtl/>
        </w:rPr>
        <w:t xml:space="preserve"> ולא תשים ב</w:t>
      </w:r>
      <w:r>
        <w:rPr>
          <w:rFonts w:hint="cs"/>
          <w:rtl/>
        </w:rPr>
        <w:t>י</w:t>
      </w:r>
      <w:r w:rsidR="00794A6C">
        <w:rPr>
          <w:rtl/>
        </w:rPr>
        <w:t>טחונך על הלחם ועל המזונות</w:t>
      </w:r>
      <w:r>
        <w:rPr>
          <w:rFonts w:hint="cs"/>
          <w:rtl/>
        </w:rPr>
        <w:t>,</w:t>
      </w:r>
      <w:r w:rsidR="00794A6C">
        <w:rPr>
          <w:rtl/>
        </w:rPr>
        <w:t xml:space="preserve"> </w:t>
      </w:r>
      <w:r>
        <w:rPr>
          <w:rFonts w:hint="cs"/>
          <w:rtl/>
        </w:rPr>
        <w:t>"</w:t>
      </w:r>
      <w:r w:rsidR="00794A6C">
        <w:rPr>
          <w:rtl/>
        </w:rPr>
        <w:t>כי על כל מוצא פי ה' יחיה האדם</w:t>
      </w:r>
      <w:r>
        <w:rPr>
          <w:rFonts w:hint="cs"/>
          <w:rtl/>
        </w:rPr>
        <w:t>" -</w:t>
      </w:r>
      <w:r w:rsidR="00794A6C">
        <w:rPr>
          <w:rtl/>
        </w:rPr>
        <w:t xml:space="preserve"> על כל מצותיו וח</w:t>
      </w:r>
      <w:r>
        <w:rPr>
          <w:rFonts w:hint="cs"/>
          <w:rtl/>
        </w:rPr>
        <w:t>ו</w:t>
      </w:r>
      <w:r w:rsidR="00794A6C">
        <w:rPr>
          <w:rtl/>
        </w:rPr>
        <w:t>קיו שיצאו מפיו יחיה האדם והם יתנו לך חיים בעולם הזה ולעולם הבא</w:t>
      </w:r>
      <w:r>
        <w:rPr>
          <w:rFonts w:hint="cs"/>
          <w:rtl/>
        </w:rPr>
        <w:t>.</w:t>
      </w:r>
      <w:r w:rsidR="00041534">
        <w:rPr>
          <w:rStyle w:val="a5"/>
          <w:rtl/>
        </w:rPr>
        <w:footnoteReference w:id="10"/>
      </w:r>
    </w:p>
    <w:p w:rsidR="00794A6C" w:rsidRDefault="00794A6C" w:rsidP="00DD5A52">
      <w:pPr>
        <w:pStyle w:val="ab"/>
        <w:rPr>
          <w:rtl/>
        </w:rPr>
      </w:pPr>
      <w:r>
        <w:rPr>
          <w:rtl/>
        </w:rPr>
        <w:t>מסכת סוטה דף ד עמוד ב</w:t>
      </w:r>
    </w:p>
    <w:p w:rsidR="00794A6C" w:rsidRDefault="00794A6C" w:rsidP="004E06E5">
      <w:pPr>
        <w:pStyle w:val="ac"/>
        <w:rPr>
          <w:rFonts w:hint="cs"/>
          <w:rtl/>
        </w:rPr>
      </w:pPr>
      <w:r>
        <w:rPr>
          <w:rtl/>
        </w:rPr>
        <w:t>א"ר יוחנן משום ר</w:t>
      </w:r>
      <w:r w:rsidR="004E06E5">
        <w:rPr>
          <w:rFonts w:hint="cs"/>
          <w:rtl/>
        </w:rPr>
        <w:t xml:space="preserve">' שמעון </w:t>
      </w:r>
      <w:r>
        <w:rPr>
          <w:rtl/>
        </w:rPr>
        <w:t>בן יוחי: כל אדם שיש בו גסות הרוח - כאילו עובד עבודת כוכבים</w:t>
      </w:r>
      <w:r w:rsidR="004E06E5">
        <w:rPr>
          <w:rFonts w:hint="cs"/>
          <w:rtl/>
        </w:rPr>
        <w:t>.</w:t>
      </w:r>
      <w:r>
        <w:rPr>
          <w:rtl/>
        </w:rPr>
        <w:t xml:space="preserve"> כתי</w:t>
      </w:r>
      <w:r w:rsidR="00B02D59">
        <w:rPr>
          <w:rFonts w:hint="cs"/>
          <w:rtl/>
        </w:rPr>
        <w:t>ב</w:t>
      </w:r>
      <w:r>
        <w:rPr>
          <w:rtl/>
        </w:rPr>
        <w:t xml:space="preserve"> הכא: </w:t>
      </w:r>
      <w:r w:rsidR="00B02D59">
        <w:rPr>
          <w:rFonts w:hint="cs"/>
          <w:rtl/>
        </w:rPr>
        <w:t>"</w:t>
      </w:r>
      <w:r>
        <w:rPr>
          <w:rtl/>
        </w:rPr>
        <w:t>תועבת ה' כל גבה לב</w:t>
      </w:r>
      <w:r w:rsidR="00B02D59">
        <w:rPr>
          <w:rFonts w:hint="cs"/>
          <w:rtl/>
        </w:rPr>
        <w:t>" (משלי טז ה)</w:t>
      </w:r>
      <w:r>
        <w:rPr>
          <w:rtl/>
        </w:rPr>
        <w:t xml:space="preserve">, וכתיב התם: </w:t>
      </w:r>
      <w:r w:rsidR="00B02D59">
        <w:rPr>
          <w:rFonts w:hint="cs"/>
          <w:rtl/>
        </w:rPr>
        <w:t>"</w:t>
      </w:r>
      <w:r>
        <w:rPr>
          <w:rtl/>
        </w:rPr>
        <w:t>ולא תביא תועבה אל ביתך</w:t>
      </w:r>
      <w:r w:rsidR="00B02D59">
        <w:rPr>
          <w:rFonts w:hint="cs"/>
          <w:rtl/>
        </w:rPr>
        <w:t>" (דברים ז כו)</w:t>
      </w:r>
      <w:r>
        <w:rPr>
          <w:rtl/>
        </w:rPr>
        <w:t xml:space="preserve">. ורבי יוחנן דידיה אמר: כאילו כפר בעיקר, שנאמר: </w:t>
      </w:r>
      <w:r w:rsidR="00B02D59">
        <w:rPr>
          <w:rFonts w:hint="cs"/>
          <w:rtl/>
        </w:rPr>
        <w:t>"</w:t>
      </w:r>
      <w:r>
        <w:rPr>
          <w:rtl/>
        </w:rPr>
        <w:t>ורם לבבך ושכחת את ה' אלהיך וגו'</w:t>
      </w:r>
      <w:r w:rsidR="00B02D59">
        <w:rPr>
          <w:rFonts w:hint="cs"/>
          <w:rtl/>
        </w:rPr>
        <w:t xml:space="preserve"> "</w:t>
      </w:r>
      <w:r>
        <w:rPr>
          <w:rtl/>
        </w:rPr>
        <w:t xml:space="preserve">. </w:t>
      </w:r>
      <w:r w:rsidR="00FA041E">
        <w:rPr>
          <w:rtl/>
        </w:rPr>
        <w:t>ר' חמא בר חנינא אמר: כאילו בא על כל העריות</w:t>
      </w:r>
      <w:r w:rsidR="00FA041E">
        <w:rPr>
          <w:rFonts w:hint="cs"/>
          <w:rtl/>
        </w:rPr>
        <w:t xml:space="preserve"> ... </w:t>
      </w:r>
      <w:r w:rsidR="00FA041E">
        <w:rPr>
          <w:rtl/>
        </w:rPr>
        <w:t>עולא אמר: כאילו בנה במה</w:t>
      </w:r>
      <w:r w:rsidR="00FA041E">
        <w:rPr>
          <w:rFonts w:hint="cs"/>
          <w:rtl/>
        </w:rPr>
        <w:t>.</w:t>
      </w:r>
      <w:r w:rsidR="00E63A82">
        <w:rPr>
          <w:rStyle w:val="a5"/>
          <w:rtl/>
        </w:rPr>
        <w:footnoteReference w:id="11"/>
      </w:r>
    </w:p>
    <w:p w:rsidR="00B4520C" w:rsidRDefault="00B4520C" w:rsidP="005F0EF8">
      <w:pPr>
        <w:pStyle w:val="ab"/>
        <w:rPr>
          <w:rtl/>
        </w:rPr>
      </w:pPr>
      <w:r>
        <w:rPr>
          <w:rtl/>
        </w:rPr>
        <w:t xml:space="preserve">פסיקתא זוטרתא (לקח טוב) במדבר פרשת בהעלותך </w:t>
      </w:r>
    </w:p>
    <w:p w:rsidR="00B4520C" w:rsidRDefault="005654C2" w:rsidP="00BF614D">
      <w:pPr>
        <w:pStyle w:val="ac"/>
        <w:rPr>
          <w:rFonts w:hint="cs"/>
          <w:rtl/>
        </w:rPr>
      </w:pPr>
      <w:r>
        <w:rPr>
          <w:rFonts w:hint="cs"/>
          <w:rtl/>
        </w:rPr>
        <w:t>"</w:t>
      </w:r>
      <w:r w:rsidR="00B4520C">
        <w:rPr>
          <w:rtl/>
        </w:rPr>
        <w:t>גם האיש משה גדול מאד</w:t>
      </w:r>
      <w:r w:rsidR="008F7A54">
        <w:rPr>
          <w:rFonts w:hint="cs"/>
          <w:rtl/>
        </w:rPr>
        <w:t xml:space="preserve"> בארץ מצרים" (שמות יא ג) -</w:t>
      </w:r>
      <w:r w:rsidR="00B4520C">
        <w:rPr>
          <w:rtl/>
        </w:rPr>
        <w:t xml:space="preserve"> אלא ענו בדעת</w:t>
      </w:r>
      <w:r w:rsidR="008F7A54">
        <w:rPr>
          <w:rFonts w:hint="cs"/>
          <w:rtl/>
        </w:rPr>
        <w:t>,</w:t>
      </w:r>
      <w:r w:rsidR="00B4520C">
        <w:rPr>
          <w:rtl/>
        </w:rPr>
        <w:t xml:space="preserve"> שהיה שפל ברך מכל האדם אשר על פני האדמה. שלא נשתבח משה רבינו לא על חכמתו ולא על תורתו ולא בגבורתו אלא בענותנותו.</w:t>
      </w:r>
      <w:r w:rsidR="008F7A54">
        <w:rPr>
          <w:rStyle w:val="a5"/>
          <w:rtl/>
        </w:rPr>
        <w:footnoteReference w:id="12"/>
      </w:r>
      <w:r w:rsidR="00B4520C">
        <w:rPr>
          <w:rtl/>
        </w:rPr>
        <w:t xml:space="preserve"> מיכן אמר ר' פנחס בן יאיר</w:t>
      </w:r>
      <w:r w:rsidR="008F7A54">
        <w:rPr>
          <w:rFonts w:hint="cs"/>
          <w:rtl/>
        </w:rPr>
        <w:t>:</w:t>
      </w:r>
      <w:r w:rsidR="00B4520C">
        <w:rPr>
          <w:rtl/>
        </w:rPr>
        <w:t xml:space="preserve"> תורה מביאה לידי מעשים טובים</w:t>
      </w:r>
      <w:r w:rsidR="008F7A54">
        <w:rPr>
          <w:rFonts w:hint="cs"/>
          <w:rtl/>
        </w:rPr>
        <w:t>,</w:t>
      </w:r>
      <w:r w:rsidR="00B4520C">
        <w:rPr>
          <w:rtl/>
        </w:rPr>
        <w:t xml:space="preserve"> מעשים טובים מביאה לידי זהירות וכו' עד ענוה מביאה לידי חסידות.</w:t>
      </w:r>
      <w:r w:rsidR="00BF614D">
        <w:rPr>
          <w:rStyle w:val="a5"/>
          <w:rtl/>
        </w:rPr>
        <w:footnoteReference w:id="13"/>
      </w:r>
      <w:r w:rsidR="00B4520C">
        <w:rPr>
          <w:rtl/>
        </w:rPr>
        <w:t xml:space="preserve"> ופליגא דרבי יהושע בן לוי</w:t>
      </w:r>
      <w:r w:rsidR="0071354F">
        <w:rPr>
          <w:rFonts w:hint="cs"/>
          <w:rtl/>
        </w:rPr>
        <w:t>,</w:t>
      </w:r>
      <w:r w:rsidR="00B4520C">
        <w:rPr>
          <w:rtl/>
        </w:rPr>
        <w:t xml:space="preserve"> דאמר רבי יהושע בן לוי</w:t>
      </w:r>
      <w:r w:rsidR="0071354F">
        <w:rPr>
          <w:rFonts w:hint="cs"/>
          <w:rtl/>
        </w:rPr>
        <w:t>:</w:t>
      </w:r>
      <w:r w:rsidR="00B4520C">
        <w:rPr>
          <w:rtl/>
        </w:rPr>
        <w:t xml:space="preserve"> ענוה גדולה מכולם</w:t>
      </w:r>
      <w:r w:rsidR="00BF614D">
        <w:rPr>
          <w:rFonts w:hint="cs"/>
          <w:rtl/>
        </w:rPr>
        <w:t>,</w:t>
      </w:r>
      <w:r w:rsidR="00B4520C">
        <w:rPr>
          <w:rtl/>
        </w:rPr>
        <w:t xml:space="preserve"> שנאמר</w:t>
      </w:r>
      <w:r w:rsidR="00BF614D">
        <w:rPr>
          <w:rFonts w:hint="cs"/>
          <w:rtl/>
        </w:rPr>
        <w:t>:</w:t>
      </w:r>
      <w:r w:rsidR="00B4520C">
        <w:rPr>
          <w:rtl/>
        </w:rPr>
        <w:t xml:space="preserve"> </w:t>
      </w:r>
      <w:r w:rsidR="00BF614D">
        <w:rPr>
          <w:rFonts w:hint="cs"/>
          <w:rtl/>
        </w:rPr>
        <w:t>"</w:t>
      </w:r>
      <w:r w:rsidR="00B4520C">
        <w:rPr>
          <w:rtl/>
        </w:rPr>
        <w:t xml:space="preserve">רוח ה' </w:t>
      </w:r>
      <w:r w:rsidR="00B4520C">
        <w:rPr>
          <w:rtl/>
        </w:rPr>
        <w:lastRenderedPageBreak/>
        <w:t>אלהים עלי יען משח ה' אותי וגו'</w:t>
      </w:r>
      <w:r w:rsidR="00BF614D">
        <w:rPr>
          <w:rFonts w:hint="cs"/>
          <w:rtl/>
        </w:rPr>
        <w:t xml:space="preserve"> "</w:t>
      </w:r>
      <w:r w:rsidR="00BF614D" w:rsidRPr="00BF614D">
        <w:rPr>
          <w:rtl/>
        </w:rPr>
        <w:t xml:space="preserve"> </w:t>
      </w:r>
      <w:r w:rsidR="00BF614D">
        <w:rPr>
          <w:rtl/>
        </w:rPr>
        <w:t>(ישעיה סא)</w:t>
      </w:r>
      <w:r w:rsidR="00BF614D">
        <w:rPr>
          <w:rFonts w:hint="cs"/>
          <w:rtl/>
        </w:rPr>
        <w:t>.</w:t>
      </w:r>
      <w:r w:rsidR="00B4520C">
        <w:rPr>
          <w:rtl/>
        </w:rPr>
        <w:t xml:space="preserve"> וכן שלמה אומר</w:t>
      </w:r>
      <w:r w:rsidR="00BF614D">
        <w:rPr>
          <w:rFonts w:hint="cs"/>
          <w:rtl/>
        </w:rPr>
        <w:t>:</w:t>
      </w:r>
      <w:r w:rsidR="00B4520C">
        <w:rPr>
          <w:rtl/>
        </w:rPr>
        <w:t xml:space="preserve"> </w:t>
      </w:r>
      <w:r w:rsidR="00BF614D">
        <w:rPr>
          <w:rFonts w:hint="cs"/>
          <w:rtl/>
        </w:rPr>
        <w:t>"</w:t>
      </w:r>
      <w:r w:rsidR="00B4520C">
        <w:rPr>
          <w:rtl/>
        </w:rPr>
        <w:t>תועבת ה' כל גבה לב</w:t>
      </w:r>
      <w:r w:rsidR="00BF614D">
        <w:rPr>
          <w:rFonts w:hint="cs"/>
          <w:rtl/>
        </w:rPr>
        <w:t xml:space="preserve">" </w:t>
      </w:r>
      <w:r w:rsidR="00BF614D">
        <w:rPr>
          <w:rtl/>
        </w:rPr>
        <w:t xml:space="preserve">(משלי טז) </w:t>
      </w:r>
      <w:r w:rsidR="00B4520C">
        <w:rPr>
          <w:rtl/>
        </w:rPr>
        <w:t xml:space="preserve"> ואומר</w:t>
      </w:r>
      <w:r w:rsidR="00BF614D">
        <w:rPr>
          <w:rFonts w:hint="cs"/>
          <w:rtl/>
        </w:rPr>
        <w:t>:</w:t>
      </w:r>
      <w:r w:rsidR="00B4520C">
        <w:rPr>
          <w:rtl/>
        </w:rPr>
        <w:t xml:space="preserve"> </w:t>
      </w:r>
      <w:r w:rsidR="00BF614D">
        <w:rPr>
          <w:rFonts w:hint="cs"/>
          <w:rtl/>
        </w:rPr>
        <w:t>"</w:t>
      </w:r>
      <w:r w:rsidR="00B4520C">
        <w:rPr>
          <w:rtl/>
        </w:rPr>
        <w:t>ורמי הקומה גדועים והגבוהים ישפלו</w:t>
      </w:r>
      <w:r w:rsidR="00BF614D">
        <w:rPr>
          <w:rFonts w:hint="cs"/>
          <w:rtl/>
        </w:rPr>
        <w:t xml:space="preserve">" </w:t>
      </w:r>
      <w:r w:rsidR="00BF614D">
        <w:rPr>
          <w:rtl/>
        </w:rPr>
        <w:t>(ישעיה י)</w:t>
      </w:r>
      <w:r w:rsidR="00B4520C">
        <w:rPr>
          <w:rtl/>
        </w:rPr>
        <w:t>. וכן כיוצא בהם</w:t>
      </w:r>
      <w:r w:rsidR="00BF614D">
        <w:rPr>
          <w:rFonts w:hint="cs"/>
          <w:rtl/>
        </w:rPr>
        <w:t>,</w:t>
      </w:r>
      <w:r w:rsidR="00B4520C">
        <w:rPr>
          <w:rtl/>
        </w:rPr>
        <w:t xml:space="preserve"> שכל המתיהר כא</w:t>
      </w:r>
      <w:r w:rsidR="00BF614D">
        <w:rPr>
          <w:rFonts w:hint="cs"/>
          <w:rtl/>
        </w:rPr>
        <w:t>י</w:t>
      </w:r>
      <w:r w:rsidR="00B4520C">
        <w:rPr>
          <w:rtl/>
        </w:rPr>
        <w:t>לו עובד עבודת כוכבים</w:t>
      </w:r>
      <w:r w:rsidR="00BF614D">
        <w:rPr>
          <w:rFonts w:hint="cs"/>
          <w:rtl/>
        </w:rPr>
        <w:t>,</w:t>
      </w:r>
      <w:r w:rsidR="00B4520C">
        <w:rPr>
          <w:rtl/>
        </w:rPr>
        <w:t xml:space="preserve"> שנאמר</w:t>
      </w:r>
      <w:r w:rsidR="00BF614D">
        <w:rPr>
          <w:rFonts w:hint="cs"/>
          <w:rtl/>
        </w:rPr>
        <w:t>:</w:t>
      </w:r>
      <w:r w:rsidR="00B4520C">
        <w:rPr>
          <w:rtl/>
        </w:rPr>
        <w:t xml:space="preserve"> </w:t>
      </w:r>
      <w:r w:rsidR="00BF614D">
        <w:rPr>
          <w:rFonts w:hint="cs"/>
          <w:rtl/>
        </w:rPr>
        <w:t>"</w:t>
      </w:r>
      <w:r w:rsidR="00B4520C">
        <w:rPr>
          <w:rtl/>
        </w:rPr>
        <w:t>ורם לבבך ושכחת את ה' אלהיך</w:t>
      </w:r>
      <w:r w:rsidR="00BF614D">
        <w:rPr>
          <w:rFonts w:hint="cs"/>
          <w:rtl/>
        </w:rPr>
        <w:t xml:space="preserve">" </w:t>
      </w:r>
      <w:r w:rsidR="00BF614D">
        <w:rPr>
          <w:rtl/>
        </w:rPr>
        <w:t>(דברים ח)</w:t>
      </w:r>
      <w:r w:rsidR="00B4520C">
        <w:rPr>
          <w:rtl/>
        </w:rPr>
        <w:t xml:space="preserve">. </w:t>
      </w:r>
      <w:r w:rsidR="00BF614D">
        <w:rPr>
          <w:rFonts w:hint="cs"/>
          <w:rtl/>
        </w:rPr>
        <w:t>"</w:t>
      </w:r>
      <w:r w:rsidR="00B4520C">
        <w:rPr>
          <w:rtl/>
        </w:rPr>
        <w:t>אשרי אדם מצא חכמה ואדם יפיק תבונה</w:t>
      </w:r>
      <w:r w:rsidR="00BF614D">
        <w:rPr>
          <w:rFonts w:hint="cs"/>
          <w:rtl/>
        </w:rPr>
        <w:t xml:space="preserve">" </w:t>
      </w:r>
      <w:r w:rsidR="00BF614D">
        <w:rPr>
          <w:rtl/>
        </w:rPr>
        <w:t>(משלי ג)</w:t>
      </w:r>
      <w:r w:rsidR="00BF614D">
        <w:rPr>
          <w:rFonts w:hint="cs"/>
          <w:rtl/>
        </w:rPr>
        <w:t>.</w:t>
      </w:r>
      <w:r w:rsidR="0071354F">
        <w:rPr>
          <w:rStyle w:val="a5"/>
          <w:rtl/>
        </w:rPr>
        <w:footnoteReference w:id="14"/>
      </w:r>
    </w:p>
    <w:p w:rsidR="00931D9D" w:rsidRDefault="00931D9D" w:rsidP="00931D9D">
      <w:pPr>
        <w:pStyle w:val="ab"/>
        <w:rPr>
          <w:rtl/>
        </w:rPr>
      </w:pPr>
      <w:r>
        <w:rPr>
          <w:rtl/>
        </w:rPr>
        <w:t>שמות רבה פרשה כו סימן ב</w:t>
      </w:r>
      <w:r>
        <w:rPr>
          <w:rFonts w:hint="cs"/>
          <w:rtl/>
        </w:rPr>
        <w:t>,</w:t>
      </w:r>
      <w:r w:rsidRPr="0068386B">
        <w:rPr>
          <w:rtl/>
        </w:rPr>
        <w:t xml:space="preserve"> </w:t>
      </w:r>
      <w:r>
        <w:rPr>
          <w:rtl/>
        </w:rPr>
        <w:t>פרשת בשלח</w:t>
      </w:r>
    </w:p>
    <w:p w:rsidR="00B4520C" w:rsidRDefault="00931D9D" w:rsidP="00931D9D">
      <w:pPr>
        <w:pStyle w:val="ac"/>
        <w:rPr>
          <w:rFonts w:hint="cs"/>
          <w:rtl/>
        </w:rPr>
      </w:pPr>
      <w:r>
        <w:rPr>
          <w:rtl/>
        </w:rPr>
        <w:t>משל לתינוק שהיה רכ</w:t>
      </w:r>
      <w:r>
        <w:rPr>
          <w:rFonts w:hint="cs"/>
          <w:rtl/>
        </w:rPr>
        <w:t>ו</w:t>
      </w:r>
      <w:r>
        <w:rPr>
          <w:rtl/>
        </w:rPr>
        <w:t>ב על כתיפו של אביו</w:t>
      </w:r>
      <w:r>
        <w:rPr>
          <w:rFonts w:hint="cs"/>
          <w:rtl/>
        </w:rPr>
        <w:t>,</w:t>
      </w:r>
      <w:r>
        <w:rPr>
          <w:rtl/>
        </w:rPr>
        <w:t xml:space="preserve"> וראה חבירו של אביו</w:t>
      </w:r>
      <w:r>
        <w:rPr>
          <w:rFonts w:hint="cs"/>
          <w:rtl/>
        </w:rPr>
        <w:t>.</w:t>
      </w:r>
      <w:r>
        <w:rPr>
          <w:rtl/>
        </w:rPr>
        <w:t xml:space="preserve"> אמר לו</w:t>
      </w:r>
      <w:r>
        <w:rPr>
          <w:rFonts w:hint="cs"/>
          <w:rtl/>
        </w:rPr>
        <w:t>:</w:t>
      </w:r>
      <w:r>
        <w:rPr>
          <w:rtl/>
        </w:rPr>
        <w:t xml:space="preserve"> ראית את אבא</w:t>
      </w:r>
      <w:r>
        <w:rPr>
          <w:rFonts w:hint="cs"/>
          <w:rtl/>
        </w:rPr>
        <w:t>?</w:t>
      </w:r>
      <w:r>
        <w:rPr>
          <w:rtl/>
        </w:rPr>
        <w:t xml:space="preserve"> אמר לו אביו</w:t>
      </w:r>
      <w:r>
        <w:rPr>
          <w:rFonts w:hint="cs"/>
          <w:rtl/>
        </w:rPr>
        <w:t>:</w:t>
      </w:r>
      <w:r>
        <w:rPr>
          <w:rtl/>
        </w:rPr>
        <w:t xml:space="preserve"> אתה רוכב על כתפי ואתה שואל עלי</w:t>
      </w:r>
      <w:r>
        <w:rPr>
          <w:rFonts w:hint="cs"/>
          <w:rtl/>
        </w:rPr>
        <w:t>?!</w:t>
      </w:r>
      <w:r>
        <w:rPr>
          <w:rtl/>
        </w:rPr>
        <w:t xml:space="preserve"> הריני משליכך ויב</w:t>
      </w:r>
      <w:r>
        <w:rPr>
          <w:rFonts w:hint="cs"/>
          <w:rtl/>
        </w:rPr>
        <w:t>ו</w:t>
      </w:r>
      <w:r>
        <w:rPr>
          <w:rtl/>
        </w:rPr>
        <w:t>א השונא וישלוט בך</w:t>
      </w:r>
      <w:r>
        <w:rPr>
          <w:rFonts w:hint="cs"/>
          <w:rtl/>
        </w:rPr>
        <w:t>.</w:t>
      </w:r>
      <w:r>
        <w:rPr>
          <w:rtl/>
        </w:rPr>
        <w:t xml:space="preserve"> כך אמר הקב"ה לישראל</w:t>
      </w:r>
      <w:r>
        <w:rPr>
          <w:rFonts w:hint="cs"/>
          <w:rtl/>
        </w:rPr>
        <w:t xml:space="preserve">: </w:t>
      </w:r>
      <w:r>
        <w:rPr>
          <w:rtl/>
        </w:rPr>
        <w:t>אני נשאתי אתכם על ענני כבוד</w:t>
      </w:r>
      <w:r>
        <w:rPr>
          <w:rFonts w:hint="cs"/>
          <w:rtl/>
        </w:rPr>
        <w:t>.</w:t>
      </w:r>
      <w:r>
        <w:rPr>
          <w:rtl/>
        </w:rPr>
        <w:t xml:space="preserve"> ואתם אומרים</w:t>
      </w:r>
      <w:r>
        <w:rPr>
          <w:rFonts w:hint="cs"/>
          <w:rtl/>
        </w:rPr>
        <w:t>:</w:t>
      </w:r>
      <w:r>
        <w:rPr>
          <w:rtl/>
        </w:rPr>
        <w:t xml:space="preserve"> </w:t>
      </w:r>
      <w:r>
        <w:rPr>
          <w:rFonts w:hint="cs"/>
          <w:rtl/>
        </w:rPr>
        <w:t>"</w:t>
      </w:r>
      <w:r>
        <w:rPr>
          <w:rtl/>
        </w:rPr>
        <w:t xml:space="preserve">היש ה' בקרבנו </w:t>
      </w:r>
      <w:r>
        <w:rPr>
          <w:rFonts w:hint="cs"/>
          <w:rtl/>
        </w:rPr>
        <w:t xml:space="preserve">אם אין?"! </w:t>
      </w:r>
      <w:r>
        <w:rPr>
          <w:rtl/>
        </w:rPr>
        <w:t>לפיכך</w:t>
      </w:r>
      <w:r>
        <w:rPr>
          <w:rFonts w:hint="cs"/>
          <w:rtl/>
        </w:rPr>
        <w:t>,</w:t>
      </w:r>
      <w:r>
        <w:rPr>
          <w:rtl/>
        </w:rPr>
        <w:t xml:space="preserve"> יב</w:t>
      </w:r>
      <w:r>
        <w:rPr>
          <w:rFonts w:hint="cs"/>
          <w:rtl/>
        </w:rPr>
        <w:t>ו</w:t>
      </w:r>
      <w:r>
        <w:rPr>
          <w:rtl/>
        </w:rPr>
        <w:t>א השונא וישלוט בכם</w:t>
      </w:r>
      <w:r>
        <w:rPr>
          <w:rFonts w:hint="cs"/>
          <w:rtl/>
        </w:rPr>
        <w:t>,</w:t>
      </w:r>
      <w:r>
        <w:rPr>
          <w:rtl/>
        </w:rPr>
        <w:t xml:space="preserve"> הוי</w:t>
      </w:r>
      <w:r>
        <w:rPr>
          <w:rFonts w:hint="cs"/>
          <w:rtl/>
        </w:rPr>
        <w:t>:</w:t>
      </w:r>
      <w:r>
        <w:rPr>
          <w:rtl/>
        </w:rPr>
        <w:t xml:space="preserve"> </w:t>
      </w:r>
      <w:r>
        <w:rPr>
          <w:rFonts w:hint="cs"/>
          <w:rtl/>
        </w:rPr>
        <w:t>"</w:t>
      </w:r>
      <w:r>
        <w:rPr>
          <w:rtl/>
        </w:rPr>
        <w:t>ויב</w:t>
      </w:r>
      <w:r>
        <w:rPr>
          <w:rFonts w:hint="cs"/>
          <w:rtl/>
        </w:rPr>
        <w:t>ו</w:t>
      </w:r>
      <w:r>
        <w:rPr>
          <w:rtl/>
        </w:rPr>
        <w:t>א עמלק</w:t>
      </w:r>
      <w:r>
        <w:rPr>
          <w:rFonts w:hint="cs"/>
          <w:rtl/>
        </w:rPr>
        <w:t>"</w:t>
      </w:r>
      <w:r>
        <w:rPr>
          <w:rtl/>
        </w:rPr>
        <w:t>.</w:t>
      </w:r>
      <w:r>
        <w:rPr>
          <w:rStyle w:val="a5"/>
          <w:rtl/>
        </w:rPr>
        <w:footnoteReference w:id="15"/>
      </w:r>
    </w:p>
    <w:p w:rsidR="00794A6C" w:rsidRDefault="00794A6C" w:rsidP="00931D9D">
      <w:pPr>
        <w:pStyle w:val="ab"/>
        <w:rPr>
          <w:rtl/>
        </w:rPr>
      </w:pPr>
      <w:r>
        <w:rPr>
          <w:rtl/>
        </w:rPr>
        <w:t>מסכת ברכות דף לב עמוד א</w:t>
      </w:r>
    </w:p>
    <w:p w:rsidR="006639BB" w:rsidRDefault="00794A6C" w:rsidP="006639BB">
      <w:pPr>
        <w:pStyle w:val="ac"/>
        <w:rPr>
          <w:rFonts w:hint="cs"/>
          <w:rtl/>
        </w:rPr>
      </w:pPr>
      <w:r>
        <w:rPr>
          <w:rtl/>
        </w:rPr>
        <w:t>אמר רבי חמא ברבי חנינא: אלמלא של</w:t>
      </w:r>
      <w:r w:rsidR="00931D9D">
        <w:rPr>
          <w:rFonts w:hint="cs"/>
          <w:rtl/>
        </w:rPr>
        <w:t>ו</w:t>
      </w:r>
      <w:r>
        <w:rPr>
          <w:rtl/>
        </w:rPr>
        <w:t>ש מקראות הללו - נתמוטטו רגליהם של שונאי ישראל</w:t>
      </w:r>
      <w:r w:rsidR="00931D9D">
        <w:rPr>
          <w:rFonts w:hint="cs"/>
          <w:rtl/>
        </w:rPr>
        <w:t>.</w:t>
      </w:r>
      <w:r w:rsidR="00931D9D">
        <w:rPr>
          <w:rStyle w:val="a5"/>
          <w:rtl/>
        </w:rPr>
        <w:footnoteReference w:id="16"/>
      </w:r>
      <w:r>
        <w:rPr>
          <w:rtl/>
        </w:rPr>
        <w:t xml:space="preserve"> חד, דכתיב: </w:t>
      </w:r>
      <w:r w:rsidR="00DD5A52">
        <w:rPr>
          <w:rFonts w:hint="cs"/>
          <w:rtl/>
        </w:rPr>
        <w:t>"</w:t>
      </w:r>
      <w:r>
        <w:rPr>
          <w:rtl/>
        </w:rPr>
        <w:t>ואשר הרע</w:t>
      </w:r>
      <w:r w:rsidR="00DD5A52">
        <w:rPr>
          <w:rFonts w:hint="cs"/>
          <w:rtl/>
        </w:rPr>
        <w:t>ו</w:t>
      </w:r>
      <w:r>
        <w:rPr>
          <w:rtl/>
        </w:rPr>
        <w:t>תי</w:t>
      </w:r>
      <w:r w:rsidR="00DD5A52">
        <w:rPr>
          <w:rFonts w:hint="cs"/>
          <w:rtl/>
        </w:rPr>
        <w:t>" (</w:t>
      </w:r>
      <w:r w:rsidR="00DD5A52" w:rsidRPr="00DD5A52">
        <w:rPr>
          <w:rtl/>
        </w:rPr>
        <w:t>מיכה ד ו</w:t>
      </w:r>
      <w:r w:rsidR="00DD5A52">
        <w:rPr>
          <w:rFonts w:hint="cs"/>
          <w:rtl/>
        </w:rPr>
        <w:t>)</w:t>
      </w:r>
      <w:r>
        <w:rPr>
          <w:rtl/>
        </w:rPr>
        <w:t>,</w:t>
      </w:r>
      <w:r w:rsidR="00DD5A52">
        <w:rPr>
          <w:rStyle w:val="a5"/>
          <w:rtl/>
        </w:rPr>
        <w:footnoteReference w:id="17"/>
      </w:r>
      <w:r>
        <w:rPr>
          <w:rtl/>
        </w:rPr>
        <w:t xml:space="preserve"> וחד, דכתיב: </w:t>
      </w:r>
      <w:r w:rsidR="00DD5A52">
        <w:rPr>
          <w:rFonts w:hint="cs"/>
          <w:rtl/>
        </w:rPr>
        <w:t>"</w:t>
      </w:r>
      <w:r>
        <w:rPr>
          <w:rtl/>
        </w:rPr>
        <w:t>הנה כח</w:t>
      </w:r>
      <w:r w:rsidR="00DD5A52">
        <w:rPr>
          <w:rFonts w:hint="cs"/>
          <w:rtl/>
        </w:rPr>
        <w:t>ו</w:t>
      </w:r>
      <w:r>
        <w:rPr>
          <w:rtl/>
        </w:rPr>
        <w:t>מר ביד היוצר כן אתם בידי בית ישראל</w:t>
      </w:r>
      <w:r w:rsidR="00DD5A52">
        <w:rPr>
          <w:rFonts w:hint="cs"/>
          <w:rtl/>
        </w:rPr>
        <w:t>" (ירמיהו</w:t>
      </w:r>
      <w:r w:rsidR="00632D1F">
        <w:rPr>
          <w:rFonts w:hint="cs"/>
          <w:rtl/>
        </w:rPr>
        <w:t xml:space="preserve"> יח ו)</w:t>
      </w:r>
      <w:r>
        <w:rPr>
          <w:rtl/>
        </w:rPr>
        <w:t>;</w:t>
      </w:r>
      <w:r w:rsidR="00632D1F">
        <w:rPr>
          <w:rStyle w:val="a5"/>
          <w:rtl/>
        </w:rPr>
        <w:footnoteReference w:id="18"/>
      </w:r>
      <w:r>
        <w:rPr>
          <w:rtl/>
        </w:rPr>
        <w:t xml:space="preserve"> וחד, דכתיב: </w:t>
      </w:r>
      <w:r w:rsidR="00041534">
        <w:rPr>
          <w:rFonts w:hint="cs"/>
          <w:rtl/>
        </w:rPr>
        <w:t>"</w:t>
      </w:r>
      <w:r>
        <w:rPr>
          <w:rtl/>
        </w:rPr>
        <w:t>והסרתי את לב האבן מבשרכם ונתתי לכם לב בשר</w:t>
      </w:r>
      <w:r w:rsidR="00041534">
        <w:rPr>
          <w:rFonts w:hint="cs"/>
          <w:rtl/>
        </w:rPr>
        <w:t>" (יחזקאל לו כו)</w:t>
      </w:r>
      <w:r>
        <w:rPr>
          <w:rtl/>
        </w:rPr>
        <w:t>.</w:t>
      </w:r>
      <w:r w:rsidR="00041534">
        <w:rPr>
          <w:rStyle w:val="a5"/>
          <w:rtl/>
        </w:rPr>
        <w:footnoteReference w:id="19"/>
      </w:r>
      <w:r>
        <w:rPr>
          <w:rtl/>
        </w:rPr>
        <w:t xml:space="preserve"> </w:t>
      </w:r>
      <w:r w:rsidR="006639BB">
        <w:rPr>
          <w:rFonts w:hint="cs"/>
          <w:rtl/>
        </w:rPr>
        <w:t>...</w:t>
      </w:r>
      <w:r w:rsidR="006639BB">
        <w:rPr>
          <w:rStyle w:val="a5"/>
          <w:rtl/>
        </w:rPr>
        <w:footnoteReference w:id="20"/>
      </w:r>
    </w:p>
    <w:p w:rsidR="0011483D" w:rsidRDefault="00794A6C" w:rsidP="006639BB">
      <w:pPr>
        <w:pStyle w:val="ac"/>
        <w:rPr>
          <w:rFonts w:hint="cs"/>
          <w:rtl/>
        </w:rPr>
      </w:pPr>
      <w:r>
        <w:rPr>
          <w:rtl/>
        </w:rPr>
        <w:t xml:space="preserve">דבי רבי ינאי אמרי, מהכא: </w:t>
      </w:r>
      <w:r w:rsidR="003A4D64">
        <w:rPr>
          <w:rFonts w:hint="cs"/>
          <w:rtl/>
        </w:rPr>
        <w:t>"</w:t>
      </w:r>
      <w:r>
        <w:rPr>
          <w:rtl/>
        </w:rPr>
        <w:t>ודי זהב</w:t>
      </w:r>
      <w:r w:rsidR="003A4D64">
        <w:rPr>
          <w:rFonts w:hint="cs"/>
          <w:rtl/>
        </w:rPr>
        <w:t>" (דברים א א)</w:t>
      </w:r>
      <w:r>
        <w:rPr>
          <w:rtl/>
        </w:rPr>
        <w:t xml:space="preserve">, מאי ודי זהב? אמרי דבי רבי ינאי, כך אמר משה לפני </w:t>
      </w:r>
      <w:r w:rsidR="006B2B1C">
        <w:rPr>
          <w:rtl/>
        </w:rPr>
        <w:t>הקב"ה</w:t>
      </w:r>
      <w:r>
        <w:rPr>
          <w:rtl/>
        </w:rPr>
        <w:t>: ר</w:t>
      </w:r>
      <w:r w:rsidR="003A4D64">
        <w:rPr>
          <w:rFonts w:hint="cs"/>
          <w:rtl/>
        </w:rPr>
        <w:t>י</w:t>
      </w:r>
      <w:r>
        <w:rPr>
          <w:rtl/>
        </w:rPr>
        <w:t>בונו של עולם, בשביל כסף וזהב שהשפעת להם לישראל עד שאמרו די - הוא גרם שעשו את העגל. אמרי דבי רבי ינאי: אין ארי נוהם מתוך קופה של תבן אלא מתוך קופה של בשר.</w:t>
      </w:r>
      <w:r w:rsidR="00DA6242">
        <w:rPr>
          <w:rStyle w:val="a5"/>
          <w:rtl/>
        </w:rPr>
        <w:footnoteReference w:id="21"/>
      </w:r>
      <w:r>
        <w:rPr>
          <w:rtl/>
        </w:rPr>
        <w:t xml:space="preserve">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וסכו, והאכילו והשקהו, ותלה לו כיס על צוארו,</w:t>
      </w:r>
      <w:r w:rsidR="001F152A">
        <w:rPr>
          <w:rStyle w:val="a5"/>
          <w:rtl/>
        </w:rPr>
        <w:footnoteReference w:id="22"/>
      </w:r>
      <w:r>
        <w:rPr>
          <w:rtl/>
        </w:rPr>
        <w:t xml:space="preserve"> והושיבו על פתח של זונות, מה יעשה אותו הבן שלא יחטא?</w:t>
      </w:r>
      <w:r w:rsidR="003A4D64">
        <w:rPr>
          <w:rStyle w:val="a5"/>
          <w:rtl/>
        </w:rPr>
        <w:footnoteReference w:id="23"/>
      </w:r>
      <w:r>
        <w:rPr>
          <w:rtl/>
        </w:rPr>
        <w:t xml:space="preserve"> אמר רב אחא בריה דרב הונא אמר רב ששת: היינו דאמרי אינשי מלי כריסיה זני </w:t>
      </w:r>
      <w:r>
        <w:rPr>
          <w:rtl/>
        </w:rPr>
        <w:lastRenderedPageBreak/>
        <w:t>בישי,</w:t>
      </w:r>
      <w:r w:rsidR="003C57C7">
        <w:rPr>
          <w:rStyle w:val="a5"/>
          <w:rtl/>
        </w:rPr>
        <w:footnoteReference w:id="24"/>
      </w:r>
      <w:r>
        <w:rPr>
          <w:rtl/>
        </w:rPr>
        <w:t xml:space="preserve"> שנאמר: </w:t>
      </w:r>
      <w:r w:rsidR="003A4D64">
        <w:rPr>
          <w:rFonts w:hint="cs"/>
          <w:rtl/>
        </w:rPr>
        <w:t>"</w:t>
      </w:r>
      <w:r>
        <w:rPr>
          <w:rtl/>
        </w:rPr>
        <w:t>כמרעיתם וישבעו שבעו וירם לבם על כן שכחוני</w:t>
      </w:r>
      <w:r w:rsidR="003A4D64">
        <w:rPr>
          <w:rFonts w:hint="cs"/>
          <w:rtl/>
        </w:rPr>
        <w:t>" (הושע יג ו)</w:t>
      </w:r>
      <w:r>
        <w:rPr>
          <w:rtl/>
        </w:rPr>
        <w:t xml:space="preserve">; רב נחמן אמר, מהכא: </w:t>
      </w:r>
      <w:r w:rsidR="003C57C7">
        <w:rPr>
          <w:rFonts w:hint="cs"/>
          <w:rtl/>
        </w:rPr>
        <w:t>"</w:t>
      </w:r>
      <w:r>
        <w:rPr>
          <w:rtl/>
        </w:rPr>
        <w:t>ורם לבבך ושכחת את ה'</w:t>
      </w:r>
      <w:r w:rsidR="00DA6242">
        <w:rPr>
          <w:rFonts w:hint="cs"/>
          <w:rtl/>
        </w:rPr>
        <w:t xml:space="preserve"> "</w:t>
      </w:r>
      <w:r>
        <w:rPr>
          <w:rtl/>
        </w:rPr>
        <w:t xml:space="preserve">; ורבנן אמרי, מהכא: </w:t>
      </w:r>
      <w:r w:rsidR="00DA6242">
        <w:rPr>
          <w:rFonts w:hint="cs"/>
          <w:rtl/>
        </w:rPr>
        <w:t>"</w:t>
      </w:r>
      <w:r>
        <w:rPr>
          <w:rtl/>
        </w:rPr>
        <w:t>ואכל ושבע ודשן ופנה</w:t>
      </w:r>
      <w:r w:rsidR="00DA6242">
        <w:rPr>
          <w:rFonts w:hint="cs"/>
          <w:rtl/>
        </w:rPr>
        <w:t xml:space="preserve"> אל אלהים אחרים" (דברים לא כ)</w:t>
      </w:r>
      <w:r>
        <w:rPr>
          <w:rtl/>
        </w:rPr>
        <w:t xml:space="preserve">; ואי בעית אימא, מהכא: </w:t>
      </w:r>
      <w:r w:rsidR="00DA6242">
        <w:rPr>
          <w:rFonts w:hint="cs"/>
          <w:rtl/>
        </w:rPr>
        <w:t>"</w:t>
      </w:r>
      <w:r>
        <w:rPr>
          <w:rtl/>
        </w:rPr>
        <w:t>וישמן ישרון ויבעט</w:t>
      </w:r>
      <w:r w:rsidR="00DA6242">
        <w:rPr>
          <w:rFonts w:hint="cs"/>
          <w:rtl/>
        </w:rPr>
        <w:t>" (דברים לב טו)</w:t>
      </w:r>
      <w:r>
        <w:rPr>
          <w:rtl/>
        </w:rPr>
        <w:t>.</w:t>
      </w:r>
      <w:r w:rsidR="009A42F5">
        <w:rPr>
          <w:rStyle w:val="a5"/>
          <w:rtl/>
        </w:rPr>
        <w:footnoteReference w:id="25"/>
      </w:r>
      <w:r>
        <w:rPr>
          <w:rtl/>
        </w:rPr>
        <w:t xml:space="preserve"> אמר רבי שמואל בר נחמני אמר רבי יונתן: מנין שחזר </w:t>
      </w:r>
      <w:r w:rsidR="006B2B1C">
        <w:rPr>
          <w:rtl/>
        </w:rPr>
        <w:t>הקב"ה</w:t>
      </w:r>
      <w:r>
        <w:rPr>
          <w:rtl/>
        </w:rPr>
        <w:t xml:space="preserve"> והודה לו למשה - שנאמר: </w:t>
      </w:r>
      <w:r w:rsidR="003A4D64">
        <w:rPr>
          <w:rFonts w:hint="cs"/>
          <w:rtl/>
        </w:rPr>
        <w:t>"</w:t>
      </w:r>
      <w:r>
        <w:rPr>
          <w:rtl/>
        </w:rPr>
        <w:t>וכסף הרביתי להם וזהב עשו לבעל</w:t>
      </w:r>
      <w:r w:rsidR="003A4D64">
        <w:rPr>
          <w:rFonts w:hint="cs"/>
          <w:rtl/>
        </w:rPr>
        <w:t>" (</w:t>
      </w:r>
      <w:r w:rsidR="00DA6242">
        <w:rPr>
          <w:rFonts w:hint="cs"/>
          <w:rtl/>
        </w:rPr>
        <w:t>הושע ב י</w:t>
      </w:r>
      <w:r w:rsidR="003A4D64">
        <w:rPr>
          <w:rFonts w:hint="cs"/>
          <w:rtl/>
        </w:rPr>
        <w:t>)</w:t>
      </w:r>
      <w:r>
        <w:rPr>
          <w:rtl/>
        </w:rPr>
        <w:t>.</w:t>
      </w:r>
      <w:r w:rsidR="00B02D59">
        <w:rPr>
          <w:rStyle w:val="a5"/>
          <w:rtl/>
        </w:rPr>
        <w:footnoteReference w:id="26"/>
      </w:r>
    </w:p>
    <w:p w:rsidR="003E1057" w:rsidRDefault="003E1057" w:rsidP="00B02D59">
      <w:pPr>
        <w:pStyle w:val="ab"/>
        <w:rPr>
          <w:rtl/>
          <w:lang w:val="he-IL"/>
        </w:rPr>
      </w:pPr>
      <w:r>
        <w:rPr>
          <w:rFonts w:hint="cs"/>
          <w:rtl/>
          <w:lang w:val="he-IL"/>
        </w:rPr>
        <w:t xml:space="preserve">רשב"ם ויקרא פרק כג פסוק מג </w:t>
      </w:r>
    </w:p>
    <w:p w:rsidR="00696772" w:rsidRDefault="003E1057" w:rsidP="00245F16">
      <w:pPr>
        <w:pStyle w:val="ac"/>
        <w:rPr>
          <w:rFonts w:hint="cs"/>
          <w:rtl/>
        </w:rPr>
      </w:pPr>
      <w:r>
        <w:rPr>
          <w:rFonts w:hint="cs"/>
          <w:rtl/>
        </w:rPr>
        <w:t>"</w:t>
      </w:r>
      <w:r w:rsidRPr="006B6A36">
        <w:rPr>
          <w:rFonts w:hint="cs"/>
          <w:rtl/>
        </w:rPr>
        <w:t>למען ידעו דורותיכם</w:t>
      </w:r>
      <w:r>
        <w:rPr>
          <w:rFonts w:hint="cs"/>
          <w:rtl/>
        </w:rPr>
        <w:t xml:space="preserve"> כי בסוכות הושבתי את בני ישראל בהוציאי אותם מארץ מצרים"</w:t>
      </w:r>
      <w:r w:rsidRPr="006B6A36">
        <w:rPr>
          <w:rFonts w:hint="cs"/>
          <w:rtl/>
        </w:rPr>
        <w:t xml:space="preserve"> -</w:t>
      </w:r>
      <w:r>
        <w:rPr>
          <w:rFonts w:hint="cs"/>
          <w:rtl/>
          <w:lang w:val="he-IL"/>
        </w:rPr>
        <w:t xml:space="preserve"> פשוטו כדברי האומרים במסכת סוכה - סוכה ממש.</w:t>
      </w:r>
      <w:r>
        <w:rPr>
          <w:rStyle w:val="a5"/>
          <w:rtl/>
          <w:lang w:val="he-IL"/>
        </w:rPr>
        <w:footnoteReference w:id="27"/>
      </w:r>
      <w:r>
        <w:rPr>
          <w:rFonts w:hint="cs"/>
          <w:rtl/>
          <w:lang w:val="he-IL"/>
        </w:rPr>
        <w:t xml:space="preserve"> וזה טעמו של דבר: "חג הסוכות תעשה לך באוספך מגרנך ומיקבך" - באוספך את תבואת הארץ ובתיכם מלאים כל טוב דגן ותירוש ויצהר. "למען תזכרו כי בסוכות הושבתי את בני ישראל" - במדבר ארבעים שנה בלא יישוב ובלא נחלה. ומתוך כך תתנו הודאה למי שנתן לכם נחלה ובתיכם מלאים כל טוב. ואל תאמרו בלבבכם</w:t>
      </w:r>
      <w:r w:rsidR="00A61CF4">
        <w:rPr>
          <w:rFonts w:hint="cs"/>
          <w:rtl/>
          <w:lang w:val="he-IL"/>
        </w:rPr>
        <w:t>:</w:t>
      </w:r>
      <w:r>
        <w:rPr>
          <w:rFonts w:hint="cs"/>
          <w:rtl/>
          <w:lang w:val="he-IL"/>
        </w:rPr>
        <w:t xml:space="preserve"> "כחי ועוצם ידי עשה לי את החיל הזה"</w:t>
      </w:r>
      <w:r>
        <w:rPr>
          <w:rFonts w:hint="cs"/>
          <w:rtl/>
        </w:rPr>
        <w:t xml:space="preserve">. </w:t>
      </w:r>
      <w:r w:rsidR="00696772">
        <w:rPr>
          <w:rtl/>
        </w:rPr>
        <w:t>וכסדר הזה נמצא בפרשת עקב תשמעון</w:t>
      </w:r>
      <w:r>
        <w:rPr>
          <w:rFonts w:hint="cs"/>
          <w:rtl/>
        </w:rPr>
        <w:t>:</w:t>
      </w:r>
      <w:r w:rsidR="00696772">
        <w:rPr>
          <w:rtl/>
        </w:rPr>
        <w:t xml:space="preserve"> </w:t>
      </w:r>
      <w:r>
        <w:rPr>
          <w:rFonts w:hint="cs"/>
          <w:rtl/>
        </w:rPr>
        <w:t>"</w:t>
      </w:r>
      <w:r w:rsidR="00696772">
        <w:rPr>
          <w:rtl/>
        </w:rPr>
        <w:t>וזכרת את כל הדרך אשר הוליכך י"י אלהיך זה ארבעים שנה וגו' ויאכילך את המן וגו'</w:t>
      </w:r>
      <w:r>
        <w:rPr>
          <w:rFonts w:hint="cs"/>
          <w:rtl/>
        </w:rPr>
        <w:t xml:space="preserve"> "</w:t>
      </w:r>
      <w:r w:rsidR="00696772">
        <w:rPr>
          <w:rtl/>
        </w:rPr>
        <w:t xml:space="preserve">. ולמה אני מצוה לך לעשות זאת? </w:t>
      </w:r>
      <w:r>
        <w:rPr>
          <w:rFonts w:hint="cs"/>
          <w:rtl/>
        </w:rPr>
        <w:t>"</w:t>
      </w:r>
      <w:r w:rsidR="00696772">
        <w:rPr>
          <w:rtl/>
        </w:rPr>
        <w:t>כי י"י אלהיך מביאך אל ארץ טובה וגו' ואכלת ושבעת וגו' ורם לבבך ושכחת את י"י</w:t>
      </w:r>
      <w:r>
        <w:rPr>
          <w:rFonts w:hint="cs"/>
          <w:rtl/>
        </w:rPr>
        <w:t xml:space="preserve"> אלהיך</w:t>
      </w:r>
      <w:r w:rsidR="00696772">
        <w:rPr>
          <w:rtl/>
        </w:rPr>
        <w:t xml:space="preserve"> וגו' ואמרת בלבבך כחי ועצם ידי עשה לי את החיל הזה וזכרת את י"י אלהיך כי הוא הנותן לך כח לעשות חיל</w:t>
      </w:r>
      <w:r>
        <w:rPr>
          <w:rFonts w:hint="cs"/>
          <w:rtl/>
        </w:rPr>
        <w:t>"</w:t>
      </w:r>
      <w:r w:rsidR="00696772">
        <w:rPr>
          <w:rtl/>
        </w:rPr>
        <w:t xml:space="preserve">. </w:t>
      </w:r>
      <w:r>
        <w:rPr>
          <w:rFonts w:hint="cs"/>
          <w:rtl/>
          <w:lang w:val="he-IL"/>
        </w:rPr>
        <w:t>ולכך יוצאים מבתים מלאים כל טוב בזמן אסיפה ויושבין בסוכות</w:t>
      </w:r>
      <w:r w:rsidR="00A61CF4">
        <w:rPr>
          <w:rFonts w:hint="cs"/>
          <w:rtl/>
          <w:lang w:val="he-IL"/>
        </w:rPr>
        <w:t>,</w:t>
      </w:r>
      <w:r>
        <w:rPr>
          <w:rFonts w:hint="cs"/>
          <w:rtl/>
          <w:lang w:val="he-IL"/>
        </w:rPr>
        <w:t xml:space="preserve"> לזכרון שלא היה להם נחלה במדבר ולא בתים לשבת. ומפני הטעם הזה</w:t>
      </w:r>
      <w:r w:rsidR="00A61CF4">
        <w:rPr>
          <w:rFonts w:hint="cs"/>
          <w:rtl/>
          <w:lang w:val="he-IL"/>
        </w:rPr>
        <w:t>,</w:t>
      </w:r>
      <w:r>
        <w:rPr>
          <w:rFonts w:hint="cs"/>
          <w:rtl/>
          <w:lang w:val="he-IL"/>
        </w:rPr>
        <w:t xml:space="preserve"> קבע הקב"ה את חג הסוכות בזמן אסיפת גורן ויקב, לבלתי רום לבבם על בתיהם מלאים כל טוב פן יאמרו ידינו עשו לנו את החיל הזה.</w:t>
      </w:r>
      <w:r w:rsidR="00A61CF4">
        <w:rPr>
          <w:rStyle w:val="a5"/>
          <w:rtl/>
        </w:rPr>
        <w:footnoteReference w:id="28"/>
      </w:r>
    </w:p>
    <w:p w:rsidR="00EF4FD6" w:rsidRDefault="00EF4FD6" w:rsidP="00EF4FD6">
      <w:pPr>
        <w:pStyle w:val="ab"/>
        <w:rPr>
          <w:rtl/>
        </w:rPr>
      </w:pPr>
      <w:r>
        <w:rPr>
          <w:rtl/>
        </w:rPr>
        <w:t>פסיקתא דרב כהנא (מנדלבוים) פיסקא יז - ותאמר ציון</w:t>
      </w:r>
    </w:p>
    <w:p w:rsidR="00EF4FD6" w:rsidRDefault="00EF4FD6" w:rsidP="00EF4FD6">
      <w:pPr>
        <w:pStyle w:val="ac"/>
        <w:rPr>
          <w:rFonts w:hint="cs"/>
          <w:rtl/>
        </w:rPr>
      </w:pPr>
      <w:r>
        <w:rPr>
          <w:rFonts w:hint="cs"/>
          <w:rtl/>
        </w:rPr>
        <w:t>"</w:t>
      </w:r>
      <w:r>
        <w:rPr>
          <w:rtl/>
        </w:rPr>
        <w:t>אם אשכחך ירושלם תשכח ימיני</w:t>
      </w:r>
      <w:r>
        <w:rPr>
          <w:rFonts w:hint="cs"/>
          <w:rtl/>
        </w:rPr>
        <w:t>"</w:t>
      </w:r>
      <w:r>
        <w:rPr>
          <w:rtl/>
        </w:rPr>
        <w:t xml:space="preserve"> (תהלים קלז ה). בר קפרא א</w:t>
      </w:r>
      <w:r>
        <w:rPr>
          <w:rFonts w:hint="cs"/>
          <w:rtl/>
        </w:rPr>
        <w:t xml:space="preserve">מר: </w:t>
      </w:r>
      <w:r>
        <w:rPr>
          <w:rtl/>
        </w:rPr>
        <w:t>קיצי בידך וקיצך בידי. קיצי בידך</w:t>
      </w:r>
      <w:r>
        <w:rPr>
          <w:rFonts w:hint="cs"/>
          <w:rtl/>
        </w:rPr>
        <w:t>: "</w:t>
      </w:r>
      <w:r>
        <w:rPr>
          <w:rtl/>
        </w:rPr>
        <w:t>ורם לבבך ושכחת את י"י אלהיך</w:t>
      </w:r>
      <w:r>
        <w:rPr>
          <w:rFonts w:hint="cs"/>
          <w:rtl/>
        </w:rPr>
        <w:t>"</w:t>
      </w:r>
      <w:r>
        <w:rPr>
          <w:rtl/>
        </w:rPr>
        <w:t xml:space="preserve"> (דברים ח יד). וקיצך בידי</w:t>
      </w:r>
      <w:r>
        <w:rPr>
          <w:rFonts w:hint="cs"/>
          <w:rtl/>
        </w:rPr>
        <w:t>: "</w:t>
      </w:r>
      <w:r>
        <w:rPr>
          <w:rtl/>
        </w:rPr>
        <w:t>אם אשכחך ירושלם תשכח ימיני</w:t>
      </w:r>
      <w:r>
        <w:rPr>
          <w:rFonts w:hint="cs"/>
          <w:rtl/>
        </w:rPr>
        <w:t>"</w:t>
      </w:r>
      <w:r>
        <w:rPr>
          <w:rtl/>
        </w:rPr>
        <w:t xml:space="preserve"> (תהלים שם</w:t>
      </w:r>
      <w:r>
        <w:rPr>
          <w:rFonts w:hint="cs"/>
          <w:rtl/>
        </w:rPr>
        <w:t>)</w:t>
      </w:r>
      <w:r>
        <w:rPr>
          <w:rtl/>
        </w:rPr>
        <w:t>. ר' דוסא או</w:t>
      </w:r>
      <w:r>
        <w:rPr>
          <w:rFonts w:hint="cs"/>
          <w:rtl/>
        </w:rPr>
        <w:t>מר: "</w:t>
      </w:r>
      <w:r>
        <w:rPr>
          <w:rtl/>
        </w:rPr>
        <w:t>אם אשכחך ירושל</w:t>
      </w:r>
      <w:r>
        <w:rPr>
          <w:rFonts w:hint="cs"/>
          <w:rtl/>
        </w:rPr>
        <w:t>ים</w:t>
      </w:r>
      <w:r>
        <w:rPr>
          <w:rtl/>
        </w:rPr>
        <w:t xml:space="preserve"> תשכח ימי</w:t>
      </w:r>
      <w:r>
        <w:rPr>
          <w:rFonts w:hint="cs"/>
          <w:rtl/>
        </w:rPr>
        <w:t xml:space="preserve">ני" - </w:t>
      </w:r>
      <w:r>
        <w:rPr>
          <w:rtl/>
        </w:rPr>
        <w:t>מלעשות ניסים.</w:t>
      </w:r>
      <w:r w:rsidR="005F0EF8">
        <w:rPr>
          <w:rStyle w:val="a5"/>
          <w:rtl/>
        </w:rPr>
        <w:footnoteReference w:id="29"/>
      </w:r>
    </w:p>
    <w:p w:rsidR="00D5436B" w:rsidRPr="00F4567C" w:rsidRDefault="00D5436B" w:rsidP="00356CC6">
      <w:pPr>
        <w:pStyle w:val="ad"/>
        <w:spacing w:before="240"/>
        <w:rPr>
          <w:rtl/>
        </w:rPr>
      </w:pPr>
      <w:r w:rsidRPr="00F4567C">
        <w:rPr>
          <w:rtl/>
        </w:rPr>
        <w:lastRenderedPageBreak/>
        <w:t xml:space="preserve">שבת שלום </w:t>
      </w:r>
    </w:p>
    <w:p w:rsidR="000E7D50" w:rsidRPr="00F4567C" w:rsidRDefault="00D5436B" w:rsidP="0061220F">
      <w:pPr>
        <w:pStyle w:val="ad"/>
        <w:rPr>
          <w:rFonts w:hint="cs"/>
          <w:rtl/>
        </w:rPr>
      </w:pPr>
      <w:r w:rsidRPr="00F4567C">
        <w:rPr>
          <w:rtl/>
        </w:rPr>
        <w:t>מחלקי המים</w:t>
      </w:r>
    </w:p>
    <w:sectPr w:rsidR="000E7D50" w:rsidRPr="00F4567C" w:rsidSect="005F0EF8">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91B" w:rsidRDefault="00BE391B">
      <w:r>
        <w:separator/>
      </w:r>
    </w:p>
  </w:endnote>
  <w:endnote w:type="continuationSeparator" w:id="0">
    <w:p w:rsidR="00BE391B" w:rsidRDefault="00B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91" w:rsidRPr="00F8747C" w:rsidRDefault="003D0991"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03FE7">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03FE7">
      <w:rPr>
        <w:rStyle w:val="af0"/>
        <w:noProof/>
        <w:rtl/>
      </w:rPr>
      <w:t>5</w:t>
    </w:r>
    <w:r w:rsidRPr="00F8747C">
      <w:rPr>
        <w:rStyle w:val="af0"/>
      </w:rPr>
      <w:fldChar w:fldCharType="end"/>
    </w:r>
  </w:p>
  <w:p w:rsidR="003D0991" w:rsidRDefault="003D09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91B" w:rsidRDefault="00BE391B">
      <w:pPr>
        <w:rPr>
          <w:lang w:eastAsia="en-US"/>
        </w:rPr>
      </w:pPr>
      <w:r>
        <w:separator/>
      </w:r>
    </w:p>
  </w:footnote>
  <w:footnote w:type="continuationSeparator" w:id="0">
    <w:p w:rsidR="00BE391B" w:rsidRDefault="00BE391B">
      <w:r>
        <w:continuationSeparator/>
      </w:r>
    </w:p>
  </w:footnote>
  <w:footnote w:id="1">
    <w:p w:rsidR="003D0991" w:rsidRDefault="003D0991">
      <w:pPr>
        <w:pStyle w:val="a3"/>
        <w:rPr>
          <w:rFonts w:hint="cs"/>
          <w:rtl/>
        </w:rPr>
      </w:pPr>
      <w:r>
        <w:rPr>
          <w:rStyle w:val="a5"/>
        </w:rPr>
        <w:footnoteRef/>
      </w:r>
      <w:r>
        <w:rPr>
          <w:rtl/>
        </w:rPr>
        <w:t xml:space="preserve"> </w:t>
      </w:r>
      <w:r>
        <w:rPr>
          <w:rFonts w:hint="cs"/>
          <w:rtl/>
          <w:lang w:eastAsia="en-US"/>
        </w:rPr>
        <w:t xml:space="preserve">פרק ח בספר דברים מקפל בתוכו את עיקרי תוכחת משה לדור הבנים העומדים לנחול את הארץ, ומהווה מעין תמצית של פרקי התוכחה והתשובה הפותחים והמסיימים את ספר דברים כולו. מומלץ מאד תחילה לקרוא את הפרק בשלמותו במקור. בחלקו הראשון, פסוקים א-י, מתאר הפרק את השפע והטוב הצפוי לדור נוחלי הארץ שרבים מהם (כל מי שהיה מגיל אפס ועד 1.999 בעת חטא המרגלים) חוו את ארבעים שנות הנדודים במדבר שהתורה מעידה עליהם כאן שהיו קשים: "ויענך וירעיבך ... במדבר הגדול והנורא נחש שרף ועקרב וכו' ". שפע שיש להודות ולברך עליו: </w:t>
      </w:r>
      <w:hyperlink r:id="rId1" w:history="1">
        <w:r w:rsidRPr="00442DE0">
          <w:rPr>
            <w:rStyle w:val="Hyperlink"/>
            <w:rFonts w:hint="cs"/>
            <w:rtl/>
            <w:lang w:eastAsia="en-US"/>
          </w:rPr>
          <w:t>ואכלת ושבעת וברכת</w:t>
        </w:r>
      </w:hyperlink>
      <w:r>
        <w:rPr>
          <w:rFonts w:hint="cs"/>
          <w:rtl/>
          <w:lang w:eastAsia="en-US"/>
        </w:rPr>
        <w:t>, נושא עליו כבר הרחבנו לדון בפרשה זו בשנה האחרת.</w:t>
      </w:r>
    </w:p>
  </w:footnote>
  <w:footnote w:id="2">
    <w:p w:rsidR="003D0991" w:rsidRDefault="003D0991" w:rsidP="0069002F">
      <w:pPr>
        <w:pStyle w:val="a3"/>
        <w:rPr>
          <w:rFonts w:hint="cs"/>
          <w:rtl/>
        </w:rPr>
      </w:pPr>
      <w:r>
        <w:rPr>
          <w:rStyle w:val="a5"/>
        </w:rPr>
        <w:footnoteRef/>
      </w:r>
      <w:r>
        <w:rPr>
          <w:rtl/>
        </w:rPr>
        <w:t xml:space="preserve"> </w:t>
      </w:r>
      <w:r>
        <w:rPr>
          <w:rFonts w:hint="cs"/>
          <w:rtl/>
          <w:lang w:eastAsia="en-US"/>
        </w:rPr>
        <w:t>בחלקו השני</w:t>
      </w:r>
      <w:r w:rsidRPr="0011483D">
        <w:rPr>
          <w:rFonts w:hint="cs"/>
          <w:rtl/>
          <w:lang w:eastAsia="en-US"/>
        </w:rPr>
        <w:t xml:space="preserve"> </w:t>
      </w:r>
      <w:r>
        <w:rPr>
          <w:rFonts w:hint="cs"/>
          <w:rtl/>
          <w:lang w:eastAsia="en-US"/>
        </w:rPr>
        <w:t>של פרק ח, מזהיר משה את דור נוחלי הארץ מהיהירות וזחיחות הלב שעלולים להתלוות לשפע ולטוב ולהרגשה של בית קבע ונחלה. יהירות שמקורה באי הכרת הטוב ובשכחת ההיסטוריה. מהמשך הפסוקים שם אנו למדים שהקריאה: "</w:t>
      </w:r>
      <w:r>
        <w:rPr>
          <w:rtl/>
          <w:lang w:eastAsia="en-US"/>
        </w:rPr>
        <w:t>וְזָכַרְתָּ אֶת ה' אֱלֹהֶיךָ כִּי הוּא הַנֹּתֵן לְךָ כֹּחַ לַעֲשׂוֹת חָיִל לְמַעַן הָקִים אֶת בְּרִיתוֹ אֲשֶׁר נִשְׁבַּע לַאֲבֹתֶיךָ כַּיּוֹם הַזֶּה</w:t>
      </w:r>
      <w:r>
        <w:rPr>
          <w:rFonts w:hint="cs"/>
          <w:rtl/>
          <w:lang w:eastAsia="en-US"/>
        </w:rPr>
        <w:t xml:space="preserve">", כבר נופלת על אזניים אטומות ולב אטום, והיהירות מסתיימת בגלות ואובדן: " ... </w:t>
      </w:r>
      <w:r>
        <w:rPr>
          <w:rtl/>
          <w:lang w:eastAsia="en-US"/>
        </w:rPr>
        <w:t>הַעִדֹתִי בָכֶם הַיּוֹם כִּי אָבֹד תֹּאבֵדוּן:</w:t>
      </w:r>
      <w:r>
        <w:rPr>
          <w:rFonts w:hint="cs"/>
          <w:rtl/>
          <w:lang w:eastAsia="en-US"/>
        </w:rPr>
        <w:t xml:space="preserve"> </w:t>
      </w:r>
      <w:r>
        <w:rPr>
          <w:rtl/>
          <w:lang w:eastAsia="en-US"/>
        </w:rPr>
        <w:t>כַּגּוֹיִם אֲשֶׁר ה' מַאֲבִיד מִפְּנֵיכֶם כֵּן תֹּאבֵדוּן עֵקֶב לֹא תִשְׁמְעוּן בְּקוֹל ה' אֱלֹהֵיכֶם</w:t>
      </w:r>
      <w:r>
        <w:rPr>
          <w:rFonts w:hint="cs"/>
          <w:rtl/>
          <w:lang w:eastAsia="en-US"/>
        </w:rPr>
        <w:t>".</w:t>
      </w:r>
      <w:r w:rsidR="004E06E5">
        <w:rPr>
          <w:rFonts w:hint="cs"/>
          <w:rtl/>
        </w:rPr>
        <w:t xml:space="preserve"> ואחרי האבדן, לא נותר אלא להתגעגע לימי הטובה: "נשיתי טובה" (איכה ג יז).</w:t>
      </w:r>
    </w:p>
  </w:footnote>
  <w:footnote w:id="3">
    <w:p w:rsidR="003D0991" w:rsidRDefault="003D0991">
      <w:pPr>
        <w:pStyle w:val="a3"/>
        <w:rPr>
          <w:rFonts w:hint="cs"/>
          <w:rtl/>
        </w:rPr>
      </w:pPr>
      <w:r>
        <w:rPr>
          <w:rStyle w:val="a5"/>
        </w:rPr>
        <w:footnoteRef/>
      </w:r>
      <w:r>
        <w:rPr>
          <w:rtl/>
        </w:rPr>
        <w:t xml:space="preserve"> </w:t>
      </w:r>
      <w:r>
        <w:rPr>
          <w:rFonts w:hint="cs"/>
          <w:rtl/>
          <w:lang w:eastAsia="en-US"/>
        </w:rPr>
        <w:t>הרי לנו מקור נוסף, גם הוא בספר דברים, למוטיב של "ורם לבבך ושכחת", בהקדמה לשירת האזינו. גם כאן החשש הוא מהישיבה לבטח בארץ שעלולה להביא לגבהות הלב ויוהרה. וחוזרים הדברים בשירה עצמה, בפרק לב פסוקים יג-טו: "</w:t>
      </w:r>
      <w:r w:rsidRPr="002A650D">
        <w:rPr>
          <w:rtl/>
        </w:rPr>
        <w:t>יַרְכִּבֵהוּ עַל בָּמֳתֵי אָרֶץ וַיֹּאכַל תְּנוּבֹת שָׂדָי וַיֵּנִקֵהוּ דְבַשׁ מִסֶּלַע וְשֶׁמֶן מֵחַלְמִישׁ צוּר:</w:t>
      </w:r>
      <w:r w:rsidRPr="002A650D">
        <w:rPr>
          <w:rFonts w:hint="cs"/>
          <w:rtl/>
        </w:rPr>
        <w:t xml:space="preserve"> </w:t>
      </w:r>
      <w:r w:rsidRPr="002A650D">
        <w:rPr>
          <w:rtl/>
        </w:rPr>
        <w:t>חֶמְאַת בָּקָר וַחֲלֵב צֹאן עִם חֵלֶב כָּרִים וְאֵילִים בְּנֵי בָשָׁן וְעַתּוּדִים עִם חֵלֶב כִּלְיוֹת חִטָּה וְדַם עֵנָב תִּשְׁתֶּה חָמֶר:</w:t>
      </w:r>
      <w:r w:rsidRPr="002A650D">
        <w:rPr>
          <w:rFonts w:hint="cs"/>
          <w:rtl/>
        </w:rPr>
        <w:t xml:space="preserve"> </w:t>
      </w:r>
      <w:r w:rsidRPr="002A650D">
        <w:rPr>
          <w:rtl/>
        </w:rPr>
        <w:t>וַיִּשְׁמַן יְשֻׁרוּן וַיִּבְעָט שָׁמַנְתָּ עָבִיתָ כָּשִׂיתָ וַיִּטֹּשׁ אֱלוֹהַּ עָשָׂהוּ וַיְנַבֵּל צוּר יְשֻׁעָתוֹ</w:t>
      </w:r>
      <w:r>
        <w:rPr>
          <w:rFonts w:hint="cs"/>
          <w:rtl/>
        </w:rPr>
        <w:t>". ראה פרשני המקרא</w:t>
      </w:r>
      <w:r w:rsidRPr="002A650D">
        <w:rPr>
          <w:rtl/>
        </w:rPr>
        <w:t>:</w:t>
      </w:r>
      <w:r>
        <w:rPr>
          <w:rFonts w:hint="cs"/>
          <w:rtl/>
        </w:rPr>
        <w:t xml:space="preserve"> רש"י, אבן עזרא, רשב"ם ועוד, שמבארים ש"במותי ארץ" היא ארץ ישראל: "שגבוהה מכל הארצות ופירותיה קלים לנוב ולהתבשל</w:t>
      </w:r>
      <w:r>
        <w:rPr>
          <w:rFonts w:cs="David" w:hint="cs"/>
          <w:b/>
          <w:bCs/>
          <w:rtl/>
          <w:lang w:eastAsia="en-US"/>
        </w:rPr>
        <w:t xml:space="preserve"> </w:t>
      </w:r>
      <w:r w:rsidRPr="002A650D">
        <w:rPr>
          <w:rFonts w:hint="cs"/>
          <w:rtl/>
        </w:rPr>
        <w:t>מפירות כל הארצות", לשון רש"י.</w:t>
      </w:r>
    </w:p>
  </w:footnote>
  <w:footnote w:id="4">
    <w:p w:rsidR="003D0991" w:rsidRDefault="003D0991" w:rsidP="00B46939">
      <w:pPr>
        <w:pStyle w:val="a3"/>
        <w:rPr>
          <w:rFonts w:hint="cs"/>
        </w:rPr>
      </w:pPr>
      <w:r>
        <w:rPr>
          <w:rStyle w:val="a5"/>
        </w:rPr>
        <w:footnoteRef/>
      </w:r>
      <w:r>
        <w:rPr>
          <w:rtl/>
        </w:rPr>
        <w:t xml:space="preserve"> </w:t>
      </w:r>
      <w:r>
        <w:rPr>
          <w:rFonts w:hint="cs"/>
          <w:rtl/>
        </w:rPr>
        <w:t xml:space="preserve">מהתורה לנביאים, תוך שימוש ברור שהושע עושה במילות התורה על רום הלב. ראה פירוש </w:t>
      </w:r>
      <w:r>
        <w:rPr>
          <w:rtl/>
        </w:rPr>
        <w:t xml:space="preserve">רד"ק </w:t>
      </w:r>
      <w:r>
        <w:rPr>
          <w:rFonts w:hint="cs"/>
          <w:rtl/>
        </w:rPr>
        <w:t>על פסוק זה: "</w:t>
      </w:r>
      <w:r>
        <w:rPr>
          <w:rtl/>
        </w:rPr>
        <w:t>כמרעיתם וישבעו - כאשר באו למקום מרעיתם והוא ארץ כנען</w:t>
      </w:r>
      <w:r>
        <w:rPr>
          <w:rFonts w:hint="cs"/>
          <w:rtl/>
        </w:rPr>
        <w:t>,</w:t>
      </w:r>
      <w:r>
        <w:rPr>
          <w:rtl/>
        </w:rPr>
        <w:t xml:space="preserve"> היה להם כל טוב וישבעו וירם לבם ושכחוני</w:t>
      </w:r>
      <w:r>
        <w:rPr>
          <w:rFonts w:hint="cs"/>
          <w:rtl/>
        </w:rPr>
        <w:t>.</w:t>
      </w:r>
      <w:r>
        <w:rPr>
          <w:rtl/>
        </w:rPr>
        <w:t xml:space="preserve"> כמו שאמר בתורה שעתידים לעשות כן</w:t>
      </w:r>
      <w:r>
        <w:rPr>
          <w:rFonts w:hint="cs"/>
          <w:rtl/>
        </w:rPr>
        <w:t>,</w:t>
      </w:r>
      <w:r>
        <w:rPr>
          <w:rtl/>
        </w:rPr>
        <w:t xml:space="preserve"> אמר</w:t>
      </w:r>
      <w:r>
        <w:rPr>
          <w:rFonts w:hint="cs"/>
          <w:rtl/>
        </w:rPr>
        <w:t>:</w:t>
      </w:r>
      <w:r>
        <w:rPr>
          <w:rtl/>
        </w:rPr>
        <w:t xml:space="preserve"> פן תאכל ושבעת ובתים טובים תבנה וישבת ובקרך וצאנך ירביון וכסף וזהב ירבה לך וגו' ורם לבבך ושכחת את ה' אלהיך</w:t>
      </w:r>
      <w:r>
        <w:rPr>
          <w:rFonts w:hint="cs"/>
          <w:rtl/>
        </w:rPr>
        <w:t>.</w:t>
      </w:r>
      <w:r>
        <w:rPr>
          <w:rtl/>
        </w:rPr>
        <w:t xml:space="preserve"> ואמר</w:t>
      </w:r>
      <w:r>
        <w:rPr>
          <w:rFonts w:hint="cs"/>
          <w:rtl/>
        </w:rPr>
        <w:t>:</w:t>
      </w:r>
      <w:r>
        <w:rPr>
          <w:rtl/>
        </w:rPr>
        <w:t xml:space="preserve"> וישמן ישורון ויבעט וגו'</w:t>
      </w:r>
      <w:r>
        <w:rPr>
          <w:rFonts w:hint="cs"/>
          <w:rtl/>
        </w:rPr>
        <w:t xml:space="preserve"> ".</w:t>
      </w:r>
    </w:p>
  </w:footnote>
  <w:footnote w:id="5">
    <w:p w:rsidR="003D0991" w:rsidRDefault="003D0991" w:rsidP="00D37080">
      <w:pPr>
        <w:pStyle w:val="a3"/>
        <w:rPr>
          <w:rFonts w:hint="cs"/>
        </w:rPr>
      </w:pPr>
      <w:r>
        <w:rPr>
          <w:rStyle w:val="a5"/>
        </w:rPr>
        <w:footnoteRef/>
      </w:r>
      <w:r>
        <w:rPr>
          <w:rtl/>
        </w:rPr>
        <w:t xml:space="preserve"> </w:t>
      </w:r>
      <w:r>
        <w:rPr>
          <w:rFonts w:hint="cs"/>
          <w:rtl/>
          <w:lang w:eastAsia="en-US"/>
        </w:rPr>
        <w:t xml:space="preserve">בפשט המקרא, בלי שום צורך בפרשנות או מדרש, "פן תאכל ושבעת ... ושכחת" עומד כנגד: "ואכלת ושבעת וברכת". במדרש ספרי </w:t>
      </w:r>
      <w:r>
        <w:rPr>
          <w:rFonts w:hint="cs"/>
          <w:rtl/>
        </w:rPr>
        <w:t xml:space="preserve">זה סיימנו את דברינו </w:t>
      </w:r>
      <w:hyperlink r:id="rId2" w:history="1">
        <w:r w:rsidRPr="00442DE0">
          <w:rPr>
            <w:rStyle w:val="Hyperlink"/>
            <w:rFonts w:hint="cs"/>
            <w:rtl/>
          </w:rPr>
          <w:t>ואכלת ושבעת</w:t>
        </w:r>
      </w:hyperlink>
      <w:r>
        <w:rPr>
          <w:rFonts w:hint="cs"/>
          <w:rtl/>
        </w:rPr>
        <w:t xml:space="preserve"> בפרשה זו בשנה האחרת, וממנו נמשיך הלאה.</w:t>
      </w:r>
    </w:p>
  </w:footnote>
  <w:footnote w:id="6">
    <w:p w:rsidR="003D0991" w:rsidRDefault="003D0991" w:rsidP="004E06E5">
      <w:pPr>
        <w:pStyle w:val="a3"/>
        <w:rPr>
          <w:rFonts w:hint="cs"/>
        </w:rPr>
      </w:pPr>
      <w:r>
        <w:rPr>
          <w:rStyle w:val="a5"/>
        </w:rPr>
        <w:footnoteRef/>
      </w:r>
      <w:r>
        <w:rPr>
          <w:rtl/>
        </w:rPr>
        <w:t xml:space="preserve"> </w:t>
      </w:r>
      <w:r>
        <w:rPr>
          <w:rFonts w:hint="cs"/>
          <w:rtl/>
          <w:lang w:eastAsia="en-US"/>
        </w:rPr>
        <w:t>ראה בהמשך המדרש שם גם את דור הפלגה ואנשי סדום שמרדו מרוב גאווה והרגשת "כוחי עוצם ידי". וב</w:t>
      </w:r>
      <w:r>
        <w:rPr>
          <w:rtl/>
          <w:lang w:eastAsia="en-US"/>
        </w:rPr>
        <w:t>ילקוט שמעוני פרשת עקב רמז תתנא</w:t>
      </w:r>
      <w:r>
        <w:rPr>
          <w:rFonts w:hint="cs"/>
          <w:rtl/>
          <w:lang w:eastAsia="en-US"/>
        </w:rPr>
        <w:t>: "</w:t>
      </w:r>
      <w:r>
        <w:rPr>
          <w:rtl/>
          <w:lang w:eastAsia="en-US"/>
        </w:rPr>
        <w:t>כל מקום שאתה מוצא אכילה ושביעה שם אתה מוצא אזהרה</w:t>
      </w:r>
      <w:r>
        <w:rPr>
          <w:rFonts w:hint="cs"/>
          <w:rtl/>
          <w:lang w:eastAsia="en-US"/>
        </w:rPr>
        <w:t>.</w:t>
      </w:r>
      <w:r>
        <w:rPr>
          <w:rtl/>
          <w:lang w:eastAsia="en-US"/>
        </w:rPr>
        <w:t xml:space="preserve"> בשמע ישראל כתיב ואכלת ושבעת השמרו לכם פן יפתה לבבכם, וכן במקום אחר ואכלת ושבעת השמר לך פן תשכח, אף כאן </w:t>
      </w:r>
      <w:r>
        <w:rPr>
          <w:rFonts w:hint="cs"/>
          <w:rtl/>
          <w:lang w:eastAsia="en-US"/>
        </w:rPr>
        <w:t xml:space="preserve">... </w:t>
      </w:r>
      <w:r>
        <w:rPr>
          <w:rtl/>
          <w:lang w:eastAsia="en-US"/>
        </w:rPr>
        <w:t>פן תאכל ושבעת וגו' ורם לבבך ושכחת</w:t>
      </w:r>
      <w:r>
        <w:rPr>
          <w:rFonts w:hint="cs"/>
          <w:rtl/>
          <w:lang w:eastAsia="en-US"/>
        </w:rPr>
        <w:t>". החשש שעושר כלכלי יביא לידי גאווה והשחתה תמיד קיים. ולפיכך אנו מתפללים שיתקיימו בנו דברי הנביא יואל (פרק ב): "</w:t>
      </w:r>
      <w:r>
        <w:rPr>
          <w:rtl/>
          <w:lang w:eastAsia="en-US"/>
        </w:rPr>
        <w:t>וּמָלְאוּ הַגֳּרָנוֹת בָּר וְהֵשִׁיקוּ הַיְקָבִים תִּירוֹשׁ וְיִצְהָר</w:t>
      </w:r>
      <w:r>
        <w:rPr>
          <w:rFonts w:hint="cs"/>
          <w:rtl/>
          <w:lang w:eastAsia="en-US"/>
        </w:rPr>
        <w:t xml:space="preserve"> ...</w:t>
      </w:r>
      <w:r>
        <w:rPr>
          <w:lang w:eastAsia="en-US"/>
        </w:rPr>
        <w:t xml:space="preserve"> </w:t>
      </w:r>
      <w:r>
        <w:rPr>
          <w:rtl/>
          <w:lang w:eastAsia="en-US"/>
        </w:rPr>
        <w:t xml:space="preserve">וַאֲכַלְתֶּם אָכוֹל וְשָׂבוֹעַ וְהִלַּלְתֶּם אֶת שֵׁם </w:t>
      </w:r>
      <w:r>
        <w:rPr>
          <w:rFonts w:hint="cs"/>
          <w:rtl/>
          <w:lang w:eastAsia="en-US"/>
        </w:rPr>
        <w:t xml:space="preserve">ה' </w:t>
      </w:r>
      <w:r>
        <w:rPr>
          <w:rtl/>
          <w:lang w:eastAsia="en-US"/>
        </w:rPr>
        <w:t>אֱלֹהֵיכֶם אֲשֶׁר עָשָׂה עִמָּכֶם לְהַפְלִיא וְלֹא יֵבֹשׁוּ עַמִּי לְעוֹלָם</w:t>
      </w:r>
      <w:r w:rsidR="004E06E5">
        <w:rPr>
          <w:rFonts w:hint="cs"/>
          <w:rtl/>
          <w:lang w:eastAsia="en-US"/>
        </w:rPr>
        <w:t>".</w:t>
      </w:r>
    </w:p>
  </w:footnote>
  <w:footnote w:id="7">
    <w:p w:rsidR="003D0991" w:rsidRDefault="003D0991">
      <w:pPr>
        <w:pStyle w:val="a3"/>
        <w:rPr>
          <w:rFonts w:hint="cs"/>
        </w:rPr>
      </w:pPr>
      <w:r>
        <w:rPr>
          <w:rStyle w:val="a5"/>
        </w:rPr>
        <w:footnoteRef/>
      </w:r>
      <w:r>
        <w:rPr>
          <w:rtl/>
        </w:rPr>
        <w:t xml:space="preserve"> </w:t>
      </w:r>
      <w:r>
        <w:rPr>
          <w:rFonts w:hint="cs"/>
          <w:rtl/>
        </w:rPr>
        <w:t>לפי שהשובע מרדים.</w:t>
      </w:r>
    </w:p>
  </w:footnote>
  <w:footnote w:id="8">
    <w:p w:rsidR="003D0991" w:rsidRDefault="003D0991">
      <w:pPr>
        <w:pStyle w:val="a3"/>
        <w:rPr>
          <w:rFonts w:hint="cs"/>
        </w:rPr>
      </w:pPr>
      <w:r>
        <w:rPr>
          <w:rStyle w:val="a5"/>
        </w:rPr>
        <w:footnoteRef/>
      </w:r>
      <w:r>
        <w:rPr>
          <w:rtl/>
        </w:rPr>
        <w:t xml:space="preserve"> </w:t>
      </w:r>
      <w:r>
        <w:rPr>
          <w:rFonts w:hint="cs"/>
          <w:rtl/>
        </w:rPr>
        <w:t xml:space="preserve">מפרשתנו לפרשת האזינו כנזכר לעיל, במוטיב זה פותח משה את ספר דברים וגם מסיים. עד כדי כך החשש גדול. (ראה מקבילות לשני המדרשים בהם פתחנו במדרש תנאים לדברים על הפסוקים הנ"ל). מן הראוי להדגיש חששות אלה של התורה ומשה, לצד חששות אחרים כמו עבודה זרה ושחיתות בעריות שהיו אצל יושבי הארץ. ראה דברינו </w:t>
      </w:r>
      <w:hyperlink r:id="rId3" w:history="1">
        <w:r w:rsidRPr="00565AD5">
          <w:rPr>
            <w:rStyle w:val="Hyperlink"/>
            <w:rFonts w:hint="cs"/>
            <w:rtl/>
          </w:rPr>
          <w:t>כמעשה ארץ מצרים ומעשה ארץ כנען</w:t>
        </w:r>
      </w:hyperlink>
      <w:r>
        <w:rPr>
          <w:rFonts w:hint="cs"/>
          <w:rtl/>
        </w:rPr>
        <w:t xml:space="preserve"> בפרשת אחרי מות. אכן, יש הרבה מה לחשוש מהכניסה (העלייה) לארץ והתיישבות של קבע ואולי לא בכדי זועק הנביא: "מי יתנני מלון אורחים במדבר ואעזבה את עמי ואלכה מאיתם" (ירמיהו ט א). ראה דברינו </w:t>
      </w:r>
      <w:hyperlink r:id="rId4" w:history="1">
        <w:r w:rsidRPr="004E06E5">
          <w:rPr>
            <w:rStyle w:val="Hyperlink"/>
            <w:rFonts w:hint="cs"/>
            <w:rtl/>
          </w:rPr>
          <w:t>תורה ומדבר</w:t>
        </w:r>
      </w:hyperlink>
      <w:r>
        <w:rPr>
          <w:rFonts w:hint="cs"/>
          <w:rtl/>
        </w:rPr>
        <w:t xml:space="preserve"> שם הארכנו לדון בשבח המדבר ומדוע דווקא בו ניתנה התורה. האם זה הפתרון לחששות הארץ? לשוב למדבר? לברוח חזרה אל בית המדרש? לאכול פת במלח ומים במשורה ובלבד שלא נאכל ונשבע ונשכח?</w:t>
      </w:r>
    </w:p>
  </w:footnote>
  <w:footnote w:id="9">
    <w:p w:rsidR="003D0991" w:rsidRDefault="003D0991" w:rsidP="007061AB">
      <w:pPr>
        <w:pStyle w:val="a3"/>
        <w:rPr>
          <w:rFonts w:hint="cs"/>
        </w:rPr>
      </w:pPr>
      <w:r>
        <w:rPr>
          <w:rStyle w:val="a5"/>
        </w:rPr>
        <w:footnoteRef/>
      </w:r>
      <w:r>
        <w:rPr>
          <w:rtl/>
        </w:rPr>
        <w:t xml:space="preserve"> </w:t>
      </w:r>
      <w:r>
        <w:rPr>
          <w:rFonts w:hint="cs"/>
          <w:rtl/>
        </w:rPr>
        <w:t xml:space="preserve">מי שיש לו אוכל בביתו ומזון למספר ימים, אינו תאב ומרגיש חסר תמידי, כמו מי שאמנם כל יום מגיע </w:t>
      </w:r>
      <w:r w:rsidR="004E06E5">
        <w:rPr>
          <w:rFonts w:hint="cs"/>
          <w:rtl/>
        </w:rPr>
        <w:t xml:space="preserve">אליו </w:t>
      </w:r>
      <w:r>
        <w:rPr>
          <w:rFonts w:hint="cs"/>
          <w:rtl/>
        </w:rPr>
        <w:t xml:space="preserve">בסוף האוכל, יורד המן, אבל תמיד יש חשש </w:t>
      </w:r>
      <w:r w:rsidR="004E06E5">
        <w:rPr>
          <w:rFonts w:hint="cs"/>
          <w:rtl/>
        </w:rPr>
        <w:t xml:space="preserve">מיום המחרת </w:t>
      </w:r>
      <w:r>
        <w:rPr>
          <w:rFonts w:hint="cs"/>
          <w:rtl/>
        </w:rPr>
        <w:t xml:space="preserve">ואי אפשר לצבור </w:t>
      </w:r>
      <w:r w:rsidR="004E06E5">
        <w:rPr>
          <w:rFonts w:hint="cs"/>
          <w:rtl/>
        </w:rPr>
        <w:t xml:space="preserve">אוכל </w:t>
      </w:r>
      <w:r>
        <w:rPr>
          <w:rFonts w:hint="cs"/>
          <w:rtl/>
        </w:rPr>
        <w:t xml:space="preserve">(שמות טז כ). ראה גמרא </w:t>
      </w:r>
      <w:r>
        <w:rPr>
          <w:rtl/>
        </w:rPr>
        <w:t>יומא עד ע</w:t>
      </w:r>
      <w:r>
        <w:rPr>
          <w:rFonts w:hint="cs"/>
          <w:rtl/>
        </w:rPr>
        <w:t>"ב, אליה פירוש זה מרמז: "</w:t>
      </w:r>
      <w:r>
        <w:rPr>
          <w:rtl/>
        </w:rPr>
        <w:t>המאכ</w:t>
      </w:r>
      <w:r>
        <w:rPr>
          <w:rFonts w:hint="cs"/>
          <w:rtl/>
        </w:rPr>
        <w:t>י</w:t>
      </w:r>
      <w:r>
        <w:rPr>
          <w:rtl/>
        </w:rPr>
        <w:t>לך מן במדבר למען ענ</w:t>
      </w:r>
      <w:r>
        <w:rPr>
          <w:rFonts w:hint="cs"/>
          <w:rtl/>
        </w:rPr>
        <w:t>ו</w:t>
      </w:r>
      <w:r>
        <w:rPr>
          <w:rtl/>
        </w:rPr>
        <w:t>תך</w:t>
      </w:r>
      <w:r>
        <w:rPr>
          <w:rFonts w:hint="cs"/>
          <w:rtl/>
        </w:rPr>
        <w:t xml:space="preserve"> -</w:t>
      </w:r>
      <w:r>
        <w:rPr>
          <w:rtl/>
        </w:rPr>
        <w:t xml:space="preserve"> רבי אמי ורבי אסי; חד אמר: אינו דומה מי שיש לו פת בסלו למי שאין לו פת בסלו, וחד אמר: אינו דומה מי שרואה ואוכל למי שאינו רואה ואוכל. אמר רב יוסף: מכאן רמז לסומין שאוכלין ואין שבעין</w:t>
      </w:r>
      <w:r>
        <w:rPr>
          <w:rFonts w:hint="cs"/>
          <w:rtl/>
        </w:rPr>
        <w:t>"</w:t>
      </w:r>
      <w:r>
        <w:rPr>
          <w:rtl/>
        </w:rPr>
        <w:t>.</w:t>
      </w:r>
      <w:r w:rsidR="004E06E5">
        <w:rPr>
          <w:rFonts w:hint="cs"/>
          <w:rtl/>
        </w:rPr>
        <w:t xml:space="preserve"> ומכאן אולי הביטוי לאכול בעיניים.</w:t>
      </w:r>
    </w:p>
  </w:footnote>
  <w:footnote w:id="10">
    <w:p w:rsidR="003D0991" w:rsidRDefault="003D0991">
      <w:pPr>
        <w:pStyle w:val="a3"/>
        <w:rPr>
          <w:rFonts w:hint="cs"/>
          <w:rtl/>
        </w:rPr>
      </w:pPr>
      <w:r>
        <w:rPr>
          <w:rStyle w:val="a5"/>
        </w:rPr>
        <w:footnoteRef/>
      </w:r>
      <w:r>
        <w:rPr>
          <w:rtl/>
        </w:rPr>
        <w:t xml:space="preserve"> </w:t>
      </w:r>
      <w:r>
        <w:rPr>
          <w:rFonts w:hint="cs"/>
          <w:rtl/>
        </w:rPr>
        <w:t xml:space="preserve">שנות המדבר היו שנים קשות ואין להסתיר זאת. לצד "ענני הכבוד", "שמלתך לא בלתה מעליך" ועוד </w:t>
      </w:r>
      <w:r>
        <w:rPr>
          <w:rtl/>
        </w:rPr>
        <w:t>–</w:t>
      </w:r>
      <w:r>
        <w:rPr>
          <w:rFonts w:hint="cs"/>
          <w:rtl/>
        </w:rPr>
        <w:t xml:space="preserve"> "ויענך וירעיבך" בפרשתנו. ראה דברינו </w:t>
      </w:r>
      <w:hyperlink r:id="rId5" w:history="1">
        <w:r w:rsidRPr="00E63C9B">
          <w:rPr>
            <w:rStyle w:val="Hyperlink"/>
            <w:rFonts w:hint="cs"/>
            <w:rtl/>
          </w:rPr>
          <w:t>שנות המדבר העלומות</w:t>
        </w:r>
      </w:hyperlink>
      <w:r>
        <w:rPr>
          <w:rFonts w:hint="cs"/>
          <w:rtl/>
        </w:rPr>
        <w:t xml:space="preserve"> שם ניסינו לברר טיבם של ארבעים (שלושים ושמונה) שנים אלה</w:t>
      </w:r>
      <w:r w:rsidR="004E06E5">
        <w:rPr>
          <w:rFonts w:hint="cs"/>
          <w:rtl/>
        </w:rPr>
        <w:t>,</w:t>
      </w:r>
      <w:r>
        <w:rPr>
          <w:rFonts w:hint="cs"/>
          <w:rtl/>
        </w:rPr>
        <w:t xml:space="preserve"> אם הם עונש או (גם) חינוך. חינוך להסתפק במועט. "כל יום ופרנסתו" (עיבוד מגמרא שבת סט ע"ב). האם חינוך זה יעמוד להם לבני ישראל משיכנסו לארץ וימצאו: " ... </w:t>
      </w:r>
      <w:r>
        <w:rPr>
          <w:rtl/>
        </w:rPr>
        <w:t>עָרִים גְּדֹלֹת וְטֹבֹת אֲשֶׁר לֹא בָנִיתָ:</w:t>
      </w:r>
      <w:r>
        <w:rPr>
          <w:rFonts w:hint="cs"/>
          <w:rtl/>
        </w:rPr>
        <w:t xml:space="preserve"> </w:t>
      </w:r>
      <w:r>
        <w:rPr>
          <w:rtl/>
        </w:rPr>
        <w:t>וּבָתִּים מְלֵאִים כָּל טוּב אֲשֶׁר לֹא מִלֵּאתָ וּבֹרֹת חֲצוּבִים אֲשֶׁר לֹא חָצַבְתָּ כְּרָמִים וְזֵיתִים אֲשֶׁר לֹא נָטָעְתָּ וְאָכַלְתָּ וְשָׂבָעְתָּ</w:t>
      </w:r>
      <w:r>
        <w:rPr>
          <w:rFonts w:hint="cs"/>
          <w:rtl/>
        </w:rPr>
        <w:t>" (דברים ו י-יא)? מהאזהרות הרבות של משה בספר דברים, נראה שחששו היה גדול מאד ששנות הנדודים במדבר לא יועילו לזמן רב אם בכלל. אולי זו עוד סיבה ש</w:t>
      </w:r>
      <w:r w:rsidR="004E06E5">
        <w:rPr>
          <w:rFonts w:hint="cs"/>
          <w:rtl/>
        </w:rPr>
        <w:t xml:space="preserve">משה </w:t>
      </w:r>
      <w:r>
        <w:rPr>
          <w:rFonts w:hint="cs"/>
          <w:rtl/>
        </w:rPr>
        <w:t>רצה להיכנס עם בני ישראל לארץ?</w:t>
      </w:r>
      <w:r w:rsidR="004E06E5">
        <w:rPr>
          <w:rFonts w:hint="cs"/>
          <w:rtl/>
        </w:rPr>
        <w:t xml:space="preserve"> לשמור עליהם?</w:t>
      </w:r>
    </w:p>
  </w:footnote>
  <w:footnote w:id="11">
    <w:p w:rsidR="003D0991" w:rsidRDefault="003D0991" w:rsidP="004E06E5">
      <w:pPr>
        <w:pStyle w:val="a3"/>
        <w:rPr>
          <w:rFonts w:hint="cs"/>
        </w:rPr>
      </w:pPr>
      <w:r>
        <w:rPr>
          <w:rStyle w:val="a5"/>
        </w:rPr>
        <w:footnoteRef/>
      </w:r>
      <w:r>
        <w:rPr>
          <w:rtl/>
        </w:rPr>
        <w:t xml:space="preserve"> </w:t>
      </w:r>
      <w:r>
        <w:rPr>
          <w:rFonts w:hint="cs"/>
          <w:rtl/>
        </w:rPr>
        <w:t>ובהמשך הגמרא שם ב</w:t>
      </w:r>
      <w:r>
        <w:rPr>
          <w:rtl/>
        </w:rPr>
        <w:t>דף ה עמוד א</w:t>
      </w:r>
      <w:r>
        <w:rPr>
          <w:rFonts w:hint="cs"/>
          <w:rtl/>
        </w:rPr>
        <w:t>: "</w:t>
      </w:r>
      <w:r>
        <w:rPr>
          <w:rtl/>
        </w:rPr>
        <w:t>אזהרה לגסי הרוח מנין? אמר רבא אמר זעירי: שמעו והאזינו אל תגבהו. רב נחמן בר יצחק אמר, מהכא: ורם לבבך ושכחת, וכתיב: ה</w:t>
      </w:r>
      <w:r w:rsidR="004E06E5">
        <w:rPr>
          <w:rFonts w:hint="cs"/>
          <w:rtl/>
        </w:rPr>
        <w:t>י</w:t>
      </w:r>
      <w:r>
        <w:rPr>
          <w:rtl/>
        </w:rPr>
        <w:t>שמר לך פן תשכח את ה' אלהיך</w:t>
      </w:r>
      <w:r w:rsidR="004E06E5">
        <w:rPr>
          <w:rFonts w:hint="cs"/>
          <w:rtl/>
        </w:rPr>
        <w:t>.</w:t>
      </w:r>
      <w:r>
        <w:rPr>
          <w:rtl/>
        </w:rPr>
        <w:t xml:space="preserve"> וכדרבי אבין אמר רבי אילעא, דאמר רבי אבין אמר רבי אילעא: כל מקום שנאמר ה</w:t>
      </w:r>
      <w:r w:rsidR="004E06E5">
        <w:rPr>
          <w:rFonts w:hint="cs"/>
          <w:rtl/>
        </w:rPr>
        <w:t>י</w:t>
      </w:r>
      <w:r>
        <w:rPr>
          <w:rtl/>
        </w:rPr>
        <w:t>שמר</w:t>
      </w:r>
      <w:r w:rsidR="004E06E5">
        <w:rPr>
          <w:rFonts w:hint="cs"/>
          <w:rtl/>
        </w:rPr>
        <w:t>,</w:t>
      </w:r>
      <w:r>
        <w:rPr>
          <w:rtl/>
        </w:rPr>
        <w:t xml:space="preserve"> פן</w:t>
      </w:r>
      <w:r w:rsidR="004E06E5">
        <w:rPr>
          <w:rFonts w:hint="cs"/>
          <w:rtl/>
        </w:rPr>
        <w:t>,</w:t>
      </w:r>
      <w:r>
        <w:rPr>
          <w:rtl/>
        </w:rPr>
        <w:t xml:space="preserve"> ואל, אינו אלא בלא תעשה</w:t>
      </w:r>
      <w:r>
        <w:rPr>
          <w:rFonts w:hint="cs"/>
          <w:rtl/>
        </w:rPr>
        <w:t>"</w:t>
      </w:r>
      <w:r>
        <w:rPr>
          <w:rtl/>
        </w:rPr>
        <w:t>.</w:t>
      </w:r>
      <w:r>
        <w:rPr>
          <w:rFonts w:hint="cs"/>
          <w:rtl/>
        </w:rPr>
        <w:t xml:space="preserve"> לא נראה שמסדרי המצוות מונים עניין זה כמצוות לא תעשה ואיסור הלכתי</w:t>
      </w:r>
      <w:r w:rsidR="004E06E5">
        <w:rPr>
          <w:rFonts w:hint="cs"/>
          <w:rtl/>
        </w:rPr>
        <w:t xml:space="preserve">. </w:t>
      </w:r>
      <w:r>
        <w:rPr>
          <w:rFonts w:hint="cs"/>
          <w:rtl/>
        </w:rPr>
        <w:t>עם כל החומרה והגינויים, נראה שאזהרה זו: "ורם לבבך", "הישמר לך", "פן תאכל ושבעת", שהיא אזהרה כנגד גבהות לב וגסות רוח</w:t>
      </w:r>
      <w:r w:rsidR="004E06E5">
        <w:rPr>
          <w:rFonts w:hint="cs"/>
          <w:rtl/>
        </w:rPr>
        <w:t xml:space="preserve"> (היבריס)</w:t>
      </w:r>
      <w:r>
        <w:rPr>
          <w:rFonts w:hint="cs"/>
          <w:rtl/>
        </w:rPr>
        <w:t>, היא בתחום מה שהרמב"ם מכנה הלכות דעות (שאמנם הושמו בראש ספרו היד החזקה, לפני כל שאר המצוות והדינים). מה הנגדי לגסות הרוח?</w:t>
      </w:r>
    </w:p>
  </w:footnote>
  <w:footnote w:id="12">
    <w:p w:rsidR="003D0991" w:rsidRDefault="003D0991" w:rsidP="00BF614D">
      <w:pPr>
        <w:pStyle w:val="a3"/>
        <w:rPr>
          <w:rFonts w:hint="cs"/>
          <w:rtl/>
        </w:rPr>
      </w:pPr>
      <w:r>
        <w:rPr>
          <w:rStyle w:val="a5"/>
        </w:rPr>
        <w:footnoteRef/>
      </w:r>
      <w:r>
        <w:rPr>
          <w:rtl/>
        </w:rPr>
        <w:t xml:space="preserve"> </w:t>
      </w:r>
      <w:r>
        <w:rPr>
          <w:rFonts w:hint="cs"/>
          <w:rtl/>
        </w:rPr>
        <w:t xml:space="preserve">ראה </w:t>
      </w:r>
      <w:r>
        <w:rPr>
          <w:rtl/>
        </w:rPr>
        <w:t xml:space="preserve">ספרי במדבר פרשת בהעלותך </w:t>
      </w:r>
      <w:r>
        <w:rPr>
          <w:rFonts w:hint="cs"/>
          <w:rtl/>
        </w:rPr>
        <w:t>שהולך בכיוון הפוך. שלא תאמר שכיוון שמשה היה ענו ושפל רוח מכל האדם אשר על פני האדמה, הוא לא היה גדול וחזק בגופו או עני בממונו. הוא היה עשיר וגיבור ובכל זאת ענו. אבל מדרש לקח טוב הולך בכיוון הפוך. שלמרות שמשה היה "גדול מאד בכל ארץ מצרים</w:t>
      </w:r>
      <w:r w:rsidR="0071354F">
        <w:rPr>
          <w:rFonts w:hint="cs"/>
          <w:rtl/>
        </w:rPr>
        <w:t>"</w:t>
      </w:r>
      <w:r>
        <w:rPr>
          <w:rFonts w:hint="cs"/>
          <w:rtl/>
        </w:rPr>
        <w:t>, היה ענו. ולא עוד, אלא ששבחו של משה לא בא מתורתו, חכמתו וגבורתו (ועושרו), אלא רק ממידת הענווה שהייתה לו.</w:t>
      </w:r>
    </w:p>
  </w:footnote>
  <w:footnote w:id="13">
    <w:p w:rsidR="003D0991" w:rsidRDefault="003D0991" w:rsidP="00BF614D">
      <w:pPr>
        <w:pStyle w:val="a3"/>
        <w:rPr>
          <w:rFonts w:hint="cs"/>
          <w:rtl/>
        </w:rPr>
      </w:pPr>
      <w:r>
        <w:rPr>
          <w:rStyle w:val="a5"/>
        </w:rPr>
        <w:footnoteRef/>
      </w:r>
      <w:r>
        <w:rPr>
          <w:rtl/>
        </w:rPr>
        <w:t xml:space="preserve"> </w:t>
      </w:r>
      <w:r>
        <w:rPr>
          <w:rtl/>
        </w:rPr>
        <w:t xml:space="preserve">משנה </w:t>
      </w:r>
      <w:r>
        <w:rPr>
          <w:rFonts w:hint="cs"/>
          <w:rtl/>
        </w:rPr>
        <w:t xml:space="preserve">היא בסוף </w:t>
      </w:r>
      <w:r>
        <w:rPr>
          <w:rtl/>
        </w:rPr>
        <w:t>מסכת סוטה</w:t>
      </w:r>
      <w:r>
        <w:rPr>
          <w:rFonts w:hint="cs"/>
          <w:rtl/>
        </w:rPr>
        <w:t>, סוף</w:t>
      </w:r>
      <w:r>
        <w:rPr>
          <w:rtl/>
        </w:rPr>
        <w:t xml:space="preserve"> פרק ט</w:t>
      </w:r>
      <w:r>
        <w:rPr>
          <w:rFonts w:hint="cs"/>
          <w:rtl/>
        </w:rPr>
        <w:t>: "</w:t>
      </w:r>
      <w:r>
        <w:rPr>
          <w:rtl/>
        </w:rPr>
        <w:t>ר' פנחס בן יאיר אומר</w:t>
      </w:r>
      <w:r>
        <w:rPr>
          <w:rFonts w:hint="cs"/>
          <w:rtl/>
        </w:rPr>
        <w:t>:</w:t>
      </w:r>
      <w:r>
        <w:rPr>
          <w:rtl/>
        </w:rPr>
        <w:t xml:space="preserve"> זריזות מביאה לידי נקיות</w:t>
      </w:r>
      <w:r>
        <w:rPr>
          <w:rFonts w:hint="cs"/>
          <w:rtl/>
        </w:rPr>
        <w:t>,</w:t>
      </w:r>
      <w:r>
        <w:rPr>
          <w:rtl/>
        </w:rPr>
        <w:t xml:space="preserve"> ונקיות מביאה לידי טהרה</w:t>
      </w:r>
      <w:r>
        <w:rPr>
          <w:rFonts w:hint="cs"/>
          <w:rtl/>
        </w:rPr>
        <w:t>,</w:t>
      </w:r>
      <w:r>
        <w:rPr>
          <w:rtl/>
        </w:rPr>
        <w:t xml:space="preserve"> וטהרה מביאה לידי פרישות</w:t>
      </w:r>
      <w:r>
        <w:rPr>
          <w:rFonts w:hint="cs"/>
          <w:rtl/>
        </w:rPr>
        <w:t>,</w:t>
      </w:r>
      <w:r>
        <w:rPr>
          <w:rtl/>
        </w:rPr>
        <w:t xml:space="preserve"> ופרישות מביאה לידי קדושה</w:t>
      </w:r>
      <w:r>
        <w:rPr>
          <w:rFonts w:hint="cs"/>
          <w:rtl/>
        </w:rPr>
        <w:t>,</w:t>
      </w:r>
      <w:r>
        <w:rPr>
          <w:rtl/>
        </w:rPr>
        <w:t xml:space="preserve"> וקדושה מביאה לידי ענוה</w:t>
      </w:r>
      <w:r>
        <w:rPr>
          <w:rFonts w:hint="cs"/>
          <w:rtl/>
        </w:rPr>
        <w:t>,</w:t>
      </w:r>
      <w:r>
        <w:rPr>
          <w:rtl/>
        </w:rPr>
        <w:t xml:space="preserve"> וענוה מביאה לידי יראת חטא</w:t>
      </w:r>
      <w:r>
        <w:rPr>
          <w:rFonts w:hint="cs"/>
          <w:rtl/>
        </w:rPr>
        <w:t>,</w:t>
      </w:r>
      <w:r>
        <w:rPr>
          <w:rtl/>
        </w:rPr>
        <w:t xml:space="preserve"> ויראת חטא מביאה לידי חסידות</w:t>
      </w:r>
      <w:r w:rsidR="0071354F">
        <w:rPr>
          <w:rFonts w:hint="cs"/>
          <w:rtl/>
        </w:rPr>
        <w:t>,</w:t>
      </w:r>
      <w:r>
        <w:rPr>
          <w:rtl/>
        </w:rPr>
        <w:t xml:space="preserve"> וחסידות מביאה לידי רוח הקדש</w:t>
      </w:r>
      <w:r w:rsidR="0071354F">
        <w:rPr>
          <w:rFonts w:hint="cs"/>
          <w:rtl/>
        </w:rPr>
        <w:t>,</w:t>
      </w:r>
      <w:r>
        <w:rPr>
          <w:rtl/>
        </w:rPr>
        <w:t xml:space="preserve"> ורוח הקדש מביאה לידי תחיית המתים</w:t>
      </w:r>
      <w:r w:rsidR="0071354F">
        <w:rPr>
          <w:rFonts w:hint="cs"/>
          <w:rtl/>
        </w:rPr>
        <w:t>,</w:t>
      </w:r>
      <w:r>
        <w:rPr>
          <w:rtl/>
        </w:rPr>
        <w:t xml:space="preserve"> ותחיית המתים בא על ידי אליהו זכור לטוב אמן</w:t>
      </w:r>
      <w:r>
        <w:rPr>
          <w:rFonts w:hint="cs"/>
          <w:rtl/>
        </w:rPr>
        <w:t xml:space="preserve">". משם הועתקו הדברים למקורות רבים, דרך התלמודים והמדרשים (ראה למשל שיר השירים רבה א ט) ועד הספר מסילת ישרים שהפך מאמר זה למוטו העיקרי שלו. אבל </w:t>
      </w:r>
      <w:r w:rsidR="0071354F">
        <w:rPr>
          <w:rFonts w:hint="cs"/>
          <w:rtl/>
        </w:rPr>
        <w:t xml:space="preserve">מדרש </w:t>
      </w:r>
      <w:r>
        <w:rPr>
          <w:rFonts w:hint="cs"/>
          <w:rtl/>
        </w:rPr>
        <w:t xml:space="preserve">לקח טוב מתכוון לנוסח הגמרא </w:t>
      </w:r>
      <w:r>
        <w:rPr>
          <w:rtl/>
        </w:rPr>
        <w:t>עבודה זרה כ ע</w:t>
      </w:r>
      <w:r>
        <w:rPr>
          <w:rFonts w:hint="cs"/>
          <w:rtl/>
        </w:rPr>
        <w:t>"ב: "</w:t>
      </w:r>
      <w:r>
        <w:rPr>
          <w:rtl/>
        </w:rPr>
        <w:t xml:space="preserve">מכאן א"ר פנחס בן יאיר: תורה מביאה לידי זהירות, זהירות מביאה לידי זריזות, זריזות מביאה לידי נקיות, </w:t>
      </w:r>
      <w:r>
        <w:rPr>
          <w:rFonts w:hint="cs"/>
          <w:rtl/>
        </w:rPr>
        <w:t xml:space="preserve">... </w:t>
      </w:r>
      <w:r>
        <w:rPr>
          <w:rtl/>
        </w:rPr>
        <w:t>טהרה מביאה לידי קדושה, קדושה מביאה לידי ענוה, ענוה מביאה לידי יראת חטא, יראת חטא מביאה לידי חסידות, חסידות מביאה לידי רוח הקודש, רוח הקודש מביאה לידי תחיית המתים</w:t>
      </w:r>
      <w:r>
        <w:rPr>
          <w:rFonts w:hint="cs"/>
          <w:rtl/>
        </w:rPr>
        <w:t>.</w:t>
      </w:r>
      <w:r>
        <w:rPr>
          <w:rtl/>
        </w:rPr>
        <w:t xml:space="preserve"> וחסידות גדולה מכולן, שנאמר: אז דברת בחזון לחסידיך. ופליגא דרבי יהושע בן לוי, דא"ר יהושע בן לוי: ענוה גדולה מכולן, שנאמר: רוח ה' אלהים עלי יען משח ה' אותי לבשר ענוים, חסידים לא נאמר אלא ענוים, הא למדת שענוה גדולה מכולן</w:t>
      </w:r>
      <w:r>
        <w:rPr>
          <w:rFonts w:hint="cs"/>
          <w:rtl/>
        </w:rPr>
        <w:t>". מה לכל זה ולנושא שלנו?</w:t>
      </w:r>
    </w:p>
  </w:footnote>
  <w:footnote w:id="14">
    <w:p w:rsidR="0071354F" w:rsidRDefault="0071354F" w:rsidP="005F0EF8">
      <w:pPr>
        <w:pStyle w:val="a3"/>
        <w:rPr>
          <w:rFonts w:hint="cs"/>
          <w:rtl/>
        </w:rPr>
      </w:pPr>
      <w:r>
        <w:rPr>
          <w:rStyle w:val="a5"/>
        </w:rPr>
        <w:footnoteRef/>
      </w:r>
      <w:r>
        <w:rPr>
          <w:rtl/>
        </w:rPr>
        <w:t xml:space="preserve"> </w:t>
      </w:r>
      <w:r>
        <w:rPr>
          <w:rFonts w:hint="cs"/>
          <w:rtl/>
        </w:rPr>
        <w:t>מדרש לקח טוב מעמת את המשנה של ר' פנחס בן יאיר עם הפסוקים בפרשתנו</w:t>
      </w:r>
      <w:r w:rsidR="005F0EF8">
        <w:rPr>
          <w:rFonts w:hint="cs"/>
          <w:rtl/>
        </w:rPr>
        <w:t>, ו</w:t>
      </w:r>
      <w:r>
        <w:rPr>
          <w:rFonts w:hint="cs"/>
          <w:rtl/>
        </w:rPr>
        <w:t xml:space="preserve">נראה שהוא מעדיף את שיטת ר' יהושע בן לוי שהענווה היא המידה העליונה. היא התשובה לחשש של "ורם לבבך", "כוחי ועוצם ידי". מכל שנות המדבר הקשות, שספק אם </w:t>
      </w:r>
      <w:r w:rsidR="005F0EF8">
        <w:rPr>
          <w:rFonts w:hint="cs"/>
          <w:rtl/>
        </w:rPr>
        <w:t xml:space="preserve">הם </w:t>
      </w:r>
      <w:r>
        <w:rPr>
          <w:rFonts w:hint="cs"/>
          <w:rtl/>
        </w:rPr>
        <w:t>שימנע</w:t>
      </w:r>
      <w:r w:rsidR="005F0EF8">
        <w:rPr>
          <w:rFonts w:hint="cs"/>
          <w:rtl/>
        </w:rPr>
        <w:t>ו</w:t>
      </w:r>
      <w:r>
        <w:rPr>
          <w:rFonts w:hint="cs"/>
          <w:rtl/>
        </w:rPr>
        <w:t xml:space="preserve"> את גבהות וגסות הלב, את היהירות וזחיחות הדעת הבאים מהשפע החומרי, מדרש לקח טוב מעדיף את הענווה, את דמותו של משה הענו. ראה דברינו </w:t>
      </w:r>
      <w:hyperlink r:id="rId6" w:history="1">
        <w:r w:rsidRPr="00EF4FD6">
          <w:rPr>
            <w:rStyle w:val="Hyperlink"/>
            <w:rFonts w:hint="cs"/>
            <w:rtl/>
          </w:rPr>
          <w:t>ענוותנותו של משה</w:t>
        </w:r>
      </w:hyperlink>
      <w:r>
        <w:rPr>
          <w:rFonts w:hint="cs"/>
          <w:rtl/>
        </w:rPr>
        <w:t xml:space="preserve"> בפרשת בהעלותך. האם דמותו של משה תמנע את "ורם לבבך"?</w:t>
      </w:r>
    </w:p>
  </w:footnote>
  <w:footnote w:id="15">
    <w:p w:rsidR="003D0991" w:rsidRDefault="003D0991" w:rsidP="00931D9D">
      <w:pPr>
        <w:pStyle w:val="a3"/>
        <w:rPr>
          <w:rFonts w:hint="cs"/>
          <w:rtl/>
        </w:rPr>
      </w:pPr>
      <w:r>
        <w:rPr>
          <w:rStyle w:val="a5"/>
        </w:rPr>
        <w:footnoteRef/>
      </w:r>
      <w:r>
        <w:rPr>
          <w:rtl/>
        </w:rPr>
        <w:t xml:space="preserve"> </w:t>
      </w:r>
      <w:r>
        <w:rPr>
          <w:rFonts w:hint="cs"/>
          <w:rtl/>
        </w:rPr>
        <w:t xml:space="preserve">מדרש זה בשמות רבה הוא על מלחמת עמלק שבאה כתגובה לכך שבני ישראל מיהרו לשכוח את ניסי מצרים וים סוף ואת נשיאתם על ענני הכבוד ושאלו: איפה בעצם נמצא הקב"ה? הוא בכלל איתנו? שאלנו מדרש זה לנושא שלנו, הגם שהוא במלחמת עמלק, בשל הדימוי </w:t>
      </w:r>
      <w:r w:rsidR="005E3B74">
        <w:rPr>
          <w:rFonts w:hint="cs"/>
          <w:rtl/>
        </w:rPr>
        <w:t xml:space="preserve">הציורי </w:t>
      </w:r>
      <w:r>
        <w:rPr>
          <w:rFonts w:hint="cs"/>
          <w:rtl/>
        </w:rPr>
        <w:t xml:space="preserve">של הבן שרוכב על כתפי אביו ושואל: ראיתם את אבא? יש כאן דימוי לגסות הרוח וליוהרה של "רם לבבך" בשעת השפע. המשותף הוא, לטעמנו, השכחה של הכתפיים, של היסוד והתשתית עליהם הבן יושב ובזכותם הוא נמצא איפה שהוא נמצא: ענני הכבוד במדבר, השגחת הקב"ה בארץ ("ארץ אשר ... עיני ה' אלהיך בה", בפרשתנו, דברים יא יב). </w:t>
      </w:r>
    </w:p>
  </w:footnote>
  <w:footnote w:id="16">
    <w:p w:rsidR="003D0991" w:rsidRDefault="003D0991" w:rsidP="0071354F">
      <w:pPr>
        <w:pStyle w:val="a3"/>
        <w:rPr>
          <w:rFonts w:hint="cs"/>
          <w:rtl/>
        </w:rPr>
      </w:pPr>
      <w:r>
        <w:rPr>
          <w:rStyle w:val="a5"/>
        </w:rPr>
        <w:footnoteRef/>
      </w:r>
      <w:r>
        <w:rPr>
          <w:rtl/>
        </w:rPr>
        <w:t xml:space="preserve"> </w:t>
      </w:r>
      <w:r>
        <w:rPr>
          <w:rFonts w:hint="cs"/>
          <w:rtl/>
        </w:rPr>
        <w:t xml:space="preserve">"שונאיהם של ישראל" הוא בלשון סגינהור עם ישראל. זו מטבע לשון חכמים בעניינים רעים הבאים או עלולים לבוא על ישראל. פירוש משפט פתיחה זה </w:t>
      </w:r>
      <w:r w:rsidR="0071354F">
        <w:rPr>
          <w:rFonts w:hint="cs"/>
          <w:rtl/>
        </w:rPr>
        <w:t xml:space="preserve">הוא </w:t>
      </w:r>
      <w:r>
        <w:rPr>
          <w:rFonts w:hint="cs"/>
          <w:rtl/>
        </w:rPr>
        <w:t>שיש שלושה פסוקים שמגינים על עם ישראל והופכים בזכותם</w:t>
      </w:r>
      <w:r w:rsidR="0071354F">
        <w:rPr>
          <w:rFonts w:hint="cs"/>
          <w:rtl/>
        </w:rPr>
        <w:t>,</w:t>
      </w:r>
      <w:r>
        <w:rPr>
          <w:rFonts w:hint="cs"/>
          <w:rtl/>
        </w:rPr>
        <w:t xml:space="preserve"> ואלמלא הם, היה עם ישראל מתמוטט ו</w:t>
      </w:r>
      <w:r w:rsidR="0071354F">
        <w:rPr>
          <w:rFonts w:hint="cs"/>
          <w:rtl/>
        </w:rPr>
        <w:t>יוצא חייב בדין</w:t>
      </w:r>
      <w:r>
        <w:rPr>
          <w:rFonts w:hint="cs"/>
          <w:rtl/>
        </w:rPr>
        <w:t>.</w:t>
      </w:r>
    </w:p>
  </w:footnote>
  <w:footnote w:id="17">
    <w:p w:rsidR="003D0991" w:rsidRDefault="003D0991" w:rsidP="00DD5A52">
      <w:pPr>
        <w:pStyle w:val="a3"/>
        <w:rPr>
          <w:rFonts w:hint="cs"/>
        </w:rPr>
      </w:pPr>
      <w:r>
        <w:rPr>
          <w:rStyle w:val="a5"/>
        </w:rPr>
        <w:footnoteRef/>
      </w:r>
      <w:r>
        <w:rPr>
          <w:rtl/>
        </w:rPr>
        <w:t xml:space="preserve"> </w:t>
      </w:r>
      <w:r>
        <w:rPr>
          <w:rFonts w:hint="cs"/>
          <w:rtl/>
        </w:rPr>
        <w:t>היינו שהקב"ה מודה כביכול שהוא שגרם לעם ישראל להרע. ראה הפסוק שם במלואו: "</w:t>
      </w:r>
      <w:r>
        <w:rPr>
          <w:rtl/>
        </w:rPr>
        <w:t>בַּיּוֹם הַהוּא נְאֻם ה' אֹסְפָה הַצֹּלֵעָה וְהַנִּדָּחָה אֲקַבֵּצָה וַאֲשֶׁר הֲרֵעֹתִי</w:t>
      </w:r>
      <w:r>
        <w:rPr>
          <w:rFonts w:hint="cs"/>
          <w:rtl/>
        </w:rPr>
        <w:t xml:space="preserve">". ראה </w:t>
      </w:r>
      <w:r>
        <w:rPr>
          <w:rtl/>
        </w:rPr>
        <w:t xml:space="preserve">רש"י </w:t>
      </w:r>
      <w:r>
        <w:rPr>
          <w:rFonts w:hint="cs"/>
          <w:rtl/>
        </w:rPr>
        <w:t>שם: "</w:t>
      </w:r>
      <w:r>
        <w:rPr>
          <w:rtl/>
        </w:rPr>
        <w:t>ואשר הריעותי - ואותם שהריעותי להם בעוונם</w:t>
      </w:r>
      <w:r>
        <w:rPr>
          <w:rFonts w:hint="cs"/>
          <w:rtl/>
        </w:rPr>
        <w:t>". אבל המדרש הולך צעד גדול נוסף, שהקב"ה כביכול גרם לעם ישראל שיעשה מעשים רעים.</w:t>
      </w:r>
    </w:p>
  </w:footnote>
  <w:footnote w:id="18">
    <w:p w:rsidR="003D0991" w:rsidRDefault="003D0991">
      <w:pPr>
        <w:pStyle w:val="a3"/>
        <w:rPr>
          <w:rFonts w:hint="cs"/>
          <w:rtl/>
        </w:rPr>
      </w:pPr>
      <w:r>
        <w:rPr>
          <w:rStyle w:val="a5"/>
        </w:rPr>
        <w:footnoteRef/>
      </w:r>
      <w:r>
        <w:rPr>
          <w:rtl/>
        </w:rPr>
        <w:t xml:space="preserve"> </w:t>
      </w:r>
      <w:r>
        <w:rPr>
          <w:rFonts w:hint="cs"/>
          <w:rtl/>
        </w:rPr>
        <w:t xml:space="preserve">שבידי הקב"ה </w:t>
      </w:r>
      <w:r>
        <w:rPr>
          <w:rtl/>
        </w:rPr>
        <w:t>–</w:t>
      </w:r>
      <w:r>
        <w:rPr>
          <w:rFonts w:hint="cs"/>
          <w:rtl/>
        </w:rPr>
        <w:t xml:space="preserve"> היוצר למנוע את התדרדרות החומר </w:t>
      </w:r>
      <w:r>
        <w:rPr>
          <w:rtl/>
        </w:rPr>
        <w:t>–</w:t>
      </w:r>
      <w:r>
        <w:rPr>
          <w:rFonts w:hint="cs"/>
          <w:rtl/>
        </w:rPr>
        <w:t xml:space="preserve"> היצר. ראה דברינו </w:t>
      </w:r>
      <w:hyperlink r:id="rId7" w:history="1">
        <w:r w:rsidRPr="00632D1F">
          <w:rPr>
            <w:rStyle w:val="Hyperlink"/>
            <w:rFonts w:hint="cs"/>
            <w:rtl/>
          </w:rPr>
          <w:t>כחומר ביד היוצר</w:t>
        </w:r>
      </w:hyperlink>
      <w:r>
        <w:rPr>
          <w:rFonts w:hint="cs"/>
          <w:rtl/>
        </w:rPr>
        <w:t xml:space="preserve"> ביום הכיפורים. </w:t>
      </w:r>
    </w:p>
  </w:footnote>
  <w:footnote w:id="19">
    <w:p w:rsidR="003D0991" w:rsidRDefault="003D0991">
      <w:pPr>
        <w:pStyle w:val="a3"/>
        <w:rPr>
          <w:rFonts w:hint="cs"/>
          <w:rtl/>
        </w:rPr>
      </w:pPr>
      <w:r>
        <w:rPr>
          <w:rStyle w:val="a5"/>
        </w:rPr>
        <w:footnoteRef/>
      </w:r>
      <w:r>
        <w:rPr>
          <w:rtl/>
        </w:rPr>
        <w:t xml:space="preserve"> </w:t>
      </w:r>
      <w:r>
        <w:rPr>
          <w:rFonts w:hint="cs"/>
          <w:rtl/>
        </w:rPr>
        <w:t>היוצר, בעל החומר, מודה שנתן לבני האדם לב אבן ואולי בשל כך חטאו ובעתיד ייתן להם לב בשר: חי ורגיש.</w:t>
      </w:r>
    </w:p>
  </w:footnote>
  <w:footnote w:id="20">
    <w:p w:rsidR="003D0991" w:rsidRDefault="003D0991" w:rsidP="006639BB">
      <w:pPr>
        <w:pStyle w:val="a3"/>
        <w:rPr>
          <w:rFonts w:hint="cs"/>
          <w:rtl/>
        </w:rPr>
      </w:pPr>
      <w:r>
        <w:rPr>
          <w:rStyle w:val="a5"/>
        </w:rPr>
        <w:footnoteRef/>
      </w:r>
      <w:r>
        <w:rPr>
          <w:rtl/>
        </w:rPr>
        <w:t xml:space="preserve"> </w:t>
      </w:r>
      <w:r>
        <w:rPr>
          <w:rFonts w:hint="cs"/>
          <w:rtl/>
        </w:rPr>
        <w:t xml:space="preserve">הגמרא מביאה שם עוד פסוקים ודרשות שמהם ניתן לסנגר על בני ישראל שחטאו ולתלות את האשמה, כביכול, ביוצר, זה שברא את היצר. ראה שם עד כדי הטחת דברים של משה כלפי הקב"ה. ראה דברינו </w:t>
      </w:r>
      <w:hyperlink r:id="rId8" w:history="1">
        <w:r w:rsidRPr="003A4D64">
          <w:rPr>
            <w:rStyle w:val="Hyperlink"/>
            <w:rFonts w:hint="cs"/>
            <w:rtl/>
          </w:rPr>
          <w:t>הטיחו דברים כלפי מעלה</w:t>
        </w:r>
      </w:hyperlink>
      <w:r>
        <w:rPr>
          <w:rFonts w:hint="cs"/>
          <w:rtl/>
        </w:rPr>
        <w:t xml:space="preserve"> בפרשת שלח לך.</w:t>
      </w:r>
    </w:p>
  </w:footnote>
  <w:footnote w:id="21">
    <w:p w:rsidR="003D0991" w:rsidRDefault="003D0991" w:rsidP="00DA6242">
      <w:pPr>
        <w:pStyle w:val="a3"/>
        <w:rPr>
          <w:rFonts w:hint="cs"/>
        </w:rPr>
      </w:pPr>
      <w:r>
        <w:rPr>
          <w:rStyle w:val="a5"/>
        </w:rPr>
        <w:footnoteRef/>
      </w:r>
      <w:r>
        <w:rPr>
          <w:rtl/>
        </w:rPr>
        <w:t xml:space="preserve"> </w:t>
      </w:r>
      <w:r>
        <w:rPr>
          <w:rFonts w:hint="cs"/>
          <w:rtl/>
        </w:rPr>
        <w:t>ובמקבילה ב</w:t>
      </w:r>
      <w:r>
        <w:rPr>
          <w:rtl/>
        </w:rPr>
        <w:t>סנהדרין קב ע</w:t>
      </w:r>
      <w:r>
        <w:rPr>
          <w:rFonts w:hint="cs"/>
          <w:rtl/>
        </w:rPr>
        <w:t>"א: "</w:t>
      </w:r>
      <w:r>
        <w:rPr>
          <w:rtl/>
        </w:rPr>
        <w:t>אין ארי דורס ונוהם מתוך קופה של תבן, אלא מתוך קופה של בשר</w:t>
      </w:r>
      <w:r>
        <w:rPr>
          <w:rFonts w:hint="cs"/>
          <w:rtl/>
        </w:rPr>
        <w:t>", לאחר שטרף ושבע</w:t>
      </w:r>
      <w:r>
        <w:rPr>
          <w:rtl/>
        </w:rPr>
        <w:t>.</w:t>
      </w:r>
    </w:p>
  </w:footnote>
  <w:footnote w:id="22">
    <w:p w:rsidR="003D0991" w:rsidRDefault="003D0991" w:rsidP="001F152A">
      <w:pPr>
        <w:pStyle w:val="a3"/>
        <w:rPr>
          <w:rFonts w:hint="cs"/>
        </w:rPr>
      </w:pPr>
      <w:r>
        <w:rPr>
          <w:rStyle w:val="a5"/>
        </w:rPr>
        <w:footnoteRef/>
      </w:r>
      <w:r>
        <w:rPr>
          <w:rtl/>
        </w:rPr>
        <w:t xml:space="preserve"> </w:t>
      </w:r>
      <w:r>
        <w:rPr>
          <w:rFonts w:hint="cs"/>
          <w:rtl/>
        </w:rPr>
        <w:t xml:space="preserve">נראה שכיס הוא מעין תכשיט שהתינוק משחק בו, או אולי אפילו מן כיס של בושם ליתן ריח טוב. ראה גמרא </w:t>
      </w:r>
      <w:r>
        <w:rPr>
          <w:rtl/>
        </w:rPr>
        <w:t>שבת קמא ע</w:t>
      </w:r>
      <w:r>
        <w:rPr>
          <w:rFonts w:hint="cs"/>
          <w:rtl/>
        </w:rPr>
        <w:t>"ב לגבי הוצאת תינוק "</w:t>
      </w:r>
      <w:r>
        <w:rPr>
          <w:rtl/>
        </w:rPr>
        <w:t>וכיס תלוי בצוארו</w:t>
      </w:r>
      <w:r>
        <w:rPr>
          <w:rFonts w:hint="cs"/>
          <w:rtl/>
        </w:rPr>
        <w:t>", בשבת.</w:t>
      </w:r>
    </w:p>
  </w:footnote>
  <w:footnote w:id="23">
    <w:p w:rsidR="003D0991" w:rsidRDefault="003D0991" w:rsidP="005E3B74">
      <w:pPr>
        <w:pStyle w:val="a3"/>
        <w:rPr>
          <w:rFonts w:hint="cs"/>
          <w:rtl/>
        </w:rPr>
      </w:pPr>
      <w:r>
        <w:rPr>
          <w:rStyle w:val="a5"/>
        </w:rPr>
        <w:footnoteRef/>
      </w:r>
      <w:r>
        <w:rPr>
          <w:rtl/>
        </w:rPr>
        <w:t xml:space="preserve"> </w:t>
      </w:r>
      <w:r>
        <w:rPr>
          <w:rFonts w:hint="cs"/>
          <w:rtl/>
        </w:rPr>
        <w:t>משל דומה לבן שאביו הושיבו ליד הזונות נמצא גם בשמות רבה מג ז, בדברי הסניגוריה של משה על חטא העגל: "</w:t>
      </w:r>
      <w:r>
        <w:rPr>
          <w:rtl/>
        </w:rPr>
        <w:t>משל לחכם שפתח לבנו חנות של בשמים בשוק של זונות</w:t>
      </w:r>
      <w:r>
        <w:rPr>
          <w:rFonts w:hint="cs"/>
          <w:rtl/>
        </w:rPr>
        <w:t>.</w:t>
      </w:r>
      <w:r>
        <w:rPr>
          <w:rtl/>
        </w:rPr>
        <w:t xml:space="preserve"> המבוי עשה שלו והאומנות עשתה שלה והנער כבחור עשה שלו </w:t>
      </w:r>
      <w:r>
        <w:rPr>
          <w:rFonts w:hint="cs"/>
          <w:rtl/>
        </w:rPr>
        <w:t xml:space="preserve">- </w:t>
      </w:r>
      <w:r>
        <w:rPr>
          <w:rtl/>
        </w:rPr>
        <w:t>יצא לתרבות רעה</w:t>
      </w:r>
      <w:r>
        <w:rPr>
          <w:rFonts w:hint="cs"/>
          <w:rtl/>
        </w:rPr>
        <w:t>.</w:t>
      </w:r>
      <w:r>
        <w:rPr>
          <w:rtl/>
        </w:rPr>
        <w:t xml:space="preserve"> בא אביו ותפסו עם הזונות</w:t>
      </w:r>
      <w:r>
        <w:rPr>
          <w:rFonts w:hint="cs"/>
          <w:rtl/>
        </w:rPr>
        <w:t>,</w:t>
      </w:r>
      <w:r>
        <w:rPr>
          <w:rtl/>
        </w:rPr>
        <w:t xml:space="preserve"> התחיל האב צועק ואומר</w:t>
      </w:r>
      <w:r>
        <w:rPr>
          <w:rFonts w:hint="cs"/>
          <w:rtl/>
        </w:rPr>
        <w:t>:</w:t>
      </w:r>
      <w:r>
        <w:rPr>
          <w:rtl/>
        </w:rPr>
        <w:t xml:space="preserve"> הורגך אני</w:t>
      </w:r>
      <w:r>
        <w:rPr>
          <w:rFonts w:hint="cs"/>
          <w:rtl/>
        </w:rPr>
        <w:t>!</w:t>
      </w:r>
      <w:r>
        <w:rPr>
          <w:rtl/>
        </w:rPr>
        <w:t xml:space="preserve"> היה שם אוהבו</w:t>
      </w:r>
      <w:r>
        <w:rPr>
          <w:rFonts w:hint="cs"/>
          <w:rtl/>
        </w:rPr>
        <w:t>,</w:t>
      </w:r>
      <w:r>
        <w:rPr>
          <w:rtl/>
        </w:rPr>
        <w:t xml:space="preserve"> אמר לו</w:t>
      </w:r>
      <w:r>
        <w:rPr>
          <w:rFonts w:hint="cs"/>
          <w:rtl/>
        </w:rPr>
        <w:t>:</w:t>
      </w:r>
      <w:r>
        <w:rPr>
          <w:rtl/>
        </w:rPr>
        <w:t xml:space="preserve"> אתה איבדת את הנער ואתה צועק כנגדו</w:t>
      </w:r>
      <w:r>
        <w:rPr>
          <w:rFonts w:hint="cs"/>
          <w:rtl/>
        </w:rPr>
        <w:t>?</w:t>
      </w:r>
      <w:r>
        <w:rPr>
          <w:rtl/>
        </w:rPr>
        <w:t xml:space="preserve"> הנחת כל האומניות ולא למדתו אלא בַּשָּׂם</w:t>
      </w:r>
      <w:r>
        <w:rPr>
          <w:rFonts w:hint="cs"/>
          <w:rtl/>
        </w:rPr>
        <w:t>,</w:t>
      </w:r>
      <w:r>
        <w:rPr>
          <w:rtl/>
        </w:rPr>
        <w:t xml:space="preserve"> והנחת כל המובאות ולא פתחת לו חנות אלא בשוק של זונות</w:t>
      </w:r>
      <w:r>
        <w:rPr>
          <w:rFonts w:hint="cs"/>
          <w:rtl/>
        </w:rPr>
        <w:t>!</w:t>
      </w:r>
      <w:r>
        <w:rPr>
          <w:rtl/>
        </w:rPr>
        <w:t xml:space="preserve"> כך אמר משה</w:t>
      </w:r>
      <w:r>
        <w:rPr>
          <w:rFonts w:hint="cs"/>
          <w:rtl/>
        </w:rPr>
        <w:t>:</w:t>
      </w:r>
      <w:r>
        <w:rPr>
          <w:rtl/>
        </w:rPr>
        <w:t xml:space="preserve"> ר</w:t>
      </w:r>
      <w:r>
        <w:rPr>
          <w:rFonts w:hint="cs"/>
          <w:rtl/>
        </w:rPr>
        <w:t>י</w:t>
      </w:r>
      <w:r>
        <w:rPr>
          <w:rtl/>
        </w:rPr>
        <w:t>בון העולם</w:t>
      </w:r>
      <w:r>
        <w:rPr>
          <w:rFonts w:hint="cs"/>
          <w:rtl/>
        </w:rPr>
        <w:t>,</w:t>
      </w:r>
      <w:r>
        <w:rPr>
          <w:rtl/>
        </w:rPr>
        <w:t xml:space="preserve"> הנחת כל העולם ולא שעבדת בניך אלא במצרים שהיו עובדין טלאים ולמדו מהם בניך, ואף הם עשו העגל</w:t>
      </w:r>
      <w:r>
        <w:rPr>
          <w:rFonts w:hint="cs"/>
          <w:rtl/>
        </w:rPr>
        <w:t>.</w:t>
      </w:r>
      <w:r>
        <w:rPr>
          <w:rtl/>
        </w:rPr>
        <w:t xml:space="preserve"> לפיכך אמר</w:t>
      </w:r>
      <w:r>
        <w:rPr>
          <w:rFonts w:hint="cs"/>
          <w:rtl/>
        </w:rPr>
        <w:t>:</w:t>
      </w:r>
      <w:r>
        <w:rPr>
          <w:rtl/>
        </w:rPr>
        <w:t xml:space="preserve"> </w:t>
      </w:r>
      <w:r>
        <w:rPr>
          <w:rFonts w:hint="cs"/>
          <w:rtl/>
        </w:rPr>
        <w:t>"</w:t>
      </w:r>
      <w:r>
        <w:rPr>
          <w:rtl/>
        </w:rPr>
        <w:t>אשר הוצאת מארץ מצרים</w:t>
      </w:r>
      <w:r>
        <w:rPr>
          <w:rFonts w:hint="cs"/>
          <w:rtl/>
        </w:rPr>
        <w:t>" -</w:t>
      </w:r>
      <w:r>
        <w:rPr>
          <w:rtl/>
        </w:rPr>
        <w:t xml:space="preserve"> דע מהיכן הוצאת אותם</w:t>
      </w:r>
      <w:r>
        <w:rPr>
          <w:rFonts w:hint="cs"/>
          <w:rtl/>
        </w:rPr>
        <w:t xml:space="preserve">". השווה </w:t>
      </w:r>
      <w:r w:rsidR="005E3B74">
        <w:rPr>
          <w:rFonts w:hint="cs"/>
          <w:rtl/>
        </w:rPr>
        <w:t xml:space="preserve">משלים אלה </w:t>
      </w:r>
      <w:r>
        <w:rPr>
          <w:rFonts w:hint="cs"/>
          <w:rtl/>
        </w:rPr>
        <w:t xml:space="preserve">עם משל הבן </w:t>
      </w:r>
      <w:r w:rsidR="005E3B74">
        <w:rPr>
          <w:rFonts w:hint="cs"/>
          <w:rtl/>
        </w:rPr>
        <w:t>שהיה רוכב על כתפי אביו בשמות רבה כו פרשת בשלח, לעיל</w:t>
      </w:r>
      <w:r>
        <w:rPr>
          <w:rFonts w:hint="cs"/>
          <w:rtl/>
        </w:rPr>
        <w:t>.</w:t>
      </w:r>
    </w:p>
  </w:footnote>
  <w:footnote w:id="24">
    <w:p w:rsidR="003D0991" w:rsidRDefault="003D0991" w:rsidP="00BE7F61">
      <w:pPr>
        <w:pStyle w:val="a3"/>
        <w:rPr>
          <w:rFonts w:hint="cs"/>
        </w:rPr>
      </w:pPr>
      <w:r>
        <w:rPr>
          <w:rStyle w:val="a5"/>
        </w:rPr>
        <w:footnoteRef/>
      </w:r>
      <w:r>
        <w:rPr>
          <w:rtl/>
        </w:rPr>
        <w:t xml:space="preserve"> </w:t>
      </w:r>
      <w:r>
        <w:rPr>
          <w:rFonts w:hint="cs"/>
          <w:rtl/>
        </w:rPr>
        <w:t xml:space="preserve">רש"י שם: "מילוי הכרס הוא ממיני חטאים הרעים". נראה שדרשת רב אחא לא ממשיכה את המשל הקודם וחוזרת לטעון כנגד השפע המחטיא בלי תירוצים. אולי לא כפירה ממש ועבודת כוכבים, אבל התפרקות והפקרות. ראה לשון </w:t>
      </w:r>
      <w:r>
        <w:rPr>
          <w:rtl/>
        </w:rPr>
        <w:t xml:space="preserve">פסיקתא זוטרתא (לקח טוב) </w:t>
      </w:r>
      <w:r>
        <w:rPr>
          <w:rFonts w:hint="cs"/>
          <w:rtl/>
        </w:rPr>
        <w:t>בפרשתנו: "</w:t>
      </w:r>
      <w:r>
        <w:rPr>
          <w:rtl/>
        </w:rPr>
        <w:t>פן תאכל ושבעת. מלמד שהשלוה גורמת לידי פקרנות. היינו דאמרי אינשי מלי כריסי זני בישי</w:t>
      </w:r>
      <w:r>
        <w:rPr>
          <w:rFonts w:hint="cs"/>
          <w:rtl/>
        </w:rPr>
        <w:t>".</w:t>
      </w:r>
    </w:p>
  </w:footnote>
  <w:footnote w:id="25">
    <w:p w:rsidR="003D0991" w:rsidRDefault="003D0991">
      <w:pPr>
        <w:pStyle w:val="a3"/>
        <w:rPr>
          <w:rFonts w:hint="cs"/>
          <w:rtl/>
        </w:rPr>
      </w:pPr>
      <w:r>
        <w:rPr>
          <w:rStyle w:val="a5"/>
        </w:rPr>
        <w:footnoteRef/>
      </w:r>
      <w:r>
        <w:rPr>
          <w:rtl/>
        </w:rPr>
        <w:t xml:space="preserve"> </w:t>
      </w:r>
      <w:r>
        <w:rPr>
          <w:rFonts w:hint="cs"/>
          <w:rtl/>
        </w:rPr>
        <w:t>הרי לנו חיבור שלושת המקורות שהבאנו בראש הדף: פרשתנו, האזינו והושע. לקטע זה במדרש חתרנו.</w:t>
      </w:r>
    </w:p>
  </w:footnote>
  <w:footnote w:id="26">
    <w:p w:rsidR="003D0991" w:rsidRDefault="003D0991" w:rsidP="00B02D59">
      <w:pPr>
        <w:pStyle w:val="a3"/>
        <w:rPr>
          <w:rFonts w:hint="cs"/>
          <w:rtl/>
        </w:rPr>
      </w:pPr>
      <w:r>
        <w:rPr>
          <w:rStyle w:val="a5"/>
        </w:rPr>
        <w:footnoteRef/>
      </w:r>
      <w:r>
        <w:rPr>
          <w:rtl/>
        </w:rPr>
        <w:t xml:space="preserve"> </w:t>
      </w:r>
      <w:r>
        <w:rPr>
          <w:rFonts w:hint="cs"/>
          <w:rtl/>
        </w:rPr>
        <w:t xml:space="preserve">סיום המדרש, בפרט מדברי רב נחמן: "מהכא" ואילך, מחזיר אותנו לראש הדרשה, לרעיון של "ואשר הריעותי", שאפשר וחלק מהאשמה הוא כביכול של הקב"ה בכך שהשפיע לבני ישראל כל טוב. ראה איך שלשות המקורות שהבאנו בראש דברינו: פרשתנו, האזינו והושע, מצטרפים לסניגוריה של "ואשר הריעותי" בדרשה הנ"ל. השילוב של משל הבן בשוק הזונות (בני ישראל במצרים, ראה דברינו </w:t>
      </w:r>
      <w:hyperlink r:id="rId9" w:history="1">
        <w:r w:rsidRPr="001A6E0B">
          <w:rPr>
            <w:rStyle w:val="Hyperlink"/>
            <w:rFonts w:hint="cs"/>
            <w:rtl/>
          </w:rPr>
          <w:t>משכו וקחו לכם</w:t>
        </w:r>
      </w:hyperlink>
      <w:r>
        <w:rPr>
          <w:rFonts w:hint="cs"/>
          <w:rtl/>
        </w:rPr>
        <w:t xml:space="preserve"> בפרשת בא) עם השפע בארץ ישראל הוא מעין האשמה כפולה כלפי שמיא. מחד גיסא, מורידים את הבן לשפל המדרגה, לממלכה הכי מושחתת והכי חטאה; ומאידך גיסא, משפיעים עליו כל טוב. כך או כך, דרשה זו מרככת מאד את הביקורות שמצאנו במדרשים עד כאן וכמעט הופכת את הפסוקים שהבאנו לעיל מקטיגוריה לסניגוריה. אילו תביעות יש לך, כביכול, הקב"ה כלפי העם הזה? נראה שחז"ל הולכים פה בדרכיו של משה הסניגור הגדול. והרוצה להרחיב ולהעמיק בעניין זה יפנה למקבילה ב</w:t>
      </w:r>
      <w:r>
        <w:rPr>
          <w:rtl/>
        </w:rPr>
        <w:t>מסכת סוכה נב ע</w:t>
      </w:r>
      <w:r>
        <w:rPr>
          <w:rFonts w:hint="cs"/>
          <w:rtl/>
        </w:rPr>
        <w:t>"ב: "</w:t>
      </w:r>
      <w:r>
        <w:rPr>
          <w:rtl/>
        </w:rPr>
        <w:t xml:space="preserve">אמר רב חנא בר אחא, אמרי בי רב: ארבעה מתחרט עליהן </w:t>
      </w:r>
      <w:r w:rsidR="00272FFE">
        <w:rPr>
          <w:rtl/>
        </w:rPr>
        <w:t>הקב"ה</w:t>
      </w:r>
      <w:r>
        <w:rPr>
          <w:rtl/>
        </w:rPr>
        <w:t xml:space="preserve"> שבראם</w:t>
      </w:r>
      <w:r>
        <w:rPr>
          <w:rFonts w:hint="cs"/>
          <w:rtl/>
        </w:rPr>
        <w:t>".</w:t>
      </w:r>
    </w:p>
  </w:footnote>
  <w:footnote w:id="27">
    <w:p w:rsidR="003D0991" w:rsidRDefault="003D0991" w:rsidP="003E1057">
      <w:pPr>
        <w:pStyle w:val="a3"/>
        <w:rPr>
          <w:rFonts w:hint="cs"/>
          <w:rtl/>
        </w:rPr>
      </w:pPr>
      <w:r>
        <w:rPr>
          <w:rStyle w:val="a5"/>
        </w:rPr>
        <w:footnoteRef/>
      </w:r>
      <w:r>
        <w:rPr>
          <w:rtl/>
        </w:rPr>
        <w:t xml:space="preserve"> </w:t>
      </w:r>
      <w:r>
        <w:rPr>
          <w:rFonts w:hint="cs"/>
          <w:rtl/>
        </w:rPr>
        <w:t xml:space="preserve">ראה </w:t>
      </w:r>
      <w:r>
        <w:rPr>
          <w:rtl/>
        </w:rPr>
        <w:t>מסכת סוכה יא ע</w:t>
      </w:r>
      <w:r>
        <w:rPr>
          <w:rFonts w:hint="cs"/>
          <w:rtl/>
        </w:rPr>
        <w:t xml:space="preserve">"ב: "תניא: </w:t>
      </w:r>
      <w:r>
        <w:rPr>
          <w:rtl/>
        </w:rPr>
        <w:t>כי בסכות הושבתי את בני ישראל - ענני כבוד היו, דברי רבי אליעזר. רבי עקיבא אומר סוכות ממש עשו להם</w:t>
      </w:r>
      <w:r>
        <w:rPr>
          <w:rFonts w:hint="cs"/>
          <w:rtl/>
        </w:rPr>
        <w:t>"</w:t>
      </w:r>
      <w:r>
        <w:rPr>
          <w:rtl/>
        </w:rPr>
        <w:t>.</w:t>
      </w:r>
    </w:p>
  </w:footnote>
  <w:footnote w:id="28">
    <w:p w:rsidR="003D0991" w:rsidRDefault="003D0991">
      <w:pPr>
        <w:pStyle w:val="a3"/>
        <w:rPr>
          <w:rFonts w:hint="cs"/>
          <w:rtl/>
        </w:rPr>
      </w:pPr>
      <w:r>
        <w:rPr>
          <w:rStyle w:val="a5"/>
        </w:rPr>
        <w:footnoteRef/>
      </w:r>
      <w:r>
        <w:rPr>
          <w:rtl/>
        </w:rPr>
        <w:t xml:space="preserve"> </w:t>
      </w:r>
      <w:r>
        <w:rPr>
          <w:rFonts w:hint="cs"/>
          <w:rtl/>
        </w:rPr>
        <w:t xml:space="preserve">כבר הזכרנו פירוש רשב"ם זה בדברינו </w:t>
      </w:r>
      <w:hyperlink r:id="rId10" w:history="1">
        <w:r w:rsidRPr="00A53E35">
          <w:rPr>
            <w:rStyle w:val="Hyperlink"/>
            <w:rFonts w:hint="cs"/>
            <w:rtl/>
          </w:rPr>
          <w:t>חג האסיף בצאת השנה</w:t>
        </w:r>
      </w:hyperlink>
      <w:r>
        <w:rPr>
          <w:rFonts w:hint="cs"/>
          <w:rtl/>
        </w:rPr>
        <w:t xml:space="preserve"> בחג הסוכות, והראינו שהוא כנראה הבסיס לפירושים מאוחרים יותר, כמו דברי הטור באורח חיים סימן תרכה (שהורחבו אח"כ ע"י </w:t>
      </w:r>
      <w:r>
        <w:rPr>
          <w:rFonts w:hint="cs"/>
          <w:rtl/>
          <w:lang w:val="he-IL"/>
        </w:rPr>
        <w:t>המהרי"ל בדרשתו לסוכות), מדוע נקבע חג הסוכות לעונת הסתיו והרי הוא זכר לסוכות של יציאת מצרים שהייתה באביב. הפרשנים המאוחרים תולים את העניין בעונות השנה, אולי גם בגלל מזג האוויר במחוזותיהם בסתיו, כדברי הטור שם:</w:t>
      </w:r>
      <w:r w:rsidRPr="00924E27">
        <w:rPr>
          <w:rFonts w:hint="cs"/>
          <w:rtl/>
          <w:lang w:eastAsia="en-US"/>
        </w:rPr>
        <w:t xml:space="preserve"> </w:t>
      </w:r>
      <w:r>
        <w:rPr>
          <w:rFonts w:hint="cs"/>
          <w:rtl/>
          <w:lang w:eastAsia="en-US"/>
        </w:rPr>
        <w:t>"</w:t>
      </w:r>
      <w:r>
        <w:rPr>
          <w:rFonts w:hint="cs"/>
          <w:rtl/>
          <w:lang w:val="he-IL"/>
        </w:rPr>
        <w:t xml:space="preserve">ואע"פ שיצאנו ממצרים בחדש ניסן, לא ציוונו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w:t>
      </w:r>
      <w:r>
        <w:rPr>
          <w:rFonts w:hint="cs"/>
          <w:rtl/>
          <w:lang w:eastAsia="en-US"/>
        </w:rPr>
        <w:t xml:space="preserve">ראה דברינו </w:t>
      </w:r>
      <w:hyperlink r:id="rId11" w:history="1">
        <w:r w:rsidRPr="00482C15">
          <w:rPr>
            <w:rStyle w:val="Hyperlink"/>
            <w:rFonts w:hint="cs"/>
            <w:rtl/>
            <w:lang w:eastAsia="en-US"/>
          </w:rPr>
          <w:t>סוכות ויציאת מצרים</w:t>
        </w:r>
      </w:hyperlink>
      <w:r>
        <w:rPr>
          <w:rFonts w:hint="cs"/>
          <w:rtl/>
          <w:lang w:eastAsia="en-US"/>
        </w:rPr>
        <w:t xml:space="preserve"> שם הרחבנו בקשר בין סוכות ויציאת מצרים. </w:t>
      </w:r>
      <w:r>
        <w:rPr>
          <w:rFonts w:hint="cs"/>
          <w:rtl/>
          <w:lang w:val="he-IL"/>
        </w:rPr>
        <w:t xml:space="preserve">אבל לפי רשב"ם, הסיבה לקביעת הסוכה בסתיו קשורה לעונת האסיף, לשפע היבול הנאסף והנאגר. הסוכה היא התשובה לסכנה של "ורם לבבך'', של "פן תאכל ושבעת", של החשש מ"כוחי ועוצם ידי". הסוכה קשורה לפרשת השבוע שלנו - הזכר ליציאת מצרים של חג הסוכות הוא הזכרון של חיי הפשטות במדבר והתלות בחסדי הקב"ה והשגחתו. הסוכות של יציאת מצרים היו באביב "מועד צאתך ממצרים" ואילו הסוכות לדורות בארץ ישראל הם בסתיו "באספך את מעשיך מן השדה" ואין כאן שום בעיה. רשב"ם </w:t>
      </w:r>
      <w:r>
        <w:rPr>
          <w:rFonts w:hint="cs"/>
          <w:rtl/>
        </w:rPr>
        <w:t>רואה בפסוקים בפרשתנו פרק ח קשר ישיר לחג הסוכות הבא עלינו לטובה!</w:t>
      </w:r>
    </w:p>
  </w:footnote>
  <w:footnote w:id="29">
    <w:p w:rsidR="005F0EF8" w:rsidRDefault="005F0EF8">
      <w:pPr>
        <w:pStyle w:val="a3"/>
        <w:rPr>
          <w:rFonts w:hint="cs"/>
        </w:rPr>
      </w:pPr>
      <w:r>
        <w:rPr>
          <w:rStyle w:val="a5"/>
        </w:rPr>
        <w:footnoteRef/>
      </w:r>
      <w:r>
        <w:rPr>
          <w:rtl/>
        </w:rPr>
        <w:t xml:space="preserve"> </w:t>
      </w:r>
      <w:r>
        <w:rPr>
          <w:rFonts w:hint="cs"/>
          <w:rtl/>
        </w:rPr>
        <w:t xml:space="preserve">הנה, שלא במתכוון, זכינו גם לגעת בהפטרת השבת ותאמר ציון עזבני ה', וההמשך שם: "וה' שכחני". ציון קובלת מרה על שהקב"ה עזבה ושכחה ורבו על כך המדרשים בשתי הפסיקתאות (רב כהנא ורבתי) המלוות את הפטרת השבת, היא הנחמה השנייה, שמסתבר שאיננה כל כך נחמה, וקשה מאד לשנות את סדר היום ולעבור באורח חד מתוכחה וקינה לנחמה. ראה דברינו </w:t>
      </w:r>
      <w:hyperlink r:id="rId12" w:history="1">
        <w:r w:rsidRPr="00EF4FD6">
          <w:rPr>
            <w:rStyle w:val="Hyperlink"/>
            <w:rFonts w:hint="cs"/>
            <w:rtl/>
          </w:rPr>
          <w:t>ותאמר ציון עזבתי ה' – הנחמה השנייה</w:t>
        </w:r>
      </w:hyperlink>
      <w:r>
        <w:rPr>
          <w:rFonts w:hint="cs"/>
          <w:rtl/>
        </w:rPr>
        <w:t xml:space="preserve"> בפרשה זו. ראה דברי ציון הקשים כשבאים לנחם אותה: "</w:t>
      </w:r>
      <w:r>
        <w:rPr>
          <w:rtl/>
        </w:rPr>
        <w:t>ועתיד הקב"ה לומר לירושלים קבלי ממני תנחומים</w:t>
      </w:r>
      <w:r>
        <w:rPr>
          <w:rFonts w:hint="cs"/>
          <w:rtl/>
        </w:rPr>
        <w:t>,</w:t>
      </w:r>
      <w:r>
        <w:rPr>
          <w:rtl/>
        </w:rPr>
        <w:t xml:space="preserve"> שנאמר</w:t>
      </w:r>
      <w:r>
        <w:rPr>
          <w:rFonts w:hint="cs"/>
          <w:rtl/>
        </w:rPr>
        <w:t>:</w:t>
      </w:r>
      <w:r>
        <w:rPr>
          <w:rtl/>
        </w:rPr>
        <w:t xml:space="preserve"> פתחי לי אחותי וגו' (שיר השירים ה ב), אמרה לו</w:t>
      </w:r>
      <w:r>
        <w:rPr>
          <w:rFonts w:hint="cs"/>
          <w:rtl/>
        </w:rPr>
        <w:t>:</w:t>
      </w:r>
      <w:r>
        <w:rPr>
          <w:rtl/>
        </w:rPr>
        <w:t xml:space="preserve"> אינו מקבל ממך תנחומים</w:t>
      </w:r>
      <w:r>
        <w:rPr>
          <w:rFonts w:hint="cs"/>
          <w:rtl/>
        </w:rPr>
        <w:t>,</w:t>
      </w:r>
      <w:r>
        <w:rPr>
          <w:rtl/>
        </w:rPr>
        <w:t xml:space="preserve"> עד שאני ואתה מדברים תוכחות</w:t>
      </w:r>
      <w:r>
        <w:rPr>
          <w:rFonts w:hint="cs"/>
          <w:rtl/>
        </w:rPr>
        <w:t>,</w:t>
      </w:r>
      <w:r>
        <w:rPr>
          <w:rtl/>
        </w:rPr>
        <w:t xml:space="preserve"> שנאמר</w:t>
      </w:r>
      <w:r>
        <w:rPr>
          <w:rFonts w:hint="cs"/>
          <w:rtl/>
        </w:rPr>
        <w:t>:</w:t>
      </w:r>
      <w:r>
        <w:rPr>
          <w:rtl/>
        </w:rPr>
        <w:t xml:space="preserve"> לכה דודי נצא השדה (שם ז יב) למקום שאין משא ומתן</w:t>
      </w:r>
      <w:r>
        <w:rPr>
          <w:rFonts w:hint="cs"/>
          <w:rtl/>
        </w:rPr>
        <w:t>". (</w:t>
      </w:r>
      <w:r>
        <w:rPr>
          <w:rtl/>
        </w:rPr>
        <w:t>פסיקתא רבתי ל - נחמו נחמו</w:t>
      </w:r>
      <w:r>
        <w:rPr>
          <w:rFonts w:hint="cs"/>
          <w:rtl/>
        </w:rPr>
        <w:t>). היציאה לשדה מסמלת אולי את החזרה למדבר, את הניסיון לתקן מהשורש את יחסי הקב"ה וכנסת ישראל. התיקון הגדול הוא מניעת השכחה והזכרון ההדדיים. בדומה לקיצי בידך וקיצך בידי, גם המאמר ב</w:t>
      </w:r>
      <w:r>
        <w:rPr>
          <w:rtl/>
        </w:rPr>
        <w:t xml:space="preserve">ויקרא רבה </w:t>
      </w:r>
      <w:r>
        <w:rPr>
          <w:rFonts w:hint="cs"/>
          <w:rtl/>
        </w:rPr>
        <w:t>ל</w:t>
      </w:r>
      <w:r>
        <w:rPr>
          <w:rtl/>
        </w:rPr>
        <w:t>א</w:t>
      </w:r>
      <w:r>
        <w:rPr>
          <w:rFonts w:hint="cs"/>
          <w:rtl/>
        </w:rPr>
        <w:t xml:space="preserve"> </w:t>
      </w:r>
      <w:r>
        <w:rPr>
          <w:rtl/>
        </w:rPr>
        <w:t>ד</w:t>
      </w:r>
      <w:r>
        <w:rPr>
          <w:rFonts w:hint="cs"/>
          <w:rtl/>
        </w:rPr>
        <w:t>: "</w:t>
      </w:r>
      <w:r>
        <w:rPr>
          <w:rtl/>
        </w:rPr>
        <w:t xml:space="preserve">כי אתה תאיר נרי </w:t>
      </w:r>
      <w:r>
        <w:rPr>
          <w:rFonts w:hint="cs"/>
          <w:rtl/>
        </w:rPr>
        <w:t xml:space="preserve">- </w:t>
      </w:r>
      <w:r>
        <w:rPr>
          <w:rtl/>
        </w:rPr>
        <w:t>אמר הק</w:t>
      </w:r>
      <w:r>
        <w:rPr>
          <w:rFonts w:hint="cs"/>
          <w:rtl/>
        </w:rPr>
        <w:t>ב"ה</w:t>
      </w:r>
      <w:r>
        <w:rPr>
          <w:rtl/>
        </w:rPr>
        <w:t xml:space="preserve"> לאדם</w:t>
      </w:r>
      <w:r>
        <w:rPr>
          <w:rFonts w:hint="cs"/>
          <w:rtl/>
        </w:rPr>
        <w:t>:</w:t>
      </w:r>
      <w:r>
        <w:rPr>
          <w:rtl/>
        </w:rPr>
        <w:t xml:space="preserve"> נרך בידי ונרי בידך</w:t>
      </w:r>
      <w:r>
        <w:rPr>
          <w:rFonts w:hint="cs"/>
          <w:rtl/>
        </w:rPr>
        <w:t xml:space="preserve"> ... </w:t>
      </w:r>
      <w:r>
        <w:rPr>
          <w:rtl/>
        </w:rPr>
        <w:t>אם הארת נרי הריני מאיר נרך</w:t>
      </w:r>
      <w:r>
        <w:rPr>
          <w:rFonts w:hint="cs"/>
          <w:rtl/>
        </w:rPr>
        <w:t>". שנזכה לזכרון והארה הדדיים.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91" w:rsidRDefault="003D0991" w:rsidP="006B2B1C">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ע"ז</w:t>
    </w:r>
  </w:p>
  <w:p w:rsidR="003D0991" w:rsidRDefault="003D0991">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91" w:rsidRDefault="003D099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F0EF8">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03FE7">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8F"/>
    <w:rsid w:val="000214B8"/>
    <w:rsid w:val="00021BCD"/>
    <w:rsid w:val="00041534"/>
    <w:rsid w:val="00046624"/>
    <w:rsid w:val="000508D5"/>
    <w:rsid w:val="0007391D"/>
    <w:rsid w:val="0007722E"/>
    <w:rsid w:val="000842D5"/>
    <w:rsid w:val="0009108B"/>
    <w:rsid w:val="00094941"/>
    <w:rsid w:val="000B416B"/>
    <w:rsid w:val="000C34C2"/>
    <w:rsid w:val="000C6CBB"/>
    <w:rsid w:val="000C72A1"/>
    <w:rsid w:val="000E6C17"/>
    <w:rsid w:val="000E7D50"/>
    <w:rsid w:val="000F5A9E"/>
    <w:rsid w:val="00113E78"/>
    <w:rsid w:val="0011483D"/>
    <w:rsid w:val="00115546"/>
    <w:rsid w:val="0012486A"/>
    <w:rsid w:val="001263B0"/>
    <w:rsid w:val="00126D0F"/>
    <w:rsid w:val="00152E6C"/>
    <w:rsid w:val="0015606E"/>
    <w:rsid w:val="001655BA"/>
    <w:rsid w:val="001660A0"/>
    <w:rsid w:val="00166B37"/>
    <w:rsid w:val="001A1359"/>
    <w:rsid w:val="001A6E0B"/>
    <w:rsid w:val="001B0A97"/>
    <w:rsid w:val="001B3A82"/>
    <w:rsid w:val="001C3FD1"/>
    <w:rsid w:val="001F152A"/>
    <w:rsid w:val="002077FE"/>
    <w:rsid w:val="00215C48"/>
    <w:rsid w:val="0023139F"/>
    <w:rsid w:val="0023721F"/>
    <w:rsid w:val="00242107"/>
    <w:rsid w:val="0024461E"/>
    <w:rsid w:val="00245F16"/>
    <w:rsid w:val="0025058D"/>
    <w:rsid w:val="002521C5"/>
    <w:rsid w:val="00260402"/>
    <w:rsid w:val="0026718D"/>
    <w:rsid w:val="00272FFE"/>
    <w:rsid w:val="00276CA0"/>
    <w:rsid w:val="002775A5"/>
    <w:rsid w:val="00290165"/>
    <w:rsid w:val="002A0E23"/>
    <w:rsid w:val="002A2EE2"/>
    <w:rsid w:val="002A650D"/>
    <w:rsid w:val="002C56B9"/>
    <w:rsid w:val="002C6685"/>
    <w:rsid w:val="002D3989"/>
    <w:rsid w:val="002F2218"/>
    <w:rsid w:val="00307EAB"/>
    <w:rsid w:val="00310313"/>
    <w:rsid w:val="00343A1B"/>
    <w:rsid w:val="00356CC6"/>
    <w:rsid w:val="00360BAB"/>
    <w:rsid w:val="003727EE"/>
    <w:rsid w:val="00395A1C"/>
    <w:rsid w:val="003A0760"/>
    <w:rsid w:val="003A4D64"/>
    <w:rsid w:val="003B7858"/>
    <w:rsid w:val="003B7E16"/>
    <w:rsid w:val="003C57C7"/>
    <w:rsid w:val="003D0991"/>
    <w:rsid w:val="003D23B9"/>
    <w:rsid w:val="003E1057"/>
    <w:rsid w:val="003E7CEA"/>
    <w:rsid w:val="00403319"/>
    <w:rsid w:val="004115DD"/>
    <w:rsid w:val="00415DA3"/>
    <w:rsid w:val="004160F4"/>
    <w:rsid w:val="00430328"/>
    <w:rsid w:val="00441E5F"/>
    <w:rsid w:val="00442DE0"/>
    <w:rsid w:val="004519D8"/>
    <w:rsid w:val="00470CE6"/>
    <w:rsid w:val="00474763"/>
    <w:rsid w:val="00480F52"/>
    <w:rsid w:val="00483F11"/>
    <w:rsid w:val="00486E13"/>
    <w:rsid w:val="004A10F0"/>
    <w:rsid w:val="004A53B5"/>
    <w:rsid w:val="004C0549"/>
    <w:rsid w:val="004C1D62"/>
    <w:rsid w:val="004D43E0"/>
    <w:rsid w:val="004D6121"/>
    <w:rsid w:val="004E06E5"/>
    <w:rsid w:val="004F440A"/>
    <w:rsid w:val="004F7F28"/>
    <w:rsid w:val="005033D5"/>
    <w:rsid w:val="005321DA"/>
    <w:rsid w:val="00534A46"/>
    <w:rsid w:val="005368D7"/>
    <w:rsid w:val="005471D4"/>
    <w:rsid w:val="00547A1E"/>
    <w:rsid w:val="00557610"/>
    <w:rsid w:val="00564456"/>
    <w:rsid w:val="005654C2"/>
    <w:rsid w:val="00565AD5"/>
    <w:rsid w:val="0056765E"/>
    <w:rsid w:val="005728AB"/>
    <w:rsid w:val="00585DF2"/>
    <w:rsid w:val="00590B82"/>
    <w:rsid w:val="005971E5"/>
    <w:rsid w:val="005B3BD1"/>
    <w:rsid w:val="005C175E"/>
    <w:rsid w:val="005C2F94"/>
    <w:rsid w:val="005C5D1D"/>
    <w:rsid w:val="005D5502"/>
    <w:rsid w:val="005E3B74"/>
    <w:rsid w:val="005F0EF8"/>
    <w:rsid w:val="005F578D"/>
    <w:rsid w:val="0061220F"/>
    <w:rsid w:val="006167DF"/>
    <w:rsid w:val="00622F80"/>
    <w:rsid w:val="00632D1F"/>
    <w:rsid w:val="00650AE4"/>
    <w:rsid w:val="006639BB"/>
    <w:rsid w:val="006713E3"/>
    <w:rsid w:val="0068386B"/>
    <w:rsid w:val="006845FA"/>
    <w:rsid w:val="00687BD7"/>
    <w:rsid w:val="0069002F"/>
    <w:rsid w:val="0069185F"/>
    <w:rsid w:val="00696772"/>
    <w:rsid w:val="0069733A"/>
    <w:rsid w:val="006A7A6D"/>
    <w:rsid w:val="006B2B1C"/>
    <w:rsid w:val="006B79BE"/>
    <w:rsid w:val="006D4193"/>
    <w:rsid w:val="006F177B"/>
    <w:rsid w:val="006F2260"/>
    <w:rsid w:val="006F2646"/>
    <w:rsid w:val="007061AB"/>
    <w:rsid w:val="0071354F"/>
    <w:rsid w:val="00732FE7"/>
    <w:rsid w:val="0073443B"/>
    <w:rsid w:val="00742DC9"/>
    <w:rsid w:val="007449DF"/>
    <w:rsid w:val="00750DF8"/>
    <w:rsid w:val="007525E9"/>
    <w:rsid w:val="00753504"/>
    <w:rsid w:val="0076601D"/>
    <w:rsid w:val="00766BC6"/>
    <w:rsid w:val="00780805"/>
    <w:rsid w:val="00786ED8"/>
    <w:rsid w:val="00794A6C"/>
    <w:rsid w:val="00795C14"/>
    <w:rsid w:val="00796685"/>
    <w:rsid w:val="007A5430"/>
    <w:rsid w:val="007B6A23"/>
    <w:rsid w:val="007B7B4B"/>
    <w:rsid w:val="007C2059"/>
    <w:rsid w:val="007C6A3E"/>
    <w:rsid w:val="007C7B22"/>
    <w:rsid w:val="007D41B4"/>
    <w:rsid w:val="007F009E"/>
    <w:rsid w:val="007F21DF"/>
    <w:rsid w:val="008038F8"/>
    <w:rsid w:val="0080437B"/>
    <w:rsid w:val="008053B0"/>
    <w:rsid w:val="00820F38"/>
    <w:rsid w:val="00821EFD"/>
    <w:rsid w:val="00826175"/>
    <w:rsid w:val="008311FC"/>
    <w:rsid w:val="008350B2"/>
    <w:rsid w:val="008565B4"/>
    <w:rsid w:val="008605BE"/>
    <w:rsid w:val="00861599"/>
    <w:rsid w:val="00862258"/>
    <w:rsid w:val="008639D3"/>
    <w:rsid w:val="00865794"/>
    <w:rsid w:val="00873A8C"/>
    <w:rsid w:val="0087458E"/>
    <w:rsid w:val="0088618F"/>
    <w:rsid w:val="008A194B"/>
    <w:rsid w:val="008A7DE7"/>
    <w:rsid w:val="008D4759"/>
    <w:rsid w:val="008D5FDE"/>
    <w:rsid w:val="008E598D"/>
    <w:rsid w:val="008F7A54"/>
    <w:rsid w:val="009163D4"/>
    <w:rsid w:val="00917786"/>
    <w:rsid w:val="00924E27"/>
    <w:rsid w:val="00931959"/>
    <w:rsid w:val="00931D9D"/>
    <w:rsid w:val="00933CFD"/>
    <w:rsid w:val="00937E8F"/>
    <w:rsid w:val="00937FC4"/>
    <w:rsid w:val="0094225E"/>
    <w:rsid w:val="0094624C"/>
    <w:rsid w:val="00946ADC"/>
    <w:rsid w:val="0095233A"/>
    <w:rsid w:val="00990BCC"/>
    <w:rsid w:val="009A06D5"/>
    <w:rsid w:val="009A42F5"/>
    <w:rsid w:val="009B18B0"/>
    <w:rsid w:val="009B781E"/>
    <w:rsid w:val="009C3412"/>
    <w:rsid w:val="009E27DB"/>
    <w:rsid w:val="009E2C10"/>
    <w:rsid w:val="009E50E7"/>
    <w:rsid w:val="009E5611"/>
    <w:rsid w:val="009F1647"/>
    <w:rsid w:val="009F624D"/>
    <w:rsid w:val="00A11EAB"/>
    <w:rsid w:val="00A46EAE"/>
    <w:rsid w:val="00A4760E"/>
    <w:rsid w:val="00A50E41"/>
    <w:rsid w:val="00A517A3"/>
    <w:rsid w:val="00A53E35"/>
    <w:rsid w:val="00A54C0C"/>
    <w:rsid w:val="00A61CF4"/>
    <w:rsid w:val="00A67359"/>
    <w:rsid w:val="00A7191B"/>
    <w:rsid w:val="00A72660"/>
    <w:rsid w:val="00A854F5"/>
    <w:rsid w:val="00A85D82"/>
    <w:rsid w:val="00A902C9"/>
    <w:rsid w:val="00A960ED"/>
    <w:rsid w:val="00AA19AF"/>
    <w:rsid w:val="00AA47DB"/>
    <w:rsid w:val="00AA60C1"/>
    <w:rsid w:val="00AB7784"/>
    <w:rsid w:val="00AD1165"/>
    <w:rsid w:val="00AE39D7"/>
    <w:rsid w:val="00B02CAA"/>
    <w:rsid w:val="00B02D59"/>
    <w:rsid w:val="00B06BE8"/>
    <w:rsid w:val="00B25A45"/>
    <w:rsid w:val="00B267A0"/>
    <w:rsid w:val="00B31F5A"/>
    <w:rsid w:val="00B32CF1"/>
    <w:rsid w:val="00B3666F"/>
    <w:rsid w:val="00B419AB"/>
    <w:rsid w:val="00B4520C"/>
    <w:rsid w:val="00B46939"/>
    <w:rsid w:val="00B56EBE"/>
    <w:rsid w:val="00B85D7A"/>
    <w:rsid w:val="00B9086A"/>
    <w:rsid w:val="00B9341F"/>
    <w:rsid w:val="00BA0A6C"/>
    <w:rsid w:val="00BA10AB"/>
    <w:rsid w:val="00BA6828"/>
    <w:rsid w:val="00BA79DA"/>
    <w:rsid w:val="00BB3F1E"/>
    <w:rsid w:val="00BC2F8E"/>
    <w:rsid w:val="00BD03EC"/>
    <w:rsid w:val="00BD2788"/>
    <w:rsid w:val="00BE391B"/>
    <w:rsid w:val="00BE3D07"/>
    <w:rsid w:val="00BE7F61"/>
    <w:rsid w:val="00BF614D"/>
    <w:rsid w:val="00C00235"/>
    <w:rsid w:val="00C03FE7"/>
    <w:rsid w:val="00C31C46"/>
    <w:rsid w:val="00C420C2"/>
    <w:rsid w:val="00C42A1C"/>
    <w:rsid w:val="00C456B3"/>
    <w:rsid w:val="00C45FB9"/>
    <w:rsid w:val="00C57D19"/>
    <w:rsid w:val="00C63400"/>
    <w:rsid w:val="00C711BD"/>
    <w:rsid w:val="00C72A7D"/>
    <w:rsid w:val="00C92FB3"/>
    <w:rsid w:val="00CA0D45"/>
    <w:rsid w:val="00CB3E22"/>
    <w:rsid w:val="00CC472C"/>
    <w:rsid w:val="00CD2E24"/>
    <w:rsid w:val="00CF71CA"/>
    <w:rsid w:val="00D02B7F"/>
    <w:rsid w:val="00D03700"/>
    <w:rsid w:val="00D12D4C"/>
    <w:rsid w:val="00D1440E"/>
    <w:rsid w:val="00D26B79"/>
    <w:rsid w:val="00D33B7A"/>
    <w:rsid w:val="00D34E56"/>
    <w:rsid w:val="00D37080"/>
    <w:rsid w:val="00D4369D"/>
    <w:rsid w:val="00D5436B"/>
    <w:rsid w:val="00D55382"/>
    <w:rsid w:val="00D7050B"/>
    <w:rsid w:val="00D96DEE"/>
    <w:rsid w:val="00D96F20"/>
    <w:rsid w:val="00DA6242"/>
    <w:rsid w:val="00DA72D0"/>
    <w:rsid w:val="00DB37C2"/>
    <w:rsid w:val="00DC25A0"/>
    <w:rsid w:val="00DD20C5"/>
    <w:rsid w:val="00DD5A52"/>
    <w:rsid w:val="00DE0A7D"/>
    <w:rsid w:val="00DE5F96"/>
    <w:rsid w:val="00DF2075"/>
    <w:rsid w:val="00DF3082"/>
    <w:rsid w:val="00DF3606"/>
    <w:rsid w:val="00E0131F"/>
    <w:rsid w:val="00E05C58"/>
    <w:rsid w:val="00E05F47"/>
    <w:rsid w:val="00E11E18"/>
    <w:rsid w:val="00E120D1"/>
    <w:rsid w:val="00E146B1"/>
    <w:rsid w:val="00E22093"/>
    <w:rsid w:val="00E22B95"/>
    <w:rsid w:val="00E23BB4"/>
    <w:rsid w:val="00E3759C"/>
    <w:rsid w:val="00E47315"/>
    <w:rsid w:val="00E50E13"/>
    <w:rsid w:val="00E62240"/>
    <w:rsid w:val="00E63A82"/>
    <w:rsid w:val="00E63C9B"/>
    <w:rsid w:val="00E649E8"/>
    <w:rsid w:val="00E74F06"/>
    <w:rsid w:val="00E86CAE"/>
    <w:rsid w:val="00E91F8A"/>
    <w:rsid w:val="00EA651A"/>
    <w:rsid w:val="00EA6D7F"/>
    <w:rsid w:val="00EA7A11"/>
    <w:rsid w:val="00EA7AC3"/>
    <w:rsid w:val="00EC0D32"/>
    <w:rsid w:val="00EC1C10"/>
    <w:rsid w:val="00EC71EC"/>
    <w:rsid w:val="00EF2278"/>
    <w:rsid w:val="00EF4FD6"/>
    <w:rsid w:val="00F00F13"/>
    <w:rsid w:val="00F0253F"/>
    <w:rsid w:val="00F03DFA"/>
    <w:rsid w:val="00F16011"/>
    <w:rsid w:val="00F2068F"/>
    <w:rsid w:val="00F30C94"/>
    <w:rsid w:val="00F361D2"/>
    <w:rsid w:val="00F43567"/>
    <w:rsid w:val="00F43B61"/>
    <w:rsid w:val="00F4567C"/>
    <w:rsid w:val="00F45F95"/>
    <w:rsid w:val="00F50618"/>
    <w:rsid w:val="00F51543"/>
    <w:rsid w:val="00F54A7E"/>
    <w:rsid w:val="00F70551"/>
    <w:rsid w:val="00F71200"/>
    <w:rsid w:val="00F7199A"/>
    <w:rsid w:val="00F84979"/>
    <w:rsid w:val="00F90FEE"/>
    <w:rsid w:val="00FA041E"/>
    <w:rsid w:val="00FC6EB7"/>
    <w:rsid w:val="00FD348F"/>
    <w:rsid w:val="00FE6448"/>
    <w:rsid w:val="00FE645A"/>
    <w:rsid w:val="00FF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5AA62D-AE4D-4D76-83CF-BEAFB4D4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06E5"/>
    <w:pPr>
      <w:bidi/>
    </w:pPr>
    <w:rPr>
      <w:rFonts w:cs="Narkisim"/>
      <w:sz w:val="22"/>
      <w:szCs w:val="22"/>
      <w:lang w:eastAsia="he-IL"/>
    </w:rPr>
  </w:style>
  <w:style w:type="paragraph" w:styleId="1">
    <w:name w:val="heading 1"/>
    <w:basedOn w:val="a"/>
    <w:next w:val="a"/>
    <w:link w:val="10"/>
    <w:qFormat/>
    <w:rsid w:val="004E06E5"/>
    <w:pPr>
      <w:keepNext/>
      <w:tabs>
        <w:tab w:val="right" w:pos="9469"/>
      </w:tabs>
      <w:jc w:val="both"/>
      <w:outlineLvl w:val="0"/>
    </w:pPr>
    <w:rPr>
      <w:rFonts w:cs="David"/>
      <w:b/>
      <w:bCs/>
      <w:szCs w:val="28"/>
    </w:rPr>
  </w:style>
  <w:style w:type="character" w:default="1" w:styleId="a0">
    <w:name w:val="Default Paragraph Font"/>
    <w:uiPriority w:val="1"/>
    <w:semiHidden/>
    <w:unhideWhenUsed/>
    <w:rsid w:val="004E06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06E5"/>
  </w:style>
  <w:style w:type="paragraph" w:styleId="a3">
    <w:name w:val="footnote text"/>
    <w:basedOn w:val="a"/>
    <w:link w:val="a4"/>
    <w:rsid w:val="004E06E5"/>
    <w:pPr>
      <w:ind w:left="170" w:hanging="170"/>
      <w:jc w:val="both"/>
    </w:pPr>
    <w:rPr>
      <w:sz w:val="20"/>
      <w:szCs w:val="20"/>
    </w:rPr>
  </w:style>
  <w:style w:type="character" w:styleId="a5">
    <w:name w:val="footnote reference"/>
    <w:semiHidden/>
    <w:rsid w:val="004E06E5"/>
    <w:rPr>
      <w:vertAlign w:val="superscript"/>
    </w:rPr>
  </w:style>
  <w:style w:type="paragraph" w:styleId="a6">
    <w:name w:val="header"/>
    <w:basedOn w:val="a"/>
    <w:link w:val="a7"/>
    <w:rsid w:val="004E06E5"/>
    <w:pPr>
      <w:tabs>
        <w:tab w:val="center" w:pos="4153"/>
        <w:tab w:val="right" w:pos="8306"/>
      </w:tabs>
    </w:pPr>
  </w:style>
  <w:style w:type="paragraph" w:styleId="a8">
    <w:name w:val="footer"/>
    <w:basedOn w:val="a"/>
    <w:link w:val="a9"/>
    <w:rsid w:val="004E06E5"/>
    <w:pPr>
      <w:tabs>
        <w:tab w:val="center" w:pos="4153"/>
        <w:tab w:val="right" w:pos="8306"/>
      </w:tabs>
    </w:pPr>
  </w:style>
  <w:style w:type="paragraph" w:customStyle="1" w:styleId="aa">
    <w:name w:val="כותרת"/>
    <w:basedOn w:val="a"/>
    <w:rsid w:val="004E06E5"/>
    <w:pPr>
      <w:spacing w:before="240" w:line="320" w:lineRule="atLeast"/>
      <w:jc w:val="center"/>
    </w:pPr>
    <w:rPr>
      <w:rFonts w:cs="David"/>
      <w:b/>
      <w:bCs/>
      <w:spacing w:val="20"/>
      <w:szCs w:val="32"/>
    </w:rPr>
  </w:style>
  <w:style w:type="paragraph" w:customStyle="1" w:styleId="ab">
    <w:name w:val="כותרת קטע"/>
    <w:basedOn w:val="a"/>
    <w:rsid w:val="004E06E5"/>
    <w:pPr>
      <w:spacing w:before="240" w:line="300" w:lineRule="atLeast"/>
    </w:pPr>
    <w:rPr>
      <w:rFonts w:cs="Arial"/>
      <w:b/>
      <w:bCs/>
      <w:szCs w:val="24"/>
    </w:rPr>
  </w:style>
  <w:style w:type="paragraph" w:customStyle="1" w:styleId="ac">
    <w:name w:val="מקור"/>
    <w:basedOn w:val="a"/>
    <w:rsid w:val="004E06E5"/>
    <w:pPr>
      <w:spacing w:line="320" w:lineRule="atLeast"/>
      <w:jc w:val="both"/>
    </w:pPr>
    <w:rPr>
      <w:rFonts w:cs="David"/>
      <w:szCs w:val="24"/>
    </w:rPr>
  </w:style>
  <w:style w:type="paragraph" w:customStyle="1" w:styleId="ad">
    <w:name w:val="מחלקי המים"/>
    <w:basedOn w:val="a"/>
    <w:rsid w:val="004E06E5"/>
    <w:pPr>
      <w:spacing w:line="320" w:lineRule="atLeast"/>
      <w:jc w:val="both"/>
    </w:pPr>
    <w:rPr>
      <w:b/>
      <w:bCs/>
      <w:szCs w:val="24"/>
    </w:rPr>
  </w:style>
  <w:style w:type="paragraph" w:styleId="ae">
    <w:name w:val="Balloon Text"/>
    <w:basedOn w:val="a"/>
    <w:link w:val="af"/>
    <w:uiPriority w:val="99"/>
    <w:semiHidden/>
    <w:unhideWhenUsed/>
    <w:rsid w:val="004E06E5"/>
    <w:rPr>
      <w:rFonts w:ascii="Tahoma" w:hAnsi="Tahoma" w:cs="Tahoma"/>
      <w:sz w:val="16"/>
      <w:szCs w:val="16"/>
    </w:rPr>
  </w:style>
  <w:style w:type="character" w:styleId="Hyperlink">
    <w:name w:val="Hyperlink"/>
    <w:rsid w:val="004E06E5"/>
    <w:rPr>
      <w:color w:val="0000FF"/>
      <w:u w:val="single"/>
    </w:rPr>
  </w:style>
  <w:style w:type="character" w:customStyle="1" w:styleId="a4">
    <w:name w:val="טקסט הערת שוליים תו"/>
    <w:link w:val="a3"/>
    <w:rsid w:val="004E06E5"/>
    <w:rPr>
      <w:rFonts w:cs="Narkisim"/>
      <w:lang w:eastAsia="he-IL"/>
    </w:rPr>
  </w:style>
  <w:style w:type="character" w:customStyle="1" w:styleId="10">
    <w:name w:val="כותרת 1 תו"/>
    <w:link w:val="1"/>
    <w:rsid w:val="004E06E5"/>
    <w:rPr>
      <w:rFonts w:cs="David"/>
      <w:b/>
      <w:bCs/>
      <w:sz w:val="22"/>
      <w:szCs w:val="28"/>
      <w:lang w:eastAsia="he-IL"/>
    </w:rPr>
  </w:style>
  <w:style w:type="character" w:customStyle="1" w:styleId="a7">
    <w:name w:val="כותרת עליונה תו"/>
    <w:link w:val="a6"/>
    <w:rsid w:val="004E06E5"/>
    <w:rPr>
      <w:rFonts w:cs="Narkisim"/>
      <w:sz w:val="22"/>
      <w:szCs w:val="22"/>
      <w:lang w:eastAsia="he-IL"/>
    </w:rPr>
  </w:style>
  <w:style w:type="character" w:customStyle="1" w:styleId="a9">
    <w:name w:val="כותרת תחתונה תו"/>
    <w:link w:val="a8"/>
    <w:rsid w:val="004E06E5"/>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4E06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9%D7%97%D7%95-%D7%93%D7%91%D7%A8%D7%99%D7%9D-%D7%9B%D7%9C%D7%A4%D7%99-%D7%9E%D7%A2%D7%9C%D7%94" TargetMode="External"/><Relationship Id="rId3" Type="http://schemas.openxmlformats.org/officeDocument/2006/relationships/hyperlink" Target="http://www.mayim.org.il/?parasha=%D7%9B%D7%9E%D7%A2%D7%A9%D7%94-%D7%90%D7%A8%D7%A5-%D7%9E%D7%A6%D7%A8%D7%99%D7%9D-%D7%95%D7%9B%D7%9E%D7%A2%D7%A9%D7%94-%D7%90%D7%A8%D7%A5-%D7%9B%D7%A0%D7%A2%D7%9F" TargetMode="External"/><Relationship Id="rId7" Type="http://schemas.openxmlformats.org/officeDocument/2006/relationships/hyperlink" Target="http://www.mayim.org.il/?holiday=%D7%9B%D7%97%D7%95%D7%9E%D7%A8-%D7%91%D7%99%D7%93-%D7%94%D7%99%D7%95%D7%A6%D7%A8" TargetMode="External"/><Relationship Id="rId12" Type="http://schemas.openxmlformats.org/officeDocument/2006/relationships/hyperlink" Target="http://www.mayim.org.il/?parasha=%D7%94%D7%A0%D7%97%D7%9E%D7%94-%D7%94%D7%A9%D7%A0%D7%99%D7%99%D7%941" TargetMode="External"/><Relationship Id="rId2" Type="http://schemas.openxmlformats.org/officeDocument/2006/relationships/hyperlink" Target="http://www.mayim.org.il/?parasha=%D7%95%D7%90%D7%9B%D7%9C%D7%AA-%D7%95%D7%A9%D7%91%D7%A2%D7%AA" TargetMode="External"/><Relationship Id="rId1" Type="http://schemas.openxmlformats.org/officeDocument/2006/relationships/hyperlink" Target="http://www.mayim.org.il/?parasha=%D7%95%D7%90%D7%9B%D7%9C%D7%AA-%D7%95%D7%A9%D7%91%D7%A2%D7%AA" TargetMode="External"/><Relationship Id="rId6" Type="http://schemas.openxmlformats.org/officeDocument/2006/relationships/hyperlink" Target="http://www.mayim.org.il/?parasha=%D7%A2%D7%A0%D7%95%D7%95%D7%AA%D7%A0%D7%95%D7%AA%D7%95-%D7%A9%D7%9C-%D7%9E%D7%A9%D7%94" TargetMode="External"/><Relationship Id="rId11" Type="http://schemas.openxmlformats.org/officeDocument/2006/relationships/hyperlink" Target="http://www.mayim.org.il/?holiday=%D7%A1%D7%95%D7%9B%D7%95%D7%AA-%D7%95%D7%99%D7%A6%D7%99%D7%90%D7%AA-%D7%9E%D7%A6%D7%A8%D7%99%D7%9D1" TargetMode="External"/><Relationship Id="rId5" Type="http://schemas.openxmlformats.org/officeDocument/2006/relationships/hyperlink" Target="http://www.mayim.org.il/?parasha=%D7%A9%D7%A0%D7%95%D7%AA-%D7%94%D7%9E%D7%93%D7%91%D7%A8-%D7%94%D7%A2%D7%9C%D7%95%D7%9E%D7%95%D7%AA" TargetMode="External"/><Relationship Id="rId10" Type="http://schemas.openxmlformats.org/officeDocument/2006/relationships/hyperlink" Target="http://www.mayim.org.il/?holiday=%D7%97%D7%92-%D7%94%D7%90%D7%A1%D7%99%D7%A3-%D7%91%D7%A6%D7%90%D7%AA-%D7%94%D7%A9%D7%A0%D7%94" TargetMode="External"/><Relationship Id="rId4" Type="http://schemas.openxmlformats.org/officeDocument/2006/relationships/hyperlink" Target="http://www.mayim.org.il/?parasha=%D7%AA%D7%95%D7%A8%D7%94-%D7%95%D7%9E%D7%93%D7%91%D7%A81" TargetMode="External"/><Relationship Id="rId9"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BB53-0198-49EB-9019-88ED32E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997</Words>
  <Characters>5685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6669</CharactersWithSpaces>
  <SharedDoc>false</SharedDoc>
  <HLinks>
    <vt:vector size="72" baseType="variant">
      <vt:variant>
        <vt:i4>5963791</vt:i4>
      </vt:variant>
      <vt:variant>
        <vt:i4>33</vt:i4>
      </vt:variant>
      <vt:variant>
        <vt:i4>0</vt:i4>
      </vt:variant>
      <vt:variant>
        <vt:i4>5</vt:i4>
      </vt:variant>
      <vt:variant>
        <vt:lpwstr>http://www.mayim.org.il/?parasha=%D7%94%D7%A0%D7%97%D7%9E%D7%94-%D7%94%D7%A9%D7%A0%D7%99%D7%99%D7%941</vt:lpwstr>
      </vt:variant>
      <vt:variant>
        <vt:lpwstr/>
      </vt:variant>
      <vt:variant>
        <vt:i4>4915210</vt:i4>
      </vt:variant>
      <vt:variant>
        <vt:i4>30</vt:i4>
      </vt:variant>
      <vt:variant>
        <vt:i4>0</vt:i4>
      </vt:variant>
      <vt:variant>
        <vt:i4>5</vt:i4>
      </vt:variant>
      <vt:variant>
        <vt:lpwstr>http://www.mayim.org.il/?holiday=%D7%A1%D7%95%D7%9B%D7%95%D7%AA-%D7%95%D7%99%D7%A6%D7%99%D7%90%D7%AA-%D7%9E%D7%A6%D7%A8%D7%99%D7%9D1</vt:lpwstr>
      </vt:variant>
      <vt:variant>
        <vt:lpwstr/>
      </vt:variant>
      <vt:variant>
        <vt:i4>7471222</vt:i4>
      </vt:variant>
      <vt:variant>
        <vt:i4>27</vt:i4>
      </vt:variant>
      <vt:variant>
        <vt:i4>0</vt:i4>
      </vt:variant>
      <vt:variant>
        <vt:i4>5</vt:i4>
      </vt:variant>
      <vt:variant>
        <vt:lpwstr>http://www.mayim.org.il/?holiday=%D7%97%D7%92-%D7%94%D7%90%D7%A1%D7%99%D7%A3-%D7%91%D7%A6%D7%90%D7%AA-%D7%94%D7%A9%D7%A0%D7%94</vt:lpwstr>
      </vt:variant>
      <vt:variant>
        <vt:lpwstr/>
      </vt:variant>
      <vt:variant>
        <vt:i4>6488182</vt:i4>
      </vt:variant>
      <vt:variant>
        <vt:i4>24</vt:i4>
      </vt:variant>
      <vt:variant>
        <vt:i4>0</vt:i4>
      </vt:variant>
      <vt:variant>
        <vt:i4>5</vt:i4>
      </vt:variant>
      <vt:variant>
        <vt:lpwstr>http://www.mayim.org.il/?parasha=%D7%9E%D7%A9%D7%9B%D7%95-%D7%95%D7%A7%D7%97%D7%95-%D7%9C%D7%9B%D7%9D1</vt:lpwstr>
      </vt:variant>
      <vt:variant>
        <vt:lpwstr/>
      </vt:variant>
      <vt:variant>
        <vt:i4>5832784</vt:i4>
      </vt:variant>
      <vt:variant>
        <vt:i4>21</vt:i4>
      </vt:variant>
      <vt:variant>
        <vt:i4>0</vt:i4>
      </vt:variant>
      <vt:variant>
        <vt:i4>5</vt:i4>
      </vt:variant>
      <vt:variant>
        <vt:lpwstr>http://www.mayim.org.il/?parasha=%D7%94%D7%98%D7%99%D7%97%D7%95-%D7%93%D7%91%D7%A8%D7%99%D7%9D-%D7%9B%D7%9C%D7%A4%D7%99-%D7%9E%D7%A2%D7%9C%D7%94</vt:lpwstr>
      </vt:variant>
      <vt:variant>
        <vt:lpwstr/>
      </vt:variant>
      <vt:variant>
        <vt:i4>655382</vt:i4>
      </vt:variant>
      <vt:variant>
        <vt:i4>18</vt:i4>
      </vt:variant>
      <vt:variant>
        <vt:i4>0</vt:i4>
      </vt:variant>
      <vt:variant>
        <vt:i4>5</vt:i4>
      </vt:variant>
      <vt:variant>
        <vt:lpwstr>http://www.mayim.org.il/?holiday=%D7%9B%D7%97%D7%95%D7%9E%D7%A8-%D7%91%D7%99%D7%93-%D7%94%D7%99%D7%95%D7%A6%D7%A8</vt:lpwstr>
      </vt:variant>
      <vt:variant>
        <vt:lpwstr/>
      </vt:variant>
      <vt:variant>
        <vt:i4>8060983</vt:i4>
      </vt:variant>
      <vt:variant>
        <vt:i4>15</vt:i4>
      </vt:variant>
      <vt:variant>
        <vt:i4>0</vt:i4>
      </vt:variant>
      <vt:variant>
        <vt:i4>5</vt:i4>
      </vt:variant>
      <vt:variant>
        <vt:lpwstr>http://www.mayim.org.il/?parasha=%D7%A2%D7%A0%D7%95%D7%95%D7%AA%D7%A0%D7%95%D7%AA%D7%95-%D7%A9%D7%9C-%D7%9E%D7%A9%D7%94</vt:lpwstr>
      </vt:variant>
      <vt:variant>
        <vt:lpwstr/>
      </vt:variant>
      <vt:variant>
        <vt:i4>7864430</vt:i4>
      </vt:variant>
      <vt:variant>
        <vt:i4>12</vt:i4>
      </vt:variant>
      <vt:variant>
        <vt:i4>0</vt:i4>
      </vt:variant>
      <vt:variant>
        <vt:i4>5</vt:i4>
      </vt:variant>
      <vt:variant>
        <vt:lpwstr>http://www.mayim.org.il/?parasha=%D7%A9%D7%A0%D7%95%D7%AA-%D7%94%D7%9E%D7%93%D7%91%D7%A8-%D7%94%D7%A2%D7%9C%D7%95%D7%9E%D7%95%D7%AA</vt:lpwstr>
      </vt:variant>
      <vt:variant>
        <vt:lpwstr/>
      </vt:variant>
      <vt:variant>
        <vt:i4>655367</vt:i4>
      </vt:variant>
      <vt:variant>
        <vt:i4>9</vt:i4>
      </vt:variant>
      <vt:variant>
        <vt:i4>0</vt:i4>
      </vt:variant>
      <vt:variant>
        <vt:i4>5</vt:i4>
      </vt:variant>
      <vt:variant>
        <vt:lpwstr>http://www.mayim.org.il/?parasha=%D7%AA%D7%95%D7%A8%D7%94-%D7%95%D7%9E%D7%93%D7%91%D7%A81</vt:lpwstr>
      </vt:variant>
      <vt:variant>
        <vt:lpwstr/>
      </vt:variant>
      <vt:variant>
        <vt:i4>8192117</vt:i4>
      </vt:variant>
      <vt:variant>
        <vt:i4>6</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8192123</vt:i4>
      </vt:variant>
      <vt:variant>
        <vt:i4>3</vt:i4>
      </vt:variant>
      <vt:variant>
        <vt:i4>0</vt:i4>
      </vt:variant>
      <vt:variant>
        <vt:i4>5</vt:i4>
      </vt:variant>
      <vt:variant>
        <vt:lpwstr>http://www.mayim.org.il/?parasha=%D7%95%D7%90%D7%9B%D7%9C%D7%AA-%D7%95%D7%A9%D7%91%D7%A2%D7%AA</vt:lpwstr>
      </vt:variant>
      <vt:variant>
        <vt:lpwstr/>
      </vt:variant>
      <vt:variant>
        <vt:i4>8192123</vt:i4>
      </vt:variant>
      <vt:variant>
        <vt:i4>0</vt:i4>
      </vt:variant>
      <vt:variant>
        <vt:i4>0</vt:i4>
      </vt:variant>
      <vt:variant>
        <vt:i4>5</vt:i4>
      </vt:variant>
      <vt:variant>
        <vt:lpwstr>http://www.mayim.org.il/?parasha=%D7%95%D7%90%D7%9B%D7%9C%D7%AA-%D7%95%D7%A9%D7%91%D7%A2%D7%AA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2017-08-10T14:07:00Z</cp:lastPrinted>
  <dcterms:created xsi:type="dcterms:W3CDTF">2017-08-10T14:21:00Z</dcterms:created>
  <dcterms:modified xsi:type="dcterms:W3CDTF">2017-08-10T14:21:00Z</dcterms:modified>
</cp:coreProperties>
</file>