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26" w:rsidRDefault="00402826" w:rsidP="00402826">
      <w:pPr>
        <w:pStyle w:val="aa"/>
        <w:rPr>
          <w:rFonts w:hint="cs"/>
          <w:rtl/>
        </w:rPr>
      </w:pPr>
      <w:bookmarkStart w:id="0" w:name="_GoBack"/>
      <w:bookmarkEnd w:id="0"/>
      <w:r>
        <w:rPr>
          <w:rFonts w:hint="cs"/>
          <w:rtl/>
        </w:rPr>
        <w:t>חלוקת שלל המלחמה</w:t>
      </w:r>
    </w:p>
    <w:p w:rsidR="00B837DA" w:rsidRDefault="00402826" w:rsidP="00540F29">
      <w:pPr>
        <w:pStyle w:val="ab"/>
        <w:jc w:val="both"/>
        <w:rPr>
          <w:rFonts w:hint="cs"/>
          <w:rtl/>
        </w:rPr>
      </w:pPr>
      <w:r w:rsidRPr="00402826">
        <w:rPr>
          <w:rFonts w:cs="David"/>
          <w:rtl/>
        </w:rPr>
        <w:t xml:space="preserve">וַיֹּאמֶר ה' אֶל מֹשֶׁה </w:t>
      </w:r>
      <w:proofErr w:type="spellStart"/>
      <w:r w:rsidRPr="00402826">
        <w:rPr>
          <w:rFonts w:cs="David"/>
          <w:rtl/>
        </w:rPr>
        <w:t>לֵּאמֹר</w:t>
      </w:r>
      <w:proofErr w:type="spellEnd"/>
      <w:r w:rsidRPr="00402826">
        <w:rPr>
          <w:rFonts w:cs="David"/>
          <w:rtl/>
        </w:rPr>
        <w:t>:</w:t>
      </w:r>
      <w:r>
        <w:rPr>
          <w:rFonts w:cs="David" w:hint="cs"/>
          <w:rtl/>
        </w:rPr>
        <w:t xml:space="preserve"> </w:t>
      </w:r>
      <w:r w:rsidRPr="00402826">
        <w:rPr>
          <w:rFonts w:cs="David"/>
          <w:rtl/>
        </w:rPr>
        <w:t>שָׂא אֵת רֹאשׁ מַלְקוֹחַ הַשְּׁבִי בָּאָדָם וּבַבְּהֵמָה אַתָּה וְאֶלְעָזָר הַכֹּהֵן וְרָאשֵׁי אֲבוֹת הָעֵדָה:</w:t>
      </w:r>
      <w:r>
        <w:rPr>
          <w:rFonts w:cs="David" w:hint="cs"/>
          <w:rtl/>
        </w:rPr>
        <w:t xml:space="preserve"> </w:t>
      </w:r>
      <w:r w:rsidRPr="00402826">
        <w:rPr>
          <w:rFonts w:cs="David"/>
          <w:rtl/>
        </w:rPr>
        <w:t xml:space="preserve">וְחָצִיתָ אֶת הַמַּלְקוֹחַ בֵּין תֹּפְשֵׂי הַמִּלְחָמָה </w:t>
      </w:r>
      <w:proofErr w:type="spellStart"/>
      <w:r w:rsidRPr="00402826">
        <w:rPr>
          <w:rFonts w:cs="David"/>
          <w:rtl/>
        </w:rPr>
        <w:t>הַיֹּצְאִים</w:t>
      </w:r>
      <w:proofErr w:type="spellEnd"/>
      <w:r w:rsidRPr="00402826">
        <w:rPr>
          <w:rFonts w:cs="David"/>
          <w:rtl/>
        </w:rPr>
        <w:t xml:space="preserve"> לַצָּבָא וּבֵין כָּל הָעֵדָה:</w:t>
      </w:r>
      <w:r w:rsidR="00B837DA" w:rsidRPr="00004C1A">
        <w:rPr>
          <w:rFonts w:cs="Narkisim"/>
          <w:b w:val="0"/>
          <w:bCs w:val="0"/>
          <w:szCs w:val="22"/>
          <w:rtl/>
        </w:rPr>
        <w:t xml:space="preserve"> </w:t>
      </w:r>
      <w:r w:rsidR="00B837DA" w:rsidRPr="00CE68F1">
        <w:rPr>
          <w:rFonts w:cs="Narkisim"/>
          <w:b w:val="0"/>
          <w:bCs w:val="0"/>
          <w:szCs w:val="22"/>
          <w:rtl/>
        </w:rPr>
        <w:t xml:space="preserve">(במדבר לא </w:t>
      </w:r>
      <w:r>
        <w:rPr>
          <w:rFonts w:cs="Narkisim" w:hint="cs"/>
          <w:b w:val="0"/>
          <w:bCs w:val="0"/>
          <w:szCs w:val="22"/>
          <w:rtl/>
        </w:rPr>
        <w:t>כה-</w:t>
      </w:r>
      <w:proofErr w:type="spellStart"/>
      <w:r>
        <w:rPr>
          <w:rFonts w:cs="Narkisim" w:hint="cs"/>
          <w:b w:val="0"/>
          <w:bCs w:val="0"/>
          <w:szCs w:val="22"/>
          <w:rtl/>
        </w:rPr>
        <w:t>כז</w:t>
      </w:r>
      <w:proofErr w:type="spellEnd"/>
      <w:r w:rsidR="00850A13">
        <w:rPr>
          <w:rFonts w:cs="Narkisim" w:hint="cs"/>
          <w:b w:val="0"/>
          <w:bCs w:val="0"/>
          <w:szCs w:val="22"/>
          <w:rtl/>
        </w:rPr>
        <w:t>).</w:t>
      </w:r>
      <w:r w:rsidR="00850A13">
        <w:rPr>
          <w:rStyle w:val="a5"/>
          <w:rFonts w:cs="Narkisim"/>
          <w:b w:val="0"/>
          <w:bCs w:val="0"/>
          <w:szCs w:val="22"/>
          <w:rtl/>
        </w:rPr>
        <w:footnoteReference w:id="1"/>
      </w:r>
    </w:p>
    <w:p w:rsidR="0083522D" w:rsidRDefault="00402826" w:rsidP="00402826">
      <w:pPr>
        <w:pStyle w:val="ac"/>
        <w:spacing w:before="120"/>
        <w:rPr>
          <w:rFonts w:cs="Narkisim" w:hint="cs"/>
          <w:szCs w:val="22"/>
          <w:rtl/>
        </w:rPr>
      </w:pPr>
      <w:r w:rsidRPr="00402826">
        <w:rPr>
          <w:b/>
          <w:bCs/>
          <w:rtl/>
        </w:rPr>
        <w:t xml:space="preserve">וַיֹּאמֶר דָּוִד לֹא תַעֲשׂוּ כֵן אֶחָי אֵת אֲשֶׁר נָתַן ה' לָנוּ וַיִּשְׁמֹר אֹתָנוּ </w:t>
      </w:r>
      <w:proofErr w:type="spellStart"/>
      <w:r w:rsidRPr="00402826">
        <w:rPr>
          <w:b/>
          <w:bCs/>
          <w:rtl/>
        </w:rPr>
        <w:t>וַיִּתֵּן</w:t>
      </w:r>
      <w:proofErr w:type="spellEnd"/>
      <w:r w:rsidRPr="00402826">
        <w:rPr>
          <w:b/>
          <w:bCs/>
          <w:rtl/>
        </w:rPr>
        <w:t xml:space="preserve"> אֶת הַגְּדוּד הַבָּא עָלֵינוּ בְּיָדֵנוּ:</w:t>
      </w:r>
      <w:r>
        <w:rPr>
          <w:rFonts w:hint="cs"/>
          <w:b/>
          <w:bCs/>
          <w:rtl/>
        </w:rPr>
        <w:t xml:space="preserve"> </w:t>
      </w:r>
      <w:r w:rsidRPr="00402826">
        <w:rPr>
          <w:b/>
          <w:bCs/>
          <w:rtl/>
        </w:rPr>
        <w:t xml:space="preserve">וּמִי יִשְׁמַע לָכֶם לַדָּבָר הַזֶּה כִּי כְּחֵלֶק הַיֹּרֵד בַּמִּלְחָמָה וּכְחֵלֶק </w:t>
      </w:r>
      <w:proofErr w:type="spellStart"/>
      <w:r w:rsidRPr="00402826">
        <w:rPr>
          <w:b/>
          <w:bCs/>
          <w:rtl/>
        </w:rPr>
        <w:t>הַיֹּשֵׁב</w:t>
      </w:r>
      <w:proofErr w:type="spellEnd"/>
      <w:r w:rsidRPr="00402826">
        <w:rPr>
          <w:b/>
          <w:bCs/>
          <w:rtl/>
        </w:rPr>
        <w:t xml:space="preserve"> עַל הַכֵּלִים יַחְדָּו יַחֲלֹקוּ: ס</w:t>
      </w:r>
      <w:r>
        <w:rPr>
          <w:rFonts w:hint="cs"/>
          <w:b/>
          <w:bCs/>
          <w:rtl/>
        </w:rPr>
        <w:t xml:space="preserve"> </w:t>
      </w:r>
      <w:r w:rsidRPr="00402826">
        <w:rPr>
          <w:b/>
          <w:bCs/>
          <w:rtl/>
        </w:rPr>
        <w:t xml:space="preserve">וַיְהִי מֵהַיּוֹם הַהוּא וָמָעְלָה וַיְשִׂמֶהָ </w:t>
      </w:r>
      <w:proofErr w:type="spellStart"/>
      <w:r w:rsidRPr="00402826">
        <w:rPr>
          <w:b/>
          <w:bCs/>
          <w:rtl/>
        </w:rPr>
        <w:t>לְחֹק</w:t>
      </w:r>
      <w:proofErr w:type="spellEnd"/>
      <w:r w:rsidRPr="00402826">
        <w:rPr>
          <w:b/>
          <w:bCs/>
          <w:rtl/>
        </w:rPr>
        <w:t xml:space="preserve"> וּלְמִשְׁפָּט לְיִשְׂרָאֵל עַד הַיּוֹם הַזֶּה:</w:t>
      </w:r>
      <w:r w:rsidRPr="00402826">
        <w:rPr>
          <w:rFonts w:cs="Narkisim" w:hint="cs"/>
          <w:szCs w:val="22"/>
          <w:rtl/>
        </w:rPr>
        <w:t xml:space="preserve"> (שמואל א ל </w:t>
      </w:r>
      <w:proofErr w:type="spellStart"/>
      <w:r w:rsidRPr="00402826">
        <w:rPr>
          <w:rFonts w:cs="Narkisim" w:hint="cs"/>
          <w:szCs w:val="22"/>
          <w:rtl/>
        </w:rPr>
        <w:t>כג</w:t>
      </w:r>
      <w:proofErr w:type="spellEnd"/>
      <w:r w:rsidRPr="00402826">
        <w:rPr>
          <w:rFonts w:cs="Narkisim" w:hint="cs"/>
          <w:szCs w:val="22"/>
          <w:rtl/>
        </w:rPr>
        <w:t>-כה)</w:t>
      </w:r>
      <w:r w:rsidR="002949EC">
        <w:rPr>
          <w:rFonts w:cs="Narkisim" w:hint="cs"/>
          <w:szCs w:val="22"/>
          <w:rtl/>
        </w:rPr>
        <w:t>.</w:t>
      </w:r>
      <w:r w:rsidR="006E3822">
        <w:rPr>
          <w:rStyle w:val="a5"/>
          <w:rFonts w:cs="Narkisim"/>
          <w:szCs w:val="22"/>
          <w:rtl/>
        </w:rPr>
        <w:footnoteReference w:id="2"/>
      </w:r>
    </w:p>
    <w:p w:rsidR="00402826" w:rsidRPr="00402826" w:rsidRDefault="00402826" w:rsidP="00402826">
      <w:pPr>
        <w:pStyle w:val="ac"/>
        <w:spacing w:before="120"/>
        <w:rPr>
          <w:rFonts w:cs="Narkisim" w:hint="cs"/>
          <w:szCs w:val="22"/>
          <w:rtl/>
        </w:rPr>
      </w:pPr>
      <w:r w:rsidRPr="00402826">
        <w:rPr>
          <w:b/>
          <w:bCs/>
          <w:rtl/>
        </w:rPr>
        <w:t>וַיֹּאמֶר מֶלֶךְ סְדֹם אֶל אַבְרָם תֶּן לִי הַנֶּפֶשׁ וְהָרְכֻשׁ קַח לָךְ:</w:t>
      </w:r>
      <w:r w:rsidRPr="00402826">
        <w:rPr>
          <w:rFonts w:hint="cs"/>
          <w:b/>
          <w:bCs/>
          <w:rtl/>
        </w:rPr>
        <w:t xml:space="preserve"> </w:t>
      </w:r>
      <w:r w:rsidRPr="00402826">
        <w:rPr>
          <w:b/>
          <w:bCs/>
          <w:rtl/>
        </w:rPr>
        <w:t>וַיֹּאמֶר אַבְרָם אֶל מֶלֶךְ סְדֹם הֲרִמֹתִי יָדִי אֶל ה' אֵל עֶלְיוֹן קֹנֵה שָׁמַיִם וָאָרֶץ:</w:t>
      </w:r>
      <w:r w:rsidRPr="00402826">
        <w:rPr>
          <w:rFonts w:hint="cs"/>
          <w:b/>
          <w:bCs/>
          <w:rtl/>
        </w:rPr>
        <w:t xml:space="preserve"> </w:t>
      </w:r>
      <w:r w:rsidRPr="00402826">
        <w:rPr>
          <w:b/>
          <w:bCs/>
          <w:rtl/>
        </w:rPr>
        <w:t>אִם מִחוּט וְעַד שְׂרוֹךְ נַעַל וְאִם אֶקַּח מִכָּל אֲשֶׁר לָךְ וְלֹא תֹאמַר אֲנִי הֶעֱשַׁרְתִּי אֶת אַבְרָם:</w:t>
      </w:r>
      <w:r w:rsidRPr="00402826">
        <w:rPr>
          <w:rFonts w:hint="cs"/>
          <w:b/>
          <w:bCs/>
          <w:rtl/>
        </w:rPr>
        <w:t xml:space="preserve"> </w:t>
      </w:r>
      <w:r w:rsidRPr="00402826">
        <w:rPr>
          <w:b/>
          <w:bCs/>
          <w:rtl/>
        </w:rPr>
        <w:t xml:space="preserve">בִּלְעָדַי רַק אֲשֶׁר אָכְלוּ הַנְּעָרִים וְחֵלֶק הָאֲנָשִׁים אֲשֶׁר הָלְכוּ אִתִּי </w:t>
      </w:r>
      <w:proofErr w:type="spellStart"/>
      <w:r w:rsidRPr="00402826">
        <w:rPr>
          <w:b/>
          <w:bCs/>
          <w:rtl/>
        </w:rPr>
        <w:t>עָנֵר</w:t>
      </w:r>
      <w:proofErr w:type="spellEnd"/>
      <w:r w:rsidRPr="00402826">
        <w:rPr>
          <w:b/>
          <w:bCs/>
          <w:rtl/>
        </w:rPr>
        <w:t xml:space="preserve"> אֶשְׁכֹּל </w:t>
      </w:r>
      <w:proofErr w:type="spellStart"/>
      <w:r w:rsidRPr="00402826">
        <w:rPr>
          <w:b/>
          <w:bCs/>
          <w:rtl/>
        </w:rPr>
        <w:t>וּמַמְרֵא</w:t>
      </w:r>
      <w:proofErr w:type="spellEnd"/>
      <w:r w:rsidRPr="00402826">
        <w:rPr>
          <w:b/>
          <w:bCs/>
          <w:rtl/>
        </w:rPr>
        <w:t xml:space="preserve"> הֵם </w:t>
      </w:r>
      <w:proofErr w:type="spellStart"/>
      <w:r w:rsidRPr="00402826">
        <w:rPr>
          <w:b/>
          <w:bCs/>
          <w:rtl/>
        </w:rPr>
        <w:t>יִקְחו</w:t>
      </w:r>
      <w:proofErr w:type="spellEnd"/>
      <w:r w:rsidRPr="00402826">
        <w:rPr>
          <w:b/>
          <w:bCs/>
          <w:rtl/>
        </w:rPr>
        <w:t>ּ חֶלְקָם:</w:t>
      </w:r>
      <w:r w:rsidRPr="00402826">
        <w:rPr>
          <w:rFonts w:cs="Narkisim"/>
          <w:szCs w:val="22"/>
          <w:rtl/>
        </w:rPr>
        <w:t xml:space="preserve"> </w:t>
      </w:r>
      <w:r>
        <w:rPr>
          <w:rFonts w:cs="Narkisim" w:hint="cs"/>
          <w:szCs w:val="22"/>
          <w:rtl/>
        </w:rPr>
        <w:t>(</w:t>
      </w:r>
      <w:r w:rsidRPr="00402826">
        <w:rPr>
          <w:rFonts w:cs="Narkisim"/>
          <w:szCs w:val="22"/>
          <w:rtl/>
        </w:rPr>
        <w:t>בראשית יד</w:t>
      </w:r>
      <w:r>
        <w:rPr>
          <w:rFonts w:cs="Narkisim" w:hint="cs"/>
          <w:szCs w:val="22"/>
          <w:rtl/>
        </w:rPr>
        <w:t xml:space="preserve"> </w:t>
      </w:r>
      <w:proofErr w:type="spellStart"/>
      <w:r>
        <w:rPr>
          <w:rFonts w:cs="Narkisim" w:hint="cs"/>
          <w:szCs w:val="22"/>
          <w:rtl/>
        </w:rPr>
        <w:t>כא</w:t>
      </w:r>
      <w:proofErr w:type="spellEnd"/>
      <w:r>
        <w:rPr>
          <w:rFonts w:cs="Narkisim" w:hint="cs"/>
          <w:szCs w:val="22"/>
          <w:rtl/>
        </w:rPr>
        <w:t>-</w:t>
      </w:r>
      <w:r w:rsidRPr="00402826">
        <w:rPr>
          <w:rFonts w:cs="Narkisim"/>
          <w:szCs w:val="22"/>
          <w:rtl/>
        </w:rPr>
        <w:t>כ</w:t>
      </w:r>
      <w:r>
        <w:rPr>
          <w:rFonts w:cs="Narkisim" w:hint="cs"/>
          <w:szCs w:val="22"/>
          <w:rtl/>
        </w:rPr>
        <w:t>ד</w:t>
      </w:r>
      <w:r w:rsidRPr="00402826">
        <w:rPr>
          <w:rFonts w:cs="Narkisim"/>
          <w:szCs w:val="22"/>
          <w:rtl/>
        </w:rPr>
        <w:t>)</w:t>
      </w:r>
      <w:r w:rsidR="006E3822">
        <w:rPr>
          <w:rFonts w:cs="Narkisim" w:hint="cs"/>
          <w:szCs w:val="22"/>
          <w:rtl/>
        </w:rPr>
        <w:t>.</w:t>
      </w:r>
      <w:r w:rsidR="006E3822">
        <w:rPr>
          <w:rStyle w:val="a5"/>
          <w:rFonts w:cs="Narkisim"/>
          <w:szCs w:val="22"/>
          <w:rtl/>
        </w:rPr>
        <w:footnoteReference w:id="3"/>
      </w:r>
    </w:p>
    <w:p w:rsidR="009645D2" w:rsidRDefault="009645D2" w:rsidP="00CF4A86">
      <w:pPr>
        <w:pStyle w:val="ab"/>
        <w:rPr>
          <w:rtl/>
        </w:rPr>
      </w:pPr>
      <w:r>
        <w:rPr>
          <w:rtl/>
        </w:rPr>
        <w:t xml:space="preserve">מדרש אגדה (בובר) במדבר פרשת מטות פרק לא סימן </w:t>
      </w:r>
      <w:proofErr w:type="spellStart"/>
      <w:r>
        <w:rPr>
          <w:rtl/>
        </w:rPr>
        <w:t>כו</w:t>
      </w:r>
      <w:proofErr w:type="spellEnd"/>
    </w:p>
    <w:p w:rsidR="00CF4A86" w:rsidRDefault="00CF4A86" w:rsidP="00CF4A86">
      <w:pPr>
        <w:pStyle w:val="ac"/>
        <w:rPr>
          <w:rFonts w:hint="cs"/>
          <w:rtl/>
        </w:rPr>
      </w:pPr>
      <w:r>
        <w:rPr>
          <w:rFonts w:hint="cs"/>
          <w:rtl/>
        </w:rPr>
        <w:t>"</w:t>
      </w:r>
      <w:r w:rsidR="009645D2">
        <w:rPr>
          <w:rtl/>
        </w:rPr>
        <w:t>שא את ראש מלקוח וגו' וחצית את המלקוח</w:t>
      </w:r>
      <w:r>
        <w:rPr>
          <w:rFonts w:hint="cs"/>
          <w:rtl/>
        </w:rPr>
        <w:t>"</w:t>
      </w:r>
      <w:r w:rsidR="009645D2">
        <w:rPr>
          <w:rtl/>
        </w:rPr>
        <w:t xml:space="preserve">. בזה המקום </w:t>
      </w:r>
      <w:proofErr w:type="spellStart"/>
      <w:r w:rsidR="009645D2">
        <w:rPr>
          <w:rtl/>
        </w:rPr>
        <w:t>צוה</w:t>
      </w:r>
      <w:proofErr w:type="spellEnd"/>
      <w:r w:rsidR="009645D2">
        <w:rPr>
          <w:rtl/>
        </w:rPr>
        <w:t xml:space="preserve"> </w:t>
      </w:r>
      <w:r>
        <w:rPr>
          <w:rtl/>
        </w:rPr>
        <w:t>הקב"ה</w:t>
      </w:r>
      <w:r w:rsidR="009645D2">
        <w:rPr>
          <w:rtl/>
        </w:rPr>
        <w:t xml:space="preserve"> לעשות</w:t>
      </w:r>
      <w:r>
        <w:rPr>
          <w:rFonts w:hint="cs"/>
          <w:rtl/>
        </w:rPr>
        <w:t>,</w:t>
      </w:r>
      <w:r w:rsidR="009645D2">
        <w:rPr>
          <w:rtl/>
        </w:rPr>
        <w:t xml:space="preserve"> כשם שעשה אברהם</w:t>
      </w:r>
      <w:r>
        <w:rPr>
          <w:rFonts w:hint="cs"/>
          <w:rtl/>
        </w:rPr>
        <w:t>,</w:t>
      </w:r>
      <w:r w:rsidR="009645D2">
        <w:rPr>
          <w:rtl/>
        </w:rPr>
        <w:t xml:space="preserve"> שאמר</w:t>
      </w:r>
      <w:r>
        <w:rPr>
          <w:rFonts w:hint="cs"/>
          <w:rtl/>
        </w:rPr>
        <w:t>:</w:t>
      </w:r>
      <w:r w:rsidR="009645D2">
        <w:rPr>
          <w:rtl/>
        </w:rPr>
        <w:t xml:space="preserve"> </w:t>
      </w:r>
      <w:r>
        <w:rPr>
          <w:rFonts w:hint="cs"/>
          <w:rtl/>
        </w:rPr>
        <w:t>"</w:t>
      </w:r>
      <w:proofErr w:type="spellStart"/>
      <w:r w:rsidR="009645D2">
        <w:rPr>
          <w:rtl/>
        </w:rPr>
        <w:t>ענר</w:t>
      </w:r>
      <w:proofErr w:type="spellEnd"/>
      <w:r w:rsidR="009645D2">
        <w:rPr>
          <w:rtl/>
        </w:rPr>
        <w:t xml:space="preserve"> אשכול </w:t>
      </w:r>
      <w:proofErr w:type="spellStart"/>
      <w:r w:rsidR="009645D2">
        <w:rPr>
          <w:rtl/>
        </w:rPr>
        <w:t>וממרא</w:t>
      </w:r>
      <w:proofErr w:type="spellEnd"/>
      <w:r w:rsidR="009645D2">
        <w:rPr>
          <w:rtl/>
        </w:rPr>
        <w:t xml:space="preserve"> הם </w:t>
      </w:r>
      <w:proofErr w:type="spellStart"/>
      <w:r w:rsidR="009645D2">
        <w:rPr>
          <w:rtl/>
        </w:rPr>
        <w:t>יקחו</w:t>
      </w:r>
      <w:proofErr w:type="spellEnd"/>
      <w:r w:rsidR="009645D2">
        <w:rPr>
          <w:rtl/>
        </w:rPr>
        <w:t xml:space="preserve"> חלקם</w:t>
      </w:r>
      <w:r>
        <w:rPr>
          <w:rFonts w:hint="cs"/>
          <w:rtl/>
        </w:rPr>
        <w:t>"</w:t>
      </w:r>
      <w:r w:rsidR="009645D2">
        <w:rPr>
          <w:rtl/>
        </w:rPr>
        <w:t xml:space="preserve"> (בראשית יד כד)</w:t>
      </w:r>
      <w:r>
        <w:rPr>
          <w:rFonts w:hint="cs"/>
          <w:rtl/>
        </w:rPr>
        <w:t>,</w:t>
      </w:r>
      <w:r w:rsidR="009645D2">
        <w:rPr>
          <w:rtl/>
        </w:rPr>
        <w:t xml:space="preserve"> אעפ"י שלא היו עמו</w:t>
      </w:r>
      <w:r>
        <w:rPr>
          <w:rFonts w:hint="cs"/>
          <w:rtl/>
        </w:rPr>
        <w:t>.</w:t>
      </w:r>
      <w:r w:rsidR="009645D2">
        <w:rPr>
          <w:rtl/>
        </w:rPr>
        <w:t xml:space="preserve"> כמו שאמר דוד</w:t>
      </w:r>
      <w:r>
        <w:rPr>
          <w:rFonts w:hint="cs"/>
          <w:rtl/>
        </w:rPr>
        <w:t>:</w:t>
      </w:r>
      <w:r w:rsidR="009645D2">
        <w:rPr>
          <w:rtl/>
        </w:rPr>
        <w:t xml:space="preserve"> </w:t>
      </w:r>
      <w:r>
        <w:rPr>
          <w:rFonts w:hint="cs"/>
          <w:rtl/>
        </w:rPr>
        <w:t>"</w:t>
      </w:r>
      <w:r w:rsidR="009645D2">
        <w:rPr>
          <w:rtl/>
        </w:rPr>
        <w:t>כי כחלק היורד במלחמה</w:t>
      </w:r>
      <w:r>
        <w:rPr>
          <w:rFonts w:hint="cs"/>
          <w:rtl/>
        </w:rPr>
        <w:t xml:space="preserve"> וכחלק היושב על הכלים יחדיו יחלוקו"</w:t>
      </w:r>
      <w:r w:rsidR="009645D2">
        <w:rPr>
          <w:rtl/>
        </w:rPr>
        <w:t xml:space="preserve"> (ש</w:t>
      </w:r>
      <w:r>
        <w:rPr>
          <w:rFonts w:hint="cs"/>
          <w:rtl/>
        </w:rPr>
        <w:t xml:space="preserve">מואל </w:t>
      </w:r>
      <w:r w:rsidR="009645D2">
        <w:rPr>
          <w:rtl/>
        </w:rPr>
        <w:t>א ל כד)</w:t>
      </w:r>
      <w:r>
        <w:rPr>
          <w:rFonts w:hint="cs"/>
          <w:rtl/>
        </w:rPr>
        <w:t>.</w:t>
      </w:r>
      <w:r w:rsidR="009645D2">
        <w:rPr>
          <w:rtl/>
        </w:rPr>
        <w:t xml:space="preserve"> ולפי שעשה כן</w:t>
      </w:r>
      <w:r w:rsidR="003F48ED">
        <w:rPr>
          <w:rFonts w:hint="cs"/>
          <w:rtl/>
        </w:rPr>
        <w:t>,</w:t>
      </w:r>
      <w:r w:rsidR="009645D2">
        <w:rPr>
          <w:rtl/>
        </w:rPr>
        <w:t xml:space="preserve"> </w:t>
      </w:r>
      <w:proofErr w:type="spellStart"/>
      <w:r w:rsidR="009645D2">
        <w:rPr>
          <w:rtl/>
        </w:rPr>
        <w:t>צוה</w:t>
      </w:r>
      <w:proofErr w:type="spellEnd"/>
      <w:r w:rsidR="009645D2">
        <w:rPr>
          <w:rtl/>
        </w:rPr>
        <w:t xml:space="preserve"> </w:t>
      </w:r>
      <w:r>
        <w:rPr>
          <w:rtl/>
        </w:rPr>
        <w:t>הקב"ה</w:t>
      </w:r>
      <w:r w:rsidR="009645D2">
        <w:rPr>
          <w:rtl/>
        </w:rPr>
        <w:t xml:space="preserve"> </w:t>
      </w:r>
      <w:proofErr w:type="spellStart"/>
      <w:r w:rsidR="009645D2">
        <w:rPr>
          <w:rtl/>
        </w:rPr>
        <w:t>ליתן</w:t>
      </w:r>
      <w:proofErr w:type="spellEnd"/>
      <w:r w:rsidR="009645D2">
        <w:rPr>
          <w:rtl/>
        </w:rPr>
        <w:t xml:space="preserve"> מכס קטן, אבל השאר שלא הלכו </w:t>
      </w:r>
      <w:proofErr w:type="spellStart"/>
      <w:r w:rsidR="009645D2">
        <w:rPr>
          <w:rtl/>
        </w:rPr>
        <w:t>צוה</w:t>
      </w:r>
      <w:proofErr w:type="spellEnd"/>
      <w:r w:rsidR="009645D2">
        <w:rPr>
          <w:rtl/>
        </w:rPr>
        <w:t xml:space="preserve"> </w:t>
      </w:r>
      <w:proofErr w:type="spellStart"/>
      <w:r w:rsidR="009645D2">
        <w:rPr>
          <w:rtl/>
        </w:rPr>
        <w:t>ליתן</w:t>
      </w:r>
      <w:proofErr w:type="spellEnd"/>
      <w:r w:rsidR="009645D2">
        <w:rPr>
          <w:rtl/>
        </w:rPr>
        <w:t xml:space="preserve"> אחד מחמשים בתרומה</w:t>
      </w:r>
      <w:r>
        <w:rPr>
          <w:rFonts w:hint="cs"/>
          <w:rtl/>
        </w:rPr>
        <w:t>.</w:t>
      </w:r>
      <w:r w:rsidR="007D36D0">
        <w:rPr>
          <w:rStyle w:val="a5"/>
          <w:rtl/>
        </w:rPr>
        <w:footnoteReference w:id="4"/>
      </w:r>
    </w:p>
    <w:p w:rsidR="009645D2" w:rsidRDefault="009645D2" w:rsidP="002C23EC">
      <w:pPr>
        <w:pStyle w:val="ab"/>
        <w:rPr>
          <w:rtl/>
        </w:rPr>
      </w:pPr>
      <w:r>
        <w:rPr>
          <w:rtl/>
        </w:rPr>
        <w:t xml:space="preserve">פסיקתא זוטרתא (לקח טוב) במדבר פרשת מטות דף </w:t>
      </w:r>
      <w:proofErr w:type="spellStart"/>
      <w:r>
        <w:rPr>
          <w:rtl/>
        </w:rPr>
        <w:t>קמ</w:t>
      </w:r>
      <w:proofErr w:type="spellEnd"/>
      <w:r>
        <w:rPr>
          <w:rtl/>
        </w:rPr>
        <w:t xml:space="preserve"> עמוד א </w:t>
      </w:r>
    </w:p>
    <w:p w:rsidR="00402826" w:rsidRDefault="002C23EC" w:rsidP="00E97DC5">
      <w:pPr>
        <w:pStyle w:val="ac"/>
        <w:rPr>
          <w:rFonts w:hint="cs"/>
          <w:rtl/>
        </w:rPr>
      </w:pPr>
      <w:r>
        <w:rPr>
          <w:rFonts w:hint="cs"/>
          <w:rtl/>
        </w:rPr>
        <w:t>"</w:t>
      </w:r>
      <w:r w:rsidR="009645D2">
        <w:rPr>
          <w:rtl/>
        </w:rPr>
        <w:t xml:space="preserve">וחצית את המלקוח בין </w:t>
      </w:r>
      <w:proofErr w:type="spellStart"/>
      <w:r w:rsidR="009645D2">
        <w:rPr>
          <w:rtl/>
        </w:rPr>
        <w:t>תופשי</w:t>
      </w:r>
      <w:proofErr w:type="spellEnd"/>
      <w:r w:rsidR="009645D2">
        <w:rPr>
          <w:rtl/>
        </w:rPr>
        <w:t xml:space="preserve"> המלחמה</w:t>
      </w:r>
      <w:r w:rsidR="00E97DC5">
        <w:rPr>
          <w:rFonts w:hint="cs"/>
          <w:rtl/>
        </w:rPr>
        <w:t>"</w:t>
      </w:r>
      <w:r w:rsidR="009645D2">
        <w:rPr>
          <w:rtl/>
        </w:rPr>
        <w:t>. נאמר באברהם</w:t>
      </w:r>
      <w:r w:rsidR="00E97DC5">
        <w:rPr>
          <w:rFonts w:hint="cs"/>
          <w:rtl/>
        </w:rPr>
        <w:t>:</w:t>
      </w:r>
      <w:r w:rsidR="009645D2">
        <w:rPr>
          <w:rtl/>
        </w:rPr>
        <w:t xml:space="preserve"> </w:t>
      </w:r>
      <w:r w:rsidR="00E97DC5">
        <w:rPr>
          <w:rFonts w:hint="cs"/>
          <w:rtl/>
        </w:rPr>
        <w:t>"</w:t>
      </w:r>
      <w:proofErr w:type="spellStart"/>
      <w:r w:rsidR="009645D2">
        <w:rPr>
          <w:rtl/>
        </w:rPr>
        <w:t>ענר</w:t>
      </w:r>
      <w:proofErr w:type="spellEnd"/>
      <w:r w:rsidR="009645D2">
        <w:rPr>
          <w:rtl/>
        </w:rPr>
        <w:t xml:space="preserve"> אשכל </w:t>
      </w:r>
      <w:proofErr w:type="spellStart"/>
      <w:r w:rsidR="009645D2">
        <w:rPr>
          <w:rtl/>
        </w:rPr>
        <w:t>וממרא</w:t>
      </w:r>
      <w:proofErr w:type="spellEnd"/>
      <w:r w:rsidR="009645D2">
        <w:rPr>
          <w:rtl/>
        </w:rPr>
        <w:t xml:space="preserve"> הם </w:t>
      </w:r>
      <w:proofErr w:type="spellStart"/>
      <w:r w:rsidR="009645D2">
        <w:rPr>
          <w:rtl/>
        </w:rPr>
        <w:t>יקחו</w:t>
      </w:r>
      <w:proofErr w:type="spellEnd"/>
      <w:r w:rsidR="009645D2">
        <w:rPr>
          <w:rtl/>
        </w:rPr>
        <w:t xml:space="preserve"> חלקם</w:t>
      </w:r>
      <w:r w:rsidR="00E97DC5">
        <w:rPr>
          <w:rFonts w:hint="cs"/>
          <w:rtl/>
        </w:rPr>
        <w:t xml:space="preserve">" </w:t>
      </w:r>
      <w:r w:rsidR="00E97DC5">
        <w:rPr>
          <w:rtl/>
        </w:rPr>
        <w:t>(בראשית יד)</w:t>
      </w:r>
      <w:r w:rsidR="009645D2">
        <w:rPr>
          <w:rtl/>
        </w:rPr>
        <w:t>. וכן הוא אומר בדוד</w:t>
      </w:r>
      <w:r w:rsidR="00E97DC5">
        <w:rPr>
          <w:rFonts w:hint="cs"/>
          <w:rtl/>
        </w:rPr>
        <w:t>:</w:t>
      </w:r>
      <w:r w:rsidR="009645D2">
        <w:rPr>
          <w:rtl/>
        </w:rPr>
        <w:t xml:space="preserve"> </w:t>
      </w:r>
      <w:r w:rsidR="00E97DC5">
        <w:rPr>
          <w:rFonts w:hint="cs"/>
          <w:rtl/>
        </w:rPr>
        <w:t>"</w:t>
      </w:r>
      <w:r w:rsidR="009645D2">
        <w:rPr>
          <w:rtl/>
        </w:rPr>
        <w:t>כחלק היורד במלחמה וכחלק היושב על הכלים יחדו יחלוקו</w:t>
      </w:r>
      <w:r w:rsidR="00E97DC5">
        <w:rPr>
          <w:rFonts w:hint="cs"/>
          <w:rtl/>
        </w:rPr>
        <w:t xml:space="preserve">" </w:t>
      </w:r>
      <w:r w:rsidR="00E97DC5">
        <w:rPr>
          <w:rtl/>
        </w:rPr>
        <w:t>(ש</w:t>
      </w:r>
      <w:r w:rsidR="00E97DC5">
        <w:rPr>
          <w:rFonts w:hint="cs"/>
          <w:rtl/>
        </w:rPr>
        <w:t xml:space="preserve">מואל </w:t>
      </w:r>
      <w:r w:rsidR="00E97DC5">
        <w:rPr>
          <w:rtl/>
        </w:rPr>
        <w:t>א ל)</w:t>
      </w:r>
      <w:r w:rsidR="009645D2">
        <w:rPr>
          <w:rtl/>
        </w:rPr>
        <w:t>. וכתיב</w:t>
      </w:r>
      <w:r w:rsidR="00E97DC5">
        <w:rPr>
          <w:rFonts w:hint="cs"/>
          <w:rtl/>
        </w:rPr>
        <w:t>:</w:t>
      </w:r>
      <w:r w:rsidR="009645D2">
        <w:rPr>
          <w:rtl/>
        </w:rPr>
        <w:t xml:space="preserve"> </w:t>
      </w:r>
      <w:r w:rsidR="00E97DC5">
        <w:rPr>
          <w:rFonts w:hint="cs"/>
          <w:rtl/>
        </w:rPr>
        <w:t>"</w:t>
      </w:r>
      <w:r w:rsidR="009645D2">
        <w:rPr>
          <w:rtl/>
        </w:rPr>
        <w:t>ויהי מהיום ההוא ומעלה וישימה לחוק ולמשפט לישראל עד היום הזה</w:t>
      </w:r>
      <w:r w:rsidR="00E97DC5">
        <w:rPr>
          <w:rFonts w:hint="cs"/>
          <w:rtl/>
        </w:rPr>
        <w:t>"</w:t>
      </w:r>
      <w:r w:rsidR="00E97DC5" w:rsidRPr="00E97DC5">
        <w:rPr>
          <w:rtl/>
        </w:rPr>
        <w:t xml:space="preserve"> </w:t>
      </w:r>
      <w:r w:rsidR="00E97DC5">
        <w:rPr>
          <w:rtl/>
        </w:rPr>
        <w:t>(שם)</w:t>
      </w:r>
      <w:r w:rsidR="00E97DC5">
        <w:rPr>
          <w:rFonts w:hint="cs"/>
          <w:rtl/>
        </w:rPr>
        <w:t>.</w:t>
      </w:r>
      <w:r w:rsidR="00574D2F">
        <w:rPr>
          <w:rStyle w:val="a5"/>
          <w:rtl/>
        </w:rPr>
        <w:footnoteReference w:id="5"/>
      </w:r>
      <w:r w:rsidR="00E97DC5">
        <w:rPr>
          <w:rtl/>
        </w:rPr>
        <w:t xml:space="preserve"> </w:t>
      </w:r>
      <w:r w:rsidR="009645D2">
        <w:rPr>
          <w:rtl/>
        </w:rPr>
        <w:t>ידענו שהיה חוק לישראל בא מימות משה רבינו</w:t>
      </w:r>
      <w:r w:rsidR="00E97DC5">
        <w:rPr>
          <w:rFonts w:hint="cs"/>
          <w:rtl/>
        </w:rPr>
        <w:t>,</w:t>
      </w:r>
      <w:r w:rsidR="009645D2">
        <w:rPr>
          <w:rtl/>
        </w:rPr>
        <w:t xml:space="preserve"> אלא שחידש דוד ההלכה להיקבע בישראל ונקרא על שמו ח</w:t>
      </w:r>
      <w:r w:rsidR="00E97DC5">
        <w:rPr>
          <w:rFonts w:hint="cs"/>
          <w:rtl/>
        </w:rPr>
        <w:t>ו</w:t>
      </w:r>
      <w:r w:rsidR="009645D2">
        <w:rPr>
          <w:rtl/>
        </w:rPr>
        <w:t>ק זה</w:t>
      </w:r>
      <w:r w:rsidR="00B02C41">
        <w:rPr>
          <w:rFonts w:hint="cs"/>
          <w:rtl/>
        </w:rPr>
        <w:t>,</w:t>
      </w:r>
      <w:r w:rsidR="009645D2">
        <w:rPr>
          <w:rtl/>
        </w:rPr>
        <w:t xml:space="preserve"> מפני שעמד בפרץ כנגד כל איש רע </w:t>
      </w:r>
      <w:proofErr w:type="spellStart"/>
      <w:r w:rsidR="009645D2">
        <w:rPr>
          <w:rtl/>
        </w:rPr>
        <w:t>ובליעל</w:t>
      </w:r>
      <w:proofErr w:type="spellEnd"/>
      <w:r w:rsidR="00E97DC5">
        <w:rPr>
          <w:rFonts w:hint="cs"/>
          <w:rtl/>
        </w:rPr>
        <w:t>.</w:t>
      </w:r>
      <w:r w:rsidR="009645D2">
        <w:rPr>
          <w:rtl/>
        </w:rPr>
        <w:t xml:space="preserve"> ואמר</w:t>
      </w:r>
      <w:r w:rsidR="00E97DC5">
        <w:rPr>
          <w:rFonts w:hint="cs"/>
          <w:rtl/>
        </w:rPr>
        <w:t>:</w:t>
      </w:r>
      <w:r w:rsidR="009645D2">
        <w:rPr>
          <w:rtl/>
        </w:rPr>
        <w:t xml:space="preserve"> </w:t>
      </w:r>
      <w:r w:rsidR="00E97DC5">
        <w:rPr>
          <w:rFonts w:hint="cs"/>
          <w:rtl/>
        </w:rPr>
        <w:t>"</w:t>
      </w:r>
      <w:r w:rsidR="009645D2">
        <w:rPr>
          <w:rtl/>
        </w:rPr>
        <w:t>ומי ישמע לכם לדבר הזה</w:t>
      </w:r>
      <w:r w:rsidR="00E97DC5">
        <w:rPr>
          <w:rFonts w:hint="cs"/>
          <w:rtl/>
        </w:rPr>
        <w:t xml:space="preserve">" </w:t>
      </w:r>
      <w:r w:rsidR="00E97DC5">
        <w:rPr>
          <w:rtl/>
        </w:rPr>
        <w:t>(שם)</w:t>
      </w:r>
      <w:r w:rsidR="009645D2">
        <w:rPr>
          <w:rtl/>
        </w:rPr>
        <w:t>. וכן כל מצוה ומצוה שמשתכחת מישראל ובא נביא או חכם לחדשה על בוריה כאלו הוא קבלה מהר סיני</w:t>
      </w:r>
      <w:r w:rsidR="00E97DC5">
        <w:rPr>
          <w:rFonts w:hint="cs"/>
          <w:rtl/>
        </w:rPr>
        <w:t>,</w:t>
      </w:r>
      <w:r w:rsidR="009645D2">
        <w:rPr>
          <w:rtl/>
        </w:rPr>
        <w:t xml:space="preserve"> שנאמר</w:t>
      </w:r>
      <w:r w:rsidR="00E97DC5">
        <w:rPr>
          <w:rFonts w:hint="cs"/>
          <w:rtl/>
        </w:rPr>
        <w:t>:</w:t>
      </w:r>
      <w:r w:rsidR="009645D2">
        <w:rPr>
          <w:rtl/>
        </w:rPr>
        <w:t xml:space="preserve"> </w:t>
      </w:r>
      <w:r w:rsidR="00E97DC5">
        <w:rPr>
          <w:rFonts w:hint="cs"/>
          <w:rtl/>
        </w:rPr>
        <w:t>"</w:t>
      </w:r>
      <w:r w:rsidR="009645D2">
        <w:rPr>
          <w:rtl/>
        </w:rPr>
        <w:t>ברה היא ליולדתה</w:t>
      </w:r>
      <w:r w:rsidR="00E97DC5">
        <w:rPr>
          <w:rFonts w:hint="cs"/>
          <w:rtl/>
        </w:rPr>
        <w:t>"</w:t>
      </w:r>
      <w:r w:rsidR="00E97DC5" w:rsidRPr="00E97DC5">
        <w:rPr>
          <w:rtl/>
        </w:rPr>
        <w:t xml:space="preserve"> </w:t>
      </w:r>
      <w:r w:rsidR="00E97DC5">
        <w:rPr>
          <w:rtl/>
        </w:rPr>
        <w:t>(ש</w:t>
      </w:r>
      <w:r w:rsidR="00E97DC5">
        <w:rPr>
          <w:rFonts w:hint="cs"/>
          <w:rtl/>
        </w:rPr>
        <w:t>יר השירים</w:t>
      </w:r>
      <w:r w:rsidR="00E97DC5">
        <w:rPr>
          <w:rtl/>
        </w:rPr>
        <w:t xml:space="preserve"> ו)</w:t>
      </w:r>
      <w:r w:rsidR="00E97DC5">
        <w:rPr>
          <w:rFonts w:hint="cs"/>
          <w:rtl/>
        </w:rPr>
        <w:t>.</w:t>
      </w:r>
      <w:r w:rsidR="007D36D0">
        <w:rPr>
          <w:rStyle w:val="a5"/>
          <w:rtl/>
        </w:rPr>
        <w:footnoteReference w:id="6"/>
      </w:r>
    </w:p>
    <w:p w:rsidR="00B02C41" w:rsidRDefault="00B02C41" w:rsidP="00B02C41">
      <w:pPr>
        <w:pStyle w:val="ab"/>
        <w:rPr>
          <w:rtl/>
        </w:rPr>
      </w:pPr>
      <w:r>
        <w:rPr>
          <w:rtl/>
        </w:rPr>
        <w:lastRenderedPageBreak/>
        <w:t xml:space="preserve">בראשית רבה </w:t>
      </w:r>
      <w:r>
        <w:rPr>
          <w:rFonts w:hint="cs"/>
          <w:rtl/>
        </w:rPr>
        <w:t xml:space="preserve">מג ט, </w:t>
      </w:r>
      <w:r>
        <w:rPr>
          <w:rtl/>
        </w:rPr>
        <w:t xml:space="preserve">פרשת לך </w:t>
      </w:r>
      <w:proofErr w:type="spellStart"/>
      <w:r>
        <w:rPr>
          <w:rtl/>
        </w:rPr>
        <w:t>לך</w:t>
      </w:r>
      <w:proofErr w:type="spellEnd"/>
      <w:r>
        <w:rPr>
          <w:rtl/>
        </w:rPr>
        <w:t xml:space="preserve"> </w:t>
      </w:r>
    </w:p>
    <w:p w:rsidR="00B02C41" w:rsidRDefault="00B02C41" w:rsidP="00B02C41">
      <w:pPr>
        <w:pStyle w:val="ac"/>
        <w:rPr>
          <w:rFonts w:hint="cs"/>
          <w:rtl/>
        </w:rPr>
      </w:pPr>
      <w:r>
        <w:rPr>
          <w:rFonts w:hint="cs"/>
          <w:rtl/>
        </w:rPr>
        <w:t>"</w:t>
      </w:r>
      <w:r>
        <w:rPr>
          <w:rtl/>
        </w:rPr>
        <w:t>בלעדי רק אשר אכלו הנערים</w:t>
      </w:r>
      <w:r>
        <w:rPr>
          <w:rFonts w:hint="cs"/>
          <w:rtl/>
        </w:rPr>
        <w:t xml:space="preserve">" </w:t>
      </w:r>
      <w:r>
        <w:rPr>
          <w:rtl/>
        </w:rPr>
        <w:t>–</w:t>
      </w:r>
      <w:r>
        <w:rPr>
          <w:rFonts w:hint="cs"/>
          <w:rtl/>
        </w:rPr>
        <w:t xml:space="preserve"> זהו שכתוב: "</w:t>
      </w:r>
      <w:r>
        <w:rPr>
          <w:rtl/>
        </w:rPr>
        <w:t xml:space="preserve">וַיַּעַן כָּל אִישׁ רָע </w:t>
      </w:r>
      <w:proofErr w:type="spellStart"/>
      <w:r>
        <w:rPr>
          <w:rtl/>
        </w:rPr>
        <w:t>וּבְלִיַּעַל</w:t>
      </w:r>
      <w:proofErr w:type="spellEnd"/>
      <w:r>
        <w:rPr>
          <w:rtl/>
        </w:rPr>
        <w:t xml:space="preserve"> מֵהָאֲנָשִׁים אֲשֶׁר הָלְכוּ עִם דָּוִד וַיֹּאמְרוּ יַעַן אֲשֶׁר לֹא הָלְכוּ עִמִּי לֹא נִתֵּן לָהֶם מֵהַשָּׁלָל אֲשֶׁר הִצַּלְנוּ כִּי אִם אִישׁ אֶת אִשְׁתּוֹ וְאֶת בָּנָיו וְיִנְהֲגוּ וְיֵלֵכוּ:</w:t>
      </w:r>
      <w:r>
        <w:rPr>
          <w:rStyle w:val="a5"/>
          <w:rtl/>
        </w:rPr>
        <w:footnoteReference w:id="7"/>
      </w:r>
      <w:r>
        <w:rPr>
          <w:rtl/>
        </w:rPr>
        <w:t xml:space="preserve"> וַיֹּאמֶר דָּוִד לֹא תַעֲשׂוּ כֵן אֶחָי אֵת אֲשֶׁר נָתַן ה' לָנוּ וַיִּשְׁמֹר אֹתָנוּ </w:t>
      </w:r>
      <w:proofErr w:type="spellStart"/>
      <w:r>
        <w:rPr>
          <w:rtl/>
        </w:rPr>
        <w:t>וַיִּתֵּן</w:t>
      </w:r>
      <w:proofErr w:type="spellEnd"/>
      <w:r>
        <w:rPr>
          <w:rtl/>
        </w:rPr>
        <w:t xml:space="preserve"> אֶת הַגְּדוּד הַבָּא עָלֵינוּ בְּיָדֵנוּ:</w:t>
      </w:r>
      <w:r>
        <w:rPr>
          <w:rFonts w:hint="cs"/>
          <w:rtl/>
        </w:rPr>
        <w:t xml:space="preserve"> </w:t>
      </w:r>
      <w:r>
        <w:rPr>
          <w:rtl/>
        </w:rPr>
        <w:t xml:space="preserve">וּמִי יִשְׁמַע לָכֶם לַדָּבָר הַזֶּה כִּי כְּחֵלֶק הַיֹּרֵד בַּמִּלְחָמָה וּכְחֵלֶק </w:t>
      </w:r>
      <w:proofErr w:type="spellStart"/>
      <w:r>
        <w:rPr>
          <w:rtl/>
        </w:rPr>
        <w:t>הַיֹּשֵׁב</w:t>
      </w:r>
      <w:proofErr w:type="spellEnd"/>
      <w:r>
        <w:rPr>
          <w:rtl/>
        </w:rPr>
        <w:t xml:space="preserve"> עַל הַכֵּלִים יַחְדָּו יַחֲלֹקוּ</w:t>
      </w:r>
      <w:r>
        <w:rPr>
          <w:rFonts w:hint="cs"/>
          <w:rtl/>
        </w:rPr>
        <w:t xml:space="preserve">: </w:t>
      </w:r>
      <w:r>
        <w:rPr>
          <w:rtl/>
        </w:rPr>
        <w:t xml:space="preserve">וַיְהִי מֵהַיּוֹם הַהוּא וָמָעְלָה וַיְשִׂמֶהָ </w:t>
      </w:r>
      <w:proofErr w:type="spellStart"/>
      <w:r>
        <w:rPr>
          <w:rtl/>
        </w:rPr>
        <w:t>לְחֹק</w:t>
      </w:r>
      <w:proofErr w:type="spellEnd"/>
      <w:r>
        <w:rPr>
          <w:rtl/>
        </w:rPr>
        <w:t xml:space="preserve"> וּלְמִשְׁפָּט לְיִשְׂרָאֵל עַד הַיּוֹם הַזֶּה</w:t>
      </w:r>
      <w:r>
        <w:rPr>
          <w:rFonts w:hint="cs"/>
          <w:rtl/>
        </w:rPr>
        <w:t>" (</w:t>
      </w:r>
      <w:r>
        <w:rPr>
          <w:rtl/>
        </w:rPr>
        <w:t>שמואל א ל</w:t>
      </w:r>
      <w:r>
        <w:rPr>
          <w:rFonts w:hint="cs"/>
          <w:rtl/>
        </w:rPr>
        <w:t xml:space="preserve"> </w:t>
      </w:r>
      <w:proofErr w:type="spellStart"/>
      <w:r>
        <w:rPr>
          <w:rFonts w:hint="cs"/>
          <w:rtl/>
        </w:rPr>
        <w:t>כב</w:t>
      </w:r>
      <w:proofErr w:type="spellEnd"/>
      <w:r>
        <w:rPr>
          <w:rFonts w:hint="cs"/>
          <w:rtl/>
        </w:rPr>
        <w:t>-כה</w:t>
      </w:r>
      <w:r>
        <w:rPr>
          <w:rtl/>
        </w:rPr>
        <w:t xml:space="preserve">) </w:t>
      </w:r>
      <w:r>
        <w:rPr>
          <w:rFonts w:hint="cs"/>
          <w:rtl/>
        </w:rPr>
        <w:t xml:space="preserve">- </w:t>
      </w:r>
      <w:r>
        <w:rPr>
          <w:rtl/>
        </w:rPr>
        <w:t xml:space="preserve">אמר רבי </w:t>
      </w:r>
      <w:proofErr w:type="spellStart"/>
      <w:r>
        <w:rPr>
          <w:rtl/>
        </w:rPr>
        <w:t>יודן</w:t>
      </w:r>
      <w:proofErr w:type="spellEnd"/>
      <w:r>
        <w:rPr>
          <w:rFonts w:hint="cs"/>
          <w:rtl/>
        </w:rPr>
        <w:t>:</w:t>
      </w:r>
      <w:r>
        <w:rPr>
          <w:rtl/>
        </w:rPr>
        <w:t xml:space="preserve"> </w:t>
      </w:r>
      <w:r>
        <w:rPr>
          <w:rFonts w:hint="cs"/>
          <w:rtl/>
        </w:rPr>
        <w:t>"</w:t>
      </w:r>
      <w:r>
        <w:rPr>
          <w:rtl/>
        </w:rPr>
        <w:t>והלאה</w:t>
      </w:r>
      <w:r>
        <w:rPr>
          <w:rFonts w:hint="cs"/>
          <w:rtl/>
        </w:rPr>
        <w:t>"</w:t>
      </w:r>
      <w:r>
        <w:rPr>
          <w:rtl/>
        </w:rPr>
        <w:t xml:space="preserve"> אין כתיב כאן</w:t>
      </w:r>
      <w:r>
        <w:rPr>
          <w:rFonts w:hint="cs"/>
          <w:rtl/>
        </w:rPr>
        <w:t>,</w:t>
      </w:r>
      <w:r>
        <w:rPr>
          <w:rtl/>
        </w:rPr>
        <w:t xml:space="preserve"> אלא </w:t>
      </w:r>
      <w:r>
        <w:rPr>
          <w:rFonts w:hint="cs"/>
          <w:rtl/>
        </w:rPr>
        <w:t>"</w:t>
      </w:r>
      <w:r>
        <w:rPr>
          <w:rtl/>
        </w:rPr>
        <w:t>ומעלה</w:t>
      </w:r>
      <w:r>
        <w:rPr>
          <w:rFonts w:hint="cs"/>
          <w:rtl/>
        </w:rPr>
        <w:t>".</w:t>
      </w:r>
      <w:r>
        <w:rPr>
          <w:rtl/>
        </w:rPr>
        <w:t xml:space="preserve"> וממי למד</w:t>
      </w:r>
      <w:r>
        <w:rPr>
          <w:rFonts w:hint="cs"/>
          <w:rtl/>
        </w:rPr>
        <w:t>?</w:t>
      </w:r>
      <w:r>
        <w:rPr>
          <w:rtl/>
        </w:rPr>
        <w:t xml:space="preserve"> מאברהם </w:t>
      </w:r>
      <w:proofErr w:type="spellStart"/>
      <w:r>
        <w:rPr>
          <w:rtl/>
        </w:rPr>
        <w:t>זקינו</w:t>
      </w:r>
      <w:proofErr w:type="spellEnd"/>
      <w:r>
        <w:rPr>
          <w:rtl/>
        </w:rPr>
        <w:t xml:space="preserve"> שאמר</w:t>
      </w:r>
      <w:r>
        <w:rPr>
          <w:rFonts w:hint="cs"/>
          <w:rtl/>
        </w:rPr>
        <w:t>:</w:t>
      </w:r>
      <w:r>
        <w:rPr>
          <w:rtl/>
        </w:rPr>
        <w:t xml:space="preserve"> בלעדי רק אשר אכלו הנערים וחלק האנשים </w:t>
      </w:r>
      <w:r>
        <w:rPr>
          <w:rFonts w:hint="cs"/>
          <w:rtl/>
        </w:rPr>
        <w:t xml:space="preserve">אשר הלכו אתי: </w:t>
      </w:r>
      <w:proofErr w:type="spellStart"/>
      <w:r>
        <w:rPr>
          <w:rFonts w:hint="cs"/>
          <w:rtl/>
        </w:rPr>
        <w:t>ענר</w:t>
      </w:r>
      <w:proofErr w:type="spellEnd"/>
      <w:r>
        <w:rPr>
          <w:rFonts w:hint="cs"/>
          <w:rtl/>
        </w:rPr>
        <w:t xml:space="preserve"> אשכול </w:t>
      </w:r>
      <w:proofErr w:type="spellStart"/>
      <w:r>
        <w:rPr>
          <w:rFonts w:hint="cs"/>
          <w:rtl/>
        </w:rPr>
        <w:t>וממרא</w:t>
      </w:r>
      <w:proofErr w:type="spellEnd"/>
      <w:r>
        <w:rPr>
          <w:rFonts w:hint="cs"/>
          <w:rtl/>
        </w:rPr>
        <w:t xml:space="preserve"> הם </w:t>
      </w:r>
      <w:proofErr w:type="spellStart"/>
      <w:r>
        <w:rPr>
          <w:rFonts w:hint="cs"/>
          <w:rtl/>
        </w:rPr>
        <w:t>יקחו</w:t>
      </w:r>
      <w:proofErr w:type="spellEnd"/>
      <w:r>
        <w:rPr>
          <w:rFonts w:hint="cs"/>
          <w:rtl/>
        </w:rPr>
        <w:t xml:space="preserve"> חלקם".</w:t>
      </w:r>
      <w:r w:rsidR="007D36D0">
        <w:rPr>
          <w:rStyle w:val="a5"/>
          <w:rtl/>
        </w:rPr>
        <w:footnoteReference w:id="8"/>
      </w:r>
    </w:p>
    <w:p w:rsidR="001A5AEC" w:rsidRDefault="001A5AEC" w:rsidP="001A5AEC">
      <w:pPr>
        <w:pStyle w:val="ab"/>
        <w:rPr>
          <w:rtl/>
        </w:rPr>
      </w:pPr>
      <w:r>
        <w:rPr>
          <w:rtl/>
        </w:rPr>
        <w:t>אברבנאל שמואל א פרק ל</w:t>
      </w:r>
      <w:r>
        <w:rPr>
          <w:rFonts w:hint="cs"/>
          <w:rtl/>
        </w:rPr>
        <w:t xml:space="preserve"> פסוק כה</w:t>
      </w:r>
    </w:p>
    <w:p w:rsidR="001A5AEC" w:rsidRDefault="001A5AEC" w:rsidP="001A5AEC">
      <w:pPr>
        <w:pStyle w:val="ac"/>
        <w:rPr>
          <w:rFonts w:hint="cs"/>
          <w:rtl/>
        </w:rPr>
      </w:pPr>
      <w:r>
        <w:rPr>
          <w:rFonts w:hint="cs"/>
          <w:rtl/>
        </w:rPr>
        <w:t>"</w:t>
      </w:r>
      <w:r>
        <w:rPr>
          <w:rtl/>
        </w:rPr>
        <w:t xml:space="preserve">ויהי מהיום ההוא ומעלה וישימה </w:t>
      </w:r>
      <w:proofErr w:type="spellStart"/>
      <w:r>
        <w:rPr>
          <w:rtl/>
        </w:rPr>
        <w:t>לחק</w:t>
      </w:r>
      <w:proofErr w:type="spellEnd"/>
      <w:r>
        <w:rPr>
          <w:rtl/>
        </w:rPr>
        <w:t xml:space="preserve"> ולמשפט לישראל</w:t>
      </w:r>
      <w:r>
        <w:rPr>
          <w:rFonts w:hint="cs"/>
          <w:rtl/>
        </w:rPr>
        <w:t>"</w:t>
      </w:r>
      <w:r>
        <w:rPr>
          <w:rtl/>
        </w:rPr>
        <w:t>, ר</w:t>
      </w:r>
      <w:r>
        <w:rPr>
          <w:rFonts w:hint="cs"/>
          <w:rtl/>
        </w:rPr>
        <w:t>וצה לומר</w:t>
      </w:r>
      <w:r>
        <w:rPr>
          <w:rtl/>
        </w:rPr>
        <w:t xml:space="preserve"> שלא יהיה שלל המלחמה לבד ללוחמים, כי אם גם כן לכל המתעסקים </w:t>
      </w:r>
      <w:r w:rsidR="00577D0E">
        <w:rPr>
          <w:rFonts w:hint="cs"/>
          <w:rtl/>
        </w:rPr>
        <w:t>בעניינ</w:t>
      </w:r>
      <w:r w:rsidR="00577D0E">
        <w:rPr>
          <w:rFonts w:hint="eastAsia"/>
          <w:rtl/>
        </w:rPr>
        <w:t>י</w:t>
      </w:r>
      <w:r>
        <w:rPr>
          <w:rtl/>
        </w:rPr>
        <w:t xml:space="preserve"> המלחמה, אם בשמירת הכלים ואם בשמירת המעברות ושאר הדברים הצריכים להצלת הנלחמים</w:t>
      </w:r>
      <w:r>
        <w:rPr>
          <w:rFonts w:hint="cs"/>
          <w:rtl/>
        </w:rPr>
        <w:t xml:space="preserve"> ...</w:t>
      </w:r>
      <w:r>
        <w:rPr>
          <w:rtl/>
        </w:rPr>
        <w:t xml:space="preserve"> אבל ראוי שנדע כאן איך </w:t>
      </w:r>
      <w:proofErr w:type="spellStart"/>
      <w:r>
        <w:rPr>
          <w:rtl/>
        </w:rPr>
        <w:t>נסתפקו</w:t>
      </w:r>
      <w:proofErr w:type="spellEnd"/>
      <w:r>
        <w:rPr>
          <w:rtl/>
        </w:rPr>
        <w:t xml:space="preserve"> אנשי דוד בזה? ואיך אמר הכתוב שדוד ש</w:t>
      </w:r>
      <w:r w:rsidR="00577D0E">
        <w:rPr>
          <w:rtl/>
        </w:rPr>
        <w:t>ָׂ</w:t>
      </w:r>
      <w:r>
        <w:rPr>
          <w:rtl/>
        </w:rPr>
        <w:t>מו</w:t>
      </w:r>
      <w:r w:rsidR="00577D0E">
        <w:rPr>
          <w:rtl/>
        </w:rPr>
        <w:t>ֹ</w:t>
      </w:r>
      <w:r>
        <w:rPr>
          <w:rtl/>
        </w:rPr>
        <w:t xml:space="preserve"> לח</w:t>
      </w:r>
      <w:r w:rsidR="00577D0E">
        <w:rPr>
          <w:rFonts w:hint="cs"/>
          <w:rtl/>
        </w:rPr>
        <w:t>ו</w:t>
      </w:r>
      <w:r>
        <w:rPr>
          <w:rtl/>
        </w:rPr>
        <w:t xml:space="preserve">ק? אחרי שכבר מצאנו </w:t>
      </w:r>
      <w:proofErr w:type="spellStart"/>
      <w:r>
        <w:rPr>
          <w:rtl/>
        </w:rPr>
        <w:t>שצוה</w:t>
      </w:r>
      <w:proofErr w:type="spellEnd"/>
      <w:r>
        <w:rPr>
          <w:rtl/>
        </w:rPr>
        <w:t xml:space="preserve"> האל ית</w:t>
      </w:r>
      <w:r>
        <w:rPr>
          <w:rFonts w:hint="cs"/>
          <w:rtl/>
        </w:rPr>
        <w:t>ברך</w:t>
      </w:r>
      <w:r>
        <w:rPr>
          <w:rtl/>
        </w:rPr>
        <w:t xml:space="preserve"> למשה ע"ה עליו במלחמת מדין </w:t>
      </w:r>
      <w:r>
        <w:rPr>
          <w:rFonts w:hint="cs"/>
          <w:rtl/>
        </w:rPr>
        <w:t xml:space="preserve">... </w:t>
      </w:r>
      <w:r>
        <w:rPr>
          <w:rtl/>
        </w:rPr>
        <w:t xml:space="preserve">ואם כבר </w:t>
      </w:r>
      <w:proofErr w:type="spellStart"/>
      <w:r>
        <w:rPr>
          <w:rtl/>
        </w:rPr>
        <w:t>צוה</w:t>
      </w:r>
      <w:proofErr w:type="spellEnd"/>
      <w:r>
        <w:rPr>
          <w:rtl/>
        </w:rPr>
        <w:t xml:space="preserve"> השם עליו איכה ואיככה אמרו אנשי דוד לא נתן להם מהשלל? ולמה דוד בתוכחתו אותם לא זכר </w:t>
      </w:r>
      <w:proofErr w:type="spellStart"/>
      <w:r>
        <w:rPr>
          <w:rtl/>
        </w:rPr>
        <w:t>המצוה</w:t>
      </w:r>
      <w:proofErr w:type="spellEnd"/>
      <w:r>
        <w:rPr>
          <w:rtl/>
        </w:rPr>
        <w:t xml:space="preserve"> </w:t>
      </w:r>
      <w:proofErr w:type="spellStart"/>
      <w:r>
        <w:rPr>
          <w:rtl/>
        </w:rPr>
        <w:t>האלקית</w:t>
      </w:r>
      <w:proofErr w:type="spellEnd"/>
      <w:r>
        <w:rPr>
          <w:rtl/>
        </w:rPr>
        <w:t xml:space="preserve"> שבאה על כיוצא בזה? ואיך שמו דוד לח</w:t>
      </w:r>
      <w:r w:rsidR="00577D0E">
        <w:rPr>
          <w:rFonts w:hint="cs"/>
          <w:rtl/>
        </w:rPr>
        <w:t>ו</w:t>
      </w:r>
      <w:r>
        <w:rPr>
          <w:rtl/>
        </w:rPr>
        <w:t xml:space="preserve">ק אם היה קודם זה מצוה </w:t>
      </w:r>
      <w:proofErr w:type="spellStart"/>
      <w:r>
        <w:rPr>
          <w:rtl/>
        </w:rPr>
        <w:t>אלקית</w:t>
      </w:r>
      <w:proofErr w:type="spellEnd"/>
      <w:r>
        <w:rPr>
          <w:rtl/>
        </w:rPr>
        <w:t>?</w:t>
      </w:r>
      <w:r w:rsidR="00577D0E">
        <w:rPr>
          <w:rStyle w:val="a5"/>
          <w:rtl/>
        </w:rPr>
        <w:footnoteReference w:id="9"/>
      </w:r>
      <w:r>
        <w:rPr>
          <w:rtl/>
        </w:rPr>
        <w:t xml:space="preserve"> </w:t>
      </w:r>
    </w:p>
    <w:p w:rsidR="00917000" w:rsidRDefault="00917000" w:rsidP="00B81F91">
      <w:pPr>
        <w:pStyle w:val="ab"/>
        <w:rPr>
          <w:rtl/>
        </w:rPr>
      </w:pPr>
      <w:r>
        <w:rPr>
          <w:rtl/>
        </w:rPr>
        <w:t xml:space="preserve">פסיקתא זוטרתא (לקח טוב) בראשית פרשת לך </w:t>
      </w:r>
      <w:proofErr w:type="spellStart"/>
      <w:r>
        <w:rPr>
          <w:rtl/>
        </w:rPr>
        <w:t>לך</w:t>
      </w:r>
      <w:proofErr w:type="spellEnd"/>
      <w:r>
        <w:rPr>
          <w:rtl/>
        </w:rPr>
        <w:t xml:space="preserve"> פרק יד סימן כד</w:t>
      </w:r>
    </w:p>
    <w:p w:rsidR="00E705E7" w:rsidRDefault="00B81F91" w:rsidP="003F48ED">
      <w:pPr>
        <w:pStyle w:val="ac"/>
        <w:rPr>
          <w:rFonts w:hint="cs"/>
          <w:rtl/>
        </w:rPr>
      </w:pPr>
      <w:r>
        <w:rPr>
          <w:rFonts w:hint="cs"/>
          <w:rtl/>
        </w:rPr>
        <w:t>"</w:t>
      </w:r>
      <w:r w:rsidR="00917000">
        <w:rPr>
          <w:rtl/>
        </w:rPr>
        <w:t xml:space="preserve">בלעדי רק אשר אכלו הנערים וחלק האנשים אשר הלכו אתי </w:t>
      </w:r>
      <w:proofErr w:type="spellStart"/>
      <w:r w:rsidR="00917000">
        <w:rPr>
          <w:rtl/>
        </w:rPr>
        <w:t>ענר</w:t>
      </w:r>
      <w:proofErr w:type="spellEnd"/>
      <w:r w:rsidR="00917000">
        <w:rPr>
          <w:rtl/>
        </w:rPr>
        <w:t xml:space="preserve"> אשכול </w:t>
      </w:r>
      <w:proofErr w:type="spellStart"/>
      <w:r w:rsidR="00917000">
        <w:rPr>
          <w:rtl/>
        </w:rPr>
        <w:t>וממרא</w:t>
      </w:r>
      <w:proofErr w:type="spellEnd"/>
      <w:r w:rsidR="00917000">
        <w:rPr>
          <w:rtl/>
        </w:rPr>
        <w:t xml:space="preserve"> הם </w:t>
      </w:r>
      <w:proofErr w:type="spellStart"/>
      <w:r w:rsidR="00917000">
        <w:rPr>
          <w:rtl/>
        </w:rPr>
        <w:t>יקחו</w:t>
      </w:r>
      <w:proofErr w:type="spellEnd"/>
      <w:r w:rsidR="00917000">
        <w:rPr>
          <w:rtl/>
        </w:rPr>
        <w:t xml:space="preserve"> חלקם</w:t>
      </w:r>
      <w:r>
        <w:rPr>
          <w:rFonts w:hint="cs"/>
          <w:rtl/>
        </w:rPr>
        <w:t>" -</w:t>
      </w:r>
      <w:r w:rsidR="00917000">
        <w:rPr>
          <w:rtl/>
        </w:rPr>
        <w:t xml:space="preserve"> זה הוא </w:t>
      </w:r>
      <w:proofErr w:type="spellStart"/>
      <w:r w:rsidR="00917000">
        <w:rPr>
          <w:rtl/>
        </w:rPr>
        <w:t>שמצינו</w:t>
      </w:r>
      <w:proofErr w:type="spellEnd"/>
      <w:r w:rsidR="00917000">
        <w:rPr>
          <w:rtl/>
        </w:rPr>
        <w:t xml:space="preserve"> בדוד</w:t>
      </w:r>
      <w:r>
        <w:rPr>
          <w:rFonts w:hint="cs"/>
          <w:rtl/>
        </w:rPr>
        <w:t>,</w:t>
      </w:r>
      <w:r w:rsidR="00917000">
        <w:rPr>
          <w:rtl/>
        </w:rPr>
        <w:t xml:space="preserve"> </w:t>
      </w:r>
      <w:proofErr w:type="spellStart"/>
      <w:r w:rsidR="00917000">
        <w:rPr>
          <w:rtl/>
        </w:rPr>
        <w:t>דכתיב</w:t>
      </w:r>
      <w:proofErr w:type="spellEnd"/>
      <w:r w:rsidR="001674AB">
        <w:rPr>
          <w:rFonts w:hint="cs"/>
          <w:rtl/>
        </w:rPr>
        <w:t>:</w:t>
      </w:r>
      <w:r w:rsidR="00917000">
        <w:rPr>
          <w:rtl/>
        </w:rPr>
        <w:t xml:space="preserve"> </w:t>
      </w:r>
      <w:r w:rsidR="001674AB">
        <w:rPr>
          <w:rFonts w:hint="cs"/>
          <w:rtl/>
        </w:rPr>
        <w:t>"</w:t>
      </w:r>
      <w:r w:rsidR="00917000">
        <w:rPr>
          <w:rtl/>
        </w:rPr>
        <w:t>ויהי מן היום ההוא ומעלה</w:t>
      </w:r>
      <w:r w:rsidR="001674AB">
        <w:rPr>
          <w:rFonts w:hint="cs"/>
          <w:rtl/>
        </w:rPr>
        <w:t>"</w:t>
      </w:r>
      <w:r w:rsidR="00917000">
        <w:rPr>
          <w:rtl/>
        </w:rPr>
        <w:t xml:space="preserve"> (ש</w:t>
      </w:r>
      <w:r w:rsidR="00E705E7">
        <w:rPr>
          <w:rFonts w:hint="cs"/>
          <w:rtl/>
        </w:rPr>
        <w:t xml:space="preserve">מואל א </w:t>
      </w:r>
      <w:r w:rsidR="00917000">
        <w:rPr>
          <w:rtl/>
        </w:rPr>
        <w:t>ל כה)</w:t>
      </w:r>
      <w:r w:rsidR="001674AB">
        <w:rPr>
          <w:rFonts w:hint="cs"/>
          <w:rtl/>
        </w:rPr>
        <w:t>.</w:t>
      </w:r>
      <w:r w:rsidR="00917000">
        <w:rPr>
          <w:rtl/>
        </w:rPr>
        <w:t xml:space="preserve"> </w:t>
      </w:r>
      <w:proofErr w:type="spellStart"/>
      <w:r w:rsidR="00917000">
        <w:rPr>
          <w:rtl/>
        </w:rPr>
        <w:t>א"ר</w:t>
      </w:r>
      <w:proofErr w:type="spellEnd"/>
      <w:r w:rsidR="00917000">
        <w:rPr>
          <w:rtl/>
        </w:rPr>
        <w:t xml:space="preserve"> יהודה</w:t>
      </w:r>
      <w:r w:rsidR="001674AB">
        <w:rPr>
          <w:rFonts w:hint="cs"/>
          <w:rtl/>
        </w:rPr>
        <w:t>:</w:t>
      </w:r>
      <w:r w:rsidR="00917000">
        <w:rPr>
          <w:rtl/>
        </w:rPr>
        <w:t xml:space="preserve"> והלאה אין כתיב כאן, אלא ומעלה</w:t>
      </w:r>
      <w:r w:rsidR="001674AB">
        <w:rPr>
          <w:rFonts w:hint="cs"/>
          <w:rtl/>
        </w:rPr>
        <w:t>.</w:t>
      </w:r>
      <w:r w:rsidR="00917000">
        <w:rPr>
          <w:rtl/>
        </w:rPr>
        <w:t xml:space="preserve"> ממי למד</w:t>
      </w:r>
      <w:r>
        <w:rPr>
          <w:rFonts w:hint="cs"/>
          <w:rtl/>
        </w:rPr>
        <w:t>?</w:t>
      </w:r>
      <w:r w:rsidR="00917000">
        <w:rPr>
          <w:rtl/>
        </w:rPr>
        <w:t xml:space="preserve"> מאברהם זקנו</w:t>
      </w:r>
      <w:r w:rsidR="001674AB">
        <w:rPr>
          <w:rFonts w:hint="cs"/>
          <w:rtl/>
        </w:rPr>
        <w:t>,</w:t>
      </w:r>
      <w:r w:rsidR="00917000">
        <w:rPr>
          <w:rtl/>
        </w:rPr>
        <w:t xml:space="preserve"> שנאמר</w:t>
      </w:r>
      <w:r w:rsidR="001674AB">
        <w:rPr>
          <w:rFonts w:hint="cs"/>
          <w:rtl/>
        </w:rPr>
        <w:t>:</w:t>
      </w:r>
      <w:r w:rsidR="00917000">
        <w:rPr>
          <w:rtl/>
        </w:rPr>
        <w:t xml:space="preserve"> </w:t>
      </w:r>
      <w:r w:rsidR="001674AB">
        <w:rPr>
          <w:rFonts w:hint="cs"/>
          <w:rtl/>
        </w:rPr>
        <w:t>"</w:t>
      </w:r>
      <w:r w:rsidR="00917000">
        <w:rPr>
          <w:rtl/>
        </w:rPr>
        <w:t>בלעדי רק אשר אכלו הנערים</w:t>
      </w:r>
      <w:r w:rsidR="001674AB">
        <w:rPr>
          <w:rFonts w:hint="cs"/>
          <w:rtl/>
        </w:rPr>
        <w:t>"</w:t>
      </w:r>
      <w:r w:rsidR="00917000">
        <w:rPr>
          <w:rtl/>
        </w:rPr>
        <w:t>, וכן אמר דוד</w:t>
      </w:r>
      <w:r w:rsidR="001674AB">
        <w:rPr>
          <w:rFonts w:hint="cs"/>
          <w:rtl/>
        </w:rPr>
        <w:t>:</w:t>
      </w:r>
      <w:r w:rsidR="00917000">
        <w:rPr>
          <w:rtl/>
        </w:rPr>
        <w:t xml:space="preserve"> </w:t>
      </w:r>
      <w:r w:rsidR="001674AB">
        <w:rPr>
          <w:rFonts w:hint="cs"/>
          <w:rtl/>
        </w:rPr>
        <w:t>"</w:t>
      </w:r>
      <w:r w:rsidR="00917000">
        <w:rPr>
          <w:rtl/>
        </w:rPr>
        <w:t>כחלק היוצאים במלחמה וכחלק היושבים על הכלים יחדו יחלוקו</w:t>
      </w:r>
      <w:r w:rsidR="001674AB">
        <w:rPr>
          <w:rFonts w:hint="cs"/>
          <w:rtl/>
        </w:rPr>
        <w:t>"</w:t>
      </w:r>
      <w:r w:rsidR="00917000">
        <w:rPr>
          <w:rtl/>
        </w:rPr>
        <w:t xml:space="preserve"> (שם </w:t>
      </w:r>
      <w:proofErr w:type="spellStart"/>
      <w:r w:rsidR="00917000">
        <w:rPr>
          <w:rtl/>
        </w:rPr>
        <w:t>שם</w:t>
      </w:r>
      <w:proofErr w:type="spellEnd"/>
      <w:r w:rsidR="00917000">
        <w:rPr>
          <w:rtl/>
        </w:rPr>
        <w:t xml:space="preserve"> כד)</w:t>
      </w:r>
      <w:r>
        <w:rPr>
          <w:rFonts w:hint="cs"/>
          <w:rtl/>
        </w:rPr>
        <w:t>.</w:t>
      </w:r>
      <w:r>
        <w:rPr>
          <w:rStyle w:val="a5"/>
          <w:rtl/>
        </w:rPr>
        <w:footnoteReference w:id="10"/>
      </w:r>
      <w:r w:rsidR="00917000">
        <w:rPr>
          <w:rtl/>
        </w:rPr>
        <w:t xml:space="preserve"> וכן מצינו בתורה, </w:t>
      </w:r>
      <w:proofErr w:type="spellStart"/>
      <w:r w:rsidR="00917000">
        <w:rPr>
          <w:rtl/>
        </w:rPr>
        <w:t>דכתיב</w:t>
      </w:r>
      <w:proofErr w:type="spellEnd"/>
      <w:r w:rsidR="001674AB">
        <w:rPr>
          <w:rFonts w:hint="cs"/>
          <w:rtl/>
        </w:rPr>
        <w:t>:</w:t>
      </w:r>
      <w:r w:rsidR="00917000">
        <w:rPr>
          <w:rtl/>
        </w:rPr>
        <w:t xml:space="preserve"> </w:t>
      </w:r>
      <w:r w:rsidR="001674AB">
        <w:rPr>
          <w:rFonts w:hint="cs"/>
          <w:rtl/>
        </w:rPr>
        <w:t>"</w:t>
      </w:r>
      <w:r w:rsidR="00917000">
        <w:rPr>
          <w:rtl/>
        </w:rPr>
        <w:t xml:space="preserve">וחצית את המלקוח בין </w:t>
      </w:r>
      <w:proofErr w:type="spellStart"/>
      <w:r w:rsidR="00917000">
        <w:rPr>
          <w:rtl/>
        </w:rPr>
        <w:t>תופשי</w:t>
      </w:r>
      <w:proofErr w:type="spellEnd"/>
      <w:r w:rsidR="00917000">
        <w:rPr>
          <w:rtl/>
        </w:rPr>
        <w:t xml:space="preserve"> המלחמה היוצאים בצבא ובין כל העדה</w:t>
      </w:r>
      <w:r w:rsidR="001674AB">
        <w:rPr>
          <w:rFonts w:hint="cs"/>
          <w:rtl/>
        </w:rPr>
        <w:t>"</w:t>
      </w:r>
      <w:r w:rsidR="00917000">
        <w:rPr>
          <w:rtl/>
        </w:rPr>
        <w:t xml:space="preserve"> (במדבר לא </w:t>
      </w:r>
      <w:proofErr w:type="spellStart"/>
      <w:r w:rsidR="00917000">
        <w:rPr>
          <w:rtl/>
        </w:rPr>
        <w:t>כז</w:t>
      </w:r>
      <w:proofErr w:type="spellEnd"/>
      <w:r w:rsidR="00917000">
        <w:rPr>
          <w:rtl/>
        </w:rPr>
        <w:t>)</w:t>
      </w:r>
      <w:r w:rsidR="001674AB">
        <w:rPr>
          <w:rFonts w:hint="cs"/>
          <w:rtl/>
        </w:rPr>
        <w:t>.</w:t>
      </w:r>
      <w:r w:rsidR="00917000">
        <w:rPr>
          <w:rtl/>
        </w:rPr>
        <w:t xml:space="preserve"> ומה שעשה דוד </w:t>
      </w:r>
      <w:r w:rsidR="001674AB">
        <w:rPr>
          <w:rFonts w:hint="cs"/>
          <w:rtl/>
        </w:rPr>
        <w:t xml:space="preserve">- </w:t>
      </w:r>
      <w:r w:rsidR="00917000">
        <w:rPr>
          <w:rtl/>
        </w:rPr>
        <w:t>מן התורה עשה</w:t>
      </w:r>
      <w:r w:rsidR="003F48ED">
        <w:rPr>
          <w:rFonts w:hint="cs"/>
          <w:rtl/>
        </w:rPr>
        <w:t>.</w:t>
      </w:r>
      <w:r w:rsidR="00917000">
        <w:rPr>
          <w:rtl/>
        </w:rPr>
        <w:t xml:space="preserve"> ומה שכתוב</w:t>
      </w:r>
      <w:r w:rsidR="00E705E7">
        <w:rPr>
          <w:rFonts w:hint="cs"/>
          <w:rtl/>
        </w:rPr>
        <w:t>:</w:t>
      </w:r>
      <w:r w:rsidR="00917000">
        <w:rPr>
          <w:rtl/>
        </w:rPr>
        <w:t xml:space="preserve"> </w:t>
      </w:r>
      <w:r w:rsidR="00E705E7">
        <w:rPr>
          <w:rFonts w:hint="cs"/>
          <w:rtl/>
        </w:rPr>
        <w:t>"</w:t>
      </w:r>
      <w:r w:rsidR="00917000">
        <w:rPr>
          <w:rtl/>
        </w:rPr>
        <w:t>וישימה דוד לחוק</w:t>
      </w:r>
      <w:r w:rsidR="00E705E7">
        <w:rPr>
          <w:rFonts w:hint="cs"/>
          <w:rtl/>
        </w:rPr>
        <w:t>"</w:t>
      </w:r>
      <w:r w:rsidR="00917000">
        <w:rPr>
          <w:rtl/>
        </w:rPr>
        <w:t xml:space="preserve"> (ש"א ל כה), כי נשתכחה מצוה זו וחידשה הוא ונקראת על שמו</w:t>
      </w:r>
      <w:r w:rsidR="00E705E7">
        <w:rPr>
          <w:rFonts w:hint="cs"/>
          <w:rtl/>
        </w:rPr>
        <w:t>.</w:t>
      </w:r>
      <w:r w:rsidR="00917000">
        <w:rPr>
          <w:rtl/>
        </w:rPr>
        <w:t xml:space="preserve"> למדנו</w:t>
      </w:r>
      <w:r w:rsidR="00E705E7">
        <w:rPr>
          <w:rFonts w:hint="cs"/>
          <w:rtl/>
        </w:rPr>
        <w:t>:</w:t>
      </w:r>
      <w:r w:rsidR="00917000">
        <w:rPr>
          <w:rtl/>
        </w:rPr>
        <w:t xml:space="preserve"> כל המחדש דבר שנהיה ונשתכח, בהתחדשו נקראת על שמו</w:t>
      </w:r>
      <w:r w:rsidR="00E705E7">
        <w:rPr>
          <w:rFonts w:hint="cs"/>
          <w:rtl/>
        </w:rPr>
        <w:t>.</w:t>
      </w:r>
      <w:r w:rsidR="00096B49">
        <w:rPr>
          <w:rStyle w:val="a5"/>
          <w:rtl/>
        </w:rPr>
        <w:footnoteReference w:id="11"/>
      </w:r>
    </w:p>
    <w:p w:rsidR="005950EA" w:rsidRDefault="005950EA" w:rsidP="007D77D6">
      <w:pPr>
        <w:pStyle w:val="ab"/>
        <w:rPr>
          <w:rtl/>
        </w:rPr>
      </w:pPr>
      <w:r>
        <w:rPr>
          <w:rtl/>
        </w:rPr>
        <w:lastRenderedPageBreak/>
        <w:t>שו"ת ויען יוסף אורח חיים סימן ז</w:t>
      </w:r>
      <w:r w:rsidR="007D77D6">
        <w:rPr>
          <w:rStyle w:val="a5"/>
          <w:rtl/>
        </w:rPr>
        <w:footnoteReference w:id="12"/>
      </w:r>
      <w:r>
        <w:rPr>
          <w:rtl/>
        </w:rPr>
        <w:t xml:space="preserve"> </w:t>
      </w:r>
    </w:p>
    <w:p w:rsidR="007D77D6" w:rsidRDefault="005950EA" w:rsidP="00096B49">
      <w:pPr>
        <w:pStyle w:val="ac"/>
        <w:rPr>
          <w:rFonts w:hint="cs"/>
          <w:rtl/>
        </w:rPr>
      </w:pPr>
      <w:r>
        <w:rPr>
          <w:rtl/>
        </w:rPr>
        <w:t xml:space="preserve">והנה יש להשיב על זה דלא דמי להתם, </w:t>
      </w:r>
      <w:proofErr w:type="spellStart"/>
      <w:r>
        <w:rPr>
          <w:rtl/>
        </w:rPr>
        <w:t>דבשלמא</w:t>
      </w:r>
      <w:proofErr w:type="spellEnd"/>
      <w:r>
        <w:rPr>
          <w:rtl/>
        </w:rPr>
        <w:t xml:space="preserve"> שם אין לנו לימוד ע</w:t>
      </w:r>
      <w:r w:rsidR="00096B49">
        <w:rPr>
          <w:rFonts w:hint="cs"/>
          <w:rtl/>
        </w:rPr>
        <w:t xml:space="preserve">ל זה </w:t>
      </w:r>
      <w:proofErr w:type="spellStart"/>
      <w:r>
        <w:rPr>
          <w:rtl/>
        </w:rPr>
        <w:t>דנשים</w:t>
      </w:r>
      <w:proofErr w:type="spellEnd"/>
      <w:r>
        <w:rPr>
          <w:rtl/>
        </w:rPr>
        <w:t xml:space="preserve"> לאו בני מלחמה </w:t>
      </w:r>
      <w:proofErr w:type="spellStart"/>
      <w:r>
        <w:rPr>
          <w:rtl/>
        </w:rPr>
        <w:t>נינהו</w:t>
      </w:r>
      <w:proofErr w:type="spellEnd"/>
      <w:r w:rsidR="00096B49">
        <w:rPr>
          <w:rFonts w:hint="cs"/>
          <w:rtl/>
        </w:rPr>
        <w:t>,</w:t>
      </w:r>
      <w:r>
        <w:rPr>
          <w:rtl/>
        </w:rPr>
        <w:t xml:space="preserve"> אלא </w:t>
      </w:r>
      <w:proofErr w:type="spellStart"/>
      <w:r>
        <w:rPr>
          <w:rtl/>
        </w:rPr>
        <w:t>סברא</w:t>
      </w:r>
      <w:proofErr w:type="spellEnd"/>
      <w:r>
        <w:rPr>
          <w:rtl/>
        </w:rPr>
        <w:t xml:space="preserve"> בעלמא הוא</w:t>
      </w:r>
      <w:r w:rsidR="00096B49">
        <w:rPr>
          <w:rFonts w:hint="cs"/>
          <w:rtl/>
        </w:rPr>
        <w:t>.</w:t>
      </w:r>
      <w:r>
        <w:rPr>
          <w:rtl/>
        </w:rPr>
        <w:t xml:space="preserve"> ומצד </w:t>
      </w:r>
      <w:proofErr w:type="spellStart"/>
      <w:r>
        <w:rPr>
          <w:rtl/>
        </w:rPr>
        <w:t>הסברא</w:t>
      </w:r>
      <w:proofErr w:type="spellEnd"/>
      <w:r>
        <w:rPr>
          <w:rtl/>
        </w:rPr>
        <w:t xml:space="preserve"> אין </w:t>
      </w:r>
      <w:proofErr w:type="spellStart"/>
      <w:r>
        <w:rPr>
          <w:rtl/>
        </w:rPr>
        <w:t>לפוטרם</w:t>
      </w:r>
      <w:proofErr w:type="spellEnd"/>
      <w:r>
        <w:rPr>
          <w:rtl/>
        </w:rPr>
        <w:t xml:space="preserve"> אלא מעיקר המלחמה</w:t>
      </w:r>
      <w:r w:rsidR="00096B49">
        <w:rPr>
          <w:rFonts w:hint="cs"/>
          <w:rtl/>
        </w:rPr>
        <w:t xml:space="preserve">. מה שאין כן </w:t>
      </w:r>
      <w:r>
        <w:rPr>
          <w:rtl/>
        </w:rPr>
        <w:t xml:space="preserve">לעזור </w:t>
      </w:r>
      <w:proofErr w:type="spellStart"/>
      <w:r>
        <w:rPr>
          <w:rtl/>
        </w:rPr>
        <w:t>להאנשים</w:t>
      </w:r>
      <w:proofErr w:type="spellEnd"/>
      <w:r>
        <w:rPr>
          <w:rtl/>
        </w:rPr>
        <w:t xml:space="preserve"> בדברים שהם טפלים למלחמה</w:t>
      </w:r>
      <w:r w:rsidR="00096B49">
        <w:rPr>
          <w:rFonts w:hint="cs"/>
          <w:rtl/>
        </w:rPr>
        <w:t>,</w:t>
      </w:r>
      <w:r>
        <w:rPr>
          <w:rtl/>
        </w:rPr>
        <w:t xml:space="preserve"> כגון לתקן מאכל וכיו"ב לאנשי המלחמה</w:t>
      </w:r>
      <w:r w:rsidR="00096B49">
        <w:rPr>
          <w:rFonts w:hint="cs"/>
          <w:rtl/>
        </w:rPr>
        <w:t>.</w:t>
      </w:r>
      <w:r>
        <w:rPr>
          <w:rtl/>
        </w:rPr>
        <w:t xml:space="preserve"> וכגון לשמור הכלים </w:t>
      </w:r>
      <w:proofErr w:type="spellStart"/>
      <w:r>
        <w:rPr>
          <w:rtl/>
        </w:rPr>
        <w:t>וכדפרש"י</w:t>
      </w:r>
      <w:proofErr w:type="spellEnd"/>
      <w:r>
        <w:rPr>
          <w:rtl/>
        </w:rPr>
        <w:t xml:space="preserve"> פ' לך על הפסוק (בראשית י"ד כ"ד) </w:t>
      </w:r>
      <w:proofErr w:type="spellStart"/>
      <w:r>
        <w:rPr>
          <w:rtl/>
        </w:rPr>
        <w:t>ענר</w:t>
      </w:r>
      <w:proofErr w:type="spellEnd"/>
      <w:r>
        <w:rPr>
          <w:rtl/>
        </w:rPr>
        <w:t xml:space="preserve"> אשכול </w:t>
      </w:r>
      <w:proofErr w:type="spellStart"/>
      <w:r>
        <w:rPr>
          <w:rtl/>
        </w:rPr>
        <w:t>וממרא</w:t>
      </w:r>
      <w:proofErr w:type="spellEnd"/>
      <w:r>
        <w:rPr>
          <w:rtl/>
        </w:rPr>
        <w:t xml:space="preserve"> הם </w:t>
      </w:r>
      <w:proofErr w:type="spellStart"/>
      <w:r>
        <w:rPr>
          <w:rtl/>
        </w:rPr>
        <w:t>יקחו</w:t>
      </w:r>
      <w:proofErr w:type="spellEnd"/>
      <w:r>
        <w:rPr>
          <w:rtl/>
        </w:rPr>
        <w:t xml:space="preserve"> חלקם </w:t>
      </w:r>
      <w:proofErr w:type="spellStart"/>
      <w:r>
        <w:rPr>
          <w:rtl/>
        </w:rPr>
        <w:t>דמגיע</w:t>
      </w:r>
      <w:proofErr w:type="spellEnd"/>
      <w:r>
        <w:rPr>
          <w:rtl/>
        </w:rPr>
        <w:t xml:space="preserve"> להם חלק משלל המלחמה</w:t>
      </w:r>
      <w:r w:rsidR="007D77D6">
        <w:rPr>
          <w:rFonts w:hint="cs"/>
          <w:rtl/>
        </w:rPr>
        <w:t>.</w:t>
      </w:r>
      <w:r>
        <w:rPr>
          <w:rtl/>
        </w:rPr>
        <w:t xml:space="preserve"> משום </w:t>
      </w:r>
      <w:proofErr w:type="spellStart"/>
      <w:r>
        <w:rPr>
          <w:rtl/>
        </w:rPr>
        <w:t>דזה</w:t>
      </w:r>
      <w:proofErr w:type="spellEnd"/>
      <w:r>
        <w:rPr>
          <w:rtl/>
        </w:rPr>
        <w:t xml:space="preserve"> צורך למלחמה ומזה אין </w:t>
      </w:r>
      <w:proofErr w:type="spellStart"/>
      <w:r>
        <w:rPr>
          <w:rtl/>
        </w:rPr>
        <w:t>סברא</w:t>
      </w:r>
      <w:proofErr w:type="spellEnd"/>
      <w:r>
        <w:rPr>
          <w:rtl/>
        </w:rPr>
        <w:t xml:space="preserve"> לפטור הנשים</w:t>
      </w:r>
      <w:r w:rsidR="007D77D6">
        <w:rPr>
          <w:rFonts w:hint="cs"/>
          <w:rtl/>
        </w:rPr>
        <w:t>.</w:t>
      </w:r>
      <w:r w:rsidR="00945BCC">
        <w:rPr>
          <w:rStyle w:val="a5"/>
          <w:rtl/>
        </w:rPr>
        <w:footnoteReference w:id="13"/>
      </w:r>
    </w:p>
    <w:p w:rsidR="00917000" w:rsidRDefault="00917000" w:rsidP="00F65885">
      <w:pPr>
        <w:pStyle w:val="ab"/>
        <w:rPr>
          <w:rtl/>
        </w:rPr>
      </w:pPr>
      <w:r>
        <w:rPr>
          <w:rtl/>
        </w:rPr>
        <w:t xml:space="preserve">אלשיך שמואל א פרק ל </w:t>
      </w:r>
      <w:r w:rsidR="00F65885">
        <w:rPr>
          <w:rFonts w:hint="cs"/>
          <w:rtl/>
        </w:rPr>
        <w:t xml:space="preserve">פסוק </w:t>
      </w:r>
      <w:proofErr w:type="spellStart"/>
      <w:r>
        <w:rPr>
          <w:rtl/>
        </w:rPr>
        <w:t>כג</w:t>
      </w:r>
      <w:proofErr w:type="spellEnd"/>
    </w:p>
    <w:p w:rsidR="00917000" w:rsidRDefault="00917000" w:rsidP="009375E4">
      <w:pPr>
        <w:pStyle w:val="ac"/>
        <w:rPr>
          <w:rtl/>
        </w:rPr>
      </w:pPr>
      <w:r>
        <w:rPr>
          <w:rtl/>
        </w:rPr>
        <w:t>והנה על זה אמר דוד</w:t>
      </w:r>
      <w:r w:rsidR="007472EA">
        <w:rPr>
          <w:rFonts w:hint="cs"/>
          <w:rtl/>
        </w:rPr>
        <w:t>:</w:t>
      </w:r>
      <w:r>
        <w:rPr>
          <w:rtl/>
        </w:rPr>
        <w:t xml:space="preserve"> </w:t>
      </w:r>
      <w:r w:rsidR="007472EA">
        <w:rPr>
          <w:rFonts w:hint="cs"/>
          <w:rtl/>
        </w:rPr>
        <w:t>"</w:t>
      </w:r>
      <w:r>
        <w:rPr>
          <w:rtl/>
        </w:rPr>
        <w:t>לא תעשו כן אחי</w:t>
      </w:r>
      <w:r w:rsidR="007472EA">
        <w:rPr>
          <w:rFonts w:hint="cs"/>
          <w:rtl/>
        </w:rPr>
        <w:t>"</w:t>
      </w:r>
      <w:r>
        <w:rPr>
          <w:rtl/>
        </w:rPr>
        <w:t xml:space="preserve">, כי אילו </w:t>
      </w:r>
      <w:proofErr w:type="spellStart"/>
      <w:r>
        <w:rPr>
          <w:rtl/>
        </w:rPr>
        <w:t>בכח</w:t>
      </w:r>
      <w:proofErr w:type="spellEnd"/>
      <w:r>
        <w:rPr>
          <w:rtl/>
        </w:rPr>
        <w:t xml:space="preserve"> ידכם הייתם מצילים</w:t>
      </w:r>
      <w:r w:rsidR="007472EA">
        <w:rPr>
          <w:rFonts w:hint="cs"/>
          <w:rtl/>
        </w:rPr>
        <w:t>,</w:t>
      </w:r>
      <w:r>
        <w:rPr>
          <w:rtl/>
        </w:rPr>
        <w:t xml:space="preserve"> החרשתי</w:t>
      </w:r>
      <w:r w:rsidR="007472EA">
        <w:rPr>
          <w:rFonts w:hint="cs"/>
          <w:rtl/>
        </w:rPr>
        <w:t>.</w:t>
      </w:r>
      <w:r>
        <w:rPr>
          <w:rtl/>
        </w:rPr>
        <w:t xml:space="preserve"> אך אשר אמרתם </w:t>
      </w:r>
      <w:r w:rsidR="007472EA">
        <w:rPr>
          <w:rFonts w:hint="cs"/>
          <w:rtl/>
        </w:rPr>
        <w:t xml:space="preserve">"אשר </w:t>
      </w:r>
      <w:r>
        <w:rPr>
          <w:rtl/>
        </w:rPr>
        <w:t>הצלנו</w:t>
      </w:r>
      <w:r w:rsidR="007472EA">
        <w:rPr>
          <w:rFonts w:hint="cs"/>
          <w:rtl/>
        </w:rPr>
        <w:t>",</w:t>
      </w:r>
      <w:r>
        <w:rPr>
          <w:rtl/>
        </w:rPr>
        <w:t xml:space="preserve"> לא כן הוא</w:t>
      </w:r>
      <w:r w:rsidR="007472EA">
        <w:rPr>
          <w:rFonts w:hint="cs"/>
          <w:rtl/>
        </w:rPr>
        <w:t>.</w:t>
      </w:r>
      <w:r>
        <w:rPr>
          <w:rtl/>
        </w:rPr>
        <w:t xml:space="preserve"> כי אם</w:t>
      </w:r>
      <w:r w:rsidR="007472EA">
        <w:rPr>
          <w:rFonts w:hint="cs"/>
          <w:rtl/>
        </w:rPr>
        <w:t>:</w:t>
      </w:r>
      <w:r>
        <w:rPr>
          <w:rtl/>
        </w:rPr>
        <w:t xml:space="preserve"> </w:t>
      </w:r>
      <w:r w:rsidR="007472EA">
        <w:rPr>
          <w:rFonts w:hint="cs"/>
          <w:rtl/>
        </w:rPr>
        <w:t>"</w:t>
      </w:r>
      <w:r>
        <w:rPr>
          <w:rtl/>
        </w:rPr>
        <w:t>את אשר נתן ה' לנו</w:t>
      </w:r>
      <w:r w:rsidR="007472EA">
        <w:rPr>
          <w:rFonts w:hint="cs"/>
          <w:rtl/>
        </w:rPr>
        <w:t xml:space="preserve"> וישמור אותנו"</w:t>
      </w:r>
      <w:r>
        <w:rPr>
          <w:rtl/>
        </w:rPr>
        <w:t xml:space="preserve">, כי בהשגחה שלא על דרך טבע היה, וה' נתן לכל, ולא לכם לבדכם. והראיה כי השגחה </w:t>
      </w:r>
      <w:proofErr w:type="spellStart"/>
      <w:r>
        <w:rPr>
          <w:rtl/>
        </w:rPr>
        <w:t>היתה</w:t>
      </w:r>
      <w:proofErr w:type="spellEnd"/>
      <w:r>
        <w:rPr>
          <w:rtl/>
        </w:rPr>
        <w:t xml:space="preserve"> ולא בטבע, כי הנה </w:t>
      </w:r>
      <w:r w:rsidR="007472EA">
        <w:rPr>
          <w:rFonts w:hint="cs"/>
          <w:rtl/>
        </w:rPr>
        <w:t>"</w:t>
      </w:r>
      <w:r>
        <w:rPr>
          <w:rtl/>
        </w:rPr>
        <w:t>וישמור אותנו</w:t>
      </w:r>
      <w:r w:rsidR="007472EA">
        <w:rPr>
          <w:rFonts w:hint="cs"/>
          <w:rtl/>
        </w:rPr>
        <w:t>"</w:t>
      </w:r>
      <w:r>
        <w:rPr>
          <w:rtl/>
        </w:rPr>
        <w:t>, כי לא נפקד ממנו איש, מה שאין כן בדרך טבע כי אם למות מכאן ומכאן.</w:t>
      </w:r>
      <w:r w:rsidR="007472EA">
        <w:rPr>
          <w:rStyle w:val="a5"/>
          <w:rtl/>
        </w:rPr>
        <w:footnoteReference w:id="14"/>
      </w:r>
      <w:r>
        <w:rPr>
          <w:rtl/>
        </w:rPr>
        <w:t xml:space="preserve"> ועוד כי </w:t>
      </w:r>
      <w:proofErr w:type="spellStart"/>
      <w:r>
        <w:rPr>
          <w:rtl/>
        </w:rPr>
        <w:t>ויתן</w:t>
      </w:r>
      <w:proofErr w:type="spellEnd"/>
      <w:r>
        <w:rPr>
          <w:rtl/>
        </w:rPr>
        <w:t xml:space="preserve"> את הגדוד הבא עלינו בידנו, שעם היות גדוד שהוא גדול, שבטחו ברובם לבא עלינו, בידנו ארבע מאות איש. באופן כי אין ספק כי ה' נתן. ולמה יגרע היושבים על הכלים מאשר שללו מהם, שלא זיכה להם הוא יתברך מאשר היה להם</w:t>
      </w:r>
      <w:r w:rsidR="009375E4">
        <w:rPr>
          <w:rFonts w:hint="cs"/>
          <w:rtl/>
        </w:rPr>
        <w:t>.</w:t>
      </w:r>
      <w:r w:rsidR="009375E4">
        <w:rPr>
          <w:rStyle w:val="a5"/>
          <w:rtl/>
        </w:rPr>
        <w:footnoteReference w:id="15"/>
      </w:r>
    </w:p>
    <w:p w:rsidR="009E4700" w:rsidRDefault="009E4700" w:rsidP="007472EA">
      <w:pPr>
        <w:pStyle w:val="ab"/>
        <w:rPr>
          <w:rtl/>
        </w:rPr>
      </w:pPr>
      <w:r>
        <w:rPr>
          <w:rtl/>
        </w:rPr>
        <w:t xml:space="preserve">אליהו רבה (איש שלום) פרשה </w:t>
      </w:r>
      <w:proofErr w:type="spellStart"/>
      <w:r>
        <w:rPr>
          <w:rtl/>
        </w:rPr>
        <w:t>כג</w:t>
      </w:r>
      <w:proofErr w:type="spellEnd"/>
      <w:r>
        <w:rPr>
          <w:rtl/>
        </w:rPr>
        <w:t xml:space="preserve"> ד"ה במה קונה אדם</w:t>
      </w:r>
    </w:p>
    <w:p w:rsidR="009E4700" w:rsidRDefault="00945BCC" w:rsidP="00945BCC">
      <w:pPr>
        <w:pStyle w:val="ac"/>
        <w:rPr>
          <w:rFonts w:hint="cs"/>
          <w:rtl/>
        </w:rPr>
      </w:pPr>
      <w:r>
        <w:rPr>
          <w:rFonts w:hint="cs"/>
          <w:rtl/>
        </w:rPr>
        <w:t>"</w:t>
      </w:r>
      <w:r w:rsidR="009E4700">
        <w:rPr>
          <w:rtl/>
        </w:rPr>
        <w:t xml:space="preserve">ויאמר מלך סדום אל אברם תן לי הנפש </w:t>
      </w:r>
      <w:r>
        <w:rPr>
          <w:rFonts w:hint="cs"/>
          <w:rtl/>
        </w:rPr>
        <w:t>והרכוש קח לך"</w:t>
      </w:r>
      <w:r w:rsidR="009E4700">
        <w:rPr>
          <w:rtl/>
        </w:rPr>
        <w:t xml:space="preserve"> (בראשית יד </w:t>
      </w:r>
      <w:proofErr w:type="spellStart"/>
      <w:r w:rsidR="009E4700">
        <w:rPr>
          <w:rtl/>
        </w:rPr>
        <w:t>כא</w:t>
      </w:r>
      <w:proofErr w:type="spellEnd"/>
      <w:r w:rsidR="009E4700">
        <w:rPr>
          <w:rtl/>
        </w:rPr>
        <w:t xml:space="preserve">), </w:t>
      </w:r>
      <w:r>
        <w:rPr>
          <w:rFonts w:hint="cs"/>
          <w:rtl/>
        </w:rPr>
        <w:t>"</w:t>
      </w:r>
      <w:r w:rsidR="009E4700">
        <w:rPr>
          <w:rtl/>
        </w:rPr>
        <w:t xml:space="preserve">ויאמר אברם אל מלך סדום </w:t>
      </w:r>
      <w:r>
        <w:rPr>
          <w:rFonts w:hint="cs"/>
          <w:rtl/>
        </w:rPr>
        <w:t>... אם מחוט ועד שרוך נעל ואם אקח מכל אשר לך"</w:t>
      </w:r>
      <w:r w:rsidR="009E4700">
        <w:rPr>
          <w:rtl/>
        </w:rPr>
        <w:t xml:space="preserve"> (שם </w:t>
      </w:r>
      <w:proofErr w:type="spellStart"/>
      <w:r w:rsidR="009E4700">
        <w:rPr>
          <w:rtl/>
        </w:rPr>
        <w:t>כב</w:t>
      </w:r>
      <w:proofErr w:type="spellEnd"/>
      <w:r w:rsidR="009E4700">
        <w:rPr>
          <w:rtl/>
        </w:rPr>
        <w:t>)</w:t>
      </w:r>
      <w:r>
        <w:rPr>
          <w:rFonts w:hint="cs"/>
          <w:rtl/>
        </w:rPr>
        <w:t>.</w:t>
      </w:r>
      <w:r w:rsidR="009E4700">
        <w:rPr>
          <w:rtl/>
        </w:rPr>
        <w:t xml:space="preserve"> אמר לו</w:t>
      </w:r>
      <w:r>
        <w:rPr>
          <w:rFonts w:hint="cs"/>
          <w:rtl/>
        </w:rPr>
        <w:t>:</w:t>
      </w:r>
      <w:r w:rsidR="009E4700">
        <w:rPr>
          <w:rtl/>
        </w:rPr>
        <w:t xml:space="preserve"> שוטה, וכי לכסף וזהב אני צריך</w:t>
      </w:r>
      <w:r>
        <w:rPr>
          <w:rFonts w:hint="cs"/>
          <w:rtl/>
        </w:rPr>
        <w:t>?</w:t>
      </w:r>
      <w:r w:rsidR="009E4700">
        <w:rPr>
          <w:rtl/>
        </w:rPr>
        <w:t xml:space="preserve"> לאבנים טובות וכל כלי חמדה אני צריך</w:t>
      </w:r>
      <w:r>
        <w:rPr>
          <w:rFonts w:hint="cs"/>
          <w:rtl/>
        </w:rPr>
        <w:t>?</w:t>
      </w:r>
      <w:r w:rsidR="009E4700">
        <w:rPr>
          <w:rtl/>
        </w:rPr>
        <w:t xml:space="preserve"> הושלך מלפני ארצה, שלא נהניתי מממונן כלום, שנאמר</w:t>
      </w:r>
      <w:r>
        <w:rPr>
          <w:rFonts w:hint="cs"/>
          <w:rtl/>
        </w:rPr>
        <w:t>:</w:t>
      </w:r>
      <w:r w:rsidR="009E4700">
        <w:rPr>
          <w:rtl/>
        </w:rPr>
        <w:t xml:space="preserve"> </w:t>
      </w:r>
      <w:r>
        <w:rPr>
          <w:rFonts w:hint="cs"/>
          <w:rtl/>
        </w:rPr>
        <w:t>"</w:t>
      </w:r>
      <w:r w:rsidR="009E4700">
        <w:rPr>
          <w:rtl/>
        </w:rPr>
        <w:t>אם מחוט ועד שרוך נעל וגו' בלעדי רק אשר אכלו הנערים וגו'</w:t>
      </w:r>
      <w:r>
        <w:rPr>
          <w:rFonts w:hint="cs"/>
          <w:rtl/>
        </w:rPr>
        <w:t xml:space="preserve"> "</w:t>
      </w:r>
      <w:r w:rsidR="009E4700">
        <w:rPr>
          <w:rtl/>
        </w:rPr>
        <w:t xml:space="preserve"> (שם </w:t>
      </w:r>
      <w:proofErr w:type="spellStart"/>
      <w:r w:rsidR="009E4700">
        <w:rPr>
          <w:rtl/>
        </w:rPr>
        <w:t>כג</w:t>
      </w:r>
      <w:proofErr w:type="spellEnd"/>
      <w:r>
        <w:rPr>
          <w:rFonts w:hint="cs"/>
          <w:rtl/>
        </w:rPr>
        <w:t>-</w:t>
      </w:r>
      <w:r w:rsidR="009E4700">
        <w:rPr>
          <w:rtl/>
        </w:rPr>
        <w:t>כד)</w:t>
      </w:r>
      <w:r>
        <w:rPr>
          <w:rFonts w:hint="cs"/>
          <w:rtl/>
        </w:rPr>
        <w:t>.</w:t>
      </w:r>
      <w:r w:rsidR="009E4700">
        <w:rPr>
          <w:rtl/>
        </w:rPr>
        <w:t xml:space="preserve"> באותה שעה קידש אברהם אבינו שמו של הקב"ה ועמד והחזיר כל רכוש סדום ועמורה</w:t>
      </w:r>
      <w:r>
        <w:rPr>
          <w:rFonts w:hint="cs"/>
          <w:rtl/>
        </w:rPr>
        <w:t>.</w:t>
      </w:r>
      <w:r w:rsidR="001C3D06">
        <w:rPr>
          <w:rStyle w:val="a5"/>
          <w:rtl/>
        </w:rPr>
        <w:footnoteReference w:id="16"/>
      </w:r>
      <w:r w:rsidR="009E4700">
        <w:rPr>
          <w:rtl/>
        </w:rPr>
        <w:t xml:space="preserve"> </w:t>
      </w:r>
    </w:p>
    <w:p w:rsidR="009645D2" w:rsidRDefault="009645D2" w:rsidP="007D2DD0">
      <w:pPr>
        <w:pStyle w:val="ab"/>
        <w:rPr>
          <w:rtl/>
        </w:rPr>
      </w:pPr>
      <w:r>
        <w:rPr>
          <w:rtl/>
        </w:rPr>
        <w:lastRenderedPageBreak/>
        <w:t xml:space="preserve">כלי יקר בראשית פרק מט פסוק </w:t>
      </w:r>
      <w:proofErr w:type="spellStart"/>
      <w:r>
        <w:rPr>
          <w:rtl/>
        </w:rPr>
        <w:t>כז</w:t>
      </w:r>
      <w:proofErr w:type="spellEnd"/>
    </w:p>
    <w:p w:rsidR="009645D2" w:rsidRDefault="001C3D06" w:rsidP="00D94A23">
      <w:pPr>
        <w:pStyle w:val="ac"/>
        <w:rPr>
          <w:rFonts w:hint="cs"/>
          <w:rtl/>
        </w:rPr>
      </w:pPr>
      <w:r>
        <w:rPr>
          <w:rFonts w:hint="cs"/>
          <w:rtl/>
        </w:rPr>
        <w:t>"</w:t>
      </w:r>
      <w:r>
        <w:rPr>
          <w:rtl/>
        </w:rPr>
        <w:t xml:space="preserve">בנימין זאב </w:t>
      </w:r>
      <w:proofErr w:type="spellStart"/>
      <w:r>
        <w:rPr>
          <w:rtl/>
        </w:rPr>
        <w:t>יטרף</w:t>
      </w:r>
      <w:proofErr w:type="spellEnd"/>
      <w:r>
        <w:rPr>
          <w:rtl/>
        </w:rPr>
        <w:t xml:space="preserve"> בבוקר יאכל עד ולערב יחלק שלל</w:t>
      </w:r>
      <w:r>
        <w:rPr>
          <w:rFonts w:hint="cs"/>
          <w:rtl/>
        </w:rPr>
        <w:t>" ..</w:t>
      </w:r>
      <w:r>
        <w:rPr>
          <w:rtl/>
        </w:rPr>
        <w:t xml:space="preserve">. </w:t>
      </w:r>
      <w:r w:rsidR="009645D2">
        <w:rPr>
          <w:rtl/>
        </w:rPr>
        <w:t xml:space="preserve">וסמך ענין זה לברכת זאב </w:t>
      </w:r>
      <w:proofErr w:type="spellStart"/>
      <w:r w:rsidR="009645D2">
        <w:rPr>
          <w:rtl/>
        </w:rPr>
        <w:t>יטרף</w:t>
      </w:r>
      <w:proofErr w:type="spellEnd"/>
      <w:r w:rsidR="009645D2">
        <w:rPr>
          <w:rtl/>
        </w:rPr>
        <w:t xml:space="preserve"> להוכיח גם את שופטי ישראל שלא יטרפו במלחמה יותר מכדי הצורך, כמו שנאמר</w:t>
      </w:r>
      <w:r>
        <w:rPr>
          <w:rFonts w:hint="cs"/>
          <w:rtl/>
        </w:rPr>
        <w:t>:</w:t>
      </w:r>
      <w:r w:rsidR="009645D2">
        <w:rPr>
          <w:rtl/>
        </w:rPr>
        <w:t xml:space="preserve"> </w:t>
      </w:r>
      <w:r>
        <w:rPr>
          <w:rFonts w:hint="cs"/>
          <w:rtl/>
        </w:rPr>
        <w:t>"</w:t>
      </w:r>
      <w:r>
        <w:rPr>
          <w:rtl/>
        </w:rPr>
        <w:t>שָׂרֶיהָ בְקִרְבָּהּ אֲרָיוֹת שֹׁאֲגִים שֹׁפְטֶיהָ זְאֵבֵי עֶרֶב לֹא גָרְמוּ לַבֹּקֶר</w:t>
      </w:r>
      <w:r>
        <w:rPr>
          <w:rFonts w:hint="cs"/>
          <w:rtl/>
        </w:rPr>
        <w:t>" (</w:t>
      </w:r>
      <w:r>
        <w:rPr>
          <w:rtl/>
        </w:rPr>
        <w:t>צפניה ג ג</w:t>
      </w:r>
      <w:r>
        <w:rPr>
          <w:rFonts w:hint="cs"/>
          <w:rtl/>
        </w:rPr>
        <w:t xml:space="preserve">) - </w:t>
      </w:r>
      <w:r w:rsidR="009645D2">
        <w:rPr>
          <w:rtl/>
        </w:rPr>
        <w:t xml:space="preserve">מאשים אותם הנביא במה שטרפו יותר מן ההכרחי, על כן קראם </w:t>
      </w:r>
      <w:r>
        <w:rPr>
          <w:rFonts w:hint="cs"/>
          <w:rtl/>
        </w:rPr>
        <w:t>"</w:t>
      </w:r>
      <w:r w:rsidR="009645D2">
        <w:rPr>
          <w:rtl/>
        </w:rPr>
        <w:t>זאבי ערב</w:t>
      </w:r>
      <w:r>
        <w:rPr>
          <w:rFonts w:hint="cs"/>
          <w:rtl/>
        </w:rPr>
        <w:t>"</w:t>
      </w:r>
      <w:r w:rsidR="009645D2">
        <w:rPr>
          <w:rtl/>
        </w:rPr>
        <w:t xml:space="preserve">, ואמר </w:t>
      </w:r>
      <w:r>
        <w:rPr>
          <w:rFonts w:hint="cs"/>
          <w:rtl/>
        </w:rPr>
        <w:t>"</w:t>
      </w:r>
      <w:r w:rsidR="009645D2">
        <w:rPr>
          <w:rtl/>
        </w:rPr>
        <w:t>לא גרמו לבוקר</w:t>
      </w:r>
      <w:r>
        <w:rPr>
          <w:rFonts w:hint="cs"/>
          <w:rtl/>
        </w:rPr>
        <w:t>"</w:t>
      </w:r>
      <w:r w:rsidR="009645D2">
        <w:rPr>
          <w:rtl/>
        </w:rPr>
        <w:t>, כי לא ביקשו ההכרחי הניתן בבוקר</w:t>
      </w:r>
      <w:r>
        <w:rPr>
          <w:rFonts w:hint="cs"/>
          <w:rtl/>
        </w:rPr>
        <w:t>.</w:t>
      </w:r>
      <w:r>
        <w:rPr>
          <w:rStyle w:val="a5"/>
          <w:rtl/>
        </w:rPr>
        <w:footnoteReference w:id="17"/>
      </w:r>
      <w:r w:rsidR="009645D2">
        <w:rPr>
          <w:rtl/>
        </w:rPr>
        <w:t xml:space="preserve"> וכן מאשים את שאול שהיה מן בנימין</w:t>
      </w:r>
      <w:r w:rsidR="0080708E">
        <w:rPr>
          <w:rFonts w:hint="cs"/>
          <w:rtl/>
        </w:rPr>
        <w:t>: "</w:t>
      </w:r>
      <w:proofErr w:type="spellStart"/>
      <w:r w:rsidR="009645D2">
        <w:rPr>
          <w:rtl/>
        </w:rPr>
        <w:t>ותעט</w:t>
      </w:r>
      <w:proofErr w:type="spellEnd"/>
      <w:r w:rsidR="009645D2">
        <w:rPr>
          <w:rtl/>
        </w:rPr>
        <w:t xml:space="preserve"> אל השלל</w:t>
      </w:r>
      <w:r w:rsidR="0080708E">
        <w:rPr>
          <w:rFonts w:hint="cs"/>
          <w:rtl/>
        </w:rPr>
        <w:t>"</w:t>
      </w:r>
      <w:r w:rsidR="009645D2">
        <w:rPr>
          <w:rtl/>
        </w:rPr>
        <w:t xml:space="preserve"> (שמואל א טו </w:t>
      </w:r>
      <w:proofErr w:type="spellStart"/>
      <w:r w:rsidR="009645D2">
        <w:rPr>
          <w:rtl/>
        </w:rPr>
        <w:t>יט</w:t>
      </w:r>
      <w:proofErr w:type="spellEnd"/>
      <w:r w:rsidR="009645D2">
        <w:rPr>
          <w:rtl/>
        </w:rPr>
        <w:t>)</w:t>
      </w:r>
      <w:r w:rsidR="0080708E">
        <w:rPr>
          <w:rFonts w:hint="cs"/>
          <w:rtl/>
        </w:rPr>
        <w:t>,</w:t>
      </w:r>
      <w:r w:rsidR="009645D2">
        <w:rPr>
          <w:rtl/>
        </w:rPr>
        <w:t xml:space="preserve"> כי לא זכר ברכת יעקב לבנימין</w:t>
      </w:r>
      <w:r w:rsidR="0080708E">
        <w:rPr>
          <w:rFonts w:hint="cs"/>
          <w:rtl/>
        </w:rPr>
        <w:t>.</w:t>
      </w:r>
      <w:r w:rsidR="0080708E">
        <w:rPr>
          <w:rStyle w:val="a5"/>
          <w:rtl/>
        </w:rPr>
        <w:footnoteReference w:id="18"/>
      </w:r>
      <w:r w:rsidR="009645D2">
        <w:rPr>
          <w:rtl/>
        </w:rPr>
        <w:t xml:space="preserve"> אבל באברהם נאמר (בראשית יד כד) בלעדי אשר אכלו הנערים וגו', </w:t>
      </w:r>
      <w:proofErr w:type="spellStart"/>
      <w:r w:rsidR="009645D2">
        <w:rPr>
          <w:rtl/>
        </w:rPr>
        <w:t>דוקא</w:t>
      </w:r>
      <w:proofErr w:type="spellEnd"/>
      <w:r w:rsidR="009645D2">
        <w:rPr>
          <w:rtl/>
        </w:rPr>
        <w:t xml:space="preserve"> כדי אכילתם לקח ולא לחלק להם שלל מו</w:t>
      </w:r>
      <w:r w:rsidR="00D94A23">
        <w:rPr>
          <w:rtl/>
        </w:rPr>
        <w:t>ֹ</w:t>
      </w:r>
      <w:r w:rsidR="009645D2">
        <w:rPr>
          <w:rtl/>
        </w:rPr>
        <w:t>ת</w:t>
      </w:r>
      <w:r w:rsidR="00D94A23">
        <w:rPr>
          <w:rtl/>
        </w:rPr>
        <w:t>ָ</w:t>
      </w:r>
      <w:r w:rsidR="009645D2">
        <w:rPr>
          <w:rtl/>
        </w:rPr>
        <w:t>ר</w:t>
      </w:r>
      <w:r w:rsidR="00D94A23">
        <w:rPr>
          <w:rtl/>
        </w:rPr>
        <w:t>ִ</w:t>
      </w:r>
      <w:r w:rsidR="009645D2">
        <w:rPr>
          <w:rtl/>
        </w:rPr>
        <w:t>י</w:t>
      </w:r>
      <w:r w:rsidR="00D94A23">
        <w:rPr>
          <w:rFonts w:hint="cs"/>
          <w:rtl/>
        </w:rPr>
        <w:t>.</w:t>
      </w:r>
      <w:r w:rsidR="009645D2">
        <w:rPr>
          <w:rtl/>
        </w:rPr>
        <w:t xml:space="preserve"> ובזה נשא המשל מן הזאב הטורף לצורך מאכלו ולפעמים הוא טורף ומשחית ללא תועלת, וזה פירוש יקר</w:t>
      </w:r>
      <w:r w:rsidR="00D94A23">
        <w:rPr>
          <w:rFonts w:hint="cs"/>
          <w:rtl/>
        </w:rPr>
        <w:t>.</w:t>
      </w:r>
      <w:r w:rsidR="00801E33">
        <w:rPr>
          <w:rStyle w:val="a5"/>
          <w:rtl/>
        </w:rPr>
        <w:footnoteReference w:id="19"/>
      </w:r>
    </w:p>
    <w:p w:rsidR="00801E33" w:rsidRDefault="00801E33" w:rsidP="0009519E">
      <w:pPr>
        <w:pStyle w:val="ab"/>
        <w:rPr>
          <w:rtl/>
        </w:rPr>
      </w:pPr>
      <w:r>
        <w:rPr>
          <w:rtl/>
        </w:rPr>
        <w:t>רמב"ן ויקרא פרק ז</w:t>
      </w:r>
      <w:r w:rsidR="0009519E">
        <w:rPr>
          <w:rFonts w:hint="cs"/>
          <w:rtl/>
        </w:rPr>
        <w:t xml:space="preserve"> פסוק ט</w:t>
      </w:r>
    </w:p>
    <w:p w:rsidR="0009519E" w:rsidRDefault="0009519E" w:rsidP="0009519E">
      <w:pPr>
        <w:pStyle w:val="ac"/>
        <w:rPr>
          <w:rFonts w:hint="cs"/>
          <w:rtl/>
        </w:rPr>
      </w:pPr>
      <w:r>
        <w:rPr>
          <w:rFonts w:hint="cs"/>
          <w:rtl/>
        </w:rPr>
        <w:t>"</w:t>
      </w:r>
      <w:r w:rsidR="00801E33">
        <w:rPr>
          <w:rtl/>
        </w:rPr>
        <w:t>וכל מנחה אשר תאפה בתנור</w:t>
      </w:r>
      <w:r>
        <w:rPr>
          <w:rFonts w:hint="cs"/>
          <w:rtl/>
        </w:rPr>
        <w:t>"</w:t>
      </w:r>
      <w:r w:rsidR="00801E33">
        <w:rPr>
          <w:rtl/>
        </w:rPr>
        <w:t xml:space="preserve"> - דרך הפשט ידוע בזה, </w:t>
      </w:r>
      <w:proofErr w:type="spellStart"/>
      <w:r w:rsidR="00801E33">
        <w:rPr>
          <w:rtl/>
        </w:rPr>
        <w:t>שיצוה</w:t>
      </w:r>
      <w:proofErr w:type="spellEnd"/>
      <w:r w:rsidR="00801E33">
        <w:rPr>
          <w:rtl/>
        </w:rPr>
        <w:t xml:space="preserve"> בנודר אחת משלש מנחות, מאפה תנור והמרחשת והמחבת, שיהיה לכהן המקריב אותם לבדו. ויאמר בכל שאר המנחות</w:t>
      </w:r>
      <w:r>
        <w:rPr>
          <w:rFonts w:hint="cs"/>
          <w:rtl/>
        </w:rPr>
        <w:t xml:space="preserve"> ...</w:t>
      </w:r>
      <w:r w:rsidR="00801E33">
        <w:rPr>
          <w:rtl/>
        </w:rPr>
        <w:t xml:space="preserve"> </w:t>
      </w:r>
      <w:proofErr w:type="spellStart"/>
      <w:r w:rsidR="00801E33">
        <w:rPr>
          <w:rtl/>
        </w:rPr>
        <w:t>שיהו</w:t>
      </w:r>
      <w:proofErr w:type="spellEnd"/>
      <w:r w:rsidR="00801E33">
        <w:rPr>
          <w:rtl/>
        </w:rPr>
        <w:t xml:space="preserve"> מתחלקות לכל בני אהרן, כלומר לכל בית אב שלהם</w:t>
      </w:r>
      <w:r>
        <w:rPr>
          <w:rFonts w:hint="cs"/>
          <w:rtl/>
        </w:rPr>
        <w:t xml:space="preserve"> ... </w:t>
      </w:r>
      <w:r w:rsidR="00801E33">
        <w:rPr>
          <w:rtl/>
        </w:rPr>
        <w:t>ויהיה טעם ההפרש ביניהן, מפני שטרח הכהן באפייתן וראוי להרבות שכרו</w:t>
      </w:r>
      <w:r>
        <w:rPr>
          <w:rFonts w:hint="cs"/>
          <w:rtl/>
        </w:rPr>
        <w:t>.</w:t>
      </w:r>
      <w:r>
        <w:rPr>
          <w:rStyle w:val="a5"/>
          <w:rtl/>
        </w:rPr>
        <w:footnoteReference w:id="20"/>
      </w:r>
      <w:r>
        <w:rPr>
          <w:rFonts w:hint="cs"/>
          <w:rtl/>
        </w:rPr>
        <w:t xml:space="preserve"> </w:t>
      </w:r>
      <w:r w:rsidR="00801E33">
        <w:rPr>
          <w:rtl/>
        </w:rPr>
        <w:t xml:space="preserve">אבל רבותינו (מנחות </w:t>
      </w:r>
      <w:proofErr w:type="spellStart"/>
      <w:r w:rsidR="00801E33">
        <w:rPr>
          <w:rtl/>
        </w:rPr>
        <w:t>עג</w:t>
      </w:r>
      <w:proofErr w:type="spellEnd"/>
      <w:r w:rsidR="00801E33">
        <w:rPr>
          <w:rtl/>
        </w:rPr>
        <w:t xml:space="preserve"> א) לא רצו בכך</w:t>
      </w:r>
      <w:r>
        <w:rPr>
          <w:rFonts w:hint="cs"/>
          <w:rtl/>
        </w:rPr>
        <w:t xml:space="preserve"> ..</w:t>
      </w:r>
      <w:r w:rsidR="00801E33">
        <w:rPr>
          <w:rtl/>
        </w:rPr>
        <w:t xml:space="preserve">. ולכך ראו שפירוש </w:t>
      </w:r>
      <w:r>
        <w:rPr>
          <w:rFonts w:hint="cs"/>
          <w:rtl/>
        </w:rPr>
        <w:t>"</w:t>
      </w:r>
      <w:r w:rsidR="00801E33">
        <w:rPr>
          <w:rtl/>
        </w:rPr>
        <w:t>לכהן המקריב אותה</w:t>
      </w:r>
      <w:r>
        <w:rPr>
          <w:rFonts w:hint="cs"/>
          <w:rtl/>
        </w:rPr>
        <w:t>" -</w:t>
      </w:r>
      <w:r w:rsidR="00801E33">
        <w:rPr>
          <w:rtl/>
        </w:rPr>
        <w:t xml:space="preserve"> </w:t>
      </w:r>
      <w:proofErr w:type="spellStart"/>
      <w:r w:rsidR="00801E33">
        <w:rPr>
          <w:rtl/>
        </w:rPr>
        <w:t>לכהנים</w:t>
      </w:r>
      <w:proofErr w:type="spellEnd"/>
      <w:r w:rsidR="00801E33">
        <w:rPr>
          <w:rtl/>
        </w:rPr>
        <w:t xml:space="preserve"> הטהורים הנמצאים שם</w:t>
      </w:r>
      <w:r>
        <w:rPr>
          <w:rFonts w:hint="cs"/>
          <w:rtl/>
        </w:rPr>
        <w:t xml:space="preserve">. </w:t>
      </w:r>
      <w:r w:rsidR="00801E33">
        <w:rPr>
          <w:rtl/>
        </w:rPr>
        <w:t xml:space="preserve">וכן מה שאמר, </w:t>
      </w:r>
      <w:r>
        <w:rPr>
          <w:rFonts w:hint="cs"/>
          <w:rtl/>
        </w:rPr>
        <w:t>"</w:t>
      </w:r>
      <w:r w:rsidR="00801E33">
        <w:rPr>
          <w:rtl/>
        </w:rPr>
        <w:t>והכהן המקריב את עולת איש</w:t>
      </w:r>
      <w:r>
        <w:rPr>
          <w:rFonts w:hint="cs"/>
          <w:rtl/>
        </w:rPr>
        <w:t>"</w:t>
      </w:r>
      <w:r w:rsidR="00801E33">
        <w:rPr>
          <w:rtl/>
        </w:rPr>
        <w:t xml:space="preserve">, </w:t>
      </w:r>
      <w:r>
        <w:rPr>
          <w:rFonts w:hint="cs"/>
          <w:rtl/>
        </w:rPr>
        <w:t>"</w:t>
      </w:r>
      <w:r w:rsidR="00801E33">
        <w:rPr>
          <w:rtl/>
        </w:rPr>
        <w:t>והכהן אשר יכפר בו לו יהיה</w:t>
      </w:r>
      <w:r>
        <w:rPr>
          <w:rFonts w:hint="cs"/>
          <w:rtl/>
        </w:rPr>
        <w:t>"</w:t>
      </w:r>
      <w:r w:rsidR="00801E33">
        <w:rPr>
          <w:rtl/>
        </w:rPr>
        <w:t xml:space="preserve">, כולם </w:t>
      </w:r>
      <w:r>
        <w:rPr>
          <w:rFonts w:hint="cs"/>
          <w:rtl/>
        </w:rPr>
        <w:t xml:space="preserve">... </w:t>
      </w:r>
      <w:r w:rsidR="00801E33">
        <w:rPr>
          <w:rtl/>
        </w:rPr>
        <w:t xml:space="preserve">יהיו בשכר ההקרבה </w:t>
      </w:r>
      <w:proofErr w:type="spellStart"/>
      <w:r w:rsidR="00801E33">
        <w:rPr>
          <w:rtl/>
        </w:rPr>
        <w:t>לכהנים</w:t>
      </w:r>
      <w:proofErr w:type="spellEnd"/>
      <w:r w:rsidR="00801E33">
        <w:rPr>
          <w:rtl/>
        </w:rPr>
        <w:t xml:space="preserve"> הטהורים הנמצאים שם</w:t>
      </w:r>
      <w:r>
        <w:rPr>
          <w:rFonts w:hint="cs"/>
          <w:rtl/>
        </w:rPr>
        <w:t>.</w:t>
      </w:r>
      <w:r w:rsidR="00801E33">
        <w:rPr>
          <w:rtl/>
        </w:rPr>
        <w:t xml:space="preserve"> שכ</w:t>
      </w:r>
      <w:r>
        <w:rPr>
          <w:rFonts w:hint="cs"/>
          <w:rtl/>
        </w:rPr>
        <w:t>ו</w:t>
      </w:r>
      <w:r w:rsidR="00801E33">
        <w:rPr>
          <w:rtl/>
        </w:rPr>
        <w:t>לם הם מקריבים ביד או בצווי, כי היחיד מהם או השנים ושלשה המקריבים</w:t>
      </w:r>
      <w:r>
        <w:rPr>
          <w:rFonts w:hint="cs"/>
          <w:rtl/>
        </w:rPr>
        <w:t>,</w:t>
      </w:r>
      <w:r w:rsidR="00801E33">
        <w:rPr>
          <w:rtl/>
        </w:rPr>
        <w:t xml:space="preserve"> ברשות כולם הם עושים ובשליחותם, וכולם עומדים על הקרבן</w:t>
      </w:r>
      <w:r>
        <w:rPr>
          <w:rFonts w:hint="cs"/>
          <w:rtl/>
        </w:rPr>
        <w:t xml:space="preserve"> "</w:t>
      </w:r>
      <w:r w:rsidR="00801E33">
        <w:rPr>
          <w:rtl/>
        </w:rPr>
        <w:t>כחלק היורד במלחמה וכחלק היושב על הכלים יחדיו יחלוקו</w:t>
      </w:r>
      <w:r>
        <w:rPr>
          <w:rFonts w:hint="cs"/>
          <w:rtl/>
        </w:rPr>
        <w:t>".</w:t>
      </w:r>
      <w:r w:rsidR="00E447D8">
        <w:rPr>
          <w:rStyle w:val="a5"/>
          <w:rtl/>
        </w:rPr>
        <w:footnoteReference w:id="21"/>
      </w:r>
    </w:p>
    <w:p w:rsidR="0009519E" w:rsidRDefault="0009519E" w:rsidP="00E447D8">
      <w:pPr>
        <w:pStyle w:val="a3"/>
      </w:pPr>
    </w:p>
    <w:p w:rsidR="009645D2" w:rsidRPr="00AC6F8E" w:rsidRDefault="009645D2" w:rsidP="009645D2">
      <w:pPr>
        <w:pStyle w:val="ad"/>
        <w:spacing w:before="240"/>
        <w:rPr>
          <w:rFonts w:hint="cs"/>
          <w:rtl/>
        </w:rPr>
      </w:pPr>
      <w:r w:rsidRPr="00AC6F8E">
        <w:rPr>
          <w:rtl/>
        </w:rPr>
        <w:t>שבת שלום</w:t>
      </w:r>
      <w:r w:rsidRPr="00AC6F8E">
        <w:rPr>
          <w:rFonts w:hint="cs"/>
          <w:rtl/>
        </w:rPr>
        <w:t xml:space="preserve"> </w:t>
      </w:r>
    </w:p>
    <w:p w:rsidR="009645D2" w:rsidRDefault="009645D2" w:rsidP="009645D2">
      <w:pPr>
        <w:pStyle w:val="ad"/>
        <w:rPr>
          <w:rFonts w:hint="cs"/>
          <w:rtl/>
        </w:rPr>
      </w:pPr>
      <w:r w:rsidRPr="00AC6F8E">
        <w:rPr>
          <w:rtl/>
        </w:rPr>
        <w:t>מחלקי המים</w:t>
      </w:r>
    </w:p>
    <w:p w:rsidR="006833CD" w:rsidRDefault="001F62FA" w:rsidP="00402826">
      <w:pPr>
        <w:pStyle w:val="ac"/>
        <w:spacing w:before="240"/>
        <w:rPr>
          <w:rFonts w:cs="Narkisim" w:hint="cs"/>
          <w:szCs w:val="22"/>
          <w:rtl/>
        </w:rPr>
      </w:pPr>
      <w:r w:rsidRPr="00AC6F8E">
        <w:rPr>
          <w:rFonts w:cs="Narkisim" w:hint="cs"/>
          <w:szCs w:val="22"/>
          <w:rtl/>
        </w:rPr>
        <w:t xml:space="preserve">מים אחרונים: </w:t>
      </w:r>
      <w:r w:rsidR="0009519E">
        <w:rPr>
          <w:rFonts w:cs="Narkisim" w:hint="cs"/>
          <w:szCs w:val="22"/>
          <w:rtl/>
        </w:rPr>
        <w:t>נראה שלא יצאנו ידי הסבר מלא ולא ענינו על כל השאלות שהצבנו בראש דברינו (הערה 4 לעיל).</w:t>
      </w:r>
      <w:r w:rsidR="00E447D8">
        <w:rPr>
          <w:rFonts w:cs="Narkisim" w:hint="cs"/>
          <w:szCs w:val="22"/>
          <w:rtl/>
        </w:rPr>
        <w:t xml:space="preserve"> איך בדיוק מתחלקים בשלל המלחמה? מה בדיוק לומדים מאברהם, מה מפרשת השבוע ומה מדוד? עכ"פ, המיוחד בפרשתנו הוא החלוקה עם "כל העדה", מה שלא מצאנו בדוד ולא באברהם. </w:t>
      </w:r>
      <w:r w:rsidR="0009519E">
        <w:rPr>
          <w:rFonts w:cs="Narkisim" w:hint="cs"/>
          <w:szCs w:val="22"/>
          <w:rtl/>
        </w:rPr>
        <w:t xml:space="preserve"> </w:t>
      </w:r>
    </w:p>
    <w:p w:rsidR="00C0149B" w:rsidRPr="00AC6F8E" w:rsidRDefault="00C0149B" w:rsidP="00C0149B">
      <w:pPr>
        <w:pStyle w:val="a3"/>
        <w:rPr>
          <w:rFonts w:hint="cs"/>
          <w:rtl/>
          <w:lang w:eastAsia="en-US"/>
        </w:rPr>
      </w:pPr>
    </w:p>
    <w:sectPr w:rsidR="00C0149B" w:rsidRPr="00AC6F8E" w:rsidSect="00801E33">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7CE" w:rsidRDefault="00EA27CE">
      <w:r>
        <w:separator/>
      </w:r>
    </w:p>
  </w:endnote>
  <w:endnote w:type="continuationSeparator" w:id="0">
    <w:p w:rsidR="00EA27CE" w:rsidRDefault="00EA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Pr="00F8747C" w:rsidRDefault="00A6712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E0222">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E0222">
      <w:rPr>
        <w:rStyle w:val="af1"/>
        <w:noProof/>
        <w:rtl/>
      </w:rPr>
      <w:t>4</w:t>
    </w:r>
    <w:r w:rsidRPr="00F8747C">
      <w:rPr>
        <w:rStyle w:val="af1"/>
      </w:rPr>
      <w:fldChar w:fldCharType="end"/>
    </w:r>
  </w:p>
  <w:p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7CE" w:rsidRDefault="00EA27CE">
      <w:r>
        <w:separator/>
      </w:r>
    </w:p>
  </w:footnote>
  <w:footnote w:type="continuationSeparator" w:id="0">
    <w:p w:rsidR="00EA27CE" w:rsidRDefault="00EA27CE">
      <w:r>
        <w:continuationSeparator/>
      </w:r>
    </w:p>
  </w:footnote>
  <w:footnote w:id="1">
    <w:p w:rsidR="00850A13" w:rsidRDefault="00850A13" w:rsidP="006E3822">
      <w:pPr>
        <w:pStyle w:val="a3"/>
        <w:rPr>
          <w:rFonts w:hint="cs"/>
        </w:rPr>
      </w:pPr>
      <w:r>
        <w:rPr>
          <w:rStyle w:val="a5"/>
        </w:rPr>
        <w:footnoteRef/>
      </w:r>
      <w:r w:rsidR="00402826">
        <w:rPr>
          <w:rFonts w:hint="cs"/>
          <w:rtl/>
        </w:rPr>
        <w:t xml:space="preserve"> פסוקים אלה מורים לאנשי הצבא</w:t>
      </w:r>
      <w:r w:rsidR="006E3822">
        <w:rPr>
          <w:rFonts w:hint="cs"/>
          <w:rtl/>
        </w:rPr>
        <w:t xml:space="preserve"> שחזרו עם השלל ממלחמת מדין להתחלק בשלל בינם ובין "כל העדה". מעט מפרשים מתייחסים לנושא זה על אתר. רש"י טורח להסביר בפסוק </w:t>
      </w:r>
      <w:proofErr w:type="spellStart"/>
      <w:r w:rsidR="006E3822">
        <w:rPr>
          <w:rFonts w:hint="cs"/>
          <w:rtl/>
        </w:rPr>
        <w:t>כז</w:t>
      </w:r>
      <w:proofErr w:type="spellEnd"/>
      <w:r w:rsidR="006E3822">
        <w:rPr>
          <w:rFonts w:hint="cs"/>
          <w:rtl/>
        </w:rPr>
        <w:t xml:space="preserve">: "וחצית ... חציו לאלו וחציו לאלו", היינו שמדובר בחצי אבסולוטי ולא יחסי. ראה גם פירושו בפסוק </w:t>
      </w:r>
      <w:proofErr w:type="spellStart"/>
      <w:r w:rsidR="006E3822">
        <w:rPr>
          <w:rFonts w:hint="cs"/>
          <w:rtl/>
        </w:rPr>
        <w:t>מב</w:t>
      </w:r>
      <w:proofErr w:type="spellEnd"/>
      <w:r w:rsidR="006E3822">
        <w:rPr>
          <w:rFonts w:hint="cs"/>
          <w:rtl/>
        </w:rPr>
        <w:t>: "וממחצית בני ישראל אשר חצה משה לעדה והוציאה להם מן האנשים הצובאים". המחצית לכלל העדה כאילו הוצאה מאנשי הצבא.</w:t>
      </w:r>
    </w:p>
  </w:footnote>
  <w:footnote w:id="2">
    <w:p w:rsidR="006E3822" w:rsidRDefault="006E3822" w:rsidP="006E3822">
      <w:pPr>
        <w:pStyle w:val="a3"/>
        <w:rPr>
          <w:rFonts w:hint="cs"/>
          <w:rtl/>
        </w:rPr>
      </w:pPr>
      <w:r>
        <w:rPr>
          <w:rStyle w:val="a5"/>
        </w:rPr>
        <w:footnoteRef/>
      </w:r>
      <w:r>
        <w:rPr>
          <w:rtl/>
        </w:rPr>
        <w:t xml:space="preserve"> </w:t>
      </w:r>
      <w:r>
        <w:rPr>
          <w:rFonts w:hint="cs"/>
          <w:rtl/>
        </w:rPr>
        <w:t xml:space="preserve">ראה פירוש דעת מקרא על פסוקים אלה שמדגיש שהיושבים על הכלים היו אלה שפגרו במרדף אחרי העמלקי אשר פשטו על </w:t>
      </w:r>
      <w:proofErr w:type="spellStart"/>
      <w:r>
        <w:rPr>
          <w:rFonts w:hint="cs"/>
          <w:rtl/>
        </w:rPr>
        <w:t>צקלג</w:t>
      </w:r>
      <w:proofErr w:type="spellEnd"/>
      <w:r>
        <w:rPr>
          <w:rFonts w:hint="cs"/>
          <w:rtl/>
        </w:rPr>
        <w:t xml:space="preserve"> (כאשר דוד יצא למלחמת שאול והפלישתים). ראה </w:t>
      </w:r>
      <w:r>
        <w:rPr>
          <w:rtl/>
        </w:rPr>
        <w:t>ש</w:t>
      </w:r>
      <w:r>
        <w:rPr>
          <w:rFonts w:hint="cs"/>
          <w:rtl/>
        </w:rPr>
        <w:t>ם פסוקים ט-י: "</w:t>
      </w:r>
      <w:r>
        <w:rPr>
          <w:rtl/>
        </w:rPr>
        <w:t>וַיֵּלֶךְ דָּוִד הוּא וְשֵׁשׁ מֵאוֹת אִישׁ אֲשֶׁר אִתּוֹ וַיָּבֹאוּ עַד נַחַל הַבְּשׂוֹר וְהַנּוֹתָרִים עָמָדוּ:</w:t>
      </w:r>
      <w:r>
        <w:rPr>
          <w:rFonts w:hint="cs"/>
          <w:rtl/>
        </w:rPr>
        <w:t xml:space="preserve"> </w:t>
      </w:r>
      <w:proofErr w:type="spellStart"/>
      <w:r>
        <w:rPr>
          <w:rtl/>
        </w:rPr>
        <w:t>וַיִּרְדֹּף</w:t>
      </w:r>
      <w:proofErr w:type="spellEnd"/>
      <w:r>
        <w:rPr>
          <w:rtl/>
        </w:rPr>
        <w:t xml:space="preserve"> דָּוִד הוּא וְאַרְבַּע מֵאוֹת אִישׁ וַיַּעַמְדוּ מָאתַיִם אִישׁ אֲשֶׁר פִּגְּרוּ מֵעֲבֹר אֶת נַחַל הַבְּשׂוֹר</w:t>
      </w:r>
      <w:r>
        <w:rPr>
          <w:rFonts w:hint="cs"/>
          <w:rtl/>
        </w:rPr>
        <w:t>". וכעת הם פוגשים אותם: "</w:t>
      </w:r>
      <w:r>
        <w:rPr>
          <w:rtl/>
        </w:rPr>
        <w:t xml:space="preserve">וַיָּבֹא דָוִד אֶל מָאתַיִם הָאֲנָשִׁים אֲשֶׁר פִּגְּרוּ מִלֶּכֶת אַחֲרֵי דָוִד וַיֹּשִׁיבֻם בְּנַחַל הַבְּשׂוֹר וַיֵּצְאוּ לִקְרַאת דָּוִד וְלִקְרַאת הָעָם אֲשֶׁר אִתּוֹ </w:t>
      </w:r>
      <w:proofErr w:type="spellStart"/>
      <w:r>
        <w:rPr>
          <w:rtl/>
        </w:rPr>
        <w:t>וַיִּגַּש</w:t>
      </w:r>
      <w:proofErr w:type="spellEnd"/>
      <w:r>
        <w:rPr>
          <w:rtl/>
        </w:rPr>
        <w:t>ׁ דָּוִד אֶת הָעָם וַיִּשְׁאַל לָהֶם לְשָׁלוֹם</w:t>
      </w:r>
      <w:r>
        <w:rPr>
          <w:rFonts w:hint="cs"/>
          <w:rtl/>
        </w:rPr>
        <w:t xml:space="preserve">". אין פלא שהיו שעררו על זכותם של המפגרים לזכות בשלל. השווה עם יציאתו של דוד למלחמה על נבל </w:t>
      </w:r>
      <w:proofErr w:type="spellStart"/>
      <w:r>
        <w:rPr>
          <w:rFonts w:hint="cs"/>
          <w:rtl/>
        </w:rPr>
        <w:t>הכרמלי</w:t>
      </w:r>
      <w:proofErr w:type="spellEnd"/>
      <w:r>
        <w:rPr>
          <w:rFonts w:hint="cs"/>
          <w:rtl/>
        </w:rPr>
        <w:t xml:space="preserve"> שם מראש נחלקו האנשים ליוצאים למלחמה וליושבים על הכלים (שומרי מאהל): "</w:t>
      </w:r>
      <w:r>
        <w:rPr>
          <w:rtl/>
        </w:rPr>
        <w:t xml:space="preserve">וַיֹּאמֶר דָּוִד לַאֲנָשָׁיו חִגְרוּ אִישׁ אֶת חַרְבּוֹ וַיַּחְגְּרוּ אִישׁ אֶת חַרְבּוֹ </w:t>
      </w:r>
      <w:proofErr w:type="spellStart"/>
      <w:r>
        <w:rPr>
          <w:rtl/>
        </w:rPr>
        <w:t>וַיַּחְגֹּר</w:t>
      </w:r>
      <w:proofErr w:type="spellEnd"/>
      <w:r>
        <w:rPr>
          <w:rtl/>
        </w:rPr>
        <w:t xml:space="preserve"> גַּם דָּוִד אֶת חַרְבּוֹ וַיַּעֲלוּ אַחֲרֵי דָוִד כְּאַרְבַּע מֵאוֹת אִישׁ וּמָאתַיִם יָשְׁבוּ עַל הַכֵּלִים</w:t>
      </w:r>
      <w:r>
        <w:rPr>
          <w:rFonts w:hint="cs"/>
          <w:rtl/>
        </w:rPr>
        <w:t>" (</w:t>
      </w:r>
      <w:r>
        <w:rPr>
          <w:rtl/>
        </w:rPr>
        <w:t>שמואל א כה</w:t>
      </w:r>
      <w:r>
        <w:rPr>
          <w:rFonts w:hint="cs"/>
          <w:rtl/>
        </w:rPr>
        <w:t xml:space="preserve"> </w:t>
      </w:r>
      <w:proofErr w:type="spellStart"/>
      <w:r>
        <w:rPr>
          <w:rtl/>
        </w:rPr>
        <w:t>יג</w:t>
      </w:r>
      <w:proofErr w:type="spellEnd"/>
      <w:r>
        <w:rPr>
          <w:rtl/>
        </w:rPr>
        <w:t>)</w:t>
      </w:r>
      <w:r>
        <w:rPr>
          <w:rFonts w:hint="cs"/>
          <w:rtl/>
        </w:rPr>
        <w:t>.</w:t>
      </w:r>
    </w:p>
  </w:footnote>
  <w:footnote w:id="3">
    <w:p w:rsidR="006E3822" w:rsidRDefault="006E3822" w:rsidP="007C1C58">
      <w:pPr>
        <w:pStyle w:val="a3"/>
        <w:rPr>
          <w:rFonts w:hint="cs"/>
        </w:rPr>
      </w:pPr>
      <w:r>
        <w:rPr>
          <w:rStyle w:val="a5"/>
        </w:rPr>
        <w:footnoteRef/>
      </w:r>
      <w:r>
        <w:rPr>
          <w:rtl/>
        </w:rPr>
        <w:t xml:space="preserve"> </w:t>
      </w:r>
      <w:r>
        <w:rPr>
          <w:rFonts w:hint="cs"/>
          <w:rtl/>
        </w:rPr>
        <w:t xml:space="preserve">זו מלחמת אברהם </w:t>
      </w:r>
      <w:r w:rsidR="007C1C58">
        <w:rPr>
          <w:rFonts w:hint="cs"/>
          <w:rtl/>
        </w:rPr>
        <w:t xml:space="preserve">עם </w:t>
      </w:r>
      <w:r>
        <w:rPr>
          <w:rFonts w:hint="cs"/>
          <w:rtl/>
        </w:rPr>
        <w:t>ארבעה המלכים שב</w:t>
      </w:r>
      <w:r w:rsidR="007C1C58">
        <w:rPr>
          <w:rFonts w:hint="cs"/>
          <w:rtl/>
        </w:rPr>
        <w:t>א</w:t>
      </w:r>
      <w:r>
        <w:rPr>
          <w:rFonts w:hint="cs"/>
          <w:rtl/>
        </w:rPr>
        <w:t xml:space="preserve">ו מהצפון והכו את חמשת מלכי סדום וסביבותיה. אברהם יוצא להציל את לוט בן אחיו ומציל </w:t>
      </w:r>
      <w:r w:rsidR="007C1C58">
        <w:rPr>
          <w:rFonts w:hint="cs"/>
          <w:rtl/>
        </w:rPr>
        <w:t xml:space="preserve">אגב כך </w:t>
      </w:r>
      <w:r>
        <w:rPr>
          <w:rFonts w:hint="cs"/>
          <w:rtl/>
        </w:rPr>
        <w:t>את כל הנפש והרכוש ששבו מלכי הצפון.</w:t>
      </w:r>
      <w:r w:rsidR="007C1C58">
        <w:rPr>
          <w:rFonts w:hint="cs"/>
          <w:rtl/>
        </w:rPr>
        <w:t xml:space="preserve"> ושם גם המפגש המרתק בין מלכיצדק מלך שלם (הוא שם בן נח עפ"י המדרש) "והוא כהן לאל עליון") ובין אברהם שמכבד אותו ונותן לו "מעשר מכל". ראה דברינו </w:t>
      </w:r>
      <w:hyperlink r:id="rId1" w:history="1">
        <w:r w:rsidR="007C1C58" w:rsidRPr="007C1C58">
          <w:rPr>
            <w:rStyle w:val="Hyperlink"/>
            <w:rFonts w:hint="cs"/>
            <w:rtl/>
          </w:rPr>
          <w:t>מפגשי אברהם עם תושבי הארץ אשר אראך</w:t>
        </w:r>
      </w:hyperlink>
      <w:r w:rsidR="007C1C58">
        <w:rPr>
          <w:rFonts w:hint="cs"/>
          <w:rtl/>
        </w:rPr>
        <w:t xml:space="preserve"> בפרשת לך </w:t>
      </w:r>
      <w:proofErr w:type="spellStart"/>
      <w:r w:rsidR="007C1C58">
        <w:rPr>
          <w:rFonts w:hint="cs"/>
          <w:rtl/>
        </w:rPr>
        <w:t>לך</w:t>
      </w:r>
      <w:proofErr w:type="spellEnd"/>
      <w:r w:rsidR="007C1C58">
        <w:rPr>
          <w:rFonts w:hint="cs"/>
          <w:rtl/>
        </w:rPr>
        <w:t>.</w:t>
      </w:r>
    </w:p>
  </w:footnote>
  <w:footnote w:id="4">
    <w:p w:rsidR="007D36D0" w:rsidRDefault="007D36D0" w:rsidP="003F48ED">
      <w:pPr>
        <w:pStyle w:val="a3"/>
        <w:rPr>
          <w:rFonts w:hint="cs"/>
          <w:rtl/>
        </w:rPr>
      </w:pPr>
      <w:r>
        <w:rPr>
          <w:rStyle w:val="a5"/>
        </w:rPr>
        <w:footnoteRef/>
      </w:r>
      <w:r>
        <w:rPr>
          <w:rtl/>
        </w:rPr>
        <w:t xml:space="preserve"> </w:t>
      </w:r>
      <w:r>
        <w:rPr>
          <w:rFonts w:hint="cs"/>
          <w:rtl/>
        </w:rPr>
        <w:t>מדרש זה יוצר את המשולש אברהם-משה-דוד בנושא חלוקת השלל. בסיס המשולש הוא הציווי למשה בפרשתנו המסתמך על התקדים של אברהם</w:t>
      </w:r>
      <w:r>
        <w:rPr>
          <w:rtl/>
        </w:rPr>
        <w:t>:</w:t>
      </w:r>
      <w:r>
        <w:rPr>
          <w:rFonts w:hint="cs"/>
          <w:rtl/>
        </w:rPr>
        <w:t xml:space="preserve"> "כשם שעשה אברהם". דוד רק ממשיך אותם. המדרש מתעלם מהמילים הברורות בספר שמואל: "וישימה לחוק ומשפט לישראל עד היום הזה". ויש עוד בעיות בהשוואה בין שלושה המקרים</w:t>
      </w:r>
      <w:r w:rsidR="003F48ED">
        <w:rPr>
          <w:rFonts w:hint="cs"/>
          <w:rtl/>
        </w:rPr>
        <w:t xml:space="preserve"> ובהבנה איך באמת התבצעה החלוקה</w:t>
      </w:r>
      <w:r>
        <w:rPr>
          <w:rFonts w:hint="cs"/>
          <w:rtl/>
        </w:rPr>
        <w:t>: מי הם "</w:t>
      </w:r>
      <w:proofErr w:type="spellStart"/>
      <w:r>
        <w:rPr>
          <w:rFonts w:hint="cs"/>
          <w:rtl/>
        </w:rPr>
        <w:t>תופשי</w:t>
      </w:r>
      <w:proofErr w:type="spellEnd"/>
      <w:r>
        <w:rPr>
          <w:rFonts w:hint="cs"/>
          <w:rtl/>
        </w:rPr>
        <w:t xml:space="preserve"> המלחמה" בפרשתנו? הלוחמים או גם היושבים על הכלים? מה היא הנתינה "לכל העדה" בפרשתנו? </w:t>
      </w:r>
      <w:r w:rsidR="003F48ED">
        <w:rPr>
          <w:rFonts w:hint="cs"/>
          <w:rtl/>
        </w:rPr>
        <w:t xml:space="preserve">לכל אחד ואחד מישראל או שמא לראשי העדה למעין קופה ציבורית? </w:t>
      </w:r>
      <w:r>
        <w:rPr>
          <w:rFonts w:hint="cs"/>
          <w:rtl/>
        </w:rPr>
        <w:t xml:space="preserve">מה </w:t>
      </w:r>
      <w:r w:rsidR="003F48ED">
        <w:rPr>
          <w:rFonts w:hint="cs"/>
          <w:rtl/>
        </w:rPr>
        <w:t xml:space="preserve">פשר </w:t>
      </w:r>
      <w:r>
        <w:rPr>
          <w:rFonts w:hint="cs"/>
          <w:rtl/>
        </w:rPr>
        <w:t xml:space="preserve">הרכוש שאברהם מחזיר למלך סדום? המדרש מציין </w:t>
      </w:r>
      <w:r w:rsidR="003F48ED">
        <w:rPr>
          <w:rFonts w:hint="cs"/>
          <w:rtl/>
        </w:rPr>
        <w:t xml:space="preserve">בסופו </w:t>
      </w:r>
      <w:r>
        <w:rPr>
          <w:rFonts w:hint="cs"/>
          <w:rtl/>
        </w:rPr>
        <w:t xml:space="preserve">את ההבדל במכס בין </w:t>
      </w:r>
      <w:proofErr w:type="spellStart"/>
      <w:r>
        <w:rPr>
          <w:rFonts w:hint="cs"/>
          <w:rtl/>
        </w:rPr>
        <w:t>תופשי</w:t>
      </w:r>
      <w:proofErr w:type="spellEnd"/>
      <w:r>
        <w:rPr>
          <w:rFonts w:hint="cs"/>
          <w:rtl/>
        </w:rPr>
        <w:t xml:space="preserve"> המלחמה ובין "כל העדה" (אחד מחמש מאות מול אחד מחמישים) ונראה שאם "כל העדה" הם באמת כל העם, אזי כל אחד מקבל משהו מזערי אם לא סמלי.</w:t>
      </w:r>
      <w:r w:rsidR="003F48ED">
        <w:rPr>
          <w:rFonts w:hint="cs"/>
          <w:rtl/>
        </w:rPr>
        <w:t xml:space="preserve"> ויוצאי הצבא שלכאורה וויתרו למען הכלל, אכן קבלו יותר.</w:t>
      </w:r>
    </w:p>
  </w:footnote>
  <w:footnote w:id="5">
    <w:p w:rsidR="00574D2F" w:rsidRDefault="00574D2F">
      <w:pPr>
        <w:pStyle w:val="a3"/>
        <w:rPr>
          <w:rFonts w:hint="cs"/>
          <w:rtl/>
        </w:rPr>
      </w:pPr>
      <w:r>
        <w:rPr>
          <w:rStyle w:val="a5"/>
        </w:rPr>
        <w:footnoteRef/>
      </w:r>
      <w:r>
        <w:rPr>
          <w:rtl/>
        </w:rPr>
        <w:t xml:space="preserve"> </w:t>
      </w:r>
      <w:r>
        <w:rPr>
          <w:rFonts w:hint="cs"/>
          <w:rtl/>
        </w:rPr>
        <w:t xml:space="preserve">אלה שלושה המקורות המרכזיים, כפי שהבאנו בהרחבה בראש דברינו. </w:t>
      </w:r>
      <w:r w:rsidR="00B02C41">
        <w:rPr>
          <w:rFonts w:hint="cs"/>
          <w:rtl/>
        </w:rPr>
        <w:t xml:space="preserve">לא שניים </w:t>
      </w:r>
      <w:r w:rsidR="00B02C41">
        <w:rPr>
          <w:rtl/>
        </w:rPr>
        <w:t>–</w:t>
      </w:r>
      <w:r w:rsidR="00B02C41">
        <w:rPr>
          <w:rFonts w:hint="cs"/>
          <w:rtl/>
        </w:rPr>
        <w:t xml:space="preserve"> שלושה! </w:t>
      </w:r>
      <w:r>
        <w:rPr>
          <w:rFonts w:hint="cs"/>
          <w:rtl/>
        </w:rPr>
        <w:t>איך נסדר אותם?</w:t>
      </w:r>
    </w:p>
  </w:footnote>
  <w:footnote w:id="6">
    <w:p w:rsidR="007D36D0" w:rsidRDefault="007D36D0">
      <w:pPr>
        <w:pStyle w:val="a3"/>
        <w:rPr>
          <w:rFonts w:hint="cs"/>
        </w:rPr>
      </w:pPr>
      <w:r>
        <w:rPr>
          <w:rStyle w:val="a5"/>
        </w:rPr>
        <w:footnoteRef/>
      </w:r>
      <w:r>
        <w:rPr>
          <w:rtl/>
        </w:rPr>
        <w:t xml:space="preserve"> </w:t>
      </w:r>
      <w:r>
        <w:rPr>
          <w:rFonts w:hint="cs"/>
          <w:rtl/>
        </w:rPr>
        <w:t xml:space="preserve">בגישת מדרש זה, הציווי של משה בפרשתנו הוא הבסיס, הוא </w:t>
      </w:r>
      <w:proofErr w:type="spellStart"/>
      <w:r>
        <w:rPr>
          <w:rFonts w:hint="cs"/>
          <w:rtl/>
        </w:rPr>
        <w:t>הפרמול</w:t>
      </w:r>
      <w:proofErr w:type="spellEnd"/>
      <w:r>
        <w:rPr>
          <w:rFonts w:hint="cs"/>
          <w:rtl/>
        </w:rPr>
        <w:t xml:space="preserve"> להלכה של מה שעשה אברהם </w:t>
      </w:r>
      <w:proofErr w:type="spellStart"/>
      <w:r>
        <w:rPr>
          <w:rFonts w:hint="cs"/>
          <w:rtl/>
        </w:rPr>
        <w:t>בכח</w:t>
      </w:r>
      <w:proofErr w:type="spellEnd"/>
      <w:r>
        <w:rPr>
          <w:rFonts w:hint="cs"/>
          <w:rtl/>
        </w:rPr>
        <w:t xml:space="preserve"> "החוק הטבעי" או "משפטי המדינות וחוקיהם" והנהגותיהם (כלשון רמב"ן ורבי אשר בן בחיי במספר מקומות). פרשתנו היא העיקר היא "החוק לישראל מימות משה רבנו". אלא שבימי דוד קמו "</w:t>
      </w:r>
      <w:r>
        <w:rPr>
          <w:rtl/>
        </w:rPr>
        <w:t xml:space="preserve">כָּל אִישׁ רָע </w:t>
      </w:r>
      <w:proofErr w:type="spellStart"/>
      <w:r>
        <w:rPr>
          <w:rtl/>
        </w:rPr>
        <w:t>וּבְלִיַּעַל</w:t>
      </w:r>
      <w:proofErr w:type="spellEnd"/>
      <w:r>
        <w:rPr>
          <w:rFonts w:hint="cs"/>
          <w:rtl/>
        </w:rPr>
        <w:t xml:space="preserve">" ובקשו להפר את החוק הזה ודוד מחדש בכל עוז את ההלכה ולפיכך נקראת ההלכה על שמו. ואגב השתלשלות זו מאברהם דרך משה לדוד, באנו לנושא הרחב של המשולש: התורה שקיימו האבות </w:t>
      </w:r>
      <w:r>
        <w:rPr>
          <w:rtl/>
        </w:rPr>
        <w:t>–</w:t>
      </w:r>
      <w:r>
        <w:rPr>
          <w:rFonts w:hint="cs"/>
          <w:rtl/>
        </w:rPr>
        <w:t xml:space="preserve"> מתן תורה בימי משה </w:t>
      </w:r>
      <w:r>
        <w:rPr>
          <w:rtl/>
        </w:rPr>
        <w:t>–</w:t>
      </w:r>
      <w:r>
        <w:rPr>
          <w:rFonts w:hint="cs"/>
          <w:rtl/>
        </w:rPr>
        <w:t xml:space="preserve"> תקנות וחידושי הדורות. ראה דברינו </w:t>
      </w:r>
      <w:hyperlink r:id="rId2" w:history="1">
        <w:r w:rsidRPr="007C1C58">
          <w:rPr>
            <w:rStyle w:val="Hyperlink"/>
            <w:rFonts w:hint="cs"/>
            <w:rtl/>
          </w:rPr>
          <w:t>קיימו האבות את התורה</w:t>
        </w:r>
      </w:hyperlink>
      <w:r>
        <w:rPr>
          <w:rFonts w:hint="cs"/>
          <w:rtl/>
        </w:rPr>
        <w:t xml:space="preserve"> בפרשת תולדות ומנגד הביטוי בחז"ל "ניתנה תורה </w:t>
      </w:r>
      <w:proofErr w:type="spellStart"/>
      <w:r>
        <w:rPr>
          <w:rFonts w:hint="cs"/>
          <w:rtl/>
        </w:rPr>
        <w:t>ונתחדשה</w:t>
      </w:r>
      <w:proofErr w:type="spellEnd"/>
      <w:r>
        <w:rPr>
          <w:rFonts w:hint="cs"/>
          <w:rtl/>
        </w:rPr>
        <w:t xml:space="preserve"> הלכה" שעליו טרם זכינו לכתוב (ביטוי שקשור מאד לבית דוד).</w:t>
      </w:r>
    </w:p>
  </w:footnote>
  <w:footnote w:id="7">
    <w:p w:rsidR="00B02C41" w:rsidRDefault="00B02C41" w:rsidP="00B02C41">
      <w:pPr>
        <w:pStyle w:val="a3"/>
        <w:rPr>
          <w:rFonts w:hint="cs"/>
        </w:rPr>
      </w:pPr>
      <w:r>
        <w:rPr>
          <w:rStyle w:val="a5"/>
        </w:rPr>
        <w:footnoteRef/>
      </w:r>
      <w:r>
        <w:rPr>
          <w:rtl/>
        </w:rPr>
        <w:t xml:space="preserve"> </w:t>
      </w:r>
      <w:r>
        <w:rPr>
          <w:rFonts w:hint="cs"/>
          <w:rtl/>
        </w:rPr>
        <w:t>כמו שהציע מלך סדום: "תן לי הנפש והרכוש קח לך". אלא ששם זו הצעה בנדיבות לאברהם ובהכרה שכל הרכוש שייך לו כמי שניצח במלחמה. ואילו כאן, בא הדבר ברשעות לב: מספיק שהצלנו להם את נפשות ביתם, מהשלל לא יקבלו מאומה.</w:t>
      </w:r>
    </w:p>
  </w:footnote>
  <w:footnote w:id="8">
    <w:p w:rsidR="007D36D0" w:rsidRDefault="007D36D0" w:rsidP="003F48ED">
      <w:pPr>
        <w:pStyle w:val="a3"/>
        <w:rPr>
          <w:rFonts w:hint="cs"/>
          <w:rtl/>
        </w:rPr>
      </w:pPr>
      <w:r>
        <w:rPr>
          <w:rStyle w:val="a5"/>
        </w:rPr>
        <w:footnoteRef/>
      </w:r>
      <w:r>
        <w:rPr>
          <w:rtl/>
        </w:rPr>
        <w:t xml:space="preserve"> </w:t>
      </w:r>
      <w:r>
        <w:rPr>
          <w:rFonts w:hint="cs"/>
          <w:rtl/>
        </w:rPr>
        <w:t xml:space="preserve">המדרשים והפרשנים העומדים בפרשת לך </w:t>
      </w:r>
      <w:proofErr w:type="spellStart"/>
      <w:r>
        <w:rPr>
          <w:rFonts w:hint="cs"/>
          <w:rtl/>
        </w:rPr>
        <w:t>לך</w:t>
      </w:r>
      <w:proofErr w:type="spellEnd"/>
      <w:r>
        <w:rPr>
          <w:rFonts w:hint="cs"/>
          <w:rtl/>
        </w:rPr>
        <w:t xml:space="preserve"> יוצרים קשר ישיר אברהם-דוד ומתעלמים ממלחמת מדיין ומהציווי של משה בפרשתנו. אולי בשל השאלות שעוררנו לעיל. ראה בדומה פירוש </w:t>
      </w:r>
      <w:r>
        <w:rPr>
          <w:rtl/>
        </w:rPr>
        <w:t xml:space="preserve">רש"י </w:t>
      </w:r>
      <w:r w:rsidR="003F48ED">
        <w:rPr>
          <w:rFonts w:hint="cs"/>
          <w:rtl/>
        </w:rPr>
        <w:t xml:space="preserve">בפרשת לך </w:t>
      </w:r>
      <w:proofErr w:type="spellStart"/>
      <w:r w:rsidR="003F48ED">
        <w:rPr>
          <w:rFonts w:hint="cs"/>
          <w:rtl/>
        </w:rPr>
        <w:t>לך</w:t>
      </w:r>
      <w:proofErr w:type="spellEnd"/>
      <w:r w:rsidR="003F48ED">
        <w:rPr>
          <w:rFonts w:hint="cs"/>
          <w:rtl/>
        </w:rPr>
        <w:t xml:space="preserve">, </w:t>
      </w:r>
      <w:r>
        <w:rPr>
          <w:rtl/>
        </w:rPr>
        <w:t>בראשית יד כד</w:t>
      </w:r>
      <w:r>
        <w:rPr>
          <w:rFonts w:hint="cs"/>
          <w:rtl/>
        </w:rPr>
        <w:t xml:space="preserve"> (בעקבות מדרש בראשית רבה): "</w:t>
      </w:r>
      <w:r>
        <w:rPr>
          <w:rtl/>
        </w:rPr>
        <w:t xml:space="preserve">הנערים - עבדי אשר הלכו אתי, ועוד </w:t>
      </w:r>
      <w:proofErr w:type="spellStart"/>
      <w:r>
        <w:rPr>
          <w:rtl/>
        </w:rPr>
        <w:t>ענר</w:t>
      </w:r>
      <w:proofErr w:type="spellEnd"/>
      <w:r>
        <w:rPr>
          <w:rtl/>
        </w:rPr>
        <w:t xml:space="preserve"> אשכול </w:t>
      </w:r>
      <w:proofErr w:type="spellStart"/>
      <w:r>
        <w:rPr>
          <w:rtl/>
        </w:rPr>
        <w:t>וממרא</w:t>
      </w:r>
      <w:proofErr w:type="spellEnd"/>
      <w:r>
        <w:rPr>
          <w:rtl/>
        </w:rPr>
        <w:t xml:space="preserve"> וגו'. ואף על פי שעבדי נכנסו למלחמה, שנאמר לעיל (פסוק טו) הוא ועבדיו ויכם, </w:t>
      </w:r>
      <w:proofErr w:type="spellStart"/>
      <w:r>
        <w:rPr>
          <w:rtl/>
        </w:rPr>
        <w:t>וענר</w:t>
      </w:r>
      <w:proofErr w:type="spellEnd"/>
      <w:r>
        <w:rPr>
          <w:rtl/>
        </w:rPr>
        <w:t xml:space="preserve"> וחבריו ישבו על הכלים לשמור, אפילו הכי הם </w:t>
      </w:r>
      <w:proofErr w:type="spellStart"/>
      <w:r>
        <w:rPr>
          <w:rtl/>
        </w:rPr>
        <w:t>יקחו</w:t>
      </w:r>
      <w:proofErr w:type="spellEnd"/>
      <w:r>
        <w:rPr>
          <w:rtl/>
        </w:rPr>
        <w:t xml:space="preserve"> חלקם. וממנו למד דוד שאמר (ש"א ל כד) כחלק היורד למלחמה וכחלק היושב על הכלים יחדיו יחלוקו. ולכך נאמר (שם פסוק כה) ויהי מהיום ההוא ומעלה וישימה לחוק ולמשפט, ולא נאמר והלאה לפי שכבר ניתן החוק בימי אברהם</w:t>
      </w:r>
      <w:r>
        <w:rPr>
          <w:rFonts w:hint="cs"/>
          <w:rtl/>
        </w:rPr>
        <w:t>".</w:t>
      </w:r>
      <w:r>
        <w:rPr>
          <w:rtl/>
        </w:rPr>
        <w:t xml:space="preserve"> </w:t>
      </w:r>
      <w:r w:rsidR="003F48ED">
        <w:rPr>
          <w:rFonts w:hint="cs"/>
          <w:rtl/>
        </w:rPr>
        <w:t xml:space="preserve">מאברהם לדוד. </w:t>
      </w:r>
      <w:r w:rsidR="001674AB">
        <w:rPr>
          <w:rFonts w:hint="cs"/>
          <w:rtl/>
        </w:rPr>
        <w:t xml:space="preserve">כך גם </w:t>
      </w:r>
      <w:r w:rsidR="001674AB">
        <w:rPr>
          <w:rtl/>
        </w:rPr>
        <w:t xml:space="preserve">רש"י </w:t>
      </w:r>
      <w:r w:rsidR="001674AB">
        <w:rPr>
          <w:rFonts w:hint="cs"/>
          <w:rtl/>
        </w:rPr>
        <w:t xml:space="preserve">בספר </w:t>
      </w:r>
      <w:r w:rsidR="001674AB">
        <w:rPr>
          <w:rtl/>
        </w:rPr>
        <w:t>שמואל א ל כה</w:t>
      </w:r>
      <w:r w:rsidR="001674AB">
        <w:rPr>
          <w:rFonts w:hint="cs"/>
          <w:rtl/>
        </w:rPr>
        <w:t>: "</w:t>
      </w:r>
      <w:r w:rsidR="001674AB">
        <w:rPr>
          <w:rtl/>
        </w:rPr>
        <w:t>מהיום ההוא ומעלה - לא נאמר והלאה אלא ומעלה</w:t>
      </w:r>
      <w:r w:rsidR="003F48ED">
        <w:rPr>
          <w:rFonts w:hint="cs"/>
          <w:rtl/>
        </w:rPr>
        <w:t>.</w:t>
      </w:r>
      <w:r w:rsidR="001674AB">
        <w:rPr>
          <w:rtl/>
        </w:rPr>
        <w:t xml:space="preserve"> כבר הנהיג אברהם בחוק זה בלעדי רק אשר אכלו הנערים וגו' </w:t>
      </w:r>
      <w:r w:rsidR="003F48ED">
        <w:rPr>
          <w:rFonts w:hint="cs"/>
          <w:rtl/>
        </w:rPr>
        <w:t>-</w:t>
      </w:r>
      <w:r w:rsidR="001674AB">
        <w:rPr>
          <w:rtl/>
        </w:rPr>
        <w:t xml:space="preserve"> הם היושבים על הכלים וחלק האנשים ההולכים במלחמה בבראשית רבה</w:t>
      </w:r>
      <w:r w:rsidR="001674AB">
        <w:rPr>
          <w:rFonts w:hint="cs"/>
          <w:rtl/>
        </w:rPr>
        <w:t xml:space="preserve">". </w:t>
      </w:r>
      <w:r>
        <w:rPr>
          <w:rFonts w:hint="cs"/>
          <w:rtl/>
        </w:rPr>
        <w:t xml:space="preserve">ראה גם </w:t>
      </w:r>
      <w:r>
        <w:rPr>
          <w:rtl/>
        </w:rPr>
        <w:t xml:space="preserve">מדרש אגדה (בובר) בראשית </w:t>
      </w:r>
      <w:r>
        <w:rPr>
          <w:rFonts w:hint="cs"/>
          <w:rtl/>
        </w:rPr>
        <w:t xml:space="preserve">יד כד, </w:t>
      </w:r>
      <w:r>
        <w:rPr>
          <w:rtl/>
        </w:rPr>
        <w:t xml:space="preserve">פרשת לך </w:t>
      </w:r>
      <w:proofErr w:type="spellStart"/>
      <w:r>
        <w:rPr>
          <w:rtl/>
        </w:rPr>
        <w:t>לך</w:t>
      </w:r>
      <w:proofErr w:type="spellEnd"/>
      <w:r>
        <w:rPr>
          <w:rFonts w:hint="cs"/>
          <w:rtl/>
        </w:rPr>
        <w:t>: "</w:t>
      </w:r>
      <w:r>
        <w:rPr>
          <w:rtl/>
        </w:rPr>
        <w:t>בלעדי רק אשר אכלו הנערים</w:t>
      </w:r>
      <w:r>
        <w:rPr>
          <w:rFonts w:hint="cs"/>
          <w:rtl/>
        </w:rPr>
        <w:t xml:space="preserve"> -</w:t>
      </w:r>
      <w:r>
        <w:rPr>
          <w:rtl/>
        </w:rPr>
        <w:t xml:space="preserve"> הם אשכול </w:t>
      </w:r>
      <w:proofErr w:type="spellStart"/>
      <w:r>
        <w:rPr>
          <w:rtl/>
        </w:rPr>
        <w:t>וממרא</w:t>
      </w:r>
      <w:proofErr w:type="spellEnd"/>
      <w:r>
        <w:rPr>
          <w:rtl/>
        </w:rPr>
        <w:t xml:space="preserve"> שישבו על הכלים: הם </w:t>
      </w:r>
      <w:proofErr w:type="spellStart"/>
      <w:r>
        <w:rPr>
          <w:rtl/>
        </w:rPr>
        <w:t>יקחו</w:t>
      </w:r>
      <w:proofErr w:type="spellEnd"/>
      <w:r>
        <w:rPr>
          <w:rtl/>
        </w:rPr>
        <w:t xml:space="preserve"> חלקם</w:t>
      </w:r>
      <w:r>
        <w:rPr>
          <w:rFonts w:hint="cs"/>
          <w:rtl/>
        </w:rPr>
        <w:t xml:space="preserve"> -</w:t>
      </w:r>
      <w:r>
        <w:rPr>
          <w:rtl/>
        </w:rPr>
        <w:t xml:space="preserve"> כמה דהוא אמר</w:t>
      </w:r>
      <w:r>
        <w:rPr>
          <w:rFonts w:hint="cs"/>
          <w:rtl/>
        </w:rPr>
        <w:t>:</w:t>
      </w:r>
      <w:r>
        <w:rPr>
          <w:rtl/>
        </w:rPr>
        <w:t xml:space="preserve"> </w:t>
      </w:r>
      <w:r>
        <w:rPr>
          <w:rFonts w:hint="cs"/>
          <w:rtl/>
        </w:rPr>
        <w:t xml:space="preserve">כי </w:t>
      </w:r>
      <w:r>
        <w:rPr>
          <w:rtl/>
        </w:rPr>
        <w:t>כחלק היורד במלחמה וגו'</w:t>
      </w:r>
      <w:r>
        <w:rPr>
          <w:rFonts w:hint="cs"/>
          <w:rtl/>
        </w:rPr>
        <w:t xml:space="preserve"> </w:t>
      </w:r>
      <w:r>
        <w:rPr>
          <w:rtl/>
        </w:rPr>
        <w:t>(ש</w:t>
      </w:r>
      <w:r>
        <w:rPr>
          <w:rFonts w:hint="cs"/>
          <w:rtl/>
        </w:rPr>
        <w:t>מואל א</w:t>
      </w:r>
      <w:r>
        <w:rPr>
          <w:rtl/>
        </w:rPr>
        <w:t xml:space="preserve"> ל כד)</w:t>
      </w:r>
      <w:r>
        <w:rPr>
          <w:rFonts w:hint="cs"/>
          <w:rtl/>
        </w:rPr>
        <w:t>.</w:t>
      </w:r>
      <w:r>
        <w:rPr>
          <w:rtl/>
        </w:rPr>
        <w:t xml:space="preserve"> וזה הדין היה מאברהם, </w:t>
      </w:r>
      <w:proofErr w:type="spellStart"/>
      <w:r>
        <w:rPr>
          <w:rtl/>
        </w:rPr>
        <w:t>דכתיב</w:t>
      </w:r>
      <w:proofErr w:type="spellEnd"/>
      <w:r>
        <w:rPr>
          <w:rFonts w:hint="cs"/>
          <w:rtl/>
        </w:rPr>
        <w:t>:</w:t>
      </w:r>
      <w:r>
        <w:rPr>
          <w:rtl/>
        </w:rPr>
        <w:t xml:space="preserve"> מי העיר ממזרח צדק יקראהו </w:t>
      </w:r>
      <w:r>
        <w:rPr>
          <w:rFonts w:hint="cs"/>
          <w:rtl/>
        </w:rPr>
        <w:t xml:space="preserve">לרגלו </w:t>
      </w:r>
      <w:r>
        <w:rPr>
          <w:rtl/>
        </w:rPr>
        <w:t>וגו'</w:t>
      </w:r>
      <w:r>
        <w:rPr>
          <w:rFonts w:hint="cs"/>
          <w:rtl/>
        </w:rPr>
        <w:t xml:space="preserve"> </w:t>
      </w:r>
      <w:r>
        <w:rPr>
          <w:rtl/>
        </w:rPr>
        <w:t>(ישעי</w:t>
      </w:r>
      <w:r>
        <w:rPr>
          <w:rFonts w:hint="cs"/>
          <w:rtl/>
        </w:rPr>
        <w:t>הו</w:t>
      </w:r>
      <w:r>
        <w:rPr>
          <w:rtl/>
        </w:rPr>
        <w:t xml:space="preserve"> </w:t>
      </w:r>
      <w:proofErr w:type="spellStart"/>
      <w:r>
        <w:rPr>
          <w:rtl/>
        </w:rPr>
        <w:t>מא</w:t>
      </w:r>
      <w:proofErr w:type="spellEnd"/>
      <w:r>
        <w:rPr>
          <w:rtl/>
        </w:rPr>
        <w:t xml:space="preserve"> ב</w:t>
      </w:r>
      <w:r>
        <w:rPr>
          <w:rFonts w:hint="cs"/>
          <w:rtl/>
        </w:rPr>
        <w:t>, הפטרת פרשת לך לך</w:t>
      </w:r>
      <w:r>
        <w:rPr>
          <w:rtl/>
        </w:rPr>
        <w:t>)</w:t>
      </w:r>
      <w:r>
        <w:rPr>
          <w:rFonts w:hint="cs"/>
          <w:rtl/>
        </w:rPr>
        <w:t xml:space="preserve"> -</w:t>
      </w:r>
      <w:r>
        <w:rPr>
          <w:rtl/>
        </w:rPr>
        <w:t xml:space="preserve"> צדקה שעשה הוא</w:t>
      </w:r>
      <w:r>
        <w:rPr>
          <w:rFonts w:hint="cs"/>
          <w:rtl/>
        </w:rPr>
        <w:t>,</w:t>
      </w:r>
      <w:r>
        <w:rPr>
          <w:rtl/>
        </w:rPr>
        <w:t xml:space="preserve"> עמדה לו בכל מקום שהלך</w:t>
      </w:r>
      <w:r>
        <w:rPr>
          <w:rFonts w:hint="cs"/>
          <w:rtl/>
        </w:rPr>
        <w:t xml:space="preserve">". אברהם מחוקק </w:t>
      </w:r>
      <w:proofErr w:type="spellStart"/>
      <w:r>
        <w:rPr>
          <w:rFonts w:hint="cs"/>
          <w:rtl/>
        </w:rPr>
        <w:t>בכח</w:t>
      </w:r>
      <w:proofErr w:type="spellEnd"/>
      <w:r>
        <w:rPr>
          <w:rFonts w:hint="cs"/>
          <w:rtl/>
        </w:rPr>
        <w:t xml:space="preserve"> הצדק והצדקה, דוד כמלך (בדרך) שם לחוק ומשפט, והיכן משה?</w:t>
      </w:r>
    </w:p>
  </w:footnote>
  <w:footnote w:id="9">
    <w:p w:rsidR="00577D0E" w:rsidRDefault="00577D0E">
      <w:pPr>
        <w:pStyle w:val="a3"/>
        <w:rPr>
          <w:rFonts w:hint="cs"/>
        </w:rPr>
      </w:pPr>
      <w:r>
        <w:rPr>
          <w:rStyle w:val="a5"/>
        </w:rPr>
        <w:footnoteRef/>
      </w:r>
      <w:r>
        <w:rPr>
          <w:rtl/>
        </w:rPr>
        <w:t xml:space="preserve"> </w:t>
      </w:r>
      <w:r>
        <w:rPr>
          <w:rFonts w:hint="cs"/>
          <w:rtl/>
        </w:rPr>
        <w:t>אברבנאל מתעורר לדון באריכות על 'העלמה' של פרשתנו אצל דוד ומה פשר החוק ומשפט שדוד מחוקק. הוא מציע שלוש סיבות לכך שהציווי בפרשתנו לא יכול היה לשמש דגם לדורות: האחת, שבמלחמת מדיין מראש יצאו הלוחמים בשל כל העם ("נקום נקמת בני ישראל מאת המדיינים), השנייה שהציווי בפרשתנו נשמע כמו "</w:t>
      </w:r>
      <w:r>
        <w:rPr>
          <w:rtl/>
        </w:rPr>
        <w:t>מצוה לשעתה ולא כוללת לדורות</w:t>
      </w:r>
      <w:r>
        <w:rPr>
          <w:rFonts w:hint="cs"/>
          <w:rtl/>
        </w:rPr>
        <w:t>", והשלישית</w:t>
      </w:r>
      <w:r>
        <w:rPr>
          <w:rtl/>
        </w:rPr>
        <w:t xml:space="preserve">, </w:t>
      </w:r>
      <w:r>
        <w:rPr>
          <w:rFonts w:hint="cs"/>
          <w:rtl/>
        </w:rPr>
        <w:t>שהציווי בפרשתנו הוא לחלק "לכל העדה" ולכל אחד באמת לא ניתן דבר משמעותי, ואילו אצל דוד זה חוק שנוגע לאנשי הצבא בלבד: "</w:t>
      </w:r>
      <w:r>
        <w:rPr>
          <w:rtl/>
        </w:rPr>
        <w:t xml:space="preserve">ודוד בחר שבחלוקת שללו </w:t>
      </w:r>
      <w:proofErr w:type="spellStart"/>
      <w:r>
        <w:rPr>
          <w:rtl/>
        </w:rPr>
        <w:t>יקח</w:t>
      </w:r>
      <w:proofErr w:type="spellEnd"/>
      <w:r>
        <w:rPr>
          <w:rtl/>
        </w:rPr>
        <w:t xml:space="preserve"> כל אחד מהחלוצים </w:t>
      </w:r>
      <w:proofErr w:type="spellStart"/>
      <w:r>
        <w:rPr>
          <w:rtl/>
        </w:rPr>
        <w:t>שוה</w:t>
      </w:r>
      <w:proofErr w:type="spellEnd"/>
      <w:r>
        <w:rPr>
          <w:rtl/>
        </w:rPr>
        <w:t xml:space="preserve"> </w:t>
      </w:r>
      <w:proofErr w:type="spellStart"/>
      <w:r>
        <w:rPr>
          <w:rtl/>
        </w:rPr>
        <w:t>בשוה</w:t>
      </w:r>
      <w:proofErr w:type="spellEnd"/>
      <w:r>
        <w:rPr>
          <w:rtl/>
        </w:rPr>
        <w:t xml:space="preserve"> כאחד מהיושבים על הכלים, ומפני זה לא סמכו חלוקת שללם </w:t>
      </w:r>
      <w:proofErr w:type="spellStart"/>
      <w:r>
        <w:rPr>
          <w:rtl/>
        </w:rPr>
        <w:t>לענין</w:t>
      </w:r>
      <w:proofErr w:type="spellEnd"/>
      <w:r>
        <w:rPr>
          <w:rtl/>
        </w:rPr>
        <w:t xml:space="preserve"> מדין</w:t>
      </w:r>
      <w:r>
        <w:rPr>
          <w:rFonts w:hint="cs"/>
          <w:rtl/>
        </w:rPr>
        <w:t>". ראה דבריו באריכות שם, כשהוא מסיים במשפט: "</w:t>
      </w:r>
      <w:r>
        <w:rPr>
          <w:rtl/>
        </w:rPr>
        <w:t xml:space="preserve">הנה אם כן עשה דוד כהוגן ממה שנטה </w:t>
      </w:r>
      <w:proofErr w:type="spellStart"/>
      <w:r>
        <w:rPr>
          <w:rtl/>
        </w:rPr>
        <w:t>מהמצוה</w:t>
      </w:r>
      <w:proofErr w:type="spellEnd"/>
      <w:r>
        <w:rPr>
          <w:rtl/>
        </w:rPr>
        <w:t xml:space="preserve"> </w:t>
      </w:r>
      <w:proofErr w:type="spellStart"/>
      <w:r>
        <w:rPr>
          <w:rtl/>
        </w:rPr>
        <w:t>האלקית</w:t>
      </w:r>
      <w:proofErr w:type="spellEnd"/>
      <w:r>
        <w:rPr>
          <w:rtl/>
        </w:rPr>
        <w:t>, בהיות החלוקות מתחלפות באיכותם</w:t>
      </w:r>
      <w:r>
        <w:rPr>
          <w:rFonts w:hint="cs"/>
          <w:rtl/>
        </w:rPr>
        <w:t>"</w:t>
      </w:r>
      <w:r>
        <w:rPr>
          <w:rtl/>
        </w:rPr>
        <w:t>.</w:t>
      </w:r>
    </w:p>
  </w:footnote>
  <w:footnote w:id="10">
    <w:p w:rsidR="00B81F91" w:rsidRDefault="00B81F91">
      <w:pPr>
        <w:pStyle w:val="a3"/>
        <w:rPr>
          <w:rFonts w:hint="cs"/>
          <w:rtl/>
        </w:rPr>
      </w:pPr>
      <w:r>
        <w:rPr>
          <w:rStyle w:val="a5"/>
        </w:rPr>
        <w:footnoteRef/>
      </w:r>
      <w:r>
        <w:rPr>
          <w:rtl/>
        </w:rPr>
        <w:t xml:space="preserve"> </w:t>
      </w:r>
      <w:r>
        <w:rPr>
          <w:rFonts w:hint="cs"/>
          <w:rtl/>
        </w:rPr>
        <w:t xml:space="preserve">עד כאן לכאורה בדרכו של מדרש בראשית רבה. אבל מכאן ואילך </w:t>
      </w:r>
      <w:r>
        <w:rPr>
          <w:rtl/>
        </w:rPr>
        <w:t>–</w:t>
      </w:r>
      <w:r>
        <w:rPr>
          <w:rFonts w:hint="cs"/>
          <w:rtl/>
        </w:rPr>
        <w:t xml:space="preserve"> תוספת והרחבה.</w:t>
      </w:r>
    </w:p>
  </w:footnote>
  <w:footnote w:id="11">
    <w:p w:rsidR="00096B49" w:rsidRDefault="00096B49">
      <w:pPr>
        <w:pStyle w:val="a3"/>
        <w:rPr>
          <w:rFonts w:hint="cs"/>
          <w:rtl/>
        </w:rPr>
      </w:pPr>
      <w:r>
        <w:rPr>
          <w:rStyle w:val="a5"/>
        </w:rPr>
        <w:footnoteRef/>
      </w:r>
      <w:r>
        <w:rPr>
          <w:rtl/>
        </w:rPr>
        <w:t xml:space="preserve"> </w:t>
      </w:r>
      <w:r>
        <w:rPr>
          <w:rFonts w:hint="cs"/>
          <w:rtl/>
        </w:rPr>
        <w:t xml:space="preserve">מדרש זה, בפרשת לך </w:t>
      </w:r>
      <w:proofErr w:type="spellStart"/>
      <w:r>
        <w:rPr>
          <w:rFonts w:hint="cs"/>
          <w:rtl/>
        </w:rPr>
        <w:t>לך</w:t>
      </w:r>
      <w:proofErr w:type="spellEnd"/>
      <w:r w:rsidRPr="00E705E7">
        <w:rPr>
          <w:rFonts w:hint="cs"/>
          <w:rtl/>
        </w:rPr>
        <w:t xml:space="preserve"> </w:t>
      </w:r>
      <w:r>
        <w:rPr>
          <w:rFonts w:hint="cs"/>
          <w:rtl/>
        </w:rPr>
        <w:t xml:space="preserve">דווקא, חוזר ומדגיש את מקומה של פרשתנו, מקומו של הציווי למשה בתורה, בין אברהם ודוד. מדרש זה עקבי עם דבריו בפרשת מטות שראינו לעיל. הוא פותח כאמור בדברי מדרש בראשית רבה הנ"ל בפרשת לך </w:t>
      </w:r>
      <w:proofErr w:type="spellStart"/>
      <w:r>
        <w:rPr>
          <w:rFonts w:hint="cs"/>
          <w:rtl/>
        </w:rPr>
        <w:t>לך</w:t>
      </w:r>
      <w:proofErr w:type="spellEnd"/>
      <w:r>
        <w:rPr>
          <w:rFonts w:hint="cs"/>
          <w:rtl/>
        </w:rPr>
        <w:t xml:space="preserve">, אבל ממשיך לפרשת מטות, לציווי על חלוקת המלקוח בין </w:t>
      </w:r>
      <w:proofErr w:type="spellStart"/>
      <w:r>
        <w:rPr>
          <w:rFonts w:hint="cs"/>
          <w:rtl/>
        </w:rPr>
        <w:t>תופשי</w:t>
      </w:r>
      <w:proofErr w:type="spellEnd"/>
      <w:r>
        <w:rPr>
          <w:rFonts w:hint="cs"/>
          <w:rtl/>
        </w:rPr>
        <w:t xml:space="preserve"> המלחמה ובין "כל העדה" וחוזר ומדגיש שמה שעשה דוד </w:t>
      </w:r>
      <w:r>
        <w:rPr>
          <w:rtl/>
        </w:rPr>
        <w:t>–</w:t>
      </w:r>
      <w:r>
        <w:rPr>
          <w:rFonts w:hint="cs"/>
          <w:rtl/>
        </w:rPr>
        <w:t xml:space="preserve"> מן התורה עשה! וזכה דוד שנקראת המצווה על שמו משום שנשתכחה ומשום שעמד כנגד אנשי </w:t>
      </w:r>
      <w:proofErr w:type="spellStart"/>
      <w:r>
        <w:rPr>
          <w:rFonts w:hint="cs"/>
          <w:rtl/>
        </w:rPr>
        <w:t>הבליעל</w:t>
      </w:r>
      <w:proofErr w:type="spellEnd"/>
      <w:r>
        <w:rPr>
          <w:rFonts w:hint="cs"/>
          <w:rtl/>
        </w:rPr>
        <w:t xml:space="preserve"> שהתנגדו לשיתוף השלל. ראה גם פירוש משך חכמה כאן, </w:t>
      </w:r>
      <w:r>
        <w:rPr>
          <w:rtl/>
        </w:rPr>
        <w:t xml:space="preserve">במדבר פרק לא פסוק </w:t>
      </w:r>
      <w:proofErr w:type="spellStart"/>
      <w:r>
        <w:rPr>
          <w:rtl/>
        </w:rPr>
        <w:t>כז</w:t>
      </w:r>
      <w:proofErr w:type="spellEnd"/>
      <w:r>
        <w:rPr>
          <w:rFonts w:hint="cs"/>
          <w:rtl/>
        </w:rPr>
        <w:t xml:space="preserve">, שמקשר </w:t>
      </w:r>
      <w:r w:rsidR="003F48ED">
        <w:rPr>
          <w:rFonts w:hint="cs"/>
          <w:rtl/>
        </w:rPr>
        <w:t xml:space="preserve">גם הוא </w:t>
      </w:r>
      <w:r>
        <w:rPr>
          <w:rFonts w:hint="cs"/>
          <w:rtl/>
        </w:rPr>
        <w:t>את דוד ישירות עם אברהם: "</w:t>
      </w:r>
      <w:r>
        <w:rPr>
          <w:rtl/>
        </w:rPr>
        <w:t>הנה עיקר הח</w:t>
      </w:r>
      <w:r>
        <w:rPr>
          <w:rFonts w:hint="cs"/>
          <w:rtl/>
        </w:rPr>
        <w:t>ו</w:t>
      </w:r>
      <w:r>
        <w:rPr>
          <w:rtl/>
        </w:rPr>
        <w:t>ק היה מימות אברהם אבינו, כמו שאמרו במדרש על הפסוק</w:t>
      </w:r>
      <w:r>
        <w:rPr>
          <w:rFonts w:hint="cs"/>
          <w:rtl/>
        </w:rPr>
        <w:t xml:space="preserve">: </w:t>
      </w:r>
      <w:proofErr w:type="spellStart"/>
      <w:r>
        <w:rPr>
          <w:rtl/>
        </w:rPr>
        <w:t>ענר</w:t>
      </w:r>
      <w:proofErr w:type="spellEnd"/>
      <w:r>
        <w:rPr>
          <w:rtl/>
        </w:rPr>
        <w:t xml:space="preserve"> אשכל </w:t>
      </w:r>
      <w:proofErr w:type="spellStart"/>
      <w:r>
        <w:rPr>
          <w:rtl/>
        </w:rPr>
        <w:t>וממרא</w:t>
      </w:r>
      <w:proofErr w:type="spellEnd"/>
      <w:r>
        <w:rPr>
          <w:rtl/>
        </w:rPr>
        <w:t xml:space="preserve"> הם </w:t>
      </w:r>
      <w:proofErr w:type="spellStart"/>
      <w:r>
        <w:rPr>
          <w:rtl/>
        </w:rPr>
        <w:t>יקחו</w:t>
      </w:r>
      <w:proofErr w:type="spellEnd"/>
      <w:r>
        <w:rPr>
          <w:rtl/>
        </w:rPr>
        <w:t xml:space="preserve"> חלקם"</w:t>
      </w:r>
      <w:r>
        <w:rPr>
          <w:rFonts w:hint="cs"/>
          <w:rtl/>
        </w:rPr>
        <w:t xml:space="preserve">, אבל מציין את המיוחד בציווי בפרשתנו שהגם שיוצאי המלחמה היו מועטים (24 אלף לשיטת ר' עקיבא, 12 אלף לשיטת ר' ישמעאל, </w:t>
      </w:r>
      <w:r>
        <w:rPr>
          <w:rtl/>
        </w:rPr>
        <w:t xml:space="preserve">ספרי במדבר פרשת מטות </w:t>
      </w:r>
      <w:proofErr w:type="spellStart"/>
      <w:r>
        <w:rPr>
          <w:rtl/>
        </w:rPr>
        <w:t>פיסקא</w:t>
      </w:r>
      <w:proofErr w:type="spellEnd"/>
      <w:r>
        <w:rPr>
          <w:rtl/>
        </w:rPr>
        <w:t xml:space="preserve"> קנז</w:t>
      </w:r>
      <w:r>
        <w:rPr>
          <w:rFonts w:hint="cs"/>
          <w:rtl/>
        </w:rPr>
        <w:t>), החלוקה היא חצי חצי בין המעטים ובין כל שאר העדה</w:t>
      </w:r>
      <w:r>
        <w:rPr>
          <w:rtl/>
        </w:rPr>
        <w:t xml:space="preserve">. </w:t>
      </w:r>
      <w:r>
        <w:rPr>
          <w:rFonts w:hint="cs"/>
          <w:rtl/>
        </w:rPr>
        <w:t>בתוספת המכס הגבוה יותר על שאר העדה, נראה שבסופו של דבר קיבלו אנשי הצבא באופן משמעותי יותר. כולל שבט לוי שיצא אף הוא במלחמה זו (</w:t>
      </w:r>
      <w:r w:rsidR="003F48ED">
        <w:rPr>
          <w:rFonts w:hint="cs"/>
          <w:rtl/>
        </w:rPr>
        <w:t xml:space="preserve">עפ"י </w:t>
      </w:r>
      <w:r>
        <w:rPr>
          <w:rFonts w:hint="cs"/>
          <w:rtl/>
        </w:rPr>
        <w:t xml:space="preserve">הספרי הנ"ל). זו חלוקה מעניינת ולא ברור איך דוד חילק בין שש המאות שיצאו </w:t>
      </w:r>
      <w:proofErr w:type="spellStart"/>
      <w:r>
        <w:rPr>
          <w:rFonts w:hint="cs"/>
          <w:rtl/>
        </w:rPr>
        <w:t>איתו</w:t>
      </w:r>
      <w:proofErr w:type="spellEnd"/>
      <w:r>
        <w:rPr>
          <w:rFonts w:hint="cs"/>
          <w:rtl/>
        </w:rPr>
        <w:t xml:space="preserve"> </w:t>
      </w:r>
      <w:proofErr w:type="spellStart"/>
      <w:r>
        <w:rPr>
          <w:rFonts w:hint="cs"/>
          <w:rtl/>
        </w:rPr>
        <w:t>למחלמה</w:t>
      </w:r>
      <w:proofErr w:type="spellEnd"/>
      <w:r>
        <w:rPr>
          <w:rFonts w:hint="cs"/>
          <w:rtl/>
        </w:rPr>
        <w:t xml:space="preserve"> ובין המאתיים שנשארו מאחור, שהפכו לשומרי הכלים בעל כורחם</w:t>
      </w:r>
      <w:r w:rsidR="003F48ED">
        <w:rPr>
          <w:rFonts w:hint="cs"/>
          <w:rtl/>
        </w:rPr>
        <w:t xml:space="preserve"> משום שפגרו</w:t>
      </w:r>
      <w:r>
        <w:rPr>
          <w:rFonts w:hint="cs"/>
          <w:rtl/>
        </w:rPr>
        <w:t>. חצי חצי? לא סביר. לכל איש חלקו האישי?</w:t>
      </w:r>
    </w:p>
  </w:footnote>
  <w:footnote w:id="12">
    <w:p w:rsidR="007D77D6" w:rsidRDefault="007D77D6" w:rsidP="007D77D6">
      <w:pPr>
        <w:pStyle w:val="a3"/>
        <w:rPr>
          <w:rFonts w:hint="cs"/>
          <w:rtl/>
        </w:rPr>
      </w:pPr>
      <w:r>
        <w:rPr>
          <w:rStyle w:val="a5"/>
        </w:rPr>
        <w:footnoteRef/>
      </w:r>
      <w:r>
        <w:rPr>
          <w:rtl/>
        </w:rPr>
        <w:t xml:space="preserve"> </w:t>
      </w:r>
      <w:r>
        <w:rPr>
          <w:rtl/>
        </w:rPr>
        <w:t xml:space="preserve">ר' יוסף </w:t>
      </w:r>
      <w:proofErr w:type="spellStart"/>
      <w:r>
        <w:rPr>
          <w:rtl/>
        </w:rPr>
        <w:t>ב"ר</w:t>
      </w:r>
      <w:proofErr w:type="spellEnd"/>
      <w:r>
        <w:rPr>
          <w:rtl/>
        </w:rPr>
        <w:t xml:space="preserve"> יעקב </w:t>
      </w:r>
      <w:proofErr w:type="spellStart"/>
      <w:r>
        <w:rPr>
          <w:rtl/>
        </w:rPr>
        <w:t>יחזקיה</w:t>
      </w:r>
      <w:proofErr w:type="spellEnd"/>
      <w:r>
        <w:rPr>
          <w:rtl/>
        </w:rPr>
        <w:t xml:space="preserve"> </w:t>
      </w:r>
      <w:proofErr w:type="spellStart"/>
      <w:r>
        <w:rPr>
          <w:rtl/>
        </w:rPr>
        <w:t>גרינוולד</w:t>
      </w:r>
      <w:proofErr w:type="spellEnd"/>
      <w:r>
        <w:rPr>
          <w:rtl/>
        </w:rPr>
        <w:t xml:space="preserve"> ז"ל</w:t>
      </w:r>
      <w:r>
        <w:rPr>
          <w:rFonts w:hint="cs"/>
          <w:rtl/>
        </w:rPr>
        <w:t xml:space="preserve">, מאה 20, </w:t>
      </w:r>
      <w:r>
        <w:rPr>
          <w:rtl/>
        </w:rPr>
        <w:t>הונגריה</w:t>
      </w:r>
      <w:r>
        <w:rPr>
          <w:rFonts w:hint="cs"/>
          <w:rtl/>
        </w:rPr>
        <w:t xml:space="preserve">, בלגיה, ארה"ב. משפחתו נרצחה בשואה, הוא שרד והקים בניו-יורק לאחר המלחמה את </w:t>
      </w:r>
      <w:r>
        <w:rPr>
          <w:rtl/>
        </w:rPr>
        <w:t xml:space="preserve">מוסדות 'קהילת יעקב' </w:t>
      </w:r>
      <w:proofErr w:type="spellStart"/>
      <w:r>
        <w:rPr>
          <w:rtl/>
        </w:rPr>
        <w:t>פאפא</w:t>
      </w:r>
      <w:proofErr w:type="spellEnd"/>
      <w:r>
        <w:rPr>
          <w:rtl/>
        </w:rPr>
        <w:t xml:space="preserve"> ועמד בראשם. </w:t>
      </w:r>
    </w:p>
  </w:footnote>
  <w:footnote w:id="13">
    <w:p w:rsidR="00945BCC" w:rsidRDefault="00945BCC">
      <w:pPr>
        <w:pStyle w:val="a3"/>
        <w:rPr>
          <w:rFonts w:hint="cs"/>
        </w:rPr>
      </w:pPr>
      <w:r>
        <w:rPr>
          <w:rStyle w:val="a5"/>
        </w:rPr>
        <w:footnoteRef/>
      </w:r>
      <w:r>
        <w:rPr>
          <w:rtl/>
        </w:rPr>
        <w:t xml:space="preserve"> </w:t>
      </w:r>
      <w:r>
        <w:rPr>
          <w:rFonts w:hint="cs"/>
          <w:rtl/>
        </w:rPr>
        <w:t xml:space="preserve">בתשובה זו דן הרב יוסף </w:t>
      </w:r>
      <w:proofErr w:type="spellStart"/>
      <w:r>
        <w:rPr>
          <w:rFonts w:hint="cs"/>
          <w:rtl/>
        </w:rPr>
        <w:t>גרינוולד</w:t>
      </w:r>
      <w:proofErr w:type="spellEnd"/>
      <w:r>
        <w:rPr>
          <w:rFonts w:hint="cs"/>
          <w:rtl/>
        </w:rPr>
        <w:t xml:space="preserve"> על מצוות בניית בית המקדש, אם נשים מחויבות בה, לסייע לפחות, ונגרר להבדל בין מצווה זו (שלמסקנתו נשים פטורות ממנה כי היא מצווה שהזמן </w:t>
      </w:r>
      <w:proofErr w:type="spellStart"/>
      <w:r>
        <w:rPr>
          <w:rFonts w:hint="cs"/>
          <w:rtl/>
        </w:rPr>
        <w:t>גרמא</w:t>
      </w:r>
      <w:proofErr w:type="spellEnd"/>
      <w:r>
        <w:rPr>
          <w:rFonts w:hint="cs"/>
          <w:rtl/>
        </w:rPr>
        <w:t>) ובין סיוע למלחמת מצווה שלפי מסקנתו נשים חייבות לפי "שאין לפטורם אלא מעיקר המלחמה". זה גם ההסבר שלו לדברי חז"ל ש</w:t>
      </w:r>
      <w:r>
        <w:rPr>
          <w:rtl/>
        </w:rPr>
        <w:t xml:space="preserve">במלחמת חובה </w:t>
      </w:r>
      <w:r>
        <w:rPr>
          <w:rFonts w:hint="cs"/>
          <w:rtl/>
        </w:rPr>
        <w:t>"</w:t>
      </w:r>
      <w:r>
        <w:rPr>
          <w:rtl/>
        </w:rPr>
        <w:t>יוצא חתן מחדרו וכלה מחופתה</w:t>
      </w:r>
      <w:r>
        <w:rPr>
          <w:rFonts w:hint="cs"/>
          <w:rtl/>
        </w:rPr>
        <w:t>" (סוטה מד ע"ב), שהגברים יוצאים להילחם והנשים: "</w:t>
      </w:r>
      <w:r>
        <w:rPr>
          <w:rtl/>
        </w:rPr>
        <w:t xml:space="preserve">לעזור </w:t>
      </w:r>
      <w:proofErr w:type="spellStart"/>
      <w:r>
        <w:rPr>
          <w:rtl/>
        </w:rPr>
        <w:t>להאנשים</w:t>
      </w:r>
      <w:proofErr w:type="spellEnd"/>
      <w:r>
        <w:rPr>
          <w:rtl/>
        </w:rPr>
        <w:t xml:space="preserve"> בדברים שהם טפלים למלחמה</w:t>
      </w:r>
      <w:r>
        <w:rPr>
          <w:rFonts w:hint="cs"/>
          <w:rtl/>
        </w:rPr>
        <w:t>,</w:t>
      </w:r>
      <w:r>
        <w:rPr>
          <w:rtl/>
        </w:rPr>
        <w:t xml:space="preserve"> כגון לתקן מאכל </w:t>
      </w:r>
      <w:r>
        <w:rPr>
          <w:rFonts w:hint="cs"/>
          <w:rtl/>
        </w:rPr>
        <w:t xml:space="preserve">... </w:t>
      </w:r>
      <w:r>
        <w:rPr>
          <w:rtl/>
        </w:rPr>
        <w:t>וכגון לשמור הכלים</w:t>
      </w:r>
      <w:r>
        <w:rPr>
          <w:rFonts w:hint="cs"/>
          <w:rtl/>
        </w:rPr>
        <w:t xml:space="preserve">". ממילא, הנשים גם שותפות בשלל המלחמה כדין היושבים (היושבות) על הכלים. וכל זה מפי רב השייך לזרם </w:t>
      </w:r>
      <w:proofErr w:type="spellStart"/>
      <w:r>
        <w:rPr>
          <w:rFonts w:hint="cs"/>
          <w:rtl/>
        </w:rPr>
        <w:t>סאטמר</w:t>
      </w:r>
      <w:proofErr w:type="spellEnd"/>
      <w:r>
        <w:rPr>
          <w:rFonts w:hint="cs"/>
          <w:rtl/>
        </w:rPr>
        <w:t xml:space="preserve"> ...</w:t>
      </w:r>
    </w:p>
  </w:footnote>
  <w:footnote w:id="14">
    <w:p w:rsidR="007472EA" w:rsidRDefault="007472EA">
      <w:pPr>
        <w:pStyle w:val="a3"/>
        <w:rPr>
          <w:rFonts w:hint="cs"/>
          <w:rtl/>
        </w:rPr>
      </w:pPr>
      <w:r>
        <w:rPr>
          <w:rStyle w:val="a5"/>
        </w:rPr>
        <w:footnoteRef/>
      </w:r>
      <w:r>
        <w:rPr>
          <w:rtl/>
        </w:rPr>
        <w:t xml:space="preserve"> </w:t>
      </w:r>
      <w:r>
        <w:rPr>
          <w:rFonts w:hint="cs"/>
          <w:rtl/>
        </w:rPr>
        <w:t>שבמלחמה תמיד יש הרוגים מכאן או מכאן.</w:t>
      </w:r>
    </w:p>
  </w:footnote>
  <w:footnote w:id="15">
    <w:p w:rsidR="009375E4" w:rsidRDefault="009375E4" w:rsidP="00F65885">
      <w:pPr>
        <w:pStyle w:val="a3"/>
        <w:rPr>
          <w:rFonts w:hint="cs"/>
          <w:rtl/>
        </w:rPr>
      </w:pPr>
      <w:r>
        <w:rPr>
          <w:rStyle w:val="a5"/>
        </w:rPr>
        <w:footnoteRef/>
      </w:r>
      <w:r>
        <w:rPr>
          <w:rtl/>
        </w:rPr>
        <w:t xml:space="preserve"> </w:t>
      </w:r>
      <w:r>
        <w:rPr>
          <w:rFonts w:hint="cs"/>
          <w:rtl/>
        </w:rPr>
        <w:t>והוא מעלה שם בהמשך עוד טיעון של דוד כנגד אלה שלא הסכימו להתחלק בשלל עם היושבים על הכלים, שאם כן, לא יהיה מי שילך למשימות עורף אלה (הפתרון, ע"י הנשים לעיל?). אבל עיקר טיעונו הוא שחלוקת השלל בין כל המעורבים במלחמה, בחזית או בעורף, יסודה בהכרה שהניצחון ושלל האויבים בא מסייעתא דשמיא ולא מכוחי ועוצם ידי. נכון שהלוחמים בחזית משליכים נפשם מנגד ולכאורה מגיע להם יותר, אבל ההשגחה העליונה היא שהביאה את הניצחו</w:t>
      </w:r>
      <w:r>
        <w:rPr>
          <w:rFonts w:hint="eastAsia"/>
          <w:rtl/>
        </w:rPr>
        <w:t>ן</w:t>
      </w:r>
      <w:r>
        <w:rPr>
          <w:rFonts w:hint="cs"/>
          <w:rtl/>
        </w:rPr>
        <w:t xml:space="preserve"> והשלל, וזו פרושה על </w:t>
      </w:r>
      <w:proofErr w:type="spellStart"/>
      <w:r>
        <w:rPr>
          <w:rFonts w:hint="cs"/>
          <w:rtl/>
        </w:rPr>
        <w:t>הכל</w:t>
      </w:r>
      <w:proofErr w:type="spellEnd"/>
      <w:r>
        <w:rPr>
          <w:rFonts w:hint="cs"/>
          <w:rtl/>
        </w:rPr>
        <w:t>. ואולי מכאן גם חלקה של "כל העדה" בפרשתנו.</w:t>
      </w:r>
      <w:r w:rsidR="00F65885">
        <w:rPr>
          <w:rFonts w:hint="cs"/>
          <w:rtl/>
        </w:rPr>
        <w:t xml:space="preserve"> ראה בכיוון זה גם פירוש </w:t>
      </w:r>
      <w:proofErr w:type="spellStart"/>
      <w:r w:rsidR="00F65885">
        <w:rPr>
          <w:rtl/>
        </w:rPr>
        <w:t>רלב"ג</w:t>
      </w:r>
      <w:proofErr w:type="spellEnd"/>
      <w:r w:rsidR="00F65885">
        <w:rPr>
          <w:rtl/>
        </w:rPr>
        <w:t xml:space="preserve"> </w:t>
      </w:r>
      <w:r w:rsidR="00F65885">
        <w:rPr>
          <w:rFonts w:hint="cs"/>
          <w:rtl/>
        </w:rPr>
        <w:t>שם, אשר מוסיף גם את הטיעון הצבאי שמי שנשאר בעורף מגן מפני אנשי המלחמה התוקפים של האויב: "</w:t>
      </w:r>
      <w:r w:rsidR="00F65885">
        <w:rPr>
          <w:rtl/>
        </w:rPr>
        <w:t>כי כחלק היורד במלחמה וכחלק היושב על הכלים יחדו יחלוקו - אמר להם לאמת שאין ראוי שיעשה כמו שאמרו</w:t>
      </w:r>
      <w:r w:rsidR="00F65885">
        <w:rPr>
          <w:rFonts w:hint="cs"/>
          <w:rtl/>
        </w:rPr>
        <w:t>,</w:t>
      </w:r>
      <w:r w:rsidR="00F65885">
        <w:rPr>
          <w:rtl/>
        </w:rPr>
        <w:t xml:space="preserve"> לפי שאין זכות האדם בשלל מפני הסתכנו בירידה אל המלחמה</w:t>
      </w:r>
      <w:r w:rsidR="00F65885">
        <w:rPr>
          <w:rFonts w:hint="cs"/>
          <w:rtl/>
        </w:rPr>
        <w:t>.</w:t>
      </w:r>
      <w:r w:rsidR="00F65885">
        <w:rPr>
          <w:rtl/>
        </w:rPr>
        <w:t xml:space="preserve"> כי אשר ירד אל המלחמה ואשר ישב על הכלים לשמרם מהאנשים הבאים למלחמה</w:t>
      </w:r>
      <w:r w:rsidR="00F65885">
        <w:rPr>
          <w:rFonts w:hint="cs"/>
          <w:rtl/>
        </w:rPr>
        <w:t>,</w:t>
      </w:r>
      <w:r w:rsidR="00F65885">
        <w:rPr>
          <w:rtl/>
        </w:rPr>
        <w:t xml:space="preserve"> הוא חולק עם היורדי</w:t>
      </w:r>
      <w:r w:rsidR="00F65885">
        <w:rPr>
          <w:rFonts w:hint="cs"/>
          <w:rtl/>
        </w:rPr>
        <w:t>ם</w:t>
      </w:r>
      <w:r w:rsidR="00F65885">
        <w:rPr>
          <w:rtl/>
        </w:rPr>
        <w:t xml:space="preserve"> למלחמה</w:t>
      </w:r>
      <w:r w:rsidR="00F65885">
        <w:rPr>
          <w:rFonts w:hint="cs"/>
          <w:rtl/>
        </w:rPr>
        <w:t>.</w:t>
      </w:r>
      <w:r w:rsidR="00F65885">
        <w:rPr>
          <w:rtl/>
        </w:rPr>
        <w:t xml:space="preserve"> ואף על פי שאינו מסתכן שם</w:t>
      </w:r>
      <w:r w:rsidR="00F65885">
        <w:rPr>
          <w:rFonts w:hint="cs"/>
          <w:rtl/>
        </w:rPr>
        <w:t>.</w:t>
      </w:r>
      <w:r w:rsidR="00F65885">
        <w:rPr>
          <w:rtl/>
        </w:rPr>
        <w:t xml:space="preserve"> וזה דבר מבואר</w:t>
      </w:r>
      <w:r w:rsidR="00F65885">
        <w:rPr>
          <w:rFonts w:hint="cs"/>
          <w:rtl/>
        </w:rPr>
        <w:t xml:space="preserve">. </w:t>
      </w:r>
      <w:r w:rsidR="00F65885">
        <w:rPr>
          <w:rtl/>
        </w:rPr>
        <w:t>ולזה אין ראוי שתאמרו שתזכו בשלל אתם לבדכם שירדתם במלחמ</w:t>
      </w:r>
      <w:r w:rsidR="00F65885">
        <w:rPr>
          <w:rFonts w:hint="cs"/>
          <w:rtl/>
        </w:rPr>
        <w:t>ה.</w:t>
      </w:r>
      <w:r w:rsidR="00F65885">
        <w:rPr>
          <w:rtl/>
        </w:rPr>
        <w:t xml:space="preserve"> מצורף לזה שזה לא היה בעוצם ידכם אבל היה בעזר </w:t>
      </w:r>
      <w:proofErr w:type="spellStart"/>
      <w:r w:rsidR="00F65885">
        <w:rPr>
          <w:rtl/>
        </w:rPr>
        <w:t>אלהי</w:t>
      </w:r>
      <w:proofErr w:type="spellEnd"/>
      <w:r w:rsidR="00F65885">
        <w:rPr>
          <w:rtl/>
        </w:rPr>
        <w:t xml:space="preserve"> בזכות כ</w:t>
      </w:r>
      <w:r w:rsidR="00F65885">
        <w:rPr>
          <w:rFonts w:hint="cs"/>
          <w:rtl/>
        </w:rPr>
        <w:t>ו</w:t>
      </w:r>
      <w:r w:rsidR="00F65885">
        <w:rPr>
          <w:rtl/>
        </w:rPr>
        <w:t>לנו</w:t>
      </w:r>
      <w:r w:rsidR="00F65885">
        <w:rPr>
          <w:rFonts w:hint="cs"/>
          <w:rtl/>
        </w:rPr>
        <w:t xml:space="preserve"> -</w:t>
      </w:r>
      <w:r w:rsidR="00F65885">
        <w:rPr>
          <w:rtl/>
        </w:rPr>
        <w:t xml:space="preserve"> אשר הלכו ואשר נשארו</w:t>
      </w:r>
      <w:r w:rsidR="00F65885">
        <w:rPr>
          <w:rFonts w:hint="cs"/>
          <w:rtl/>
        </w:rPr>
        <w:t>".</w:t>
      </w:r>
    </w:p>
  </w:footnote>
  <w:footnote w:id="16">
    <w:p w:rsidR="001C3D06" w:rsidRDefault="001C3D06" w:rsidP="00F65885">
      <w:pPr>
        <w:pStyle w:val="a3"/>
        <w:rPr>
          <w:rFonts w:hint="cs"/>
          <w:rtl/>
        </w:rPr>
      </w:pPr>
      <w:r>
        <w:rPr>
          <w:rStyle w:val="a5"/>
        </w:rPr>
        <w:footnoteRef/>
      </w:r>
      <w:r>
        <w:rPr>
          <w:rtl/>
        </w:rPr>
        <w:t xml:space="preserve"> </w:t>
      </w:r>
      <w:r>
        <w:rPr>
          <w:rFonts w:hint="cs"/>
          <w:rtl/>
        </w:rPr>
        <w:t xml:space="preserve">המקרה של אברהם הוא באמת מיוחד משום שהוא לא רק מקפיד לתת לאנשי </w:t>
      </w:r>
      <w:proofErr w:type="spellStart"/>
      <w:r>
        <w:rPr>
          <w:rFonts w:hint="cs"/>
          <w:rtl/>
        </w:rPr>
        <w:t>ענר</w:t>
      </w:r>
      <w:proofErr w:type="spellEnd"/>
      <w:r>
        <w:rPr>
          <w:rFonts w:hint="cs"/>
          <w:rtl/>
        </w:rPr>
        <w:t xml:space="preserve"> אשכול </w:t>
      </w:r>
      <w:proofErr w:type="spellStart"/>
      <w:r>
        <w:rPr>
          <w:rFonts w:hint="cs"/>
          <w:rtl/>
        </w:rPr>
        <w:t>וממרא</w:t>
      </w:r>
      <w:proofErr w:type="spellEnd"/>
      <w:r>
        <w:rPr>
          <w:rFonts w:hint="cs"/>
          <w:rtl/>
        </w:rPr>
        <w:t xml:space="preserve"> שסייעו לו בעורף ובישיבה על הכלים את חלקם, אלא גם מחזיר בצדקותו (ובחוסר רצונו ליהנות כלום מחמשת מלכי סדום ועמורה) את כל הרכוש למלך סדום. כל כך, עד שאברהם (עפ"י </w:t>
      </w:r>
      <w:r w:rsidR="00F65885">
        <w:rPr>
          <w:rFonts w:hint="cs"/>
          <w:rtl/>
        </w:rPr>
        <w:t xml:space="preserve"> </w:t>
      </w:r>
      <w:r>
        <w:rPr>
          <w:rFonts w:hint="cs"/>
          <w:rtl/>
        </w:rPr>
        <w:t xml:space="preserve">) נאלץ אפילו להתנצל על שנתן מה שנתן </w:t>
      </w:r>
      <w:proofErr w:type="spellStart"/>
      <w:r>
        <w:rPr>
          <w:rFonts w:hint="cs"/>
          <w:rtl/>
        </w:rPr>
        <w:t>לענר</w:t>
      </w:r>
      <w:proofErr w:type="spellEnd"/>
      <w:r>
        <w:rPr>
          <w:rFonts w:hint="cs"/>
          <w:rtl/>
        </w:rPr>
        <w:t xml:space="preserve"> אשכול </w:t>
      </w:r>
      <w:proofErr w:type="spellStart"/>
      <w:r>
        <w:rPr>
          <w:rFonts w:hint="cs"/>
          <w:rtl/>
        </w:rPr>
        <w:t>וממרא</w:t>
      </w:r>
      <w:proofErr w:type="spellEnd"/>
      <w:r>
        <w:rPr>
          <w:rFonts w:hint="cs"/>
          <w:rtl/>
        </w:rPr>
        <w:t xml:space="preserve">, וגם על המעשר שנתן למלכיצדק. ראה פירוש </w:t>
      </w:r>
      <w:r>
        <w:rPr>
          <w:rtl/>
        </w:rPr>
        <w:t xml:space="preserve">אלשיך בראשית פרשת לך </w:t>
      </w:r>
      <w:proofErr w:type="spellStart"/>
      <w:r>
        <w:rPr>
          <w:rtl/>
        </w:rPr>
        <w:t>לך</w:t>
      </w:r>
      <w:proofErr w:type="spellEnd"/>
      <w:r>
        <w:rPr>
          <w:rtl/>
        </w:rPr>
        <w:t xml:space="preserve"> פרק יד</w:t>
      </w:r>
      <w:r>
        <w:rPr>
          <w:rFonts w:hint="cs"/>
          <w:rtl/>
        </w:rPr>
        <w:t xml:space="preserve"> פסוק כד: "</w:t>
      </w:r>
      <w:r>
        <w:rPr>
          <w:rtl/>
        </w:rPr>
        <w:t>ואמר בלעדי</w:t>
      </w:r>
      <w:r>
        <w:rPr>
          <w:rFonts w:hint="cs"/>
          <w:rtl/>
        </w:rPr>
        <w:t>,</w:t>
      </w:r>
      <w:r>
        <w:rPr>
          <w:rtl/>
        </w:rPr>
        <w:t xml:space="preserve"> כלומר</w:t>
      </w:r>
      <w:r>
        <w:rPr>
          <w:rFonts w:hint="cs"/>
          <w:rtl/>
        </w:rPr>
        <w:t>,</w:t>
      </w:r>
      <w:r>
        <w:rPr>
          <w:rtl/>
        </w:rPr>
        <w:t xml:space="preserve"> מופרש ממני הוא הרכוש כדי לתתו לך שלא אכלתי ממנו מפני ק</w:t>
      </w:r>
      <w:r>
        <w:rPr>
          <w:rFonts w:hint="cs"/>
          <w:rtl/>
        </w:rPr>
        <w:t>י</w:t>
      </w:r>
      <w:r>
        <w:rPr>
          <w:rtl/>
        </w:rPr>
        <w:t xml:space="preserve">דוש ה', וזהו אומרו בלעדי רק </w:t>
      </w:r>
      <w:proofErr w:type="spellStart"/>
      <w:r>
        <w:rPr>
          <w:rFonts w:hint="cs"/>
          <w:rtl/>
        </w:rPr>
        <w:t>ו</w:t>
      </w:r>
      <w:r>
        <w:rPr>
          <w:rtl/>
        </w:rPr>
        <w:t>כו</w:t>
      </w:r>
      <w:proofErr w:type="spellEnd"/>
      <w:r>
        <w:rPr>
          <w:rtl/>
        </w:rPr>
        <w:t>'</w:t>
      </w:r>
      <w:r>
        <w:rPr>
          <w:rFonts w:hint="cs"/>
          <w:rtl/>
        </w:rPr>
        <w:t>,</w:t>
      </w:r>
      <w:r>
        <w:rPr>
          <w:rtl/>
        </w:rPr>
        <w:t xml:space="preserve"> מיעט במ</w:t>
      </w:r>
      <w:r>
        <w:rPr>
          <w:rFonts w:hint="cs"/>
          <w:rtl/>
        </w:rPr>
        <w:t>י</w:t>
      </w:r>
      <w:r>
        <w:rPr>
          <w:rtl/>
        </w:rPr>
        <w:t>לת רק</w:t>
      </w:r>
      <w:r>
        <w:rPr>
          <w:rFonts w:hint="cs"/>
          <w:rtl/>
        </w:rPr>
        <w:t>,</w:t>
      </w:r>
      <w:r>
        <w:rPr>
          <w:rtl/>
        </w:rPr>
        <w:t xml:space="preserve"> המעשר שנתן לכהן והוא על כי מן הדין של אברהם היה</w:t>
      </w:r>
      <w:r>
        <w:rPr>
          <w:rFonts w:hint="cs"/>
          <w:rtl/>
        </w:rPr>
        <w:t xml:space="preserve">". ובסוף כולם קבלו רק הוא ואנשיו שנלחמו, לא לקחו דבר מהשלל שעפ"י דיני המלחמה שייך להם! אז מצד הצדקות של אברהם, אין זה אולי תקדים שניתן להישען עליו. אברהם קידש את שמו של הקב"ה במעשים אלה ולא נהג כדיני מלחמה. ראה גם </w:t>
      </w:r>
      <w:r>
        <w:rPr>
          <w:rtl/>
        </w:rPr>
        <w:t xml:space="preserve">אליהו רבה (איש שלום) פרשה כד ד"ה אנכי ה' </w:t>
      </w:r>
      <w:proofErr w:type="spellStart"/>
      <w:r>
        <w:rPr>
          <w:rtl/>
        </w:rPr>
        <w:t>אלהיך</w:t>
      </w:r>
      <w:proofErr w:type="spellEnd"/>
      <w:r>
        <w:rPr>
          <w:rFonts w:hint="cs"/>
          <w:rtl/>
        </w:rPr>
        <w:t>: "</w:t>
      </w:r>
      <w:r>
        <w:rPr>
          <w:rtl/>
        </w:rPr>
        <w:t>ולא תחמוד קיים אברהם, שנאמר אם מחוט ועד שרוך נעל וגו', בלעדי רק אשר אכלו הנערים וגו'</w:t>
      </w:r>
      <w:r>
        <w:rPr>
          <w:rFonts w:hint="cs"/>
          <w:rtl/>
        </w:rPr>
        <w:t xml:space="preserve"> ". אולי הקיצון מכולם הם דברי הגמרא ב</w:t>
      </w:r>
      <w:r>
        <w:rPr>
          <w:rtl/>
        </w:rPr>
        <w:t>מסכת חולין פט ע</w:t>
      </w:r>
      <w:r>
        <w:rPr>
          <w:rFonts w:hint="cs"/>
          <w:rtl/>
        </w:rPr>
        <w:t>"א: "</w:t>
      </w:r>
      <w:proofErr w:type="spellStart"/>
      <w:r>
        <w:rPr>
          <w:rtl/>
        </w:rPr>
        <w:t>א"ר</w:t>
      </w:r>
      <w:proofErr w:type="spellEnd"/>
      <w:r>
        <w:rPr>
          <w:rtl/>
        </w:rPr>
        <w:t xml:space="preserve"> אבא: קשה גזל הנאכל, שאפילו צדיקים גמורים אינן </w:t>
      </w:r>
      <w:proofErr w:type="spellStart"/>
      <w:r>
        <w:rPr>
          <w:rtl/>
        </w:rPr>
        <w:t>יכולין</w:t>
      </w:r>
      <w:proofErr w:type="spellEnd"/>
      <w:r>
        <w:rPr>
          <w:rtl/>
        </w:rPr>
        <w:t xml:space="preserve"> להחזירו, שנאמר בלעדי רק אשר אכלו הנערים</w:t>
      </w:r>
      <w:r>
        <w:rPr>
          <w:rFonts w:hint="cs"/>
          <w:rtl/>
        </w:rPr>
        <w:t xml:space="preserve">". גם המעט שנתן אברהם </w:t>
      </w:r>
      <w:proofErr w:type="spellStart"/>
      <w:r>
        <w:rPr>
          <w:rFonts w:hint="cs"/>
          <w:rtl/>
        </w:rPr>
        <w:t>לענר</w:t>
      </w:r>
      <w:proofErr w:type="spellEnd"/>
      <w:r>
        <w:rPr>
          <w:rFonts w:hint="cs"/>
          <w:rtl/>
        </w:rPr>
        <w:t xml:space="preserve"> אשכול </w:t>
      </w:r>
      <w:proofErr w:type="spellStart"/>
      <w:r>
        <w:rPr>
          <w:rFonts w:hint="cs"/>
          <w:rtl/>
        </w:rPr>
        <w:t>וממרא</w:t>
      </w:r>
      <w:proofErr w:type="spellEnd"/>
      <w:r>
        <w:rPr>
          <w:rFonts w:hint="cs"/>
          <w:rtl/>
        </w:rPr>
        <w:t xml:space="preserve"> היה כביכול גזל!</w:t>
      </w:r>
    </w:p>
  </w:footnote>
  <w:footnote w:id="17">
    <w:p w:rsidR="001C3D06" w:rsidRDefault="001C3D06" w:rsidP="001C3D06">
      <w:pPr>
        <w:pStyle w:val="a3"/>
        <w:rPr>
          <w:rFonts w:hint="cs"/>
          <w:rtl/>
        </w:rPr>
      </w:pPr>
      <w:r>
        <w:rPr>
          <w:rStyle w:val="a5"/>
        </w:rPr>
        <w:footnoteRef/>
      </w:r>
      <w:r>
        <w:rPr>
          <w:rtl/>
        </w:rPr>
        <w:t xml:space="preserve"> </w:t>
      </w:r>
      <w:r>
        <w:rPr>
          <w:rFonts w:hint="cs"/>
          <w:rtl/>
        </w:rPr>
        <w:t>פירוש כלי יקר מנתח שם את כפל הלשון בפסוק ומבחין בין מה שניתן "לעד" שהוא בבוקר שהוא דבר שניתן בפנים מאירות, ובן ה"שלל" (מלשון שלילה) שניתן בערב בפנים חשוכות. ראה דבריו שם.</w:t>
      </w:r>
    </w:p>
  </w:footnote>
  <w:footnote w:id="18">
    <w:p w:rsidR="0080708E" w:rsidRDefault="0080708E">
      <w:pPr>
        <w:pStyle w:val="a3"/>
        <w:rPr>
          <w:rFonts w:hint="cs"/>
          <w:rtl/>
        </w:rPr>
      </w:pPr>
      <w:r>
        <w:rPr>
          <w:rStyle w:val="a5"/>
        </w:rPr>
        <w:footnoteRef/>
      </w:r>
      <w:r>
        <w:rPr>
          <w:rtl/>
        </w:rPr>
        <w:t xml:space="preserve"> </w:t>
      </w:r>
      <w:r>
        <w:rPr>
          <w:rFonts w:hint="cs"/>
          <w:rtl/>
        </w:rPr>
        <w:t xml:space="preserve">שלא לטרוף </w:t>
      </w:r>
      <w:r w:rsidR="00D94A23">
        <w:rPr>
          <w:rFonts w:hint="cs"/>
          <w:rtl/>
        </w:rPr>
        <w:t xml:space="preserve">יתר על המידה. מקובלת האמרה שחיות טורפות על מנת להשביע את עצמם ולא על מנת לצבור. אולי גם זה פירוש של הפסוק של יעקב לברכת בנימין. </w:t>
      </w:r>
    </w:p>
  </w:footnote>
  <w:footnote w:id="19">
    <w:p w:rsidR="00801E33" w:rsidRDefault="00801E33">
      <w:pPr>
        <w:pStyle w:val="a3"/>
        <w:rPr>
          <w:rFonts w:hint="cs"/>
          <w:rtl/>
        </w:rPr>
      </w:pPr>
      <w:r>
        <w:rPr>
          <w:rStyle w:val="a5"/>
        </w:rPr>
        <w:footnoteRef/>
      </w:r>
      <w:r>
        <w:rPr>
          <w:rtl/>
        </w:rPr>
        <w:t xml:space="preserve"> </w:t>
      </w:r>
      <w:r>
        <w:rPr>
          <w:rFonts w:hint="cs"/>
          <w:rtl/>
        </w:rPr>
        <w:t>כלי יקר (שחותם במספר מקומות את פירושו במשפט "וזה פירוש יקר", מנינו בעזרת המחשב כ- 50 מקומות. ראה בפרט דבריו בד</w:t>
      </w:r>
      <w:r>
        <w:rPr>
          <w:rtl/>
        </w:rPr>
        <w:t xml:space="preserve">ברים </w:t>
      </w:r>
      <w:proofErr w:type="spellStart"/>
      <w:r>
        <w:rPr>
          <w:rFonts w:hint="cs"/>
          <w:rtl/>
        </w:rPr>
        <w:t>כג</w:t>
      </w:r>
      <w:proofErr w:type="spellEnd"/>
      <w:r>
        <w:rPr>
          <w:rFonts w:hint="cs"/>
          <w:rtl/>
        </w:rPr>
        <w:t xml:space="preserve"> ה: "</w:t>
      </w:r>
      <w:r>
        <w:rPr>
          <w:rtl/>
        </w:rPr>
        <w:t>וזה פירוש יקר יותר ממה שדיברו בזה כל המפרשים והותרו כל הספיקות שהקשו</w:t>
      </w:r>
      <w:r>
        <w:rPr>
          <w:rFonts w:hint="cs"/>
          <w:rtl/>
        </w:rPr>
        <w:t>"), מדגיש את ההימנעות הראויה בכלל מלעוט על השלל ורואה באברהם את הדגם.</w:t>
      </w:r>
    </w:p>
  </w:footnote>
  <w:footnote w:id="20">
    <w:p w:rsidR="0009519E" w:rsidRDefault="0009519E">
      <w:pPr>
        <w:pStyle w:val="a3"/>
        <w:rPr>
          <w:rFonts w:hint="cs"/>
          <w:rtl/>
        </w:rPr>
      </w:pPr>
      <w:r>
        <w:rPr>
          <w:rStyle w:val="a5"/>
        </w:rPr>
        <w:footnoteRef/>
      </w:r>
      <w:r>
        <w:rPr>
          <w:rtl/>
        </w:rPr>
        <w:t xml:space="preserve"> </w:t>
      </w:r>
      <w:r>
        <w:rPr>
          <w:rFonts w:hint="cs"/>
          <w:rtl/>
        </w:rPr>
        <w:t>עד כאן פשט המקרא שיש הבדל בין סוגי מנחות שונים, בבית המקדש, מי זכאי בתרומתם.</w:t>
      </w:r>
      <w:r w:rsidR="00113EB5">
        <w:rPr>
          <w:rFonts w:hint="cs"/>
          <w:rtl/>
        </w:rPr>
        <w:t xml:space="preserve"> אבל חז"ל דרשו אחרת, כפי שרמב"ן ממשיך.</w:t>
      </w:r>
    </w:p>
  </w:footnote>
  <w:footnote w:id="21">
    <w:p w:rsidR="00E447D8" w:rsidRDefault="00E447D8" w:rsidP="00E447D8">
      <w:pPr>
        <w:pStyle w:val="a3"/>
        <w:rPr>
          <w:rFonts w:hint="cs"/>
          <w:rtl/>
        </w:rPr>
      </w:pPr>
      <w:r>
        <w:rPr>
          <w:rStyle w:val="a5"/>
        </w:rPr>
        <w:footnoteRef/>
      </w:r>
      <w:r>
        <w:rPr>
          <w:rtl/>
        </w:rPr>
        <w:t xml:space="preserve"> </w:t>
      </w:r>
      <w:r>
        <w:rPr>
          <w:rFonts w:hint="cs"/>
          <w:rtl/>
        </w:rPr>
        <w:t xml:space="preserve">רמב"ן (ובעקבותיו גם רבי בן אשר) שואל את המשפט מספר שמואל: "כי </w:t>
      </w:r>
      <w:r w:rsidRPr="00113EB5">
        <w:rPr>
          <w:rtl/>
        </w:rPr>
        <w:t>כחלק היורד במלחמה וכחלק היושב על הכלים יחדיו יחלוקו</w:t>
      </w:r>
      <w:r>
        <w:rPr>
          <w:rFonts w:hint="cs"/>
          <w:rtl/>
        </w:rPr>
        <w:t xml:space="preserve">", בדין חלוקת שלל המלחמה, לחלוקה שווה של המנחות כולן, בבית המקדש, בין כל </w:t>
      </w:r>
      <w:proofErr w:type="spellStart"/>
      <w:r>
        <w:rPr>
          <w:rFonts w:hint="cs"/>
          <w:rtl/>
        </w:rPr>
        <w:t>הכהנים</w:t>
      </w:r>
      <w:proofErr w:type="spellEnd"/>
      <w:r>
        <w:rPr>
          <w:rFonts w:hint="cs"/>
          <w:rtl/>
        </w:rPr>
        <w:t xml:space="preserve"> שבמשמרת - בין אלה שטרחו ולשו ואפו ובין אלה שעוסקים במלאכות אחרות במשמרת. יכול היה אולי רמב"ן לצטט פסוק בענייני המקדש עצמו ומשמרות הכהונה, </w:t>
      </w:r>
      <w:r>
        <w:rPr>
          <w:rtl/>
        </w:rPr>
        <w:t xml:space="preserve">דברים </w:t>
      </w:r>
      <w:proofErr w:type="spellStart"/>
      <w:r>
        <w:rPr>
          <w:rtl/>
        </w:rPr>
        <w:t>יח</w:t>
      </w:r>
      <w:proofErr w:type="spellEnd"/>
      <w:r>
        <w:rPr>
          <w:rFonts w:hint="cs"/>
          <w:rtl/>
        </w:rPr>
        <w:t xml:space="preserve"> </w:t>
      </w:r>
      <w:r>
        <w:rPr>
          <w:rtl/>
        </w:rPr>
        <w:t>ח</w:t>
      </w:r>
      <w:r>
        <w:rPr>
          <w:rFonts w:hint="cs"/>
          <w:rtl/>
        </w:rPr>
        <w:t>: "</w:t>
      </w:r>
      <w:r>
        <w:rPr>
          <w:rtl/>
        </w:rPr>
        <w:t>חֵלֶק כְּחֵלֶק יֹאכֵלוּ לְבַד מִמְכָּרָיו עַל הָאָבוֹת</w:t>
      </w:r>
      <w:r>
        <w:rPr>
          <w:rFonts w:hint="cs"/>
          <w:rtl/>
        </w:rPr>
        <w:t xml:space="preserve">" </w:t>
      </w:r>
      <w:r>
        <w:rPr>
          <w:rtl/>
        </w:rPr>
        <w:t>–</w:t>
      </w:r>
      <w:r>
        <w:rPr>
          <w:rFonts w:hint="cs"/>
          <w:rtl/>
        </w:rPr>
        <w:t xml:space="preserve"> פסוק הדן בשוויון העבודה במקדש (להוציא קרבנות הרגל שבאים כתוספת, ראה ספרי דברים קסט, רמב"ם הלכות כלי המקדש פרק ד). אבל רמב"ן מעדיף לשאול פסוק דווקא מדיני חלוקת השלל במלחמה והדבר אומר דרשני. עד שנרד לעומק כוונת רמב"ן (אם לא נניח שזו רק אסמכתא לשונית-אסוציאטיבית), התוצאה היא שהוא יוצר שוויון ודמיון של מוטיב השליחות בעבודת המקדש עם מוטיב ההגנה על קדשי ישראל. שליחות </w:t>
      </w:r>
      <w:proofErr w:type="spellStart"/>
      <w:r>
        <w:rPr>
          <w:rFonts w:hint="cs"/>
          <w:rtl/>
        </w:rPr>
        <w:t>הכהנים</w:t>
      </w:r>
      <w:proofErr w:type="spellEnd"/>
      <w:r>
        <w:rPr>
          <w:rFonts w:hint="cs"/>
          <w:rtl/>
        </w:rPr>
        <w:t xml:space="preserve"> העומדים בחזית הקדושה (ומסתכנים בבלע את הקודש), לטובת שאר אחיהם ולטובת כלל ישראל, מקבילה לשליחות הלוחמים במלחמות מצווה (המסכנים נפשם כפשוטו) לטובת והגנת אחיהם היושבים על הכלים וכל בית ישראל שבעורף. עבודת המקדש כדומה לעבודת הגנה על כלל ישראל. בשניהם, מצווים העומדים בחזית להתחלק "כחלק </w:t>
      </w:r>
      <w:proofErr w:type="spellStart"/>
      <w:r>
        <w:rPr>
          <w:rFonts w:hint="cs"/>
          <w:rtl/>
        </w:rPr>
        <w:t>כחלק</w:t>
      </w:r>
      <w:proofErr w:type="spellEnd"/>
      <w:r>
        <w:rPr>
          <w:rFonts w:hint="cs"/>
          <w:rtl/>
        </w:rPr>
        <w:t>" עם אחיהם שבשדות ובעורף.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rsidP="00402826">
    <w:pPr>
      <w:pStyle w:val="1"/>
      <w:tabs>
        <w:tab w:val="clear" w:pos="9469"/>
        <w:tab w:val="right" w:pos="9299"/>
      </w:tabs>
      <w:rPr>
        <w:rFonts w:hint="cs"/>
        <w:rtl/>
      </w:rPr>
    </w:pPr>
    <w:r>
      <w:rPr>
        <w:rtl/>
      </w:rPr>
      <w:t xml:space="preserve">פרשת </w:t>
    </w:r>
    <w:fldSimple w:instr=" SUBJECT  \* MERGEFORMAT ">
      <w:r w:rsidR="008E0222">
        <w:rPr>
          <w:rtl/>
        </w:rPr>
        <w:t>מטות</w:t>
      </w:r>
    </w:fldSimple>
    <w:r>
      <w:rPr>
        <w:rtl/>
      </w:rPr>
      <w:tab/>
    </w:r>
    <w:r>
      <w:rPr>
        <w:rFonts w:hint="cs"/>
        <w:rtl/>
      </w:rPr>
      <w:t>תש</w:t>
    </w:r>
    <w:r w:rsidR="00DE2FBD">
      <w:rPr>
        <w:rFonts w:hint="cs"/>
        <w:rtl/>
      </w:rPr>
      <w:t>ע"</w:t>
    </w:r>
    <w:r w:rsidR="00402826">
      <w:rPr>
        <w:rFonts w:hint="cs"/>
        <w:rtl/>
      </w:rPr>
      <w:t>ז</w:t>
    </w:r>
  </w:p>
  <w:p w:rsidR="00A6712A" w:rsidRDefault="00A6712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E0222">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E0222">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77"/>
    <w:rsid w:val="00025D92"/>
    <w:rsid w:val="00030C3A"/>
    <w:rsid w:val="0004109B"/>
    <w:rsid w:val="000433F0"/>
    <w:rsid w:val="0005102B"/>
    <w:rsid w:val="000635EE"/>
    <w:rsid w:val="00065F10"/>
    <w:rsid w:val="0009519E"/>
    <w:rsid w:val="00096B49"/>
    <w:rsid w:val="000C33C2"/>
    <w:rsid w:val="000D418E"/>
    <w:rsid w:val="000E06FE"/>
    <w:rsid w:val="00104B1F"/>
    <w:rsid w:val="00111D8C"/>
    <w:rsid w:val="00113EB5"/>
    <w:rsid w:val="001674AB"/>
    <w:rsid w:val="00180B77"/>
    <w:rsid w:val="001A5AEC"/>
    <w:rsid w:val="001B0289"/>
    <w:rsid w:val="001C3D06"/>
    <w:rsid w:val="001C63C4"/>
    <w:rsid w:val="001D22A5"/>
    <w:rsid w:val="001D3085"/>
    <w:rsid w:val="001F5229"/>
    <w:rsid w:val="001F62FA"/>
    <w:rsid w:val="002054A7"/>
    <w:rsid w:val="00233A4A"/>
    <w:rsid w:val="002378D6"/>
    <w:rsid w:val="00267DB9"/>
    <w:rsid w:val="00282527"/>
    <w:rsid w:val="002949EC"/>
    <w:rsid w:val="002B2AE1"/>
    <w:rsid w:val="002C23EC"/>
    <w:rsid w:val="002C56A8"/>
    <w:rsid w:val="002C574F"/>
    <w:rsid w:val="002C5FF6"/>
    <w:rsid w:val="002D3D2A"/>
    <w:rsid w:val="002E4FA7"/>
    <w:rsid w:val="00300064"/>
    <w:rsid w:val="003103E0"/>
    <w:rsid w:val="00310CF6"/>
    <w:rsid w:val="003423C0"/>
    <w:rsid w:val="003476E5"/>
    <w:rsid w:val="00350EA6"/>
    <w:rsid w:val="003955EC"/>
    <w:rsid w:val="003A025E"/>
    <w:rsid w:val="003A271A"/>
    <w:rsid w:val="003A7F07"/>
    <w:rsid w:val="003B34C3"/>
    <w:rsid w:val="003D4502"/>
    <w:rsid w:val="003D6233"/>
    <w:rsid w:val="003F48ED"/>
    <w:rsid w:val="003F6637"/>
    <w:rsid w:val="00402826"/>
    <w:rsid w:val="00410A5C"/>
    <w:rsid w:val="00427F35"/>
    <w:rsid w:val="0044124B"/>
    <w:rsid w:val="0044386C"/>
    <w:rsid w:val="00475DCB"/>
    <w:rsid w:val="0048151F"/>
    <w:rsid w:val="004B1522"/>
    <w:rsid w:val="004B290A"/>
    <w:rsid w:val="004E2FF3"/>
    <w:rsid w:val="004E3FC6"/>
    <w:rsid w:val="005055AB"/>
    <w:rsid w:val="00514157"/>
    <w:rsid w:val="00536C33"/>
    <w:rsid w:val="00540F29"/>
    <w:rsid w:val="005630B2"/>
    <w:rsid w:val="00574D2F"/>
    <w:rsid w:val="00577D0E"/>
    <w:rsid w:val="005950EA"/>
    <w:rsid w:val="005977C6"/>
    <w:rsid w:val="005A1F26"/>
    <w:rsid w:val="005A681D"/>
    <w:rsid w:val="005C64AD"/>
    <w:rsid w:val="005C6FCE"/>
    <w:rsid w:val="005E0A0E"/>
    <w:rsid w:val="0062323B"/>
    <w:rsid w:val="00627BBD"/>
    <w:rsid w:val="00635723"/>
    <w:rsid w:val="00647565"/>
    <w:rsid w:val="00652722"/>
    <w:rsid w:val="00662A7E"/>
    <w:rsid w:val="00670079"/>
    <w:rsid w:val="00670236"/>
    <w:rsid w:val="00672F3F"/>
    <w:rsid w:val="00673467"/>
    <w:rsid w:val="00673F8F"/>
    <w:rsid w:val="00676768"/>
    <w:rsid w:val="006833CD"/>
    <w:rsid w:val="006C14D4"/>
    <w:rsid w:val="006C220E"/>
    <w:rsid w:val="006C235D"/>
    <w:rsid w:val="006D2C05"/>
    <w:rsid w:val="006E3822"/>
    <w:rsid w:val="006E39FD"/>
    <w:rsid w:val="00707EF6"/>
    <w:rsid w:val="007221A0"/>
    <w:rsid w:val="0072468C"/>
    <w:rsid w:val="0074126D"/>
    <w:rsid w:val="007472EA"/>
    <w:rsid w:val="00776BA7"/>
    <w:rsid w:val="007925DB"/>
    <w:rsid w:val="007A25C7"/>
    <w:rsid w:val="007B1095"/>
    <w:rsid w:val="007B66EF"/>
    <w:rsid w:val="007C1C58"/>
    <w:rsid w:val="007D2DD0"/>
    <w:rsid w:val="007D35B8"/>
    <w:rsid w:val="007D36D0"/>
    <w:rsid w:val="007D77D6"/>
    <w:rsid w:val="007E3946"/>
    <w:rsid w:val="007E3FCF"/>
    <w:rsid w:val="007F636F"/>
    <w:rsid w:val="00801E33"/>
    <w:rsid w:val="0080708E"/>
    <w:rsid w:val="00807778"/>
    <w:rsid w:val="00831FA3"/>
    <w:rsid w:val="0083522D"/>
    <w:rsid w:val="00840919"/>
    <w:rsid w:val="00850A13"/>
    <w:rsid w:val="00891152"/>
    <w:rsid w:val="00891688"/>
    <w:rsid w:val="008A5030"/>
    <w:rsid w:val="008E0222"/>
    <w:rsid w:val="008F2393"/>
    <w:rsid w:val="0091002D"/>
    <w:rsid w:val="00917000"/>
    <w:rsid w:val="009375E4"/>
    <w:rsid w:val="009410C5"/>
    <w:rsid w:val="00942B1B"/>
    <w:rsid w:val="00945BCC"/>
    <w:rsid w:val="009645D2"/>
    <w:rsid w:val="009670F1"/>
    <w:rsid w:val="00980794"/>
    <w:rsid w:val="009828B2"/>
    <w:rsid w:val="00987501"/>
    <w:rsid w:val="009959B1"/>
    <w:rsid w:val="00997670"/>
    <w:rsid w:val="009A7F6D"/>
    <w:rsid w:val="009B1B5A"/>
    <w:rsid w:val="009B24CF"/>
    <w:rsid w:val="009B371D"/>
    <w:rsid w:val="009B5AEC"/>
    <w:rsid w:val="009E0CA1"/>
    <w:rsid w:val="009E4700"/>
    <w:rsid w:val="009F37B8"/>
    <w:rsid w:val="009F6469"/>
    <w:rsid w:val="00A322A5"/>
    <w:rsid w:val="00A6712A"/>
    <w:rsid w:val="00A708EE"/>
    <w:rsid w:val="00A812BC"/>
    <w:rsid w:val="00A90F31"/>
    <w:rsid w:val="00AA6BE8"/>
    <w:rsid w:val="00AA737E"/>
    <w:rsid w:val="00AC0CF7"/>
    <w:rsid w:val="00AC6F8E"/>
    <w:rsid w:val="00AC7B91"/>
    <w:rsid w:val="00AE0666"/>
    <w:rsid w:val="00AE287A"/>
    <w:rsid w:val="00AE5DF6"/>
    <w:rsid w:val="00AF5E47"/>
    <w:rsid w:val="00B01AEF"/>
    <w:rsid w:val="00B02C41"/>
    <w:rsid w:val="00B12E67"/>
    <w:rsid w:val="00B33B88"/>
    <w:rsid w:val="00B632E5"/>
    <w:rsid w:val="00B81F91"/>
    <w:rsid w:val="00B837DA"/>
    <w:rsid w:val="00B83FDD"/>
    <w:rsid w:val="00B8541F"/>
    <w:rsid w:val="00B97672"/>
    <w:rsid w:val="00BA4B4E"/>
    <w:rsid w:val="00BB2167"/>
    <w:rsid w:val="00BE3CEE"/>
    <w:rsid w:val="00BE7048"/>
    <w:rsid w:val="00BF53E9"/>
    <w:rsid w:val="00BF5697"/>
    <w:rsid w:val="00BF5783"/>
    <w:rsid w:val="00BF7DC2"/>
    <w:rsid w:val="00C0149B"/>
    <w:rsid w:val="00C345FF"/>
    <w:rsid w:val="00C54CC3"/>
    <w:rsid w:val="00C57B6C"/>
    <w:rsid w:val="00C7011A"/>
    <w:rsid w:val="00C70617"/>
    <w:rsid w:val="00C869B4"/>
    <w:rsid w:val="00CB3952"/>
    <w:rsid w:val="00CB728F"/>
    <w:rsid w:val="00CC16DF"/>
    <w:rsid w:val="00CC2FAB"/>
    <w:rsid w:val="00CD35E9"/>
    <w:rsid w:val="00CE3F4A"/>
    <w:rsid w:val="00CE46C3"/>
    <w:rsid w:val="00CF4A86"/>
    <w:rsid w:val="00D05EC8"/>
    <w:rsid w:val="00D11127"/>
    <w:rsid w:val="00D56B0D"/>
    <w:rsid w:val="00D94237"/>
    <w:rsid w:val="00D94A23"/>
    <w:rsid w:val="00DA2EE3"/>
    <w:rsid w:val="00DC2DAC"/>
    <w:rsid w:val="00DC4594"/>
    <w:rsid w:val="00DD0CEA"/>
    <w:rsid w:val="00DD1EA3"/>
    <w:rsid w:val="00DE2FBD"/>
    <w:rsid w:val="00E04243"/>
    <w:rsid w:val="00E05677"/>
    <w:rsid w:val="00E155C6"/>
    <w:rsid w:val="00E16FDB"/>
    <w:rsid w:val="00E36F33"/>
    <w:rsid w:val="00E447D8"/>
    <w:rsid w:val="00E67719"/>
    <w:rsid w:val="00E705E7"/>
    <w:rsid w:val="00E77D1D"/>
    <w:rsid w:val="00E84F2F"/>
    <w:rsid w:val="00E94B0A"/>
    <w:rsid w:val="00E97DC5"/>
    <w:rsid w:val="00EA27CE"/>
    <w:rsid w:val="00EC7335"/>
    <w:rsid w:val="00ED51A1"/>
    <w:rsid w:val="00ED7450"/>
    <w:rsid w:val="00EF0A0B"/>
    <w:rsid w:val="00F11D47"/>
    <w:rsid w:val="00F16C71"/>
    <w:rsid w:val="00F232E8"/>
    <w:rsid w:val="00F362F0"/>
    <w:rsid w:val="00F36E4E"/>
    <w:rsid w:val="00F4101B"/>
    <w:rsid w:val="00F65885"/>
    <w:rsid w:val="00F81614"/>
    <w:rsid w:val="00F978D6"/>
    <w:rsid w:val="00FA1D81"/>
    <w:rsid w:val="00FA374A"/>
    <w:rsid w:val="00FB0575"/>
    <w:rsid w:val="00FC418A"/>
    <w:rsid w:val="00FE5ED0"/>
    <w:rsid w:val="00FF01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8D66B-3B03-4140-92BA-F5CC679C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48ED"/>
    <w:pPr>
      <w:bidi/>
    </w:pPr>
    <w:rPr>
      <w:rFonts w:cs="Narkisim"/>
      <w:sz w:val="22"/>
      <w:szCs w:val="22"/>
      <w:lang w:eastAsia="he-IL"/>
    </w:rPr>
  </w:style>
  <w:style w:type="paragraph" w:styleId="1">
    <w:name w:val="heading 1"/>
    <w:basedOn w:val="a"/>
    <w:next w:val="a"/>
    <w:link w:val="10"/>
    <w:qFormat/>
    <w:rsid w:val="003F48ED"/>
    <w:pPr>
      <w:keepNext/>
      <w:tabs>
        <w:tab w:val="right" w:pos="9469"/>
      </w:tabs>
      <w:jc w:val="both"/>
      <w:outlineLvl w:val="0"/>
    </w:pPr>
    <w:rPr>
      <w:rFonts w:cs="David"/>
      <w:b/>
      <w:bCs/>
      <w:szCs w:val="28"/>
    </w:rPr>
  </w:style>
  <w:style w:type="character" w:default="1" w:styleId="a0">
    <w:name w:val="Default Paragraph Font"/>
    <w:uiPriority w:val="1"/>
    <w:semiHidden/>
    <w:unhideWhenUsed/>
    <w:rsid w:val="003F48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F48ED"/>
  </w:style>
  <w:style w:type="paragraph" w:styleId="a3">
    <w:name w:val="footnote text"/>
    <w:basedOn w:val="a"/>
    <w:link w:val="a4"/>
    <w:rsid w:val="003F48ED"/>
    <w:pPr>
      <w:ind w:left="170" w:hanging="170"/>
      <w:jc w:val="both"/>
    </w:pPr>
    <w:rPr>
      <w:sz w:val="20"/>
      <w:szCs w:val="20"/>
    </w:rPr>
  </w:style>
  <w:style w:type="character" w:styleId="a5">
    <w:name w:val="footnote reference"/>
    <w:semiHidden/>
    <w:rsid w:val="003F48ED"/>
    <w:rPr>
      <w:vertAlign w:val="superscript"/>
    </w:rPr>
  </w:style>
  <w:style w:type="paragraph" w:styleId="a6">
    <w:name w:val="header"/>
    <w:basedOn w:val="a"/>
    <w:link w:val="a7"/>
    <w:rsid w:val="003F48ED"/>
    <w:pPr>
      <w:tabs>
        <w:tab w:val="center" w:pos="4153"/>
        <w:tab w:val="right" w:pos="8306"/>
      </w:tabs>
    </w:pPr>
  </w:style>
  <w:style w:type="paragraph" w:styleId="a8">
    <w:name w:val="footer"/>
    <w:basedOn w:val="a"/>
    <w:link w:val="a9"/>
    <w:rsid w:val="003F48ED"/>
    <w:pPr>
      <w:tabs>
        <w:tab w:val="center" w:pos="4153"/>
        <w:tab w:val="right" w:pos="8306"/>
      </w:tabs>
    </w:pPr>
  </w:style>
  <w:style w:type="paragraph" w:customStyle="1" w:styleId="aa">
    <w:name w:val="כותרת"/>
    <w:basedOn w:val="a"/>
    <w:rsid w:val="003F48ED"/>
    <w:pPr>
      <w:spacing w:before="240" w:line="320" w:lineRule="atLeast"/>
      <w:jc w:val="center"/>
    </w:pPr>
    <w:rPr>
      <w:rFonts w:cs="David"/>
      <w:b/>
      <w:bCs/>
      <w:spacing w:val="20"/>
      <w:szCs w:val="32"/>
    </w:rPr>
  </w:style>
  <w:style w:type="paragraph" w:customStyle="1" w:styleId="ab">
    <w:name w:val="כותרת קטע"/>
    <w:basedOn w:val="a"/>
    <w:rsid w:val="003F48ED"/>
    <w:pPr>
      <w:spacing w:before="240" w:line="300" w:lineRule="atLeast"/>
    </w:pPr>
    <w:rPr>
      <w:rFonts w:cs="Arial"/>
      <w:b/>
      <w:bCs/>
      <w:szCs w:val="24"/>
    </w:rPr>
  </w:style>
  <w:style w:type="paragraph" w:customStyle="1" w:styleId="ac">
    <w:name w:val="מקור"/>
    <w:basedOn w:val="a"/>
    <w:rsid w:val="003F48ED"/>
    <w:pPr>
      <w:spacing w:line="320" w:lineRule="atLeast"/>
      <w:jc w:val="both"/>
    </w:pPr>
    <w:rPr>
      <w:rFonts w:cs="David"/>
      <w:szCs w:val="24"/>
    </w:rPr>
  </w:style>
  <w:style w:type="paragraph" w:customStyle="1" w:styleId="ad">
    <w:name w:val="מחלקי המים"/>
    <w:basedOn w:val="a"/>
    <w:rsid w:val="003F48E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F48ED"/>
    <w:rPr>
      <w:rFonts w:ascii="Tahoma" w:hAnsi="Tahoma" w:cs="Tahoma"/>
      <w:sz w:val="16"/>
      <w:szCs w:val="16"/>
    </w:rPr>
  </w:style>
  <w:style w:type="character" w:styleId="af1">
    <w:name w:val="page number"/>
    <w:basedOn w:val="a0"/>
    <w:rsid w:val="003A025E"/>
  </w:style>
  <w:style w:type="character" w:styleId="Hyperlink">
    <w:name w:val="Hyperlink"/>
    <w:rsid w:val="003F48ED"/>
    <w:rPr>
      <w:color w:val="0000FF"/>
      <w:u w:val="single"/>
    </w:rPr>
  </w:style>
  <w:style w:type="character" w:customStyle="1" w:styleId="a4">
    <w:name w:val="טקסט הערת שוליים תו"/>
    <w:link w:val="a3"/>
    <w:rsid w:val="003F48ED"/>
    <w:rPr>
      <w:rFonts w:cs="Narkisim"/>
      <w:lang w:eastAsia="he-IL"/>
    </w:rPr>
  </w:style>
  <w:style w:type="character" w:customStyle="1" w:styleId="10">
    <w:name w:val="כותרת 1 תו"/>
    <w:link w:val="1"/>
    <w:rsid w:val="003F48ED"/>
    <w:rPr>
      <w:rFonts w:cs="David"/>
      <w:b/>
      <w:bCs/>
      <w:sz w:val="22"/>
      <w:szCs w:val="28"/>
      <w:lang w:eastAsia="he-IL"/>
    </w:rPr>
  </w:style>
  <w:style w:type="character" w:customStyle="1" w:styleId="a7">
    <w:name w:val="כותרת עליונה תו"/>
    <w:link w:val="a6"/>
    <w:rsid w:val="003F48ED"/>
    <w:rPr>
      <w:rFonts w:cs="Narkisim"/>
      <w:sz w:val="22"/>
      <w:szCs w:val="22"/>
      <w:lang w:eastAsia="he-IL"/>
    </w:rPr>
  </w:style>
  <w:style w:type="character" w:customStyle="1" w:styleId="a9">
    <w:name w:val="כותרת תחתונה תו"/>
    <w:link w:val="a8"/>
    <w:rsid w:val="003F48ED"/>
    <w:rPr>
      <w:rFonts w:cs="Narkisim"/>
      <w:sz w:val="22"/>
      <w:szCs w:val="22"/>
      <w:lang w:eastAsia="he-IL"/>
    </w:rPr>
  </w:style>
  <w:style w:type="character" w:customStyle="1" w:styleId="af0">
    <w:name w:val="טקסט בלונים תו"/>
    <w:link w:val="af"/>
    <w:uiPriority w:val="99"/>
    <w:semiHidden/>
    <w:rsid w:val="003F48E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9E%D7%A4%D7%92%D7%A9%D7%99-%D7%90%D7%91%D7%A8%D7%94%D7%9D-%D7%A2%D7%9D-%D7%AA%D7%95%D7%A9%D7%91%D7%99-%D7%94%D7%90%D7%A8%D7%A5-%D7%90%D7%A9%D7%A8-%D7%90%D7%A8%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0F33-46E8-4DEC-9289-74EDBAAB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4</TotalTime>
  <Pages>4</Pages>
  <Words>1214</Words>
  <Characters>6075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7275</CharactersWithSpaces>
  <SharedDoc>false</SharedDoc>
  <HLinks>
    <vt:vector size="12" baseType="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7733303</vt:i4>
      </vt:variant>
      <vt:variant>
        <vt:i4>0</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שמעון אפק</cp:lastModifiedBy>
  <cp:revision>3</cp:revision>
  <cp:lastPrinted>2017-07-20T20:37:00Z</cp:lastPrinted>
  <dcterms:created xsi:type="dcterms:W3CDTF">2017-07-20T20:36:00Z</dcterms:created>
  <dcterms:modified xsi:type="dcterms:W3CDTF">2017-07-20T20:40:00Z</dcterms:modified>
</cp:coreProperties>
</file>