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BF" w:rsidRDefault="00946378" w:rsidP="00946378">
      <w:pPr>
        <w:pStyle w:val="aa"/>
        <w:rPr>
          <w:rFonts w:hint="cs"/>
          <w:rtl/>
        </w:rPr>
      </w:pPr>
      <w:bookmarkStart w:id="0" w:name="_GoBack"/>
      <w:bookmarkEnd w:id="0"/>
      <w:r>
        <w:rPr>
          <w:rFonts w:hint="cs"/>
          <w:rtl/>
        </w:rPr>
        <w:t>ויחי יהודה בציפורי שבע עשרה שנה</w:t>
      </w:r>
    </w:p>
    <w:p w:rsidR="00946378" w:rsidRPr="00172388" w:rsidRDefault="00946378" w:rsidP="00172388">
      <w:pPr>
        <w:pStyle w:val="ac"/>
        <w:spacing w:before="240"/>
        <w:rPr>
          <w:rFonts w:cs="Narkisim" w:hint="cs"/>
          <w:szCs w:val="22"/>
          <w:rtl/>
        </w:rPr>
      </w:pPr>
      <w:r w:rsidRPr="00172388">
        <w:rPr>
          <w:rFonts w:cs="Narkisim" w:hint="cs"/>
          <w:b/>
          <w:bCs/>
          <w:szCs w:val="22"/>
          <w:rtl/>
        </w:rPr>
        <w:t>מים ראשונים:</w:t>
      </w:r>
      <w:r w:rsidRPr="00172388">
        <w:rPr>
          <w:rFonts w:cs="Narkisim" w:hint="cs"/>
          <w:szCs w:val="22"/>
          <w:rtl/>
        </w:rPr>
        <w:t xml:space="preserve"> לא, לא טעינו. לא החלפנו יעקב ביהודה ומצרים בציפורי. הדברים יובנו בהמשך. נתחיל ביעקב ונגיע ליהודה. הכל בעקבות מדרש בראשית רבה</w:t>
      </w:r>
      <w:r w:rsidR="00172388">
        <w:rPr>
          <w:rFonts w:cs="Narkisim" w:hint="cs"/>
          <w:szCs w:val="22"/>
          <w:rtl/>
        </w:rPr>
        <w:t xml:space="preserve"> </w:t>
      </w:r>
      <w:r w:rsidRPr="00172388">
        <w:rPr>
          <w:rFonts w:cs="Narkisim" w:hint="cs"/>
          <w:szCs w:val="22"/>
          <w:rtl/>
        </w:rPr>
        <w:t>הפותח את פרשת השבוע</w:t>
      </w:r>
      <w:r w:rsidR="00172388">
        <w:rPr>
          <w:rFonts w:cs="Narkisim" w:hint="cs"/>
          <w:szCs w:val="22"/>
          <w:rtl/>
        </w:rPr>
        <w:t>.</w:t>
      </w:r>
      <w:r w:rsidRPr="00172388">
        <w:rPr>
          <w:rFonts w:cs="Narkisim" w:hint="cs"/>
          <w:szCs w:val="22"/>
          <w:rtl/>
        </w:rPr>
        <w:t xml:space="preserve"> וממנו התגלגלנו הלאה.</w:t>
      </w:r>
    </w:p>
    <w:p w:rsidR="00AE1EE4" w:rsidRPr="00DB7A7D" w:rsidRDefault="00AE1EE4" w:rsidP="00527CCB">
      <w:pPr>
        <w:pStyle w:val="ac"/>
        <w:spacing w:before="240"/>
        <w:rPr>
          <w:rFonts w:ascii="David" w:cs="Narkisim"/>
          <w:szCs w:val="22"/>
          <w:lang w:eastAsia="en-US"/>
        </w:rPr>
      </w:pPr>
      <w:r w:rsidRPr="00DB7A7D">
        <w:rPr>
          <w:rFonts w:ascii="David"/>
          <w:b/>
          <w:bCs/>
          <w:color w:val="000000"/>
          <w:sz w:val="24"/>
          <w:rtl/>
          <w:lang w:eastAsia="en-US"/>
        </w:rPr>
        <w:t>וַיְחִי יַעֲקֹב בְּאֶרֶץ מִצְרַיִם שְׁבַע עֶשְׂרֵה שָׁנָה וַיְהִי יְמֵי יַעֲקֹב שְׁנֵי חַיָּיו שֶׁבַע שָׁנִים וְאַרְבָּעִים וּמְאַת שָׁנָה:</w:t>
      </w:r>
      <w:r w:rsidR="00DB7A7D">
        <w:rPr>
          <w:rFonts w:ascii="David" w:hint="cs"/>
          <w:b/>
          <w:bCs/>
          <w:color w:val="000000"/>
          <w:sz w:val="24"/>
          <w:rtl/>
          <w:lang w:eastAsia="en-US"/>
        </w:rPr>
        <w:t xml:space="preserve"> </w:t>
      </w:r>
      <w:r w:rsidRPr="00DB7A7D">
        <w:rPr>
          <w:rFonts w:ascii="David"/>
          <w:b/>
          <w:bCs/>
          <w:color w:val="000000"/>
          <w:sz w:val="24"/>
          <w:rtl/>
          <w:lang w:eastAsia="en-US"/>
        </w:rPr>
        <w:t>וַיִּקְרְבוּ יְמֵי יִשְׂרָאֵל לָמוּת וַיִּקְרָא לִבְנוֹ לְיוֹסֵף וַיֹּאמֶר לוֹ אִם נָא מָצָאתִי חֵן בְּעֵינֶיךָ שִׂים נָא יָדְךָ תַּחַת יְרֵכִי וְעָשִׂיתָ עִמָּדִי חֶסֶד וֶאֱמֶת אַל נָא תִקְבְּרֵנִי בְּמִצְרָיִם: וְשָׁכַבְתִּי עִם אֲבֹתַי וּנְשָׂאתַנִי מִמִּצְרַיִם וּקְבַרְתַּנִי בִּקְבֻרָתָם</w:t>
      </w:r>
      <w:r w:rsidR="00DB7A7D">
        <w:rPr>
          <w:rFonts w:ascii="David" w:hint="cs"/>
          <w:b/>
          <w:bCs/>
          <w:color w:val="000000"/>
          <w:sz w:val="24"/>
          <w:rtl/>
          <w:lang w:eastAsia="en-US"/>
        </w:rPr>
        <w:t xml:space="preserve"> ...</w:t>
      </w:r>
      <w:r w:rsidR="00527CCB">
        <w:rPr>
          <w:rFonts w:ascii="David" w:hint="cs"/>
          <w:b/>
          <w:bCs/>
          <w:color w:val="000000"/>
          <w:sz w:val="24"/>
          <w:rtl/>
          <w:lang w:eastAsia="en-US"/>
        </w:rPr>
        <w:t>:</w:t>
      </w:r>
      <w:r w:rsidR="00DB7A7D">
        <w:rPr>
          <w:rFonts w:ascii="David" w:hint="cs"/>
          <w:b/>
          <w:bCs/>
          <w:color w:val="000000"/>
          <w:sz w:val="24"/>
          <w:rtl/>
          <w:lang w:eastAsia="en-US"/>
        </w:rPr>
        <w:t xml:space="preserve"> </w:t>
      </w:r>
      <w:r w:rsidR="00DB7A7D" w:rsidRPr="00DB7A7D">
        <w:rPr>
          <w:rFonts w:ascii="David" w:cs="Narkisim" w:hint="cs"/>
          <w:szCs w:val="22"/>
          <w:rtl/>
          <w:lang w:eastAsia="en-US"/>
        </w:rPr>
        <w:t>(בראשית מ</w:t>
      </w:r>
      <w:r w:rsidR="00DB7A7D">
        <w:rPr>
          <w:rFonts w:ascii="David" w:cs="Narkisim" w:hint="cs"/>
          <w:szCs w:val="22"/>
          <w:rtl/>
          <w:lang w:eastAsia="en-US"/>
        </w:rPr>
        <w:t>ז כח-ל</w:t>
      </w:r>
      <w:r w:rsidR="00DB7A7D" w:rsidRPr="00DB7A7D">
        <w:rPr>
          <w:rFonts w:ascii="David" w:cs="Narkisim" w:hint="cs"/>
          <w:szCs w:val="22"/>
          <w:rtl/>
          <w:lang w:eastAsia="en-US"/>
        </w:rPr>
        <w:t>).</w:t>
      </w:r>
      <w:r w:rsidR="00DB7A7D">
        <w:rPr>
          <w:rStyle w:val="a5"/>
          <w:rFonts w:ascii="David" w:cs="Narkisim"/>
          <w:szCs w:val="22"/>
          <w:lang w:eastAsia="en-US"/>
        </w:rPr>
        <w:footnoteReference w:id="1"/>
      </w:r>
    </w:p>
    <w:p w:rsidR="00E436A5" w:rsidRDefault="00E436A5" w:rsidP="00E436A5">
      <w:pPr>
        <w:pStyle w:val="ab"/>
        <w:rPr>
          <w:rtl/>
        </w:rPr>
      </w:pPr>
      <w:r>
        <w:rPr>
          <w:rtl/>
        </w:rPr>
        <w:t xml:space="preserve">בראשית רבה צו </w:t>
      </w:r>
      <w:r>
        <w:rPr>
          <w:rFonts w:hint="cs"/>
          <w:rtl/>
        </w:rPr>
        <w:t>ה</w:t>
      </w:r>
      <w:r w:rsidR="00C369B2">
        <w:rPr>
          <w:rFonts w:hint="cs"/>
          <w:rtl/>
        </w:rPr>
        <w:t>, פרשת ויחי</w:t>
      </w:r>
    </w:p>
    <w:p w:rsidR="00FA037D" w:rsidRDefault="00E436A5" w:rsidP="0078352E">
      <w:pPr>
        <w:pStyle w:val="ac"/>
        <w:rPr>
          <w:rFonts w:hint="cs"/>
          <w:rtl/>
        </w:rPr>
      </w:pPr>
      <w:r>
        <w:rPr>
          <w:rFonts w:hint="cs"/>
          <w:rtl/>
        </w:rPr>
        <w:t>"</w:t>
      </w:r>
      <w:r>
        <w:rPr>
          <w:rtl/>
        </w:rPr>
        <w:t>אל נא תקברני במצרים</w:t>
      </w:r>
      <w:r>
        <w:rPr>
          <w:rFonts w:hint="cs"/>
          <w:rtl/>
        </w:rPr>
        <w:t xml:space="preserve">" - </w:t>
      </w:r>
      <w:r>
        <w:rPr>
          <w:rtl/>
        </w:rPr>
        <w:t>בשבילך ירדתי למצרים בשבילך אמרתי</w:t>
      </w:r>
      <w:r w:rsidR="00FA037D">
        <w:rPr>
          <w:rFonts w:hint="cs"/>
          <w:rtl/>
        </w:rPr>
        <w:t>:</w:t>
      </w:r>
      <w:r>
        <w:rPr>
          <w:rtl/>
        </w:rPr>
        <w:t xml:space="preserve"> </w:t>
      </w:r>
      <w:r w:rsidR="00FA037D">
        <w:rPr>
          <w:rFonts w:hint="cs"/>
          <w:rtl/>
        </w:rPr>
        <w:t>"</w:t>
      </w:r>
      <w:r>
        <w:rPr>
          <w:rtl/>
        </w:rPr>
        <w:t>אמותה הפעם</w:t>
      </w:r>
      <w:r w:rsidR="00FA037D">
        <w:rPr>
          <w:rFonts w:hint="cs"/>
          <w:rtl/>
        </w:rPr>
        <w:t>"</w:t>
      </w:r>
      <w:r w:rsidR="0078352E">
        <w:rPr>
          <w:rFonts w:hint="cs"/>
          <w:rtl/>
        </w:rPr>
        <w:t>.</w:t>
      </w:r>
      <w:r w:rsidR="00574143">
        <w:rPr>
          <w:rStyle w:val="a5"/>
          <w:rtl/>
        </w:rPr>
        <w:footnoteReference w:id="2"/>
      </w:r>
      <w:r w:rsidR="0078352E">
        <w:rPr>
          <w:rFonts w:hint="cs"/>
          <w:rtl/>
        </w:rPr>
        <w:t xml:space="preserve"> </w:t>
      </w:r>
    </w:p>
    <w:p w:rsidR="00E436A5" w:rsidRDefault="0078352E" w:rsidP="0078352E">
      <w:pPr>
        <w:pStyle w:val="ac"/>
        <w:rPr>
          <w:rFonts w:hint="cs"/>
          <w:rtl/>
        </w:rPr>
      </w:pPr>
      <w:r>
        <w:rPr>
          <w:rFonts w:hint="cs"/>
          <w:rtl/>
        </w:rPr>
        <w:t>"</w:t>
      </w:r>
      <w:r w:rsidR="00E436A5">
        <w:rPr>
          <w:rtl/>
        </w:rPr>
        <w:t>ועשית עמדי חסד ואמת</w:t>
      </w:r>
      <w:r>
        <w:rPr>
          <w:rFonts w:hint="cs"/>
          <w:rtl/>
        </w:rPr>
        <w:t>" -</w:t>
      </w:r>
      <w:r w:rsidR="00E436A5">
        <w:rPr>
          <w:rtl/>
        </w:rPr>
        <w:t xml:space="preserve"> וכי יש חסד של שקר</w:t>
      </w:r>
      <w:r>
        <w:rPr>
          <w:rFonts w:hint="cs"/>
          <w:rtl/>
        </w:rPr>
        <w:t>,</w:t>
      </w:r>
      <w:r w:rsidR="00E436A5">
        <w:rPr>
          <w:rtl/>
        </w:rPr>
        <w:t xml:space="preserve"> שהוא א</w:t>
      </w:r>
      <w:r>
        <w:rPr>
          <w:rFonts w:hint="cs"/>
          <w:rtl/>
        </w:rPr>
        <w:t>ו</w:t>
      </w:r>
      <w:r w:rsidR="00E436A5">
        <w:rPr>
          <w:rtl/>
        </w:rPr>
        <w:t>מר</w:t>
      </w:r>
      <w:r>
        <w:rPr>
          <w:rFonts w:hint="cs"/>
          <w:rtl/>
        </w:rPr>
        <w:t>:</w:t>
      </w:r>
      <w:r w:rsidR="00E436A5">
        <w:rPr>
          <w:rtl/>
        </w:rPr>
        <w:t xml:space="preserve"> חסד ואמת</w:t>
      </w:r>
      <w:r>
        <w:rPr>
          <w:rFonts w:hint="cs"/>
          <w:rtl/>
        </w:rPr>
        <w:t>?</w:t>
      </w:r>
      <w:r w:rsidR="00E436A5">
        <w:rPr>
          <w:rtl/>
        </w:rPr>
        <w:t xml:space="preserve"> למה כן</w:t>
      </w:r>
      <w:r>
        <w:rPr>
          <w:rFonts w:hint="cs"/>
          <w:rtl/>
        </w:rPr>
        <w:t>?</w:t>
      </w:r>
      <w:r w:rsidR="00E436A5">
        <w:rPr>
          <w:rtl/>
        </w:rPr>
        <w:t xml:space="preserve"> משל הדיוט אומר</w:t>
      </w:r>
      <w:r>
        <w:rPr>
          <w:rFonts w:hint="cs"/>
          <w:rtl/>
        </w:rPr>
        <w:t>:</w:t>
      </w:r>
      <w:r w:rsidR="00E436A5">
        <w:rPr>
          <w:rtl/>
        </w:rPr>
        <w:t xml:space="preserve"> </w:t>
      </w:r>
      <w:r>
        <w:rPr>
          <w:rFonts w:hint="cs"/>
          <w:rtl/>
        </w:rPr>
        <w:t xml:space="preserve">מת בנו של אוהבך </w:t>
      </w:r>
      <w:r>
        <w:rPr>
          <w:rtl/>
        </w:rPr>
        <w:t>–</w:t>
      </w:r>
      <w:r>
        <w:rPr>
          <w:rFonts w:hint="cs"/>
          <w:rtl/>
        </w:rPr>
        <w:t xml:space="preserve"> טעון; מת אוהבך </w:t>
      </w:r>
      <w:r>
        <w:rPr>
          <w:rtl/>
        </w:rPr>
        <w:t>–</w:t>
      </w:r>
      <w:r>
        <w:rPr>
          <w:rFonts w:hint="cs"/>
          <w:rtl/>
        </w:rPr>
        <w:t xml:space="preserve"> פרוק.</w:t>
      </w:r>
      <w:r>
        <w:rPr>
          <w:rStyle w:val="a5"/>
          <w:rtl/>
        </w:rPr>
        <w:footnoteReference w:id="3"/>
      </w:r>
      <w:r>
        <w:rPr>
          <w:rFonts w:hint="cs"/>
          <w:rtl/>
        </w:rPr>
        <w:t xml:space="preserve"> </w:t>
      </w:r>
      <w:r w:rsidR="00E436A5">
        <w:rPr>
          <w:rtl/>
        </w:rPr>
        <w:t>אמר לו</w:t>
      </w:r>
      <w:r>
        <w:rPr>
          <w:rFonts w:hint="cs"/>
          <w:rtl/>
        </w:rPr>
        <w:t>:</w:t>
      </w:r>
      <w:r w:rsidR="00E436A5">
        <w:rPr>
          <w:rtl/>
        </w:rPr>
        <w:t xml:space="preserve"> אם תעשה לי חסד לאחר מיתתי</w:t>
      </w:r>
      <w:r>
        <w:rPr>
          <w:rFonts w:hint="cs"/>
          <w:rtl/>
        </w:rPr>
        <w:t>,</w:t>
      </w:r>
      <w:r w:rsidR="00E436A5">
        <w:rPr>
          <w:rtl/>
        </w:rPr>
        <w:t xml:space="preserve"> הוא חסד של אמת</w:t>
      </w:r>
      <w:r w:rsidR="008C1911">
        <w:rPr>
          <w:rFonts w:hint="cs"/>
          <w:rtl/>
        </w:rPr>
        <w:t xml:space="preserve"> ...</w:t>
      </w:r>
    </w:p>
    <w:p w:rsidR="00E436A5" w:rsidRDefault="008C1911" w:rsidP="00172388">
      <w:pPr>
        <w:pStyle w:val="ac"/>
        <w:rPr>
          <w:rFonts w:hint="cs"/>
          <w:rtl/>
        </w:rPr>
      </w:pPr>
      <w:r>
        <w:rPr>
          <w:rFonts w:hint="cs"/>
          <w:rtl/>
        </w:rPr>
        <w:t>"</w:t>
      </w:r>
      <w:r w:rsidR="00E436A5">
        <w:rPr>
          <w:rtl/>
        </w:rPr>
        <w:t>אל נא תקברני במצרים</w:t>
      </w:r>
      <w:r>
        <w:rPr>
          <w:rFonts w:hint="cs"/>
          <w:rtl/>
        </w:rPr>
        <w:t xml:space="preserve">" (שם) </w:t>
      </w:r>
      <w:r>
        <w:rPr>
          <w:rtl/>
        </w:rPr>
        <w:t>–</w:t>
      </w:r>
      <w:r>
        <w:rPr>
          <w:rFonts w:hint="cs"/>
          <w:rtl/>
        </w:rPr>
        <w:t xml:space="preserve"> </w:t>
      </w:r>
      <w:r w:rsidR="00E436A5">
        <w:rPr>
          <w:rtl/>
        </w:rPr>
        <w:t>למה</w:t>
      </w:r>
      <w:r>
        <w:rPr>
          <w:rFonts w:hint="cs"/>
          <w:rtl/>
        </w:rPr>
        <w:t>?</w:t>
      </w:r>
      <w:r w:rsidR="00E436A5">
        <w:rPr>
          <w:rtl/>
        </w:rPr>
        <w:t xml:space="preserve"> שסופה של ארץ מצרים ללקות בכנים</w:t>
      </w:r>
      <w:r>
        <w:rPr>
          <w:rFonts w:hint="cs"/>
          <w:rtl/>
        </w:rPr>
        <w:t>,</w:t>
      </w:r>
      <w:r w:rsidR="00E436A5">
        <w:rPr>
          <w:rtl/>
        </w:rPr>
        <w:t xml:space="preserve"> ויהיו מרחשות בתוך גופי </w:t>
      </w:r>
      <w:r w:rsidR="00E436A5">
        <w:rPr>
          <w:rFonts w:hint="cs"/>
          <w:rtl/>
        </w:rPr>
        <w:t xml:space="preserve">... דבר אחר: </w:t>
      </w:r>
      <w:r w:rsidR="00E436A5">
        <w:rPr>
          <w:rtl/>
        </w:rPr>
        <w:t>מפני מה בקש יעקב אבינו שלא יקבר במצרים</w:t>
      </w:r>
      <w:r>
        <w:rPr>
          <w:rFonts w:hint="cs"/>
          <w:rtl/>
        </w:rPr>
        <w:t>?</w:t>
      </w:r>
      <w:r w:rsidR="00B772F7">
        <w:rPr>
          <w:rtl/>
        </w:rPr>
        <w:t xml:space="preserve"> שלא יעשו אותו עבוד</w:t>
      </w:r>
      <w:r w:rsidR="00B772F7">
        <w:rPr>
          <w:rFonts w:hint="cs"/>
          <w:rtl/>
        </w:rPr>
        <w:t>ה זרה</w:t>
      </w:r>
      <w:r w:rsidR="0078352E">
        <w:rPr>
          <w:rFonts w:hint="cs"/>
          <w:rtl/>
        </w:rPr>
        <w:t>,</w:t>
      </w:r>
      <w:r w:rsidR="00E436A5">
        <w:rPr>
          <w:rtl/>
        </w:rPr>
        <w:t xml:space="preserve"> שכשם שנפרעי</w:t>
      </w:r>
      <w:r w:rsidR="0078352E">
        <w:rPr>
          <w:rFonts w:hint="cs"/>
          <w:rtl/>
        </w:rPr>
        <w:t>ם</w:t>
      </w:r>
      <w:r w:rsidR="00E436A5">
        <w:rPr>
          <w:rtl/>
        </w:rPr>
        <w:t xml:space="preserve"> מן העובד</w:t>
      </w:r>
      <w:r w:rsidR="0078352E">
        <w:rPr>
          <w:rFonts w:hint="cs"/>
          <w:rtl/>
        </w:rPr>
        <w:t>,</w:t>
      </w:r>
      <w:r w:rsidR="00E436A5">
        <w:rPr>
          <w:rtl/>
        </w:rPr>
        <w:t xml:space="preserve"> כך נפרעי</w:t>
      </w:r>
      <w:r w:rsidR="000D1C2B">
        <w:rPr>
          <w:rFonts w:hint="cs"/>
          <w:rtl/>
        </w:rPr>
        <w:t>ם</w:t>
      </w:r>
      <w:r w:rsidR="00E436A5">
        <w:rPr>
          <w:rtl/>
        </w:rPr>
        <w:t xml:space="preserve"> מן ה</w:t>
      </w:r>
      <w:r w:rsidR="00172388">
        <w:rPr>
          <w:rtl/>
        </w:rPr>
        <w:t>ָ</w:t>
      </w:r>
      <w:r w:rsidR="00E436A5">
        <w:rPr>
          <w:rtl/>
        </w:rPr>
        <w:t>נ</w:t>
      </w:r>
      <w:r w:rsidR="00172388">
        <w:rPr>
          <w:rtl/>
        </w:rPr>
        <w:t>ֶ</w:t>
      </w:r>
      <w:r w:rsidR="00E436A5">
        <w:rPr>
          <w:rtl/>
        </w:rPr>
        <w:t>ע</w:t>
      </w:r>
      <w:r w:rsidR="00172388">
        <w:rPr>
          <w:rtl/>
        </w:rPr>
        <w:t>ֱ</w:t>
      </w:r>
      <w:r w:rsidR="00E436A5">
        <w:rPr>
          <w:rtl/>
        </w:rPr>
        <w:t>ב</w:t>
      </w:r>
      <w:r w:rsidR="00172388">
        <w:rPr>
          <w:rtl/>
        </w:rPr>
        <w:t>ָ</w:t>
      </w:r>
      <w:r w:rsidR="00E436A5">
        <w:rPr>
          <w:rtl/>
        </w:rPr>
        <w:t>ד</w:t>
      </w:r>
      <w:r w:rsidR="00A11891">
        <w:rPr>
          <w:rStyle w:val="a5"/>
          <w:rtl/>
        </w:rPr>
        <w:footnoteReference w:id="4"/>
      </w:r>
      <w:r w:rsidR="00E436A5">
        <w:rPr>
          <w:rtl/>
        </w:rPr>
        <w:t xml:space="preserve"> </w:t>
      </w:r>
      <w:r w:rsidR="00E436A5">
        <w:rPr>
          <w:rFonts w:hint="cs"/>
          <w:rtl/>
        </w:rPr>
        <w:t>...</w:t>
      </w:r>
      <w:r w:rsidR="00E436A5">
        <w:rPr>
          <w:rtl/>
        </w:rPr>
        <w:t xml:space="preserve"> </w:t>
      </w:r>
      <w:r w:rsidR="000D1C2B">
        <w:rPr>
          <w:rFonts w:hint="cs"/>
          <w:rtl/>
        </w:rPr>
        <w:t>דבר אחר</w:t>
      </w:r>
      <w:r w:rsidR="00FA037D">
        <w:rPr>
          <w:rFonts w:hint="cs"/>
          <w:rtl/>
        </w:rPr>
        <w:t>:</w:t>
      </w:r>
      <w:r w:rsidR="000D1C2B">
        <w:rPr>
          <w:rFonts w:hint="cs"/>
          <w:rtl/>
        </w:rPr>
        <w:t xml:space="preserve"> </w:t>
      </w:r>
      <w:r w:rsidR="00E436A5">
        <w:rPr>
          <w:rtl/>
        </w:rPr>
        <w:t>יעקב אמר שלא יפדו בי המצרים</w:t>
      </w:r>
      <w:r w:rsidR="000D1C2B">
        <w:rPr>
          <w:rFonts w:hint="cs"/>
          <w:rtl/>
        </w:rPr>
        <w:t>.</w:t>
      </w:r>
      <w:r w:rsidR="00E436A5">
        <w:rPr>
          <w:rtl/>
        </w:rPr>
        <w:t xml:space="preserve"> </w:t>
      </w:r>
      <w:r w:rsidR="000D1C2B">
        <w:rPr>
          <w:rFonts w:hint="cs"/>
          <w:rtl/>
        </w:rPr>
        <w:t>ש</w:t>
      </w:r>
      <w:r w:rsidR="00E436A5">
        <w:rPr>
          <w:rtl/>
        </w:rPr>
        <w:t>הם משתחוים לשה, ואני נמשלתי בשה שנאמר</w:t>
      </w:r>
      <w:r w:rsidR="00387BFF">
        <w:rPr>
          <w:rFonts w:hint="cs"/>
          <w:rtl/>
        </w:rPr>
        <w:t>:</w:t>
      </w:r>
      <w:r w:rsidR="00E436A5">
        <w:rPr>
          <w:rtl/>
        </w:rPr>
        <w:t xml:space="preserve"> </w:t>
      </w:r>
      <w:r w:rsidR="000D1C2B">
        <w:rPr>
          <w:rFonts w:hint="cs"/>
          <w:rtl/>
        </w:rPr>
        <w:t>"</w:t>
      </w:r>
      <w:r w:rsidR="00E436A5">
        <w:rPr>
          <w:rtl/>
        </w:rPr>
        <w:t>שה פזורה ישראל</w:t>
      </w:r>
      <w:r w:rsidR="000D1C2B">
        <w:rPr>
          <w:rFonts w:hint="cs"/>
          <w:rtl/>
        </w:rPr>
        <w:t>"</w:t>
      </w:r>
      <w:r w:rsidR="000D1C2B">
        <w:rPr>
          <w:rtl/>
        </w:rPr>
        <w:t xml:space="preserve"> </w:t>
      </w:r>
      <w:r w:rsidR="00FA037D">
        <w:rPr>
          <w:rtl/>
        </w:rPr>
        <w:t>(ירמיה נ</w:t>
      </w:r>
      <w:r w:rsidR="00FA037D">
        <w:rPr>
          <w:rFonts w:hint="cs"/>
          <w:rtl/>
        </w:rPr>
        <w:t xml:space="preserve"> יז</w:t>
      </w:r>
      <w:r w:rsidR="00FA037D">
        <w:rPr>
          <w:rtl/>
        </w:rPr>
        <w:t>)</w:t>
      </w:r>
      <w:r w:rsidR="00FA037D">
        <w:rPr>
          <w:rFonts w:hint="cs"/>
          <w:rtl/>
        </w:rPr>
        <w:t>,</w:t>
      </w:r>
      <w:r w:rsidR="00FA037D">
        <w:rPr>
          <w:rtl/>
        </w:rPr>
        <w:t xml:space="preserve"> </w:t>
      </w:r>
      <w:r w:rsidR="000D1C2B">
        <w:rPr>
          <w:rtl/>
        </w:rPr>
        <w:t>ובמצרים כת</w:t>
      </w:r>
      <w:r w:rsidR="000D1C2B">
        <w:rPr>
          <w:rFonts w:hint="cs"/>
          <w:rtl/>
        </w:rPr>
        <w:t>ו</w:t>
      </w:r>
      <w:r w:rsidR="00E436A5">
        <w:rPr>
          <w:rtl/>
        </w:rPr>
        <w:t>ב</w:t>
      </w:r>
      <w:r w:rsidR="000D1C2B">
        <w:rPr>
          <w:rFonts w:hint="cs"/>
          <w:rtl/>
        </w:rPr>
        <w:t>:</w:t>
      </w:r>
      <w:r w:rsidR="00E436A5">
        <w:rPr>
          <w:rtl/>
        </w:rPr>
        <w:t xml:space="preserve"> </w:t>
      </w:r>
      <w:r w:rsidR="000D1C2B">
        <w:rPr>
          <w:rFonts w:hint="cs"/>
          <w:rtl/>
        </w:rPr>
        <w:t>"</w:t>
      </w:r>
      <w:r w:rsidR="00E436A5">
        <w:rPr>
          <w:rtl/>
        </w:rPr>
        <w:t>אשר בשר חמורים בשרם</w:t>
      </w:r>
      <w:r w:rsidR="000D1C2B">
        <w:rPr>
          <w:rFonts w:hint="cs"/>
          <w:rtl/>
        </w:rPr>
        <w:t>"</w:t>
      </w:r>
      <w:r w:rsidR="00E436A5">
        <w:rPr>
          <w:rtl/>
        </w:rPr>
        <w:t xml:space="preserve"> </w:t>
      </w:r>
      <w:r w:rsidR="00FA037D">
        <w:rPr>
          <w:rtl/>
        </w:rPr>
        <w:t>(יחזקאל כג</w:t>
      </w:r>
      <w:r w:rsidR="00FA037D">
        <w:rPr>
          <w:rFonts w:hint="cs"/>
          <w:rtl/>
        </w:rPr>
        <w:t>, כ</w:t>
      </w:r>
      <w:r w:rsidR="00FA037D">
        <w:rPr>
          <w:rtl/>
        </w:rPr>
        <w:t xml:space="preserve">) </w:t>
      </w:r>
      <w:r w:rsidR="00E436A5">
        <w:rPr>
          <w:rtl/>
        </w:rPr>
        <w:t>וכת</w:t>
      </w:r>
      <w:r w:rsidR="000D1C2B">
        <w:rPr>
          <w:rFonts w:hint="cs"/>
          <w:rtl/>
        </w:rPr>
        <w:t>ו</w:t>
      </w:r>
      <w:r w:rsidR="00E436A5">
        <w:rPr>
          <w:rtl/>
        </w:rPr>
        <w:t>ב</w:t>
      </w:r>
      <w:r w:rsidR="000D1C2B">
        <w:rPr>
          <w:rFonts w:hint="cs"/>
          <w:rtl/>
        </w:rPr>
        <w:t>:</w:t>
      </w:r>
      <w:r w:rsidR="00E436A5">
        <w:rPr>
          <w:rtl/>
        </w:rPr>
        <w:t xml:space="preserve"> </w:t>
      </w:r>
      <w:r w:rsidR="006279D4">
        <w:rPr>
          <w:rFonts w:hint="cs"/>
          <w:rtl/>
        </w:rPr>
        <w:t>"</w:t>
      </w:r>
      <w:r w:rsidR="00E436A5">
        <w:rPr>
          <w:rtl/>
        </w:rPr>
        <w:t>ופטר חמור תפדה בשה</w:t>
      </w:r>
      <w:r w:rsidR="006279D4">
        <w:rPr>
          <w:rFonts w:hint="cs"/>
          <w:rtl/>
        </w:rPr>
        <w:t>"</w:t>
      </w:r>
      <w:r w:rsidR="00E436A5">
        <w:rPr>
          <w:rtl/>
        </w:rPr>
        <w:t xml:space="preserve"> </w:t>
      </w:r>
      <w:r w:rsidR="00FA037D">
        <w:rPr>
          <w:rtl/>
        </w:rPr>
        <w:t>(שמות לד</w:t>
      </w:r>
      <w:r w:rsidR="00FA037D">
        <w:rPr>
          <w:rFonts w:hint="cs"/>
          <w:rtl/>
        </w:rPr>
        <w:t xml:space="preserve"> כ</w:t>
      </w:r>
      <w:r w:rsidR="00FA037D">
        <w:rPr>
          <w:rtl/>
        </w:rPr>
        <w:t xml:space="preserve">) </w:t>
      </w:r>
      <w:r w:rsidR="00E436A5">
        <w:rPr>
          <w:rtl/>
        </w:rPr>
        <w:t>הוי</w:t>
      </w:r>
      <w:r w:rsidR="0078352E">
        <w:rPr>
          <w:rFonts w:hint="cs"/>
          <w:rtl/>
        </w:rPr>
        <w:t>: "</w:t>
      </w:r>
      <w:r w:rsidR="00E436A5">
        <w:rPr>
          <w:rtl/>
        </w:rPr>
        <w:t>אל נא תקברני במצרים</w:t>
      </w:r>
      <w:r w:rsidR="0078352E">
        <w:rPr>
          <w:rFonts w:hint="cs"/>
          <w:rtl/>
        </w:rPr>
        <w:t>"</w:t>
      </w:r>
      <w:r w:rsidR="00E436A5">
        <w:rPr>
          <w:rFonts w:hint="cs"/>
          <w:rtl/>
        </w:rPr>
        <w:t>.</w:t>
      </w:r>
      <w:r w:rsidR="0078352E">
        <w:rPr>
          <w:rStyle w:val="a5"/>
          <w:rtl/>
        </w:rPr>
        <w:footnoteReference w:id="5"/>
      </w:r>
    </w:p>
    <w:p w:rsidR="00A82A4B" w:rsidRDefault="00E436A5" w:rsidP="00527CCB">
      <w:pPr>
        <w:pStyle w:val="ac"/>
        <w:rPr>
          <w:rFonts w:hint="cs"/>
          <w:rtl/>
        </w:rPr>
      </w:pPr>
      <w:r>
        <w:rPr>
          <w:rtl/>
        </w:rPr>
        <w:t>ולמה כל האבות תובעי</w:t>
      </w:r>
      <w:r w:rsidR="006279D4">
        <w:rPr>
          <w:rFonts w:hint="cs"/>
          <w:rtl/>
        </w:rPr>
        <w:t>ם</w:t>
      </w:r>
      <w:r>
        <w:rPr>
          <w:rtl/>
        </w:rPr>
        <w:t xml:space="preserve"> ומחבבי</w:t>
      </w:r>
      <w:r w:rsidR="006279D4">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Fonts w:hint="cs"/>
          <w:rtl/>
        </w:rPr>
        <w:t xml:space="preserve">? </w:t>
      </w:r>
      <w:r>
        <w:rPr>
          <w:rtl/>
        </w:rPr>
        <w:t>א</w:t>
      </w:r>
      <w:r w:rsidR="006279D4">
        <w:rPr>
          <w:rFonts w:hint="cs"/>
          <w:rtl/>
        </w:rPr>
        <w:t>מ</w:t>
      </w:r>
      <w:r>
        <w:rPr>
          <w:rtl/>
        </w:rPr>
        <w:t>ר</w:t>
      </w:r>
      <w:r w:rsidR="006279D4">
        <w:rPr>
          <w:rFonts w:hint="cs"/>
          <w:rtl/>
        </w:rPr>
        <w:t xml:space="preserve"> ר'</w:t>
      </w:r>
      <w:r>
        <w:rPr>
          <w:rtl/>
        </w:rPr>
        <w:t xml:space="preserve"> אלעזר</w:t>
      </w:r>
      <w:r>
        <w:rPr>
          <w:rFonts w:hint="cs"/>
          <w:rtl/>
        </w:rPr>
        <w:t>:</w:t>
      </w:r>
      <w:r>
        <w:rPr>
          <w:rtl/>
        </w:rPr>
        <w:t xml:space="preserve"> דברים ב</w:t>
      </w:r>
      <w:r w:rsidR="00527CCB">
        <w:rPr>
          <w:rtl/>
        </w:rPr>
        <w:t>ְּ</w:t>
      </w:r>
      <w:r>
        <w:rPr>
          <w:rtl/>
        </w:rPr>
        <w:t>גו</w:t>
      </w:r>
      <w:r w:rsidR="00527CCB">
        <w:rPr>
          <w:rFonts w:hint="eastAsia"/>
          <w:rtl/>
        </w:rPr>
        <w:t>ֹ</w:t>
      </w:r>
      <w:r w:rsidR="000F4CF6">
        <w:rPr>
          <w:rFonts w:hint="cs"/>
          <w:rtl/>
        </w:rPr>
        <w:t>.</w:t>
      </w:r>
      <w:r w:rsidR="000F4CF6">
        <w:rPr>
          <w:rStyle w:val="a5"/>
          <w:rtl/>
        </w:rPr>
        <w:footnoteReference w:id="6"/>
      </w:r>
      <w:r>
        <w:rPr>
          <w:rtl/>
        </w:rPr>
        <w:t xml:space="preserve"> רבי יהושע בן לוי אמר</w:t>
      </w:r>
      <w:r w:rsidR="006279D4">
        <w:rPr>
          <w:rFonts w:hint="cs"/>
          <w:rtl/>
        </w:rPr>
        <w:t>:</w:t>
      </w:r>
      <w:r>
        <w:rPr>
          <w:rtl/>
        </w:rPr>
        <w:t xml:space="preserve"> מהו</w:t>
      </w:r>
      <w:r w:rsidR="00527CCB">
        <w:rPr>
          <w:rFonts w:hint="cs"/>
          <w:rtl/>
        </w:rPr>
        <w:t xml:space="preserve">: </w:t>
      </w:r>
      <w:r>
        <w:rPr>
          <w:rtl/>
        </w:rPr>
        <w:t>דברים בגו</w:t>
      </w:r>
      <w:r w:rsidR="00527CCB">
        <w:rPr>
          <w:rFonts w:hint="cs"/>
          <w:rtl/>
        </w:rPr>
        <w:t>?</w:t>
      </w:r>
      <w:r>
        <w:rPr>
          <w:rtl/>
        </w:rPr>
        <w:t xml:space="preserve"> </w:t>
      </w:r>
      <w:r w:rsidR="006279D4">
        <w:rPr>
          <w:rFonts w:hint="cs"/>
          <w:rtl/>
        </w:rPr>
        <w:t>- "</w:t>
      </w:r>
      <w:r>
        <w:rPr>
          <w:rtl/>
        </w:rPr>
        <w:t>אתהלך לפני ה' בארצות החיים</w:t>
      </w:r>
      <w:r w:rsidR="006279D4">
        <w:rPr>
          <w:rFonts w:hint="cs"/>
          <w:rtl/>
        </w:rPr>
        <w:t>"</w:t>
      </w:r>
      <w:r>
        <w:rPr>
          <w:rtl/>
        </w:rPr>
        <w:t xml:space="preserve"> </w:t>
      </w:r>
      <w:r w:rsidR="000F4CF6">
        <w:rPr>
          <w:rtl/>
        </w:rPr>
        <w:t>(תהלים קטז</w:t>
      </w:r>
      <w:r w:rsidR="000F4CF6">
        <w:rPr>
          <w:rFonts w:hint="cs"/>
          <w:rtl/>
        </w:rPr>
        <w:t xml:space="preserve"> ט</w:t>
      </w:r>
      <w:r w:rsidR="000F4CF6">
        <w:rPr>
          <w:rtl/>
        </w:rPr>
        <w:t>)</w:t>
      </w:r>
      <w:r w:rsidR="000F4CF6">
        <w:rPr>
          <w:rFonts w:hint="cs"/>
          <w:rtl/>
        </w:rPr>
        <w:t>.</w:t>
      </w:r>
      <w:r w:rsidR="000F4CF6">
        <w:rPr>
          <w:rtl/>
        </w:rPr>
        <w:t xml:space="preserve"> </w:t>
      </w:r>
      <w:r>
        <w:rPr>
          <w:rtl/>
        </w:rPr>
        <w:t>אמרו רבותינו שני דברים בשם רבי חלבו</w:t>
      </w:r>
      <w:r w:rsidR="006279D4">
        <w:rPr>
          <w:rFonts w:hint="cs"/>
          <w:rtl/>
        </w:rPr>
        <w:t>:</w:t>
      </w:r>
      <w:r>
        <w:rPr>
          <w:rtl/>
        </w:rPr>
        <w:t xml:space="preserve"> למה האבות מחבבי</w:t>
      </w:r>
      <w:r w:rsidR="00660F0A">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tl/>
        </w:rPr>
        <w:t xml:space="preserve"> ש</w:t>
      </w:r>
      <w:r w:rsidR="000F4CF6">
        <w:rPr>
          <w:rtl/>
        </w:rPr>
        <w:t>ְׁ</w:t>
      </w:r>
      <w:r>
        <w:rPr>
          <w:rtl/>
        </w:rPr>
        <w:t>מ</w:t>
      </w:r>
      <w:r w:rsidR="000F4CF6">
        <w:rPr>
          <w:rtl/>
        </w:rPr>
        <w:t>ֵּ</w:t>
      </w:r>
      <w:r>
        <w:rPr>
          <w:rtl/>
        </w:rPr>
        <w:t>ת</w:t>
      </w:r>
      <w:r w:rsidR="000F4CF6">
        <w:rPr>
          <w:rtl/>
        </w:rPr>
        <w:t>ֵ</w:t>
      </w:r>
      <w:r>
        <w:rPr>
          <w:rtl/>
        </w:rPr>
        <w:t xml:space="preserve">י </w:t>
      </w:r>
      <w:r w:rsidR="006279D4">
        <w:rPr>
          <w:rFonts w:hint="cs"/>
          <w:rtl/>
        </w:rPr>
        <w:t xml:space="preserve">ארץ </w:t>
      </w:r>
      <w:r>
        <w:rPr>
          <w:rtl/>
        </w:rPr>
        <w:t>י</w:t>
      </w:r>
      <w:r w:rsidR="006279D4">
        <w:rPr>
          <w:rFonts w:hint="cs"/>
          <w:rtl/>
        </w:rPr>
        <w:t>שראל</w:t>
      </w:r>
      <w:r>
        <w:rPr>
          <w:rtl/>
        </w:rPr>
        <w:t xml:space="preserve"> חיים תח</w:t>
      </w:r>
      <w:r w:rsidR="000F4CF6">
        <w:rPr>
          <w:rFonts w:hint="cs"/>
          <w:rtl/>
        </w:rPr>
        <w:t>י</w:t>
      </w:r>
      <w:r>
        <w:rPr>
          <w:rtl/>
        </w:rPr>
        <w:t>לה בימות המשיח, ואוכלי</w:t>
      </w:r>
      <w:r w:rsidR="00701AAF">
        <w:rPr>
          <w:rFonts w:hint="cs"/>
          <w:rtl/>
        </w:rPr>
        <w:t>ם</w:t>
      </w:r>
      <w:r>
        <w:rPr>
          <w:rtl/>
        </w:rPr>
        <w:t xml:space="preserve"> </w:t>
      </w:r>
      <w:r>
        <w:rPr>
          <w:rtl/>
        </w:rPr>
        <w:lastRenderedPageBreak/>
        <w:t>שנות המשיח</w:t>
      </w:r>
      <w:r w:rsidR="000F4CF6">
        <w:rPr>
          <w:rFonts w:hint="cs"/>
          <w:rtl/>
        </w:rPr>
        <w:t>.</w:t>
      </w:r>
      <w:r w:rsidR="00F70FCB">
        <w:rPr>
          <w:rStyle w:val="a5"/>
          <w:rtl/>
        </w:rPr>
        <w:footnoteReference w:id="7"/>
      </w:r>
      <w:r>
        <w:rPr>
          <w:rtl/>
        </w:rPr>
        <w:t xml:space="preserve"> ר' חנינא אמר</w:t>
      </w:r>
      <w:r w:rsidR="00701AAF">
        <w:rPr>
          <w:rFonts w:hint="cs"/>
          <w:rtl/>
        </w:rPr>
        <w:t>:</w:t>
      </w:r>
      <w:r>
        <w:rPr>
          <w:rtl/>
        </w:rPr>
        <w:t xml:space="preserve"> מי שמת בח</w:t>
      </w:r>
      <w:r w:rsidR="00701AAF">
        <w:rPr>
          <w:rFonts w:hint="cs"/>
          <w:rtl/>
        </w:rPr>
        <w:t xml:space="preserve">וצה </w:t>
      </w:r>
      <w:r>
        <w:rPr>
          <w:rtl/>
        </w:rPr>
        <w:t>ל</w:t>
      </w:r>
      <w:r w:rsidR="00701AAF">
        <w:rPr>
          <w:rFonts w:hint="cs"/>
          <w:rtl/>
        </w:rPr>
        <w:t>ארץ</w:t>
      </w:r>
      <w:r>
        <w:rPr>
          <w:rtl/>
        </w:rPr>
        <w:t xml:space="preserve"> ונקבר שם</w:t>
      </w:r>
      <w:r w:rsidR="00701AAF">
        <w:rPr>
          <w:rFonts w:hint="cs"/>
          <w:rtl/>
        </w:rPr>
        <w:t>,</w:t>
      </w:r>
      <w:r>
        <w:rPr>
          <w:rtl/>
        </w:rPr>
        <w:t xml:space="preserve"> שתי מיתות יש בידו שכך כת</w:t>
      </w:r>
      <w:r w:rsidR="00701AAF">
        <w:rPr>
          <w:rFonts w:hint="cs"/>
          <w:rtl/>
        </w:rPr>
        <w:t>ו</w:t>
      </w:r>
      <w:r>
        <w:rPr>
          <w:rtl/>
        </w:rPr>
        <w:t>ב</w:t>
      </w:r>
      <w:r w:rsidR="00701AAF">
        <w:rPr>
          <w:rFonts w:hint="cs"/>
          <w:rtl/>
        </w:rPr>
        <w:t>:</w:t>
      </w:r>
      <w:r>
        <w:rPr>
          <w:rtl/>
        </w:rPr>
        <w:t xml:space="preserve"> </w:t>
      </w:r>
      <w:r w:rsidR="00571239">
        <w:rPr>
          <w:rFonts w:hint="cs"/>
          <w:rtl/>
        </w:rPr>
        <w:t>"</w:t>
      </w:r>
      <w:r>
        <w:rPr>
          <w:rtl/>
        </w:rPr>
        <w:t>ואתה פשחור וכל יו</w:t>
      </w:r>
      <w:r w:rsidR="003E3E0D">
        <w:rPr>
          <w:rtl/>
        </w:rPr>
        <w:t>שבי ביתך תלכו בשבי ושם תמות וש</w:t>
      </w:r>
      <w:r w:rsidR="003E3E0D">
        <w:rPr>
          <w:rFonts w:hint="cs"/>
          <w:rtl/>
        </w:rPr>
        <w:t>ם</w:t>
      </w:r>
      <w:r>
        <w:rPr>
          <w:rtl/>
        </w:rPr>
        <w:t xml:space="preserve"> תקבר</w:t>
      </w:r>
      <w:r w:rsidR="003E3E0D">
        <w:rPr>
          <w:rFonts w:hint="cs"/>
          <w:rtl/>
        </w:rPr>
        <w:t>"</w:t>
      </w:r>
      <w:r>
        <w:rPr>
          <w:rtl/>
        </w:rPr>
        <w:t xml:space="preserve"> </w:t>
      </w:r>
      <w:r w:rsidR="00571239">
        <w:rPr>
          <w:rtl/>
        </w:rPr>
        <w:t>(ירמיה כ</w:t>
      </w:r>
      <w:r w:rsidR="00571239">
        <w:rPr>
          <w:rFonts w:hint="cs"/>
          <w:rtl/>
        </w:rPr>
        <w:t>, ו</w:t>
      </w:r>
      <w:r w:rsidR="00571239">
        <w:rPr>
          <w:rtl/>
        </w:rPr>
        <w:t>)</w:t>
      </w:r>
      <w:r w:rsidR="003826A4">
        <w:rPr>
          <w:rFonts w:hint="cs"/>
          <w:rtl/>
        </w:rPr>
        <w:t>,</w:t>
      </w:r>
      <w:r w:rsidR="00571239">
        <w:rPr>
          <w:rtl/>
        </w:rPr>
        <w:t xml:space="preserve"> </w:t>
      </w:r>
      <w:r>
        <w:rPr>
          <w:rtl/>
        </w:rPr>
        <w:t>הוי</w:t>
      </w:r>
      <w:r w:rsidR="003E3E0D">
        <w:rPr>
          <w:rFonts w:hint="cs"/>
          <w:rtl/>
        </w:rPr>
        <w:t>:</w:t>
      </w:r>
      <w:r>
        <w:rPr>
          <w:rtl/>
        </w:rPr>
        <w:t xml:space="preserve"> יש בידו שתי מיתות</w:t>
      </w:r>
      <w:r w:rsidR="003826A4">
        <w:rPr>
          <w:rFonts w:hint="cs"/>
          <w:rtl/>
        </w:rPr>
        <w:t>.</w:t>
      </w:r>
      <w:r>
        <w:rPr>
          <w:rtl/>
        </w:rPr>
        <w:t xml:space="preserve"> לפיכך יעקב אומר ליוסף</w:t>
      </w:r>
      <w:r w:rsidR="003826A4">
        <w:rPr>
          <w:rFonts w:hint="cs"/>
          <w:rtl/>
        </w:rPr>
        <w:t>:</w:t>
      </w:r>
      <w:r>
        <w:rPr>
          <w:rtl/>
        </w:rPr>
        <w:t xml:space="preserve"> </w:t>
      </w:r>
      <w:r w:rsidR="003E3E0D">
        <w:rPr>
          <w:rFonts w:hint="cs"/>
          <w:rtl/>
        </w:rPr>
        <w:t>"</w:t>
      </w:r>
      <w:r>
        <w:rPr>
          <w:rtl/>
        </w:rPr>
        <w:t>אל נא תקברני במצרים</w:t>
      </w:r>
      <w:r w:rsidR="003E3E0D">
        <w:rPr>
          <w:rFonts w:hint="cs"/>
          <w:rtl/>
        </w:rPr>
        <w:t>".</w:t>
      </w:r>
      <w:r w:rsidR="003826A4">
        <w:rPr>
          <w:rStyle w:val="a5"/>
          <w:rtl/>
        </w:rPr>
        <w:footnoteReference w:id="8"/>
      </w:r>
      <w:r>
        <w:rPr>
          <w:rtl/>
        </w:rPr>
        <w:t xml:space="preserve"> </w:t>
      </w:r>
    </w:p>
    <w:p w:rsidR="00EA0F75" w:rsidRDefault="00E436A5" w:rsidP="00527CCB">
      <w:pPr>
        <w:pStyle w:val="ac"/>
        <w:rPr>
          <w:rFonts w:hint="cs"/>
          <w:rtl/>
        </w:rPr>
      </w:pPr>
      <w:r>
        <w:rPr>
          <w:rtl/>
        </w:rPr>
        <w:t>מ</w:t>
      </w:r>
      <w:r w:rsidR="00660F0A">
        <w:rPr>
          <w:rtl/>
        </w:rPr>
        <w:t>עשה ברבי ורבי אלעזר</w:t>
      </w:r>
      <w:r w:rsidR="00EA0F75">
        <w:rPr>
          <w:rFonts w:hint="cs"/>
          <w:rtl/>
        </w:rPr>
        <w:t>,</w:t>
      </w:r>
      <w:r w:rsidR="00660F0A">
        <w:rPr>
          <w:rtl/>
        </w:rPr>
        <w:t xml:space="preserve"> שהיו מהלכי</w:t>
      </w:r>
      <w:r w:rsidR="00660F0A">
        <w:rPr>
          <w:rFonts w:hint="cs"/>
          <w:rtl/>
        </w:rPr>
        <w:t>ם</w:t>
      </w:r>
      <w:r>
        <w:rPr>
          <w:rtl/>
        </w:rPr>
        <w:t xml:space="preserve"> בפ</w:t>
      </w:r>
      <w:r w:rsidR="003826A4">
        <w:rPr>
          <w:rtl/>
        </w:rPr>
        <w:t>ִ</w:t>
      </w:r>
      <w:r>
        <w:rPr>
          <w:rtl/>
        </w:rPr>
        <w:t>יל</w:t>
      </w:r>
      <w:r w:rsidR="003826A4">
        <w:rPr>
          <w:rtl/>
        </w:rPr>
        <w:t>ֵ</w:t>
      </w:r>
      <w:r>
        <w:rPr>
          <w:rtl/>
        </w:rPr>
        <w:t>י שחוץ לטברי</w:t>
      </w:r>
      <w:r w:rsidR="00660F0A">
        <w:rPr>
          <w:rFonts w:hint="cs"/>
          <w:rtl/>
        </w:rPr>
        <w:t>ה;</w:t>
      </w:r>
      <w:r w:rsidR="002C2A21">
        <w:rPr>
          <w:rStyle w:val="a5"/>
          <w:rtl/>
        </w:rPr>
        <w:footnoteReference w:id="9"/>
      </w:r>
      <w:r>
        <w:rPr>
          <w:rtl/>
        </w:rPr>
        <w:t xml:space="preserve"> ראו ארון של מת שבא מחוצה לארץ לה</w:t>
      </w:r>
      <w:r>
        <w:rPr>
          <w:rFonts w:hint="cs"/>
          <w:rtl/>
        </w:rPr>
        <w:t>י</w:t>
      </w:r>
      <w:r>
        <w:rPr>
          <w:rtl/>
        </w:rPr>
        <w:t>קבר בארץ ישראל</w:t>
      </w:r>
      <w:r w:rsidR="003826A4">
        <w:rPr>
          <w:rFonts w:hint="cs"/>
          <w:rtl/>
        </w:rPr>
        <w:t>.</w:t>
      </w:r>
      <w:r w:rsidR="003826A4">
        <w:rPr>
          <w:rStyle w:val="a5"/>
          <w:rtl/>
        </w:rPr>
        <w:footnoteReference w:id="10"/>
      </w:r>
      <w:r>
        <w:rPr>
          <w:rtl/>
        </w:rPr>
        <w:t xml:space="preserve"> אמר </w:t>
      </w:r>
      <w:r w:rsidR="00EA0F75">
        <w:rPr>
          <w:rFonts w:hint="cs"/>
          <w:rtl/>
        </w:rPr>
        <w:t xml:space="preserve">לו </w:t>
      </w:r>
      <w:r>
        <w:rPr>
          <w:rtl/>
        </w:rPr>
        <w:t>רבי לר' אלעזר</w:t>
      </w:r>
      <w:r w:rsidR="00EA0F75">
        <w:rPr>
          <w:rFonts w:hint="cs"/>
          <w:rtl/>
        </w:rPr>
        <w:t>:</w:t>
      </w:r>
      <w:r>
        <w:rPr>
          <w:rtl/>
        </w:rPr>
        <w:t xml:space="preserve"> מה הועיל זה</w:t>
      </w:r>
      <w:r w:rsidR="00EA0F75">
        <w:rPr>
          <w:rFonts w:hint="cs"/>
          <w:rtl/>
        </w:rPr>
        <w:t>,</w:t>
      </w:r>
      <w:r>
        <w:rPr>
          <w:rtl/>
        </w:rPr>
        <w:t xml:space="preserve"> שיצתה נשמתו בח</w:t>
      </w:r>
      <w:r w:rsidR="00660F0A">
        <w:rPr>
          <w:rFonts w:hint="cs"/>
          <w:rtl/>
        </w:rPr>
        <w:t xml:space="preserve">וצה </w:t>
      </w:r>
      <w:r>
        <w:rPr>
          <w:rtl/>
        </w:rPr>
        <w:t>ל</w:t>
      </w:r>
      <w:r w:rsidR="00660F0A">
        <w:rPr>
          <w:rFonts w:hint="cs"/>
          <w:rtl/>
        </w:rPr>
        <w:t>ארץ</w:t>
      </w:r>
      <w:r>
        <w:rPr>
          <w:rtl/>
        </w:rPr>
        <w:t xml:space="preserve"> ובא לה</w:t>
      </w:r>
      <w:r>
        <w:rPr>
          <w:rFonts w:hint="cs"/>
          <w:rtl/>
        </w:rPr>
        <w:t>י</w:t>
      </w:r>
      <w:r>
        <w:rPr>
          <w:rtl/>
        </w:rPr>
        <w:t>קבר בא</w:t>
      </w:r>
      <w:r w:rsidR="00660F0A">
        <w:rPr>
          <w:rFonts w:hint="cs"/>
          <w:rtl/>
        </w:rPr>
        <w:t xml:space="preserve">רץ </w:t>
      </w:r>
      <w:r>
        <w:rPr>
          <w:rtl/>
        </w:rPr>
        <w:t>י</w:t>
      </w:r>
      <w:r w:rsidR="00660F0A">
        <w:rPr>
          <w:rFonts w:hint="cs"/>
          <w:rtl/>
        </w:rPr>
        <w:t>שראל?</w:t>
      </w:r>
      <w:r>
        <w:rPr>
          <w:rtl/>
        </w:rPr>
        <w:t xml:space="preserve"> אני קורא עליו</w:t>
      </w:r>
      <w:r w:rsidR="00660F0A">
        <w:rPr>
          <w:rFonts w:hint="cs"/>
          <w:rtl/>
        </w:rPr>
        <w:t>:</w:t>
      </w:r>
      <w:r>
        <w:rPr>
          <w:rtl/>
        </w:rPr>
        <w:t xml:space="preserve"> </w:t>
      </w:r>
      <w:r w:rsidR="00660F0A">
        <w:rPr>
          <w:rFonts w:hint="cs"/>
          <w:rtl/>
        </w:rPr>
        <w:t>"</w:t>
      </w:r>
      <w:r>
        <w:rPr>
          <w:rtl/>
        </w:rPr>
        <w:t>ונחלתי שמתם לתועבה</w:t>
      </w:r>
      <w:r w:rsidR="00660F0A">
        <w:rPr>
          <w:rFonts w:hint="cs"/>
          <w:rtl/>
        </w:rPr>
        <w:t>"</w:t>
      </w:r>
      <w:r w:rsidR="00EA0F75">
        <w:rPr>
          <w:rFonts w:hint="cs"/>
          <w:rtl/>
        </w:rPr>
        <w:t xml:space="preserve"> </w:t>
      </w:r>
      <w:r w:rsidR="00EA0F75">
        <w:rPr>
          <w:rtl/>
        </w:rPr>
        <w:t>(ירמיה ב</w:t>
      </w:r>
      <w:r w:rsidR="00EA0F75">
        <w:rPr>
          <w:rFonts w:hint="cs"/>
          <w:rtl/>
        </w:rPr>
        <w:t xml:space="preserve"> ז</w:t>
      </w:r>
      <w:r w:rsidR="00EA0F75">
        <w:rPr>
          <w:rtl/>
        </w:rPr>
        <w:t>)</w:t>
      </w:r>
      <w:r w:rsidR="00EA0F75">
        <w:rPr>
          <w:rFonts w:hint="cs"/>
          <w:rtl/>
        </w:rPr>
        <w:t xml:space="preserve"> </w:t>
      </w:r>
      <w:r w:rsidR="00EA0F75">
        <w:rPr>
          <w:rtl/>
        </w:rPr>
        <w:t>–</w:t>
      </w:r>
      <w:r w:rsidR="00660F0A">
        <w:rPr>
          <w:rtl/>
        </w:rPr>
        <w:t xml:space="preserve"> בחייכם</w:t>
      </w:r>
      <w:r w:rsidR="00EA0F75">
        <w:rPr>
          <w:rFonts w:hint="cs"/>
          <w:rtl/>
        </w:rPr>
        <w:t xml:space="preserve">, </w:t>
      </w:r>
      <w:r w:rsidR="00660F0A">
        <w:rPr>
          <w:rFonts w:hint="cs"/>
          <w:rtl/>
        </w:rPr>
        <w:t>"</w:t>
      </w:r>
      <w:r>
        <w:rPr>
          <w:rtl/>
        </w:rPr>
        <w:t>ותב</w:t>
      </w:r>
      <w:r w:rsidR="00527CCB">
        <w:rPr>
          <w:rFonts w:hint="cs"/>
          <w:rtl/>
        </w:rPr>
        <w:t>ו</w:t>
      </w:r>
      <w:r>
        <w:rPr>
          <w:rtl/>
        </w:rPr>
        <w:t>או ותטמאו את ארצי</w:t>
      </w:r>
      <w:r w:rsidR="00660F0A">
        <w:rPr>
          <w:rFonts w:hint="cs"/>
          <w:rtl/>
        </w:rPr>
        <w:t>"</w:t>
      </w:r>
      <w:r>
        <w:rPr>
          <w:rtl/>
        </w:rPr>
        <w:t xml:space="preserve"> </w:t>
      </w:r>
      <w:r w:rsidR="00EA0F75">
        <w:rPr>
          <w:rFonts w:hint="cs"/>
          <w:rtl/>
        </w:rPr>
        <w:t>(שם)</w:t>
      </w:r>
      <w:r w:rsidR="00EA0F75">
        <w:rPr>
          <w:rtl/>
        </w:rPr>
        <w:t xml:space="preserve"> –</w:t>
      </w:r>
      <w:r w:rsidR="00EA0F75">
        <w:rPr>
          <w:rFonts w:hint="cs"/>
          <w:rtl/>
        </w:rPr>
        <w:t xml:space="preserve"> </w:t>
      </w:r>
      <w:r>
        <w:rPr>
          <w:rtl/>
        </w:rPr>
        <w:t>במיתתכם</w:t>
      </w:r>
      <w:r w:rsidR="00EA0F75">
        <w:rPr>
          <w:rFonts w:hint="cs"/>
          <w:rtl/>
        </w:rPr>
        <w:t>.</w:t>
      </w:r>
      <w:r>
        <w:rPr>
          <w:rtl/>
        </w:rPr>
        <w:t xml:space="preserve"> א"ל</w:t>
      </w:r>
      <w:r w:rsidR="00EA0F75">
        <w:rPr>
          <w:rFonts w:hint="cs"/>
          <w:rtl/>
        </w:rPr>
        <w:t>:</w:t>
      </w:r>
      <w:r>
        <w:rPr>
          <w:rtl/>
        </w:rPr>
        <w:t xml:space="preserve"> כיון שהוא נקבר בא"י</w:t>
      </w:r>
      <w:r w:rsidR="00EA0F75">
        <w:rPr>
          <w:rFonts w:hint="cs"/>
          <w:rtl/>
        </w:rPr>
        <w:t>,</w:t>
      </w:r>
      <w:r>
        <w:rPr>
          <w:rtl/>
        </w:rPr>
        <w:t xml:space="preserve"> </w:t>
      </w:r>
      <w:r w:rsidR="00571239">
        <w:rPr>
          <w:rtl/>
        </w:rPr>
        <w:t>הקב"ה</w:t>
      </w:r>
      <w:r>
        <w:rPr>
          <w:rtl/>
        </w:rPr>
        <w:t xml:space="preserve"> מכפר לו</w:t>
      </w:r>
      <w:r w:rsidR="00EA0F75">
        <w:rPr>
          <w:rFonts w:hint="cs"/>
          <w:rtl/>
        </w:rPr>
        <w:t>, ש</w:t>
      </w:r>
      <w:r>
        <w:rPr>
          <w:rtl/>
        </w:rPr>
        <w:t>כת</w:t>
      </w:r>
      <w:r w:rsidR="00EA0F75">
        <w:rPr>
          <w:rFonts w:hint="cs"/>
          <w:rtl/>
        </w:rPr>
        <w:t>ו</w:t>
      </w:r>
      <w:r>
        <w:rPr>
          <w:rtl/>
        </w:rPr>
        <w:t>ב</w:t>
      </w:r>
      <w:r w:rsidR="00EA0F75">
        <w:rPr>
          <w:rFonts w:hint="cs"/>
          <w:rtl/>
        </w:rPr>
        <w:t>:</w:t>
      </w:r>
      <w:r>
        <w:rPr>
          <w:rtl/>
        </w:rPr>
        <w:t xml:space="preserve"> </w:t>
      </w:r>
      <w:r w:rsidR="00EA0F75">
        <w:rPr>
          <w:rFonts w:hint="cs"/>
          <w:rtl/>
        </w:rPr>
        <w:t>"</w:t>
      </w:r>
      <w:r>
        <w:rPr>
          <w:rtl/>
        </w:rPr>
        <w:t>וכפר אדמתו עמו</w:t>
      </w:r>
      <w:r w:rsidR="00EA0F75">
        <w:rPr>
          <w:rFonts w:hint="cs"/>
          <w:rtl/>
        </w:rPr>
        <w:t xml:space="preserve">" </w:t>
      </w:r>
      <w:r w:rsidR="00EA0F75">
        <w:rPr>
          <w:rtl/>
        </w:rPr>
        <w:t>(דברים לב</w:t>
      </w:r>
      <w:r w:rsidR="00EA0F75">
        <w:rPr>
          <w:rFonts w:hint="cs"/>
          <w:rtl/>
        </w:rPr>
        <w:t xml:space="preserve"> מג</w:t>
      </w:r>
      <w:r w:rsidR="00EA0F75">
        <w:rPr>
          <w:rtl/>
        </w:rPr>
        <w:t>)</w:t>
      </w:r>
      <w:r w:rsidR="00EA0F75">
        <w:rPr>
          <w:rFonts w:hint="cs"/>
          <w:rtl/>
        </w:rPr>
        <w:t>.</w:t>
      </w:r>
      <w:r w:rsidR="008231FA">
        <w:rPr>
          <w:rStyle w:val="a5"/>
          <w:rtl/>
        </w:rPr>
        <w:footnoteReference w:id="11"/>
      </w:r>
      <w:r>
        <w:rPr>
          <w:rtl/>
        </w:rPr>
        <w:t xml:space="preserve"> </w:t>
      </w:r>
    </w:p>
    <w:p w:rsidR="00EA0F75" w:rsidRDefault="00E436A5" w:rsidP="00EA0F75">
      <w:pPr>
        <w:pStyle w:val="ac"/>
        <w:rPr>
          <w:rFonts w:hint="cs"/>
          <w:rtl/>
        </w:rPr>
      </w:pPr>
      <w:r>
        <w:rPr>
          <w:rtl/>
        </w:rPr>
        <w:t>רבי יוחנן כשהיה מסתלק מן העולם</w:t>
      </w:r>
      <w:r w:rsidR="00EA0F75">
        <w:rPr>
          <w:rFonts w:hint="cs"/>
          <w:rtl/>
        </w:rPr>
        <w:t>,</w:t>
      </w:r>
      <w:r>
        <w:rPr>
          <w:rtl/>
        </w:rPr>
        <w:t xml:space="preserve"> אמר לאות</w:t>
      </w:r>
      <w:r w:rsidR="00EA0F75">
        <w:rPr>
          <w:rFonts w:hint="cs"/>
          <w:rtl/>
        </w:rPr>
        <w:t>ם</w:t>
      </w:r>
      <w:r>
        <w:rPr>
          <w:rtl/>
        </w:rPr>
        <w:t xml:space="preserve"> שהיו צריכין לה</w:t>
      </w:r>
      <w:r w:rsidR="00EA0F75">
        <w:rPr>
          <w:rFonts w:hint="cs"/>
          <w:rtl/>
        </w:rPr>
        <w:t>י</w:t>
      </w:r>
      <w:r>
        <w:rPr>
          <w:rtl/>
        </w:rPr>
        <w:t>טפל בו</w:t>
      </w:r>
      <w:r w:rsidR="00EA0F75">
        <w:rPr>
          <w:rFonts w:hint="cs"/>
          <w:rtl/>
        </w:rPr>
        <w:t>:</w:t>
      </w:r>
      <w:r>
        <w:rPr>
          <w:rtl/>
        </w:rPr>
        <w:t xml:space="preserve"> קברו אותי בכלים צבועים </w:t>
      </w:r>
      <w:r w:rsidR="00EA0F75">
        <w:rPr>
          <w:rFonts w:hint="cs"/>
          <w:rtl/>
        </w:rPr>
        <w:t>מבריקים,</w:t>
      </w:r>
      <w:r>
        <w:rPr>
          <w:rtl/>
        </w:rPr>
        <w:t xml:space="preserve"> לא לבנים ולא שחורים, שאם עמדתי בין הצדיקים </w:t>
      </w:r>
      <w:r w:rsidR="00EA0F75">
        <w:rPr>
          <w:rFonts w:hint="cs"/>
          <w:rtl/>
        </w:rPr>
        <w:t xml:space="preserve">- </w:t>
      </w:r>
      <w:r>
        <w:rPr>
          <w:rtl/>
        </w:rPr>
        <w:t>לא נבוש</w:t>
      </w:r>
      <w:r w:rsidR="00EA0F75">
        <w:rPr>
          <w:rFonts w:hint="cs"/>
          <w:rtl/>
        </w:rPr>
        <w:t>,</w:t>
      </w:r>
      <w:r>
        <w:rPr>
          <w:rtl/>
        </w:rPr>
        <w:t xml:space="preserve"> ואם עמדתי בין הרשעים </w:t>
      </w:r>
      <w:r w:rsidR="00EA0F75">
        <w:rPr>
          <w:rFonts w:hint="cs"/>
          <w:rtl/>
        </w:rPr>
        <w:t xml:space="preserve">- </w:t>
      </w:r>
      <w:r>
        <w:rPr>
          <w:rtl/>
        </w:rPr>
        <w:t>לא נכלם</w:t>
      </w:r>
      <w:r w:rsidR="00EA0F75">
        <w:rPr>
          <w:rFonts w:hint="cs"/>
          <w:rtl/>
        </w:rPr>
        <w:t>.</w:t>
      </w:r>
      <w:r>
        <w:rPr>
          <w:rtl/>
        </w:rPr>
        <w:t xml:space="preserve"> ר' יאשיה כשהיה נפטר מן העולם</w:t>
      </w:r>
      <w:r w:rsidR="00EA0F75">
        <w:rPr>
          <w:rFonts w:hint="cs"/>
          <w:rtl/>
        </w:rPr>
        <w:t>,</w:t>
      </w:r>
      <w:r>
        <w:rPr>
          <w:rtl/>
        </w:rPr>
        <w:t xml:space="preserve"> אמר למי שהוא עומד עליו</w:t>
      </w:r>
      <w:r w:rsidR="00EA0F75">
        <w:rPr>
          <w:rFonts w:hint="cs"/>
          <w:rtl/>
        </w:rPr>
        <w:t>:</w:t>
      </w:r>
      <w:r>
        <w:rPr>
          <w:rtl/>
        </w:rPr>
        <w:t xml:space="preserve"> קראו לי לתלמידי</w:t>
      </w:r>
      <w:r w:rsidR="00EA0F75">
        <w:rPr>
          <w:rFonts w:hint="cs"/>
          <w:rtl/>
        </w:rPr>
        <w:t>.</w:t>
      </w:r>
      <w:r>
        <w:rPr>
          <w:rtl/>
        </w:rPr>
        <w:t xml:space="preserve"> אמר להם</w:t>
      </w:r>
      <w:r w:rsidR="00EA0F75">
        <w:rPr>
          <w:rFonts w:hint="cs"/>
          <w:rtl/>
        </w:rPr>
        <w:t>:</w:t>
      </w:r>
      <w:r>
        <w:rPr>
          <w:rtl/>
        </w:rPr>
        <w:t xml:space="preserve"> קברו אותי בכלים לבנים</w:t>
      </w:r>
      <w:r w:rsidR="00EA0F75">
        <w:rPr>
          <w:rFonts w:hint="cs"/>
          <w:rtl/>
        </w:rPr>
        <w:t>.</w:t>
      </w:r>
      <w:r>
        <w:rPr>
          <w:rtl/>
        </w:rPr>
        <w:t xml:space="preserve"> למה</w:t>
      </w:r>
      <w:r w:rsidR="00EA0F75">
        <w:rPr>
          <w:rFonts w:hint="cs"/>
          <w:rtl/>
        </w:rPr>
        <w:t>?</w:t>
      </w:r>
      <w:r>
        <w:rPr>
          <w:rtl/>
        </w:rPr>
        <w:t xml:space="preserve"> שאיני בוש במעשי להקביל פני בוראי</w:t>
      </w:r>
      <w:r w:rsidR="00EA0F75">
        <w:rPr>
          <w:rFonts w:hint="cs"/>
          <w:rtl/>
        </w:rPr>
        <w:t>.</w:t>
      </w:r>
      <w:r w:rsidR="00966120">
        <w:rPr>
          <w:rStyle w:val="a5"/>
          <w:rtl/>
        </w:rPr>
        <w:footnoteReference w:id="12"/>
      </w:r>
      <w:r>
        <w:rPr>
          <w:rtl/>
        </w:rPr>
        <w:t xml:space="preserve"> </w:t>
      </w:r>
    </w:p>
    <w:p w:rsidR="00CE09EB" w:rsidRDefault="00E436A5" w:rsidP="00AE1DA4">
      <w:pPr>
        <w:pStyle w:val="ac"/>
        <w:rPr>
          <w:rFonts w:hint="cs"/>
          <w:rtl/>
        </w:rPr>
      </w:pPr>
      <w:r>
        <w:rPr>
          <w:rtl/>
        </w:rPr>
        <w:t>רבינו כשהיה נפטר מן העולם</w:t>
      </w:r>
      <w:r w:rsidR="00EA0F75">
        <w:rPr>
          <w:rFonts w:hint="cs"/>
          <w:rtl/>
        </w:rPr>
        <w:t>,</w:t>
      </w:r>
      <w:r>
        <w:rPr>
          <w:rtl/>
        </w:rPr>
        <w:t xml:space="preserve"> צ</w:t>
      </w:r>
      <w:r w:rsidR="00EA0F75">
        <w:rPr>
          <w:rFonts w:hint="cs"/>
          <w:rtl/>
        </w:rPr>
        <w:t>י</w:t>
      </w:r>
      <w:r>
        <w:rPr>
          <w:rtl/>
        </w:rPr>
        <w:t>וה שלשה דברים</w:t>
      </w:r>
      <w:r w:rsidR="00EA0F75">
        <w:rPr>
          <w:rFonts w:hint="cs"/>
          <w:rtl/>
        </w:rPr>
        <w:t>.</w:t>
      </w:r>
      <w:r>
        <w:rPr>
          <w:rtl/>
        </w:rPr>
        <w:t xml:space="preserve"> אמר להם</w:t>
      </w:r>
      <w:r w:rsidR="00EA0F75">
        <w:rPr>
          <w:rFonts w:hint="cs"/>
          <w:rtl/>
        </w:rPr>
        <w:t>:</w:t>
      </w:r>
      <w:r>
        <w:rPr>
          <w:rtl/>
        </w:rPr>
        <w:t xml:space="preserve"> אל תזוז אלמנתי מתוך ביתי</w:t>
      </w:r>
      <w:r w:rsidR="00EA0F75">
        <w:rPr>
          <w:rFonts w:hint="cs"/>
          <w:rtl/>
        </w:rPr>
        <w:t>,</w:t>
      </w:r>
      <w:r>
        <w:rPr>
          <w:rtl/>
        </w:rPr>
        <w:t xml:space="preserve"> ואל תספדוני בעיירות שבא"י</w:t>
      </w:r>
      <w:r w:rsidR="00124B9F">
        <w:rPr>
          <w:rFonts w:hint="cs"/>
          <w:rtl/>
        </w:rPr>
        <w:t>,</w:t>
      </w:r>
      <w:r>
        <w:rPr>
          <w:rtl/>
        </w:rPr>
        <w:t xml:space="preserve"> ואל תניחו לנכרי שיגע במ</w:t>
      </w:r>
      <w:r w:rsidR="00124B9F">
        <w:rPr>
          <w:rFonts w:hint="cs"/>
          <w:rtl/>
        </w:rPr>
        <w:t>י</w:t>
      </w:r>
      <w:r>
        <w:rPr>
          <w:rtl/>
        </w:rPr>
        <w:t>טתי</w:t>
      </w:r>
      <w:r w:rsidR="00124B9F">
        <w:rPr>
          <w:rFonts w:hint="cs"/>
          <w:rtl/>
        </w:rPr>
        <w:t>.</w:t>
      </w:r>
      <w:r>
        <w:rPr>
          <w:rtl/>
        </w:rPr>
        <w:t xml:space="preserve"> אלא</w:t>
      </w:r>
      <w:r w:rsidR="00124B9F">
        <w:rPr>
          <w:rFonts w:hint="cs"/>
          <w:rtl/>
        </w:rPr>
        <w:t>,</w:t>
      </w:r>
      <w:r>
        <w:rPr>
          <w:rtl/>
        </w:rPr>
        <w:t xml:space="preserve"> מי שנטפל עמי בחיי יטפל בי במותי</w:t>
      </w:r>
      <w:r w:rsidR="00124B9F">
        <w:rPr>
          <w:rFonts w:hint="cs"/>
          <w:rtl/>
        </w:rPr>
        <w:t>.</w:t>
      </w:r>
      <w:r>
        <w:rPr>
          <w:rtl/>
        </w:rPr>
        <w:t xml:space="preserve"> בחייו היה דר בציפורי שבע עשרה שנה</w:t>
      </w:r>
      <w:r w:rsidR="00124B9F">
        <w:rPr>
          <w:rFonts w:hint="cs"/>
          <w:rtl/>
        </w:rPr>
        <w:t>,</w:t>
      </w:r>
      <w:r>
        <w:rPr>
          <w:rtl/>
        </w:rPr>
        <w:t xml:space="preserve"> והיה קורא על עצמו</w:t>
      </w:r>
      <w:r w:rsidR="00124B9F">
        <w:rPr>
          <w:rFonts w:hint="cs"/>
          <w:rtl/>
        </w:rPr>
        <w:t>:</w:t>
      </w:r>
      <w:r>
        <w:rPr>
          <w:rtl/>
        </w:rPr>
        <w:t xml:space="preserve"> </w:t>
      </w:r>
      <w:r w:rsidR="00124B9F">
        <w:rPr>
          <w:rFonts w:hint="cs"/>
          <w:rtl/>
        </w:rPr>
        <w:t>"</w:t>
      </w:r>
      <w:r>
        <w:rPr>
          <w:rtl/>
        </w:rPr>
        <w:t xml:space="preserve">ויחי יעקב בארץ מצרים </w:t>
      </w:r>
      <w:r w:rsidR="00124B9F">
        <w:rPr>
          <w:rFonts w:hint="cs"/>
          <w:rtl/>
        </w:rPr>
        <w:t xml:space="preserve">שבע עשרה </w:t>
      </w:r>
      <w:r>
        <w:rPr>
          <w:rtl/>
        </w:rPr>
        <w:t>שנה</w:t>
      </w:r>
      <w:r w:rsidR="00124B9F">
        <w:rPr>
          <w:rFonts w:hint="cs"/>
          <w:rtl/>
        </w:rPr>
        <w:t>" -</w:t>
      </w:r>
      <w:r>
        <w:rPr>
          <w:rtl/>
        </w:rPr>
        <w:t xml:space="preserve"> ו</w:t>
      </w:r>
      <w:r w:rsidR="00124B9F">
        <w:rPr>
          <w:rFonts w:hint="cs"/>
          <w:rtl/>
        </w:rPr>
        <w:t>י</w:t>
      </w:r>
      <w:r>
        <w:rPr>
          <w:rtl/>
        </w:rPr>
        <w:t xml:space="preserve">חי יהודה בציפורי </w:t>
      </w:r>
      <w:r w:rsidR="00124B9F">
        <w:rPr>
          <w:rFonts w:hint="cs"/>
          <w:rtl/>
        </w:rPr>
        <w:t>שבע עשרה שנה.</w:t>
      </w:r>
      <w:r w:rsidR="00AE1DA4">
        <w:rPr>
          <w:rStyle w:val="a5"/>
          <w:rtl/>
        </w:rPr>
        <w:footnoteReference w:id="13"/>
      </w:r>
      <w:r w:rsidR="00124B9F">
        <w:rPr>
          <w:rFonts w:hint="cs"/>
          <w:rtl/>
        </w:rPr>
        <w:t xml:space="preserve"> </w:t>
      </w:r>
      <w:r>
        <w:rPr>
          <w:rtl/>
        </w:rPr>
        <w:t>רבינו י"ג שנה חשש בש</w:t>
      </w:r>
      <w:r>
        <w:rPr>
          <w:rFonts w:hint="cs"/>
          <w:rtl/>
        </w:rPr>
        <w:t>י</w:t>
      </w:r>
      <w:r>
        <w:rPr>
          <w:rtl/>
        </w:rPr>
        <w:t>נו</w:t>
      </w:r>
      <w:r w:rsidR="00124B9F">
        <w:rPr>
          <w:rFonts w:hint="cs"/>
          <w:rtl/>
        </w:rPr>
        <w:t>.</w:t>
      </w:r>
      <w:r>
        <w:rPr>
          <w:rtl/>
        </w:rPr>
        <w:t xml:space="preserve"> וכל אותן י"ג שנה</w:t>
      </w:r>
      <w:r w:rsidR="00124B9F">
        <w:rPr>
          <w:rFonts w:hint="cs"/>
          <w:rtl/>
        </w:rPr>
        <w:t>,</w:t>
      </w:r>
      <w:r>
        <w:rPr>
          <w:rtl/>
        </w:rPr>
        <w:t xml:space="preserve"> לא מתה חיה בא"י</w:t>
      </w:r>
      <w:r w:rsidR="00124B9F">
        <w:rPr>
          <w:rFonts w:hint="cs"/>
          <w:rtl/>
        </w:rPr>
        <w:t>,</w:t>
      </w:r>
      <w:r>
        <w:rPr>
          <w:rtl/>
        </w:rPr>
        <w:t xml:space="preserve"> ולא הפילה אשה עוברה בא"י</w:t>
      </w:r>
      <w:r w:rsidR="00124B9F">
        <w:rPr>
          <w:rFonts w:hint="cs"/>
          <w:rtl/>
        </w:rPr>
        <w:t>.</w:t>
      </w:r>
      <w:r>
        <w:rPr>
          <w:rtl/>
        </w:rPr>
        <w:t xml:space="preserve"> בסוף י"ג שנה</w:t>
      </w:r>
      <w:r w:rsidR="00124B9F">
        <w:rPr>
          <w:rFonts w:hint="cs"/>
          <w:rtl/>
        </w:rPr>
        <w:t>,</w:t>
      </w:r>
      <w:r>
        <w:rPr>
          <w:rtl/>
        </w:rPr>
        <w:t xml:space="preserve"> כעס רבינו על רבי חייא הגדול</w:t>
      </w:r>
      <w:r w:rsidR="00124B9F">
        <w:rPr>
          <w:rFonts w:hint="cs"/>
          <w:rtl/>
        </w:rPr>
        <w:t>.</w:t>
      </w:r>
      <w:r w:rsidR="00810E38">
        <w:rPr>
          <w:rStyle w:val="a5"/>
          <w:rtl/>
        </w:rPr>
        <w:footnoteReference w:id="14"/>
      </w:r>
      <w:r>
        <w:rPr>
          <w:rtl/>
        </w:rPr>
        <w:t xml:space="preserve"> נכנס אליהו </w:t>
      </w:r>
      <w:r w:rsidR="00124B9F">
        <w:rPr>
          <w:rFonts w:hint="cs"/>
          <w:rtl/>
        </w:rPr>
        <w:t xml:space="preserve">זכור לטוב </w:t>
      </w:r>
      <w:r>
        <w:rPr>
          <w:rtl/>
        </w:rPr>
        <w:t>אצל רבינו בדמותו של רבי חייא</w:t>
      </w:r>
      <w:r w:rsidR="00124B9F">
        <w:rPr>
          <w:rFonts w:hint="cs"/>
          <w:rtl/>
        </w:rPr>
        <w:t>,</w:t>
      </w:r>
      <w:r>
        <w:rPr>
          <w:rtl/>
        </w:rPr>
        <w:t xml:space="preserve"> ונתן ידו על שינו ומיד נתרפא</w:t>
      </w:r>
      <w:r w:rsidR="00124B9F">
        <w:rPr>
          <w:rFonts w:hint="cs"/>
          <w:rtl/>
        </w:rPr>
        <w:t>.</w:t>
      </w:r>
      <w:r>
        <w:rPr>
          <w:rtl/>
        </w:rPr>
        <w:t xml:space="preserve"> למחר</w:t>
      </w:r>
      <w:r w:rsidR="00124B9F">
        <w:rPr>
          <w:rFonts w:hint="cs"/>
          <w:rtl/>
        </w:rPr>
        <w:t>,</w:t>
      </w:r>
      <w:r>
        <w:rPr>
          <w:rtl/>
        </w:rPr>
        <w:t xml:space="preserve"> נכנס רבי חייא אצלו</w:t>
      </w:r>
      <w:r w:rsidR="00124B9F">
        <w:rPr>
          <w:rFonts w:hint="cs"/>
          <w:rtl/>
        </w:rPr>
        <w:t>,</w:t>
      </w:r>
      <w:r>
        <w:rPr>
          <w:rtl/>
        </w:rPr>
        <w:t xml:space="preserve"> א"ל</w:t>
      </w:r>
      <w:r w:rsidR="00124B9F">
        <w:rPr>
          <w:rFonts w:hint="cs"/>
          <w:rtl/>
        </w:rPr>
        <w:t>:</w:t>
      </w:r>
      <w:r>
        <w:rPr>
          <w:rtl/>
        </w:rPr>
        <w:t xml:space="preserve"> רבי</w:t>
      </w:r>
      <w:r w:rsidR="00124B9F">
        <w:rPr>
          <w:rFonts w:hint="cs"/>
          <w:rtl/>
        </w:rPr>
        <w:t>,</w:t>
      </w:r>
      <w:r>
        <w:rPr>
          <w:rtl/>
        </w:rPr>
        <w:t xml:space="preserve"> אותה שינך מה היא ע</w:t>
      </w:r>
      <w:r w:rsidR="00124B9F">
        <w:rPr>
          <w:rFonts w:hint="cs"/>
          <w:rtl/>
        </w:rPr>
        <w:t xml:space="preserve">ושה? </w:t>
      </w:r>
      <w:r>
        <w:rPr>
          <w:rtl/>
        </w:rPr>
        <w:t>אמר</w:t>
      </w:r>
      <w:r w:rsidR="00124B9F">
        <w:rPr>
          <w:rFonts w:hint="cs"/>
          <w:rtl/>
        </w:rPr>
        <w:t>:</w:t>
      </w:r>
      <w:r>
        <w:rPr>
          <w:rtl/>
        </w:rPr>
        <w:t xml:space="preserve"> משעה שנתת ידך עליה אתמול נתרפאה</w:t>
      </w:r>
      <w:r w:rsidR="00124B9F">
        <w:rPr>
          <w:rFonts w:hint="cs"/>
          <w:rtl/>
        </w:rPr>
        <w:t>.</w:t>
      </w:r>
      <w:r>
        <w:rPr>
          <w:rtl/>
        </w:rPr>
        <w:t xml:space="preserve"> באותה שעה א"ר חייא</w:t>
      </w:r>
      <w:r w:rsidR="00124B9F">
        <w:rPr>
          <w:rFonts w:hint="cs"/>
          <w:rtl/>
        </w:rPr>
        <w:t>:</w:t>
      </w:r>
      <w:r>
        <w:rPr>
          <w:rtl/>
        </w:rPr>
        <w:t xml:space="preserve"> אי לכם חיות שבא"י</w:t>
      </w:r>
      <w:r w:rsidR="00124B9F">
        <w:rPr>
          <w:rFonts w:hint="cs"/>
          <w:rtl/>
        </w:rPr>
        <w:t>!</w:t>
      </w:r>
      <w:r>
        <w:rPr>
          <w:rtl/>
        </w:rPr>
        <w:t xml:space="preserve"> אי לכם </w:t>
      </w:r>
      <w:r>
        <w:rPr>
          <w:rtl/>
        </w:rPr>
        <w:lastRenderedPageBreak/>
        <w:t>עוברות שבא"י</w:t>
      </w:r>
      <w:r w:rsidR="00124B9F">
        <w:rPr>
          <w:rFonts w:hint="cs"/>
          <w:rtl/>
        </w:rPr>
        <w:t>!</w:t>
      </w:r>
      <w:r>
        <w:rPr>
          <w:rtl/>
        </w:rPr>
        <w:t xml:space="preserve"> אפילו כן אמר לו</w:t>
      </w:r>
      <w:r w:rsidR="00124B9F">
        <w:rPr>
          <w:rFonts w:hint="cs"/>
          <w:rtl/>
        </w:rPr>
        <w:t>:</w:t>
      </w:r>
      <w:r>
        <w:rPr>
          <w:rtl/>
        </w:rPr>
        <w:t xml:space="preserve"> לא הייתי אני</w:t>
      </w:r>
      <w:r w:rsidR="00124B9F">
        <w:rPr>
          <w:rFonts w:hint="cs"/>
          <w:rtl/>
        </w:rPr>
        <w:t>,</w:t>
      </w:r>
      <w:r>
        <w:rPr>
          <w:rtl/>
        </w:rPr>
        <w:t xml:space="preserve"> שנתתי ידי על שינך</w:t>
      </w:r>
      <w:r w:rsidR="00124B9F">
        <w:rPr>
          <w:rFonts w:hint="cs"/>
          <w:rtl/>
        </w:rPr>
        <w:t>.</w:t>
      </w:r>
      <w:r>
        <w:rPr>
          <w:rtl/>
        </w:rPr>
        <w:t xml:space="preserve"> ידע רבינו שאליהו זכור לטוב היה</w:t>
      </w:r>
      <w:r w:rsidR="00124B9F">
        <w:rPr>
          <w:rFonts w:hint="cs"/>
          <w:rtl/>
        </w:rPr>
        <w:t>.</w:t>
      </w:r>
      <w:r>
        <w:rPr>
          <w:rtl/>
        </w:rPr>
        <w:t xml:space="preserve"> מאותה שעה התחיל לנהוג ב</w:t>
      </w:r>
      <w:r w:rsidR="00124B9F">
        <w:rPr>
          <w:rFonts w:hint="cs"/>
          <w:rtl/>
        </w:rPr>
        <w:t xml:space="preserve">ר' </w:t>
      </w:r>
      <w:r>
        <w:rPr>
          <w:rtl/>
        </w:rPr>
        <w:t>חייא כבוד.</w:t>
      </w:r>
      <w:r w:rsidR="00810E38">
        <w:rPr>
          <w:rStyle w:val="a5"/>
          <w:rtl/>
        </w:rPr>
        <w:footnoteReference w:id="15"/>
      </w:r>
    </w:p>
    <w:p w:rsidR="00E436A5" w:rsidRDefault="00E436A5" w:rsidP="00C369B2">
      <w:pPr>
        <w:pStyle w:val="ab"/>
        <w:rPr>
          <w:rtl/>
        </w:rPr>
      </w:pPr>
      <w:r>
        <w:rPr>
          <w:rtl/>
        </w:rPr>
        <w:t xml:space="preserve">בראשית רבה לג </w:t>
      </w:r>
      <w:r w:rsidR="00C369B2">
        <w:rPr>
          <w:rFonts w:hint="cs"/>
          <w:rtl/>
        </w:rPr>
        <w:t>ג, פרשת נח</w:t>
      </w:r>
    </w:p>
    <w:p w:rsidR="00D37FE5" w:rsidRDefault="00E436A5" w:rsidP="00AE1DA4">
      <w:pPr>
        <w:pStyle w:val="ac"/>
        <w:rPr>
          <w:rFonts w:hint="cs"/>
          <w:rtl/>
        </w:rPr>
      </w:pPr>
      <w:r>
        <w:rPr>
          <w:rtl/>
        </w:rPr>
        <w:t>רבינו ה</w:t>
      </w:r>
      <w:r w:rsidR="00D37FE5">
        <w:rPr>
          <w:rFonts w:hint="cs"/>
          <w:rtl/>
        </w:rPr>
        <w:t>יה יושב ועמל בתורה לפני בית הכנסת של הבבליים בציפורי.</w:t>
      </w:r>
      <w:r w:rsidR="00D36358">
        <w:rPr>
          <w:rStyle w:val="a5"/>
          <w:rtl/>
        </w:rPr>
        <w:footnoteReference w:id="16"/>
      </w:r>
      <w:r w:rsidR="00D37FE5">
        <w:rPr>
          <w:rFonts w:hint="cs"/>
          <w:rtl/>
        </w:rPr>
        <w:t xml:space="preserve"> </w:t>
      </w:r>
      <w:r>
        <w:rPr>
          <w:rtl/>
        </w:rPr>
        <w:t xml:space="preserve">עבר עגל </w:t>
      </w:r>
      <w:r w:rsidR="00D37FE5">
        <w:rPr>
          <w:rFonts w:hint="cs"/>
          <w:rtl/>
        </w:rPr>
        <w:t xml:space="preserve">אחד לפניו להישחט. והתחיל גועה, כאומר: הצילני! </w:t>
      </w:r>
      <w:r>
        <w:rPr>
          <w:rtl/>
        </w:rPr>
        <w:t>אמר ל</w:t>
      </w:r>
      <w:r w:rsidR="00D37FE5">
        <w:rPr>
          <w:rFonts w:hint="cs"/>
          <w:rtl/>
        </w:rPr>
        <w:t xml:space="preserve">ו: </w:t>
      </w:r>
      <w:r>
        <w:rPr>
          <w:rtl/>
        </w:rPr>
        <w:t>ומה אני יכול ל</w:t>
      </w:r>
      <w:r w:rsidR="00D37FE5">
        <w:rPr>
          <w:rFonts w:hint="cs"/>
          <w:rtl/>
        </w:rPr>
        <w:t xml:space="preserve">עשות </w:t>
      </w:r>
      <w:r>
        <w:rPr>
          <w:rtl/>
        </w:rPr>
        <w:t>לך</w:t>
      </w:r>
      <w:r w:rsidR="00D37FE5">
        <w:rPr>
          <w:rFonts w:hint="cs"/>
          <w:rtl/>
        </w:rPr>
        <w:t>?</w:t>
      </w:r>
      <w:r>
        <w:rPr>
          <w:rtl/>
        </w:rPr>
        <w:t xml:space="preserve"> לכך נוצרת</w:t>
      </w:r>
      <w:r w:rsidR="00D37FE5">
        <w:rPr>
          <w:rFonts w:hint="cs"/>
          <w:rtl/>
        </w:rPr>
        <w:t>!</w:t>
      </w:r>
      <w:r>
        <w:rPr>
          <w:rtl/>
        </w:rPr>
        <w:t xml:space="preserve"> וחשש רבי את שיניו י"ג שנה</w:t>
      </w:r>
      <w:r w:rsidR="00D37FE5">
        <w:rPr>
          <w:rFonts w:hint="cs"/>
          <w:rtl/>
        </w:rPr>
        <w:t>.</w:t>
      </w:r>
      <w:r>
        <w:rPr>
          <w:rtl/>
        </w:rPr>
        <w:t xml:space="preserve"> אמר ר' יוסי בר אבין</w:t>
      </w:r>
      <w:r w:rsidR="00D37FE5">
        <w:rPr>
          <w:rFonts w:hint="cs"/>
          <w:rtl/>
        </w:rPr>
        <w:t>:</w:t>
      </w:r>
      <w:r>
        <w:rPr>
          <w:rtl/>
        </w:rPr>
        <w:t xml:space="preserve"> כל אותן י"ג שנה</w:t>
      </w:r>
      <w:r w:rsidR="00D37FE5">
        <w:rPr>
          <w:rFonts w:hint="cs"/>
          <w:rtl/>
        </w:rPr>
        <w:t>,</w:t>
      </w:r>
      <w:r>
        <w:rPr>
          <w:rtl/>
        </w:rPr>
        <w:t xml:space="preserve"> שהיה חושש רבי את שיניו</w:t>
      </w:r>
      <w:r w:rsidR="00D37FE5">
        <w:rPr>
          <w:rFonts w:hint="cs"/>
          <w:rtl/>
        </w:rPr>
        <w:t>,</w:t>
      </w:r>
      <w:r>
        <w:rPr>
          <w:rtl/>
        </w:rPr>
        <w:t xml:space="preserve"> לא הפילה עוברה בא"י, ולא נצטערו היולדות</w:t>
      </w:r>
      <w:r w:rsidR="00D37FE5">
        <w:rPr>
          <w:rFonts w:hint="cs"/>
          <w:rtl/>
        </w:rPr>
        <w:t xml:space="preserve">. לאחר ימים, </w:t>
      </w:r>
      <w:r>
        <w:rPr>
          <w:rtl/>
        </w:rPr>
        <w:t xml:space="preserve">עבר שרץ </w:t>
      </w:r>
      <w:r w:rsidR="00D37FE5">
        <w:rPr>
          <w:rFonts w:hint="cs"/>
          <w:rtl/>
        </w:rPr>
        <w:t xml:space="preserve">אחד לפני בתו ובקשה להורגו. </w:t>
      </w:r>
      <w:r>
        <w:rPr>
          <w:rtl/>
        </w:rPr>
        <w:t>אמר לה</w:t>
      </w:r>
      <w:r w:rsidR="00D37FE5">
        <w:rPr>
          <w:rFonts w:hint="cs"/>
          <w:rtl/>
        </w:rPr>
        <w:t>:</w:t>
      </w:r>
      <w:r>
        <w:rPr>
          <w:rtl/>
        </w:rPr>
        <w:t xml:space="preserve"> בתי</w:t>
      </w:r>
      <w:r w:rsidR="00D37FE5">
        <w:rPr>
          <w:rFonts w:hint="cs"/>
          <w:rtl/>
        </w:rPr>
        <w:t>,</w:t>
      </w:r>
      <w:r>
        <w:rPr>
          <w:rtl/>
        </w:rPr>
        <w:t xml:space="preserve"> </w:t>
      </w:r>
      <w:r w:rsidR="00D37FE5">
        <w:rPr>
          <w:rFonts w:hint="cs"/>
          <w:rtl/>
        </w:rPr>
        <w:t>הניחי לו, שכתוב: "</w:t>
      </w:r>
      <w:r w:rsidR="00D37FE5">
        <w:rPr>
          <w:rtl/>
        </w:rPr>
        <w:t>ורחמיו על כל מעשיו</w:t>
      </w:r>
      <w:r w:rsidR="00D37FE5">
        <w:rPr>
          <w:rFonts w:hint="cs"/>
          <w:rtl/>
        </w:rPr>
        <w:t xml:space="preserve">" </w:t>
      </w:r>
      <w:r>
        <w:rPr>
          <w:rtl/>
        </w:rPr>
        <w:t>(תהלים קמה</w:t>
      </w:r>
      <w:r w:rsidR="00D37FE5">
        <w:rPr>
          <w:rFonts w:hint="cs"/>
          <w:rtl/>
        </w:rPr>
        <w:t xml:space="preserve"> ט</w:t>
      </w:r>
      <w:r>
        <w:rPr>
          <w:rtl/>
        </w:rPr>
        <w:t>)</w:t>
      </w:r>
      <w:r w:rsidR="00D37FE5">
        <w:rPr>
          <w:rFonts w:hint="cs"/>
          <w:rtl/>
        </w:rPr>
        <w:t>.</w:t>
      </w:r>
      <w:r w:rsidR="00390959">
        <w:rPr>
          <w:rStyle w:val="a5"/>
          <w:rtl/>
        </w:rPr>
        <w:footnoteReference w:id="17"/>
      </w:r>
    </w:p>
    <w:p w:rsidR="00B23BFB" w:rsidRDefault="00E436A5" w:rsidP="00527CCB">
      <w:pPr>
        <w:pStyle w:val="ac"/>
        <w:rPr>
          <w:rFonts w:hint="cs"/>
          <w:rtl/>
        </w:rPr>
      </w:pPr>
      <w:r>
        <w:rPr>
          <w:rtl/>
        </w:rPr>
        <w:t>רבינו ה</w:t>
      </w:r>
      <w:r w:rsidR="00D37FE5">
        <w:rPr>
          <w:rFonts w:hint="cs"/>
          <w:rtl/>
        </w:rPr>
        <w:t>י</w:t>
      </w:r>
      <w:r>
        <w:rPr>
          <w:rtl/>
        </w:rPr>
        <w:t>ה ענ</w:t>
      </w:r>
      <w:r w:rsidR="00D37FE5">
        <w:rPr>
          <w:rFonts w:hint="cs"/>
          <w:rtl/>
        </w:rPr>
        <w:t>ו</w:t>
      </w:r>
      <w:r>
        <w:rPr>
          <w:rtl/>
        </w:rPr>
        <w:t xml:space="preserve">ותן </w:t>
      </w:r>
      <w:r w:rsidR="00D37FE5">
        <w:rPr>
          <w:rFonts w:hint="cs"/>
          <w:rtl/>
        </w:rPr>
        <w:t xml:space="preserve">מאד והיה </w:t>
      </w:r>
      <w:r>
        <w:rPr>
          <w:rtl/>
        </w:rPr>
        <w:t>א</w:t>
      </w:r>
      <w:r w:rsidR="00D37FE5">
        <w:rPr>
          <w:rFonts w:hint="cs"/>
          <w:rtl/>
        </w:rPr>
        <w:t>ו</w:t>
      </w:r>
      <w:r>
        <w:rPr>
          <w:rtl/>
        </w:rPr>
        <w:t>מר</w:t>
      </w:r>
      <w:r w:rsidR="00D37FE5">
        <w:rPr>
          <w:rFonts w:hint="cs"/>
          <w:rtl/>
        </w:rPr>
        <w:t>:</w:t>
      </w:r>
      <w:r>
        <w:rPr>
          <w:rtl/>
        </w:rPr>
        <w:t xml:space="preserve"> כל מה </w:t>
      </w:r>
      <w:r w:rsidR="00D37FE5">
        <w:rPr>
          <w:rFonts w:hint="cs"/>
          <w:rtl/>
        </w:rPr>
        <w:t>ש</w:t>
      </w:r>
      <w:r>
        <w:rPr>
          <w:rtl/>
        </w:rPr>
        <w:t xml:space="preserve">יאמר לי </w:t>
      </w:r>
      <w:r w:rsidR="00D37FE5">
        <w:rPr>
          <w:rFonts w:hint="cs"/>
          <w:rtl/>
        </w:rPr>
        <w:t xml:space="preserve">אדם, </w:t>
      </w:r>
      <w:r>
        <w:rPr>
          <w:rtl/>
        </w:rPr>
        <w:t>אנ</w:t>
      </w:r>
      <w:r w:rsidR="00D37FE5">
        <w:rPr>
          <w:rFonts w:hint="cs"/>
          <w:rtl/>
        </w:rPr>
        <w:t>י</w:t>
      </w:r>
      <w:r>
        <w:rPr>
          <w:rtl/>
        </w:rPr>
        <w:t xml:space="preserve"> ע</w:t>
      </w:r>
      <w:r w:rsidR="00D37FE5">
        <w:rPr>
          <w:rFonts w:hint="cs"/>
          <w:rtl/>
        </w:rPr>
        <w:t xml:space="preserve">ושה, </w:t>
      </w:r>
      <w:r>
        <w:rPr>
          <w:rtl/>
        </w:rPr>
        <w:t>חוץ ממה שעשו בני בתירא לזקני</w:t>
      </w:r>
      <w:r w:rsidR="00D37FE5">
        <w:rPr>
          <w:rFonts w:hint="cs"/>
          <w:rtl/>
        </w:rPr>
        <w:t>,</w:t>
      </w:r>
      <w:r>
        <w:rPr>
          <w:rtl/>
        </w:rPr>
        <w:t xml:space="preserve"> שירדו מגדולתן והעלו אותו</w:t>
      </w:r>
      <w:r w:rsidR="00D37FE5">
        <w:rPr>
          <w:rFonts w:hint="cs"/>
          <w:rtl/>
        </w:rPr>
        <w:t>.</w:t>
      </w:r>
      <w:r w:rsidR="00D37FE5">
        <w:rPr>
          <w:rStyle w:val="a5"/>
          <w:rtl/>
        </w:rPr>
        <w:footnoteReference w:id="18"/>
      </w:r>
      <w:r>
        <w:rPr>
          <w:rtl/>
        </w:rPr>
        <w:t xml:space="preserve"> וא</w:t>
      </w:r>
      <w:r w:rsidR="00D37FE5">
        <w:rPr>
          <w:rFonts w:hint="cs"/>
          <w:rtl/>
        </w:rPr>
        <w:t xml:space="preserve">ם עולה </w:t>
      </w:r>
      <w:r>
        <w:rPr>
          <w:rtl/>
        </w:rPr>
        <w:t>רב הונא ר</w:t>
      </w:r>
      <w:r w:rsidR="00D37FE5">
        <w:rPr>
          <w:rFonts w:hint="cs"/>
          <w:rtl/>
        </w:rPr>
        <w:t>א</w:t>
      </w:r>
      <w:r>
        <w:rPr>
          <w:rtl/>
        </w:rPr>
        <w:t xml:space="preserve">ש </w:t>
      </w:r>
      <w:r w:rsidR="00D37FE5">
        <w:rPr>
          <w:rFonts w:hint="cs"/>
          <w:rtl/>
        </w:rPr>
        <w:t>הגולה לכאן, אני עומד לי מפניו. למה? ש</w:t>
      </w:r>
      <w:r>
        <w:rPr>
          <w:rtl/>
        </w:rPr>
        <w:t>הוא מיהודה ואנ</w:t>
      </w:r>
      <w:r w:rsidR="00D37FE5">
        <w:rPr>
          <w:rFonts w:hint="cs"/>
          <w:rtl/>
        </w:rPr>
        <w:t>י</w:t>
      </w:r>
      <w:r>
        <w:rPr>
          <w:rtl/>
        </w:rPr>
        <w:t xml:space="preserve"> מבנימין</w:t>
      </w:r>
      <w:r w:rsidR="00D37FE5">
        <w:rPr>
          <w:rFonts w:hint="cs"/>
          <w:rtl/>
        </w:rPr>
        <w:t>,</w:t>
      </w:r>
      <w:r>
        <w:rPr>
          <w:rtl/>
        </w:rPr>
        <w:t xml:space="preserve"> והוא מן </w:t>
      </w:r>
      <w:r w:rsidR="00D37FE5">
        <w:rPr>
          <w:rFonts w:hint="cs"/>
          <w:rtl/>
        </w:rPr>
        <w:t>הזכרים של יהודה ואני מן הנקבות.</w:t>
      </w:r>
      <w:r w:rsidR="0033067F">
        <w:rPr>
          <w:rStyle w:val="a5"/>
          <w:rtl/>
        </w:rPr>
        <w:footnoteReference w:id="19"/>
      </w:r>
      <w:r w:rsidR="00D37FE5">
        <w:rPr>
          <w:rFonts w:hint="cs"/>
          <w:rtl/>
        </w:rPr>
        <w:t xml:space="preserve"> </w:t>
      </w:r>
      <w:r>
        <w:rPr>
          <w:rtl/>
        </w:rPr>
        <w:t>א"ל ר' חייא רבה</w:t>
      </w:r>
      <w:r w:rsidR="00D37FE5">
        <w:rPr>
          <w:rFonts w:hint="cs"/>
          <w:rtl/>
        </w:rPr>
        <w:t>:</w:t>
      </w:r>
      <w:r>
        <w:rPr>
          <w:rtl/>
        </w:rPr>
        <w:t xml:space="preserve"> והרי הוא עומד בחוץ</w:t>
      </w:r>
      <w:r w:rsidR="00D37FE5">
        <w:rPr>
          <w:rFonts w:hint="cs"/>
          <w:rtl/>
        </w:rPr>
        <w:t>!</w:t>
      </w:r>
      <w:r>
        <w:rPr>
          <w:rtl/>
        </w:rPr>
        <w:t xml:space="preserve"> נתכרכמו פניו של רבי</w:t>
      </w:r>
      <w:r w:rsidR="00D37FE5">
        <w:rPr>
          <w:rFonts w:hint="cs"/>
          <w:rtl/>
        </w:rPr>
        <w:t>.</w:t>
      </w:r>
      <w:r>
        <w:rPr>
          <w:rtl/>
        </w:rPr>
        <w:t xml:space="preserve"> וכיון שראה </w:t>
      </w:r>
      <w:r w:rsidR="00D37FE5">
        <w:rPr>
          <w:rFonts w:hint="cs"/>
          <w:rtl/>
        </w:rPr>
        <w:t xml:space="preserve">(ר' חייא) </w:t>
      </w:r>
      <w:r>
        <w:rPr>
          <w:rtl/>
        </w:rPr>
        <w:t xml:space="preserve">שנתכרכמו פניו </w:t>
      </w:r>
      <w:r w:rsidR="00D37FE5">
        <w:rPr>
          <w:rFonts w:hint="cs"/>
          <w:rtl/>
        </w:rPr>
        <w:t xml:space="preserve">(של רבי), </w:t>
      </w:r>
      <w:r>
        <w:rPr>
          <w:rtl/>
        </w:rPr>
        <w:t>א"ל</w:t>
      </w:r>
      <w:r w:rsidR="00D37FE5">
        <w:rPr>
          <w:rFonts w:hint="cs"/>
          <w:rtl/>
        </w:rPr>
        <w:t>:</w:t>
      </w:r>
      <w:r>
        <w:rPr>
          <w:rtl/>
        </w:rPr>
        <w:t xml:space="preserve"> ארונו הוא</w:t>
      </w:r>
      <w:r w:rsidR="00B27E56">
        <w:rPr>
          <w:rFonts w:hint="cs"/>
          <w:rtl/>
        </w:rPr>
        <w:t>.</w:t>
      </w:r>
      <w:r w:rsidR="00543AA5">
        <w:rPr>
          <w:rStyle w:val="a5"/>
          <w:rtl/>
        </w:rPr>
        <w:footnoteReference w:id="20"/>
      </w:r>
      <w:r>
        <w:rPr>
          <w:rtl/>
        </w:rPr>
        <w:t xml:space="preserve"> א"ל</w:t>
      </w:r>
      <w:r w:rsidR="00B27E56">
        <w:rPr>
          <w:rFonts w:hint="cs"/>
          <w:rtl/>
        </w:rPr>
        <w:t xml:space="preserve"> (רבי לר' חייא): צא וראה מי מבקש אותך בחוץ. יצא </w:t>
      </w:r>
      <w:r>
        <w:rPr>
          <w:rtl/>
        </w:rPr>
        <w:t xml:space="preserve">ולא </w:t>
      </w:r>
      <w:r w:rsidR="00B27E56">
        <w:rPr>
          <w:rFonts w:hint="cs"/>
          <w:rtl/>
        </w:rPr>
        <w:t xml:space="preserve">מצא אדם, </w:t>
      </w:r>
      <w:r>
        <w:rPr>
          <w:rtl/>
        </w:rPr>
        <w:t xml:space="preserve">וידע </w:t>
      </w:r>
      <w:r w:rsidR="00B27E56">
        <w:rPr>
          <w:rFonts w:hint="cs"/>
          <w:rtl/>
        </w:rPr>
        <w:t>ש</w:t>
      </w:r>
      <w:r>
        <w:rPr>
          <w:rtl/>
        </w:rPr>
        <w:t>הוא נזוף</w:t>
      </w:r>
      <w:r w:rsidR="00B27E56">
        <w:rPr>
          <w:rFonts w:hint="cs"/>
          <w:rtl/>
        </w:rPr>
        <w:t>,</w:t>
      </w:r>
      <w:r>
        <w:rPr>
          <w:rtl/>
        </w:rPr>
        <w:t xml:space="preserve"> ואין נזיפה פחותה משלשים יום</w:t>
      </w:r>
      <w:r w:rsidR="00B27E56">
        <w:rPr>
          <w:rFonts w:hint="cs"/>
          <w:rtl/>
        </w:rPr>
        <w:t>.</w:t>
      </w:r>
      <w:r>
        <w:rPr>
          <w:rtl/>
        </w:rPr>
        <w:t xml:space="preserve"> א"ר יוסי ב"ר אבין</w:t>
      </w:r>
      <w:r w:rsidR="00B27E56">
        <w:rPr>
          <w:rFonts w:hint="cs"/>
          <w:rtl/>
        </w:rPr>
        <w:t>:</w:t>
      </w:r>
      <w:r>
        <w:rPr>
          <w:rtl/>
        </w:rPr>
        <w:t xml:space="preserve"> כל אותן ל' יום</w:t>
      </w:r>
      <w:r w:rsidR="00B27E56">
        <w:rPr>
          <w:rFonts w:hint="cs"/>
          <w:rtl/>
        </w:rPr>
        <w:t>,</w:t>
      </w:r>
      <w:r>
        <w:rPr>
          <w:rtl/>
        </w:rPr>
        <w:t xml:space="preserve"> שהיה רבי חייא רבה נזוף מרבינו, </w:t>
      </w:r>
      <w:r w:rsidR="00B27E56">
        <w:rPr>
          <w:rFonts w:hint="cs"/>
          <w:rtl/>
        </w:rPr>
        <w:t xml:space="preserve">לימד </w:t>
      </w:r>
      <w:r>
        <w:rPr>
          <w:rtl/>
        </w:rPr>
        <w:t>לרב ב</w:t>
      </w:r>
      <w:r w:rsidR="00B27E56">
        <w:rPr>
          <w:rFonts w:hint="cs"/>
          <w:rtl/>
        </w:rPr>
        <w:t xml:space="preserve">ן אחותו, כל כללי התורה. ואלו הן כללי התורה </w:t>
      </w:r>
      <w:r w:rsidR="00B27E56">
        <w:rPr>
          <w:rtl/>
        </w:rPr>
        <w:t>–</w:t>
      </w:r>
      <w:r w:rsidR="00B27E56">
        <w:rPr>
          <w:rFonts w:hint="cs"/>
          <w:rtl/>
        </w:rPr>
        <w:t xml:space="preserve"> הלכות הבבלים.</w:t>
      </w:r>
      <w:r w:rsidR="00527CCB">
        <w:rPr>
          <w:rStyle w:val="a5"/>
          <w:rtl/>
        </w:rPr>
        <w:footnoteReference w:id="21"/>
      </w:r>
      <w:r w:rsidR="00B27E56">
        <w:rPr>
          <w:rFonts w:hint="cs"/>
          <w:rtl/>
        </w:rPr>
        <w:t xml:space="preserve"> </w:t>
      </w:r>
      <w:r>
        <w:rPr>
          <w:rtl/>
        </w:rPr>
        <w:t xml:space="preserve">לסוף </w:t>
      </w:r>
      <w:r w:rsidR="00B27E56">
        <w:rPr>
          <w:rFonts w:hint="cs"/>
          <w:rtl/>
        </w:rPr>
        <w:t xml:space="preserve">שלושים </w:t>
      </w:r>
      <w:r>
        <w:rPr>
          <w:rtl/>
        </w:rPr>
        <w:t>יו</w:t>
      </w:r>
      <w:r w:rsidR="00B27E56">
        <w:rPr>
          <w:rFonts w:hint="cs"/>
          <w:rtl/>
        </w:rPr>
        <w:t xml:space="preserve">ם בא </w:t>
      </w:r>
      <w:r>
        <w:rPr>
          <w:rtl/>
        </w:rPr>
        <w:t>אליהו זכור לטוב בדמות</w:t>
      </w:r>
      <w:r w:rsidR="00B27E56">
        <w:rPr>
          <w:rFonts w:hint="cs"/>
          <w:rtl/>
        </w:rPr>
        <w:t xml:space="preserve">ו של </w:t>
      </w:r>
      <w:r>
        <w:rPr>
          <w:rtl/>
        </w:rPr>
        <w:t>ר' חייא רבה אצל רבינו</w:t>
      </w:r>
      <w:r w:rsidR="00B27E56">
        <w:rPr>
          <w:rFonts w:hint="cs"/>
          <w:rtl/>
        </w:rPr>
        <w:t xml:space="preserve">, ונתן ידו על שינו ונתרפא. </w:t>
      </w:r>
      <w:r>
        <w:rPr>
          <w:rtl/>
        </w:rPr>
        <w:t>כיון ד</w:t>
      </w:r>
      <w:r w:rsidR="00B27E56">
        <w:rPr>
          <w:rFonts w:hint="cs"/>
          <w:rtl/>
        </w:rPr>
        <w:t xml:space="preserve">בא </w:t>
      </w:r>
      <w:r>
        <w:rPr>
          <w:rtl/>
        </w:rPr>
        <w:t>רבי חייא רבה לגבי רבינו</w:t>
      </w:r>
      <w:r w:rsidR="00B27E56">
        <w:rPr>
          <w:rFonts w:hint="cs"/>
          <w:rtl/>
        </w:rPr>
        <w:t>,</w:t>
      </w:r>
      <w:r w:rsidR="00B27E56">
        <w:rPr>
          <w:rStyle w:val="a5"/>
          <w:rtl/>
        </w:rPr>
        <w:footnoteReference w:id="22"/>
      </w:r>
      <w:r>
        <w:rPr>
          <w:rtl/>
        </w:rPr>
        <w:t xml:space="preserve"> א"ל</w:t>
      </w:r>
      <w:r w:rsidR="00B27E56">
        <w:rPr>
          <w:rFonts w:hint="cs"/>
          <w:rtl/>
        </w:rPr>
        <w:t xml:space="preserve">: </w:t>
      </w:r>
      <w:r>
        <w:rPr>
          <w:rtl/>
        </w:rPr>
        <w:t>מה ע</w:t>
      </w:r>
      <w:r w:rsidR="00B27E56">
        <w:rPr>
          <w:rFonts w:hint="cs"/>
          <w:rtl/>
        </w:rPr>
        <w:t xml:space="preserve">ושה </w:t>
      </w:r>
      <w:r>
        <w:rPr>
          <w:rtl/>
        </w:rPr>
        <w:t>שינך</w:t>
      </w:r>
      <w:r w:rsidR="00B27E56">
        <w:rPr>
          <w:rFonts w:hint="cs"/>
          <w:rtl/>
        </w:rPr>
        <w:t>?</w:t>
      </w:r>
      <w:r>
        <w:rPr>
          <w:rtl/>
        </w:rPr>
        <w:t xml:space="preserve"> א"ל</w:t>
      </w:r>
      <w:r w:rsidR="00B27E56">
        <w:rPr>
          <w:rFonts w:hint="cs"/>
          <w:rtl/>
        </w:rPr>
        <w:t>: משעה שנתת י</w:t>
      </w:r>
      <w:r>
        <w:rPr>
          <w:rtl/>
        </w:rPr>
        <w:t>דך על</w:t>
      </w:r>
      <w:r w:rsidR="00B27E56">
        <w:rPr>
          <w:rFonts w:hint="cs"/>
          <w:rtl/>
        </w:rPr>
        <w:t xml:space="preserve">יה נתרפאה. </w:t>
      </w:r>
      <w:r>
        <w:rPr>
          <w:rtl/>
        </w:rPr>
        <w:t>א"ל</w:t>
      </w:r>
      <w:r w:rsidR="00B27E56">
        <w:rPr>
          <w:rFonts w:hint="cs"/>
          <w:rtl/>
        </w:rPr>
        <w:t xml:space="preserve"> (ר' חייא לרבי): אין אני </w:t>
      </w:r>
      <w:r>
        <w:rPr>
          <w:rtl/>
        </w:rPr>
        <w:t>י</w:t>
      </w:r>
      <w:r w:rsidR="00B27E56">
        <w:rPr>
          <w:rFonts w:hint="cs"/>
          <w:rtl/>
        </w:rPr>
        <w:t>ו</w:t>
      </w:r>
      <w:r>
        <w:rPr>
          <w:rtl/>
        </w:rPr>
        <w:t>דע מה הוא</w:t>
      </w:r>
      <w:r w:rsidR="00B27E56">
        <w:rPr>
          <w:rFonts w:hint="cs"/>
          <w:rtl/>
        </w:rPr>
        <w:t>.</w:t>
      </w:r>
      <w:r>
        <w:rPr>
          <w:rtl/>
        </w:rPr>
        <w:t xml:space="preserve"> כיון </w:t>
      </w:r>
      <w:r w:rsidR="00B27E56">
        <w:rPr>
          <w:rFonts w:hint="cs"/>
          <w:rtl/>
        </w:rPr>
        <w:t>ש</w:t>
      </w:r>
      <w:r>
        <w:rPr>
          <w:rtl/>
        </w:rPr>
        <w:t>שמע כן</w:t>
      </w:r>
      <w:r w:rsidR="00B27E56">
        <w:rPr>
          <w:rFonts w:hint="cs"/>
          <w:rtl/>
        </w:rPr>
        <w:t xml:space="preserve">, התחיל נוהג בו כבוד </w:t>
      </w:r>
      <w:r w:rsidR="00B23BFB">
        <w:rPr>
          <w:rFonts w:hint="cs"/>
          <w:rtl/>
        </w:rPr>
        <w:t>ב</w:t>
      </w:r>
      <w:r w:rsidR="00B23BFB">
        <w:rPr>
          <w:rtl/>
        </w:rPr>
        <w:t xml:space="preserve">קרב </w:t>
      </w:r>
      <w:r w:rsidR="00B23BFB">
        <w:rPr>
          <w:rFonts w:hint="cs"/>
          <w:rtl/>
        </w:rPr>
        <w:t>ה</w:t>
      </w:r>
      <w:r w:rsidR="00B23BFB">
        <w:rPr>
          <w:rtl/>
        </w:rPr>
        <w:t xml:space="preserve">תלמידים </w:t>
      </w:r>
      <w:r w:rsidR="00B27E56">
        <w:rPr>
          <w:rFonts w:hint="cs"/>
          <w:rtl/>
        </w:rPr>
        <w:t xml:space="preserve">ומכניס </w:t>
      </w:r>
      <w:r w:rsidR="00B23BFB">
        <w:rPr>
          <w:rFonts w:hint="cs"/>
          <w:rtl/>
        </w:rPr>
        <w:t xml:space="preserve">אותו מבפנים. אמר לו </w:t>
      </w:r>
      <w:r>
        <w:rPr>
          <w:rtl/>
        </w:rPr>
        <w:t>ר</w:t>
      </w:r>
      <w:r w:rsidR="00B23BFB">
        <w:rPr>
          <w:rFonts w:hint="cs"/>
          <w:rtl/>
        </w:rPr>
        <w:t>'</w:t>
      </w:r>
      <w:r>
        <w:rPr>
          <w:rtl/>
        </w:rPr>
        <w:t xml:space="preserve"> ישמעאל ב"ר יוסי</w:t>
      </w:r>
      <w:r w:rsidR="00B23BFB">
        <w:rPr>
          <w:rFonts w:hint="cs"/>
          <w:rtl/>
        </w:rPr>
        <w:t>:</w:t>
      </w:r>
      <w:r>
        <w:rPr>
          <w:rtl/>
        </w:rPr>
        <w:t xml:space="preserve"> ולפנים ממני</w:t>
      </w:r>
      <w:r w:rsidR="00B23BFB">
        <w:rPr>
          <w:rFonts w:hint="cs"/>
          <w:rtl/>
        </w:rPr>
        <w:t>?</w:t>
      </w:r>
      <w:r>
        <w:rPr>
          <w:rtl/>
        </w:rPr>
        <w:t xml:space="preserve"> א"ל</w:t>
      </w:r>
      <w:r w:rsidR="00B23BFB">
        <w:rPr>
          <w:rFonts w:hint="cs"/>
          <w:rtl/>
        </w:rPr>
        <w:t>:</w:t>
      </w:r>
      <w:r>
        <w:rPr>
          <w:rtl/>
        </w:rPr>
        <w:t xml:space="preserve"> </w:t>
      </w:r>
      <w:r w:rsidR="00B23BFB">
        <w:rPr>
          <w:rFonts w:hint="cs"/>
          <w:rtl/>
        </w:rPr>
        <w:t>חס ושלום</w:t>
      </w:r>
      <w:r>
        <w:rPr>
          <w:rtl/>
        </w:rPr>
        <w:t xml:space="preserve"> לא יעשה כן בישראל</w:t>
      </w:r>
      <w:r w:rsidR="00B23BFB">
        <w:rPr>
          <w:rFonts w:hint="cs"/>
          <w:rtl/>
        </w:rPr>
        <w:t>!</w:t>
      </w:r>
      <w:r w:rsidR="00DD04CB">
        <w:rPr>
          <w:rStyle w:val="a5"/>
          <w:rtl/>
        </w:rPr>
        <w:footnoteReference w:id="23"/>
      </w:r>
    </w:p>
    <w:p w:rsidR="00E436A5" w:rsidRDefault="00E436A5" w:rsidP="00B23BFB">
      <w:pPr>
        <w:pStyle w:val="ac"/>
        <w:rPr>
          <w:rFonts w:hint="cs"/>
          <w:rtl/>
        </w:rPr>
      </w:pPr>
      <w:r>
        <w:rPr>
          <w:rtl/>
        </w:rPr>
        <w:t>רבינו ה</w:t>
      </w:r>
      <w:r w:rsidR="00B23BFB">
        <w:rPr>
          <w:rFonts w:hint="cs"/>
          <w:rtl/>
        </w:rPr>
        <w:t xml:space="preserve">יה מספר בשבחו של </w:t>
      </w:r>
      <w:r>
        <w:rPr>
          <w:rtl/>
        </w:rPr>
        <w:t xml:space="preserve">רבי חייא רבה </w:t>
      </w:r>
      <w:r w:rsidR="00B23BFB">
        <w:rPr>
          <w:rFonts w:hint="cs"/>
          <w:rtl/>
        </w:rPr>
        <w:t xml:space="preserve">לפני </w:t>
      </w:r>
      <w:r>
        <w:rPr>
          <w:rtl/>
        </w:rPr>
        <w:t>ר' ישמעאל ב"ר יוסי</w:t>
      </w:r>
      <w:r w:rsidR="00B23BFB">
        <w:rPr>
          <w:rFonts w:hint="cs"/>
          <w:rtl/>
        </w:rPr>
        <w:t>.</w:t>
      </w:r>
      <w:r>
        <w:rPr>
          <w:rtl/>
        </w:rPr>
        <w:t xml:space="preserve"> א</w:t>
      </w:r>
      <w:r w:rsidR="00B23BFB">
        <w:rPr>
          <w:rFonts w:hint="cs"/>
          <w:rtl/>
        </w:rPr>
        <w:t xml:space="preserve">מר לו: </w:t>
      </w:r>
      <w:r>
        <w:rPr>
          <w:rtl/>
        </w:rPr>
        <w:t>אדם גדול</w:t>
      </w:r>
      <w:r w:rsidR="00B23BFB">
        <w:rPr>
          <w:rFonts w:hint="cs"/>
          <w:rtl/>
        </w:rPr>
        <w:t>!</w:t>
      </w:r>
      <w:r>
        <w:rPr>
          <w:rtl/>
        </w:rPr>
        <w:t xml:space="preserve"> אדם קדוש</w:t>
      </w:r>
      <w:r w:rsidR="00B23BFB">
        <w:rPr>
          <w:rFonts w:hint="cs"/>
          <w:rtl/>
        </w:rPr>
        <w:t>!</w:t>
      </w:r>
      <w:r>
        <w:rPr>
          <w:rtl/>
        </w:rPr>
        <w:t xml:space="preserve"> </w:t>
      </w:r>
      <w:r w:rsidR="00B23BFB">
        <w:rPr>
          <w:rFonts w:hint="cs"/>
          <w:rtl/>
        </w:rPr>
        <w:t>פעם אחת ראהו בבית המרחץ ולא נכנע מפניו.</w:t>
      </w:r>
      <w:r w:rsidR="00527CCB">
        <w:rPr>
          <w:rStyle w:val="a5"/>
          <w:rtl/>
        </w:rPr>
        <w:footnoteReference w:id="24"/>
      </w:r>
      <w:r w:rsidR="00B23BFB">
        <w:rPr>
          <w:rFonts w:hint="cs"/>
          <w:rtl/>
        </w:rPr>
        <w:t xml:space="preserve"> אמר לו: אותו תלמיד שלך שהיית </w:t>
      </w:r>
      <w:r>
        <w:rPr>
          <w:rtl/>
        </w:rPr>
        <w:t>משתבח ב</w:t>
      </w:r>
      <w:r w:rsidR="00B23BFB">
        <w:rPr>
          <w:rFonts w:hint="cs"/>
          <w:rtl/>
        </w:rPr>
        <w:t xml:space="preserve">ו, ראיתיו בבית </w:t>
      </w:r>
      <w:r w:rsidR="00B23BFB">
        <w:rPr>
          <w:rFonts w:hint="cs"/>
          <w:rtl/>
        </w:rPr>
        <w:lastRenderedPageBreak/>
        <w:t xml:space="preserve">המרחץ ולא נכנע מפני. </w:t>
      </w:r>
      <w:r>
        <w:rPr>
          <w:rtl/>
        </w:rPr>
        <w:t>א"ל</w:t>
      </w:r>
      <w:r w:rsidR="00B23BFB">
        <w:rPr>
          <w:rFonts w:hint="cs"/>
          <w:rtl/>
        </w:rPr>
        <w:t>:</w:t>
      </w:r>
      <w:r>
        <w:rPr>
          <w:rtl/>
        </w:rPr>
        <w:t xml:space="preserve"> ולמה לא </w:t>
      </w:r>
      <w:r w:rsidR="00B23BFB">
        <w:rPr>
          <w:rFonts w:hint="cs"/>
          <w:rtl/>
        </w:rPr>
        <w:t xml:space="preserve">נכנעת מפניו? </w:t>
      </w:r>
      <w:r>
        <w:rPr>
          <w:rtl/>
        </w:rPr>
        <w:t>א"ל רבי חייא</w:t>
      </w:r>
      <w:r w:rsidR="00B23BFB">
        <w:rPr>
          <w:rFonts w:hint="cs"/>
          <w:rtl/>
        </w:rPr>
        <w:t>:</w:t>
      </w:r>
      <w:r>
        <w:rPr>
          <w:rtl/>
        </w:rPr>
        <w:t xml:space="preserve"> מסתכל הייתי באגדת תהלים</w:t>
      </w:r>
      <w:r w:rsidR="00B23BFB">
        <w:rPr>
          <w:rFonts w:hint="cs"/>
          <w:rtl/>
        </w:rPr>
        <w:t>.</w:t>
      </w:r>
      <w:r w:rsidR="00CE257C">
        <w:rPr>
          <w:rStyle w:val="a5"/>
          <w:rtl/>
        </w:rPr>
        <w:footnoteReference w:id="25"/>
      </w:r>
      <w:r w:rsidR="00B23BFB">
        <w:rPr>
          <w:rFonts w:hint="cs"/>
          <w:rtl/>
        </w:rPr>
        <w:t xml:space="preserve"> </w:t>
      </w:r>
      <w:r>
        <w:rPr>
          <w:rtl/>
        </w:rPr>
        <w:t xml:space="preserve">כיון </w:t>
      </w:r>
      <w:r w:rsidR="00B23BFB">
        <w:rPr>
          <w:rFonts w:hint="cs"/>
          <w:rtl/>
        </w:rPr>
        <w:t>ש</w:t>
      </w:r>
      <w:r>
        <w:rPr>
          <w:rtl/>
        </w:rPr>
        <w:t>שמע כ</w:t>
      </w:r>
      <w:r w:rsidR="00B23BFB">
        <w:rPr>
          <w:rFonts w:hint="cs"/>
          <w:rtl/>
        </w:rPr>
        <w:t xml:space="preserve">ך, </w:t>
      </w:r>
      <w:r>
        <w:rPr>
          <w:rtl/>
        </w:rPr>
        <w:t>מסר ל</w:t>
      </w:r>
      <w:r w:rsidR="00B23BFB">
        <w:rPr>
          <w:rFonts w:hint="cs"/>
          <w:rtl/>
        </w:rPr>
        <w:t xml:space="preserve">ו שני תלמידיו והיו נכנסים איתו </w:t>
      </w:r>
      <w:r>
        <w:rPr>
          <w:rtl/>
        </w:rPr>
        <w:t>לא</w:t>
      </w:r>
      <w:r w:rsidR="00527CCB">
        <w:rPr>
          <w:rFonts w:hint="eastAsia"/>
          <w:rtl/>
        </w:rPr>
        <w:t>ִ</w:t>
      </w:r>
      <w:r w:rsidR="00B23BFB">
        <w:rPr>
          <w:rFonts w:hint="cs"/>
          <w:rtl/>
        </w:rPr>
        <w:t>י</w:t>
      </w:r>
      <w:r>
        <w:rPr>
          <w:rtl/>
        </w:rPr>
        <w:t>שונה</w:t>
      </w:r>
      <w:r w:rsidR="00B23BFB">
        <w:rPr>
          <w:rStyle w:val="a5"/>
          <w:rtl/>
        </w:rPr>
        <w:footnoteReference w:id="26"/>
      </w:r>
      <w:r>
        <w:rPr>
          <w:rtl/>
        </w:rPr>
        <w:t xml:space="preserve"> </w:t>
      </w:r>
      <w:r w:rsidR="00CE257C">
        <w:rPr>
          <w:rFonts w:hint="cs"/>
          <w:rtl/>
        </w:rPr>
        <w:t>ש</w:t>
      </w:r>
      <w:r>
        <w:rPr>
          <w:rtl/>
        </w:rPr>
        <w:t>לא ישה</w:t>
      </w:r>
      <w:r w:rsidR="00B23BFB">
        <w:rPr>
          <w:rFonts w:hint="cs"/>
          <w:rtl/>
        </w:rPr>
        <w:t>ה ותצטער נפשו.</w:t>
      </w:r>
      <w:r w:rsidR="00DD04CB">
        <w:rPr>
          <w:rStyle w:val="a5"/>
          <w:rtl/>
        </w:rPr>
        <w:footnoteReference w:id="27"/>
      </w:r>
    </w:p>
    <w:p w:rsidR="00896297" w:rsidRDefault="003D7EBF" w:rsidP="00833A85">
      <w:pPr>
        <w:pStyle w:val="ad"/>
        <w:spacing w:before="240"/>
        <w:rPr>
          <w:rFonts w:hint="cs"/>
          <w:rtl/>
        </w:rPr>
      </w:pPr>
      <w:r w:rsidRPr="00634D34">
        <w:rPr>
          <w:rtl/>
        </w:rPr>
        <w:t>שבת שלום</w:t>
      </w:r>
      <w:r w:rsidR="00034A63">
        <w:rPr>
          <w:rFonts w:hint="cs"/>
          <w:rtl/>
        </w:rPr>
        <w:t xml:space="preserve"> </w:t>
      </w:r>
    </w:p>
    <w:p w:rsidR="00717B4F" w:rsidRDefault="003D7EBF" w:rsidP="00896297">
      <w:pPr>
        <w:pStyle w:val="ad"/>
        <w:rPr>
          <w:rFonts w:hint="cs"/>
          <w:rtl/>
        </w:rPr>
      </w:pPr>
      <w:r w:rsidRPr="00634D34">
        <w:rPr>
          <w:rFonts w:hint="cs"/>
          <w:rtl/>
        </w:rPr>
        <w:t>חזק חזק ונתחזק</w:t>
      </w:r>
      <w:r w:rsidR="00717B4F" w:rsidRPr="00717B4F">
        <w:rPr>
          <w:rtl/>
        </w:rPr>
        <w:t xml:space="preserve"> </w:t>
      </w:r>
    </w:p>
    <w:p w:rsidR="00717B4F" w:rsidRDefault="00717B4F" w:rsidP="00717B4F">
      <w:pPr>
        <w:pStyle w:val="ad"/>
        <w:rPr>
          <w:rFonts w:hint="cs"/>
          <w:rtl/>
        </w:rPr>
      </w:pPr>
      <w:r w:rsidRPr="00634D34">
        <w:rPr>
          <w:rtl/>
        </w:rPr>
        <w:t>מחלקי המים</w:t>
      </w:r>
      <w:r>
        <w:rPr>
          <w:rFonts w:hint="cs"/>
          <w:rtl/>
        </w:rPr>
        <w:t xml:space="preserve"> והשלגים</w:t>
      </w:r>
      <w:r>
        <w:rPr>
          <w:rStyle w:val="a5"/>
          <w:rtl/>
        </w:rPr>
        <w:footnoteReference w:id="28"/>
      </w:r>
    </w:p>
    <w:p w:rsidR="00900EAF" w:rsidRPr="009D665B" w:rsidRDefault="00900EAF" w:rsidP="00833A85">
      <w:pPr>
        <w:pStyle w:val="ad"/>
        <w:spacing w:before="120"/>
        <w:rPr>
          <w:rFonts w:hint="cs"/>
          <w:b w:val="0"/>
          <w:bCs w:val="0"/>
          <w:szCs w:val="22"/>
          <w:rtl/>
        </w:rPr>
      </w:pPr>
      <w:r w:rsidRPr="009D665B">
        <w:rPr>
          <w:rFonts w:hint="cs"/>
          <w:b w:val="0"/>
          <w:bCs w:val="0"/>
          <w:szCs w:val="22"/>
          <w:rtl/>
        </w:rPr>
        <w:t xml:space="preserve">מים אחרונים: חלק ניכר מהאגדות לעיל </w:t>
      </w:r>
      <w:r>
        <w:rPr>
          <w:rFonts w:hint="cs"/>
          <w:b w:val="0"/>
          <w:bCs w:val="0"/>
          <w:szCs w:val="22"/>
          <w:rtl/>
        </w:rPr>
        <w:t xml:space="preserve">על חייו ומותו של רבי והתלמידים הסובבים אותו, </w:t>
      </w:r>
      <w:r w:rsidRPr="009D665B">
        <w:rPr>
          <w:rFonts w:hint="cs"/>
          <w:b w:val="0"/>
          <w:bCs w:val="0"/>
          <w:szCs w:val="22"/>
          <w:rtl/>
        </w:rPr>
        <w:t>נמצא גם בתלמוד הירושלמי</w:t>
      </w:r>
      <w:r>
        <w:rPr>
          <w:rFonts w:hint="cs"/>
          <w:b w:val="0"/>
          <w:bCs w:val="0"/>
          <w:szCs w:val="22"/>
          <w:rtl/>
        </w:rPr>
        <w:t xml:space="preserve"> מסכת כתובות פרק יב הלכה ג ומסכת כלאיים פרק ט הלכה ג ולא היה סיפק בידינו להשוות מקורות אלה.</w:t>
      </w:r>
    </w:p>
    <w:p w:rsidR="005D6FE6" w:rsidRDefault="005D6FE6" w:rsidP="00833A85">
      <w:pPr>
        <w:pStyle w:val="ad"/>
        <w:spacing w:before="240"/>
        <w:rPr>
          <w:rFonts w:hint="cs"/>
          <w:rtl/>
        </w:rPr>
      </w:pPr>
      <w:r>
        <w:rPr>
          <w:rFonts w:hint="cs"/>
          <w:rtl/>
        </w:rPr>
        <w:t>בפרשת ויחי וימות</w:t>
      </w:r>
      <w:r w:rsidR="00896297">
        <w:rPr>
          <w:rFonts w:hint="cs"/>
          <w:rtl/>
        </w:rPr>
        <w:t xml:space="preserve"> באסיפה</w:t>
      </w:r>
    </w:p>
    <w:p w:rsidR="00896297" w:rsidRDefault="00A95EE8" w:rsidP="00D436B8">
      <w:pPr>
        <w:pStyle w:val="ad"/>
        <w:rPr>
          <w:rFonts w:hint="cs"/>
          <w:rtl/>
        </w:rPr>
      </w:pPr>
      <w:r>
        <w:rPr>
          <w:rFonts w:hint="cs"/>
          <w:rtl/>
        </w:rPr>
        <w:t>ניפרד בצער</w:t>
      </w:r>
      <w:r w:rsidR="00896297">
        <w:rPr>
          <w:rFonts w:hint="cs"/>
          <w:rtl/>
        </w:rPr>
        <w:t xml:space="preserve"> מאבות האומה</w:t>
      </w:r>
    </w:p>
    <w:p w:rsidR="005D6FE6" w:rsidRDefault="00A95EE8" w:rsidP="00D436B8">
      <w:pPr>
        <w:pStyle w:val="ad"/>
        <w:rPr>
          <w:rFonts w:hint="cs"/>
          <w:rtl/>
        </w:rPr>
      </w:pPr>
      <w:r>
        <w:rPr>
          <w:rFonts w:hint="cs"/>
          <w:rtl/>
        </w:rPr>
        <w:t xml:space="preserve">מספר </w:t>
      </w:r>
      <w:r w:rsidR="005D6FE6">
        <w:rPr>
          <w:rFonts w:hint="cs"/>
          <w:rtl/>
        </w:rPr>
        <w:t>יצירה ו</w:t>
      </w:r>
      <w:r>
        <w:rPr>
          <w:rFonts w:hint="cs"/>
          <w:rtl/>
        </w:rPr>
        <w:t xml:space="preserve">בראשית, </w:t>
      </w:r>
    </w:p>
    <w:p w:rsidR="00896297" w:rsidRDefault="00A95EE8" w:rsidP="00896297">
      <w:pPr>
        <w:pStyle w:val="ad"/>
        <w:rPr>
          <w:rFonts w:hint="cs"/>
          <w:rtl/>
        </w:rPr>
      </w:pPr>
      <w:r>
        <w:rPr>
          <w:rFonts w:hint="cs"/>
          <w:rtl/>
        </w:rPr>
        <w:t xml:space="preserve">תחילה </w:t>
      </w:r>
      <w:r w:rsidR="00717B4F">
        <w:rPr>
          <w:rFonts w:hint="cs"/>
          <w:rtl/>
        </w:rPr>
        <w:t xml:space="preserve">קץ </w:t>
      </w:r>
      <w:r>
        <w:rPr>
          <w:rFonts w:hint="cs"/>
          <w:rtl/>
        </w:rPr>
        <w:t>ו</w:t>
      </w:r>
      <w:r w:rsidR="00896297">
        <w:rPr>
          <w:rFonts w:hint="cs"/>
          <w:rtl/>
        </w:rPr>
        <w:t>אחרית</w:t>
      </w:r>
    </w:p>
    <w:p w:rsidR="00A95EE8" w:rsidRDefault="00A95EE8" w:rsidP="005D6FE6">
      <w:pPr>
        <w:pStyle w:val="ad"/>
        <w:rPr>
          <w:rFonts w:hint="cs"/>
          <w:rtl/>
        </w:rPr>
      </w:pPr>
      <w:r>
        <w:rPr>
          <w:rFonts w:hint="cs"/>
          <w:rtl/>
        </w:rPr>
        <w:t>לכל מעשה ותכלית</w:t>
      </w:r>
      <w:r w:rsidR="00896297">
        <w:rPr>
          <w:rFonts w:hint="cs"/>
          <w:rtl/>
        </w:rPr>
        <w:t>.</w:t>
      </w:r>
    </w:p>
    <w:p w:rsidR="00896297" w:rsidRDefault="00717B4F" w:rsidP="005D6FE6">
      <w:pPr>
        <w:pStyle w:val="ad"/>
        <w:rPr>
          <w:rFonts w:hint="cs"/>
          <w:rtl/>
        </w:rPr>
      </w:pPr>
      <w:r>
        <w:rPr>
          <w:rFonts w:hint="cs"/>
          <w:rtl/>
        </w:rPr>
        <w:t xml:space="preserve">מים להעמיד, </w:t>
      </w:r>
    </w:p>
    <w:p w:rsidR="00896297" w:rsidRDefault="00896297" w:rsidP="005D6FE6">
      <w:pPr>
        <w:pStyle w:val="ad"/>
        <w:rPr>
          <w:rFonts w:hint="cs"/>
          <w:rtl/>
        </w:rPr>
      </w:pPr>
      <w:r>
        <w:rPr>
          <w:rFonts w:hint="cs"/>
          <w:rtl/>
        </w:rPr>
        <w:t>ארץ להבליט,</w:t>
      </w:r>
    </w:p>
    <w:p w:rsidR="00896297" w:rsidRDefault="00717B4F" w:rsidP="005D6FE6">
      <w:pPr>
        <w:pStyle w:val="ad"/>
        <w:rPr>
          <w:rFonts w:hint="cs"/>
          <w:rtl/>
        </w:rPr>
      </w:pPr>
      <w:r>
        <w:rPr>
          <w:rFonts w:hint="cs"/>
          <w:rtl/>
        </w:rPr>
        <w:t xml:space="preserve">זרע להנביט, </w:t>
      </w:r>
    </w:p>
    <w:p w:rsidR="00717B4F" w:rsidRDefault="00717B4F" w:rsidP="00896297">
      <w:pPr>
        <w:pStyle w:val="ad"/>
        <w:rPr>
          <w:rFonts w:hint="cs"/>
          <w:rtl/>
        </w:rPr>
      </w:pPr>
      <w:r>
        <w:rPr>
          <w:rFonts w:hint="cs"/>
          <w:rtl/>
        </w:rPr>
        <w:t>אדם</w:t>
      </w:r>
      <w:r w:rsidR="003009DF">
        <w:rPr>
          <w:rFonts w:hint="cs"/>
          <w:rtl/>
        </w:rPr>
        <w:t xml:space="preserve"> </w:t>
      </w:r>
      <w:r w:rsidR="00896297">
        <w:rPr>
          <w:rFonts w:hint="cs"/>
          <w:rtl/>
        </w:rPr>
        <w:t xml:space="preserve">ובהמה </w:t>
      </w:r>
      <w:r w:rsidR="003009DF">
        <w:rPr>
          <w:rFonts w:hint="cs"/>
          <w:rtl/>
        </w:rPr>
        <w:t>בתגלית</w:t>
      </w:r>
      <w:r w:rsidR="00896297">
        <w:rPr>
          <w:rFonts w:hint="cs"/>
          <w:rtl/>
        </w:rPr>
        <w:t>.</w:t>
      </w:r>
    </w:p>
    <w:p w:rsidR="005D6FE6" w:rsidRDefault="005D6FE6" w:rsidP="005D6FE6">
      <w:pPr>
        <w:pStyle w:val="ad"/>
        <w:rPr>
          <w:rFonts w:hint="cs"/>
          <w:rtl/>
        </w:rPr>
      </w:pPr>
      <w:r>
        <w:rPr>
          <w:rFonts w:hint="cs"/>
          <w:rtl/>
        </w:rPr>
        <w:t xml:space="preserve">ובפרשת </w:t>
      </w:r>
      <w:r w:rsidR="0024274A">
        <w:rPr>
          <w:rFonts w:hint="cs"/>
          <w:rtl/>
        </w:rPr>
        <w:t xml:space="preserve">ואלה </w:t>
      </w:r>
      <w:r>
        <w:rPr>
          <w:rFonts w:hint="cs"/>
          <w:rtl/>
        </w:rPr>
        <w:t>שמות</w:t>
      </w:r>
    </w:p>
    <w:p w:rsidR="005D6FE6" w:rsidRDefault="00A95EE8" w:rsidP="005D6FE6">
      <w:pPr>
        <w:pStyle w:val="ad"/>
        <w:rPr>
          <w:rFonts w:hint="cs"/>
          <w:rtl/>
        </w:rPr>
      </w:pPr>
      <w:r>
        <w:rPr>
          <w:rFonts w:hint="cs"/>
          <w:rtl/>
        </w:rPr>
        <w:t>נבואה בשער</w:t>
      </w:r>
      <w:r w:rsidR="005D6FE6">
        <w:rPr>
          <w:rFonts w:hint="cs"/>
          <w:rtl/>
        </w:rPr>
        <w:t>,</w:t>
      </w:r>
      <w:r>
        <w:rPr>
          <w:rFonts w:hint="cs"/>
          <w:rtl/>
        </w:rPr>
        <w:t xml:space="preserve"> ספר גאולה וברית, </w:t>
      </w:r>
    </w:p>
    <w:p w:rsidR="003009DF" w:rsidRDefault="00717B4F" w:rsidP="00717B4F">
      <w:pPr>
        <w:pStyle w:val="ad"/>
        <w:rPr>
          <w:rFonts w:hint="cs"/>
          <w:rtl/>
        </w:rPr>
      </w:pPr>
      <w:r>
        <w:rPr>
          <w:rFonts w:hint="cs"/>
          <w:rtl/>
        </w:rPr>
        <w:t>הצלה ו</w:t>
      </w:r>
      <w:r w:rsidR="005D6FE6">
        <w:rPr>
          <w:rFonts w:hint="cs"/>
          <w:rtl/>
        </w:rPr>
        <w:t xml:space="preserve">פדות </w:t>
      </w:r>
      <w:r>
        <w:rPr>
          <w:rFonts w:hint="cs"/>
          <w:rtl/>
        </w:rPr>
        <w:t>מלבנים וטיט</w:t>
      </w:r>
    </w:p>
    <w:p w:rsidR="00717B4F" w:rsidRDefault="005D6FE6" w:rsidP="003009DF">
      <w:pPr>
        <w:pStyle w:val="ad"/>
        <w:rPr>
          <w:rFonts w:hint="cs"/>
          <w:rtl/>
        </w:rPr>
      </w:pPr>
      <w:r>
        <w:rPr>
          <w:rFonts w:hint="cs"/>
          <w:rtl/>
        </w:rPr>
        <w:t>ומשכן</w:t>
      </w:r>
      <w:r w:rsidR="00717B4F">
        <w:rPr>
          <w:rFonts w:hint="cs"/>
          <w:rtl/>
        </w:rPr>
        <w:t xml:space="preserve"> </w:t>
      </w:r>
      <w:r w:rsidR="003009DF">
        <w:rPr>
          <w:rFonts w:hint="cs"/>
          <w:rtl/>
        </w:rPr>
        <w:t>ומקדש בפאר ו</w:t>
      </w:r>
      <w:r w:rsidR="00717B4F">
        <w:rPr>
          <w:rFonts w:hint="cs"/>
          <w:rtl/>
        </w:rPr>
        <w:t>תבנית</w:t>
      </w:r>
    </w:p>
    <w:p w:rsidR="001C7B5D" w:rsidRDefault="005D6FE6" w:rsidP="009A4A32">
      <w:pPr>
        <w:pStyle w:val="ad"/>
        <w:rPr>
          <w:rFonts w:hint="cs"/>
          <w:rtl/>
        </w:rPr>
      </w:pPr>
      <w:r>
        <w:rPr>
          <w:rFonts w:hint="cs"/>
          <w:rtl/>
        </w:rPr>
        <w:t xml:space="preserve">ותורה </w:t>
      </w:r>
      <w:r w:rsidR="00717B4F">
        <w:rPr>
          <w:rFonts w:hint="cs"/>
          <w:rtl/>
        </w:rPr>
        <w:t xml:space="preserve">בלולה </w:t>
      </w:r>
      <w:r>
        <w:rPr>
          <w:rFonts w:hint="cs"/>
          <w:rtl/>
        </w:rPr>
        <w:t xml:space="preserve">בלוחות </w:t>
      </w:r>
      <w:r w:rsidR="00717B4F">
        <w:rPr>
          <w:rFonts w:hint="cs"/>
          <w:rtl/>
        </w:rPr>
        <w:t xml:space="preserve">אבן </w:t>
      </w:r>
      <w:r>
        <w:rPr>
          <w:rFonts w:hint="cs"/>
          <w:rtl/>
        </w:rPr>
        <w:t>להחרי</w:t>
      </w:r>
      <w:r w:rsidR="009A4A32">
        <w:rPr>
          <w:rFonts w:hint="cs"/>
          <w:rtl/>
        </w:rPr>
        <w:t>ת</w:t>
      </w:r>
      <w:r w:rsidR="00A95EE8">
        <w:rPr>
          <w:rFonts w:hint="cs"/>
          <w:rtl/>
        </w:rPr>
        <w:t xml:space="preserve"> </w:t>
      </w:r>
    </w:p>
    <w:p w:rsidR="00900EAF" w:rsidRPr="009D665B" w:rsidRDefault="00900EAF">
      <w:pPr>
        <w:pStyle w:val="ad"/>
        <w:spacing w:before="120" w:line="280" w:lineRule="atLeast"/>
        <w:rPr>
          <w:b w:val="0"/>
          <w:bCs w:val="0"/>
          <w:szCs w:val="22"/>
        </w:rPr>
      </w:pPr>
    </w:p>
    <w:sectPr w:rsidR="00900EAF" w:rsidRPr="009D665B" w:rsidSect="001257D6">
      <w:headerReference w:type="default" r:id="rId7"/>
      <w:footerReference w:type="default" r:id="rId8"/>
      <w:headerReference w:type="first" r:id="rId9"/>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19" w:rsidRDefault="00A81319">
      <w:r>
        <w:separator/>
      </w:r>
    </w:p>
  </w:endnote>
  <w:endnote w:type="continuationSeparator" w:id="0">
    <w:p w:rsidR="00A81319" w:rsidRDefault="00A8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20" w:rsidRPr="00F8747C" w:rsidRDefault="00966120"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4159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4159C">
      <w:rPr>
        <w:rStyle w:val="af0"/>
        <w:noProof/>
        <w:rtl/>
      </w:rPr>
      <w:t>4</w:t>
    </w:r>
    <w:r w:rsidRPr="00F8747C">
      <w:rPr>
        <w:rStyle w:val="af0"/>
      </w:rPr>
      <w:fldChar w:fldCharType="end"/>
    </w:r>
  </w:p>
  <w:p w:rsidR="00966120" w:rsidRDefault="0096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19" w:rsidRDefault="00A81319">
      <w:r>
        <w:separator/>
      </w:r>
    </w:p>
  </w:footnote>
  <w:footnote w:type="continuationSeparator" w:id="0">
    <w:p w:rsidR="00A81319" w:rsidRDefault="00A81319">
      <w:r>
        <w:continuationSeparator/>
      </w:r>
    </w:p>
  </w:footnote>
  <w:footnote w:id="1">
    <w:p w:rsidR="00966120" w:rsidRDefault="00966120" w:rsidP="00034A63">
      <w:pPr>
        <w:pStyle w:val="a3"/>
        <w:rPr>
          <w:rFonts w:hint="cs"/>
          <w:rtl/>
        </w:rPr>
      </w:pPr>
      <w:r>
        <w:rPr>
          <w:rStyle w:val="a5"/>
        </w:rPr>
        <w:footnoteRef/>
      </w:r>
      <w:r>
        <w:rPr>
          <w:rtl/>
        </w:rPr>
        <w:t xml:space="preserve"> </w:t>
      </w:r>
      <w:r>
        <w:rPr>
          <w:rFonts w:hint="cs"/>
          <w:rtl/>
        </w:rPr>
        <w:t xml:space="preserve">ראה </w:t>
      </w:r>
      <w:r w:rsidR="005922AC">
        <w:rPr>
          <w:rFonts w:hint="cs"/>
          <w:rtl/>
        </w:rPr>
        <w:t>ה</w:t>
      </w:r>
      <w:r>
        <w:rPr>
          <w:rFonts w:hint="cs"/>
          <w:rtl/>
        </w:rPr>
        <w:t>מדרשים על שנות הטובה שהיו ליעקב במצרים, כגון זה שב</w:t>
      </w:r>
      <w:r>
        <w:rPr>
          <w:rtl/>
        </w:rPr>
        <w:t xml:space="preserve">פסיקתא זוטרתא (לקח טוב) בראשית מז </w:t>
      </w:r>
      <w:r>
        <w:rPr>
          <w:rFonts w:hint="cs"/>
          <w:rtl/>
        </w:rPr>
        <w:t>כח: "</w:t>
      </w:r>
      <w:r>
        <w:rPr>
          <w:rtl/>
        </w:rPr>
        <w:t>ויחי יעקב. כתוב</w:t>
      </w:r>
      <w:r>
        <w:rPr>
          <w:rFonts w:hint="cs"/>
          <w:rtl/>
        </w:rPr>
        <w:t>:</w:t>
      </w:r>
      <w:r>
        <w:rPr>
          <w:rtl/>
        </w:rPr>
        <w:t xml:space="preserve"> טוב מלא כף נחת ממלא</w:t>
      </w:r>
      <w:r w:rsidR="005922AC">
        <w:rPr>
          <w:rtl/>
        </w:rPr>
        <w:t xml:space="preserve"> חפנים עמל ורעות רוח (קהלת ד ו)</w:t>
      </w:r>
      <w:r w:rsidR="005922AC">
        <w:rPr>
          <w:rFonts w:hint="cs"/>
          <w:rtl/>
        </w:rPr>
        <w:t xml:space="preserve"> -</w:t>
      </w:r>
      <w:r>
        <w:rPr>
          <w:rtl/>
        </w:rPr>
        <w:t xml:space="preserve"> טוב היה לאבינו יעקב, אלו שבע עשרה שנה במצרים, שנא</w:t>
      </w:r>
      <w:r>
        <w:rPr>
          <w:rFonts w:hint="cs"/>
          <w:rtl/>
        </w:rPr>
        <w:t>מר:</w:t>
      </w:r>
      <w:r>
        <w:rPr>
          <w:rtl/>
        </w:rPr>
        <w:t xml:space="preserve"> ויחי יעקב בארץ מצרים שבע עשרה שנה</w:t>
      </w:r>
      <w:r>
        <w:rPr>
          <w:rFonts w:hint="cs"/>
          <w:rtl/>
        </w:rPr>
        <w:t>.</w:t>
      </w:r>
      <w:r>
        <w:rPr>
          <w:rtl/>
        </w:rPr>
        <w:t xml:space="preserve"> שחיה אותם בנחת, והשבטים סביבותיו, ובני בניו פרים ורבים, ועיניו רואות ולבו שמח, אין שטן ואין פגע רע, ויוסף בנו מלך על הארץ, ומביא ונותן לתוך פיו, שנאמר ויכלכל יוסף את אביו ואת אחיו ואת כל בית אביו לחם לפי הטף (בראשית מז יב). ממל</w:t>
      </w:r>
      <w:r w:rsidR="005922AC">
        <w:rPr>
          <w:rFonts w:hint="cs"/>
          <w:rtl/>
        </w:rPr>
        <w:t>ו</w:t>
      </w:r>
      <w:r>
        <w:rPr>
          <w:rtl/>
        </w:rPr>
        <w:t>א חפנים עמל ורעות רוח</w:t>
      </w:r>
      <w:r w:rsidR="005922AC">
        <w:rPr>
          <w:rFonts w:hint="cs"/>
          <w:rtl/>
        </w:rPr>
        <w:t xml:space="preserve"> -</w:t>
      </w:r>
      <w:r>
        <w:rPr>
          <w:rtl/>
        </w:rPr>
        <w:t xml:space="preserve"> ממאה ושלשים שנה שלא היה אלא כולם בעמל</w:t>
      </w:r>
      <w:r>
        <w:rPr>
          <w:rFonts w:hint="cs"/>
          <w:rtl/>
        </w:rPr>
        <w:t>". וכן הוא ב</w:t>
      </w:r>
      <w:r>
        <w:rPr>
          <w:rtl/>
        </w:rPr>
        <w:t>אליהו רבה (איש שלום) פרשה ו</w:t>
      </w:r>
      <w:r>
        <w:rPr>
          <w:rFonts w:hint="cs"/>
          <w:rtl/>
        </w:rPr>
        <w:t xml:space="preserve">: " ... </w:t>
      </w:r>
      <w:r>
        <w:rPr>
          <w:rtl/>
        </w:rPr>
        <w:t xml:space="preserve">אמר </w:t>
      </w:r>
      <w:r>
        <w:rPr>
          <w:rFonts w:hint="cs"/>
          <w:rtl/>
        </w:rPr>
        <w:t xml:space="preserve">(יעקב): </w:t>
      </w:r>
      <w:r>
        <w:rPr>
          <w:rtl/>
        </w:rPr>
        <w:t>שמא נתחייבתי שנשאתי שתי אחיות, או שמא נהניתי מממונו של לבן, או שמא נהניתי מממונה של שכם, ובטלה ברית שכרת לי הקב"ה</w:t>
      </w:r>
      <w:r>
        <w:rPr>
          <w:rFonts w:hint="cs"/>
          <w:rtl/>
        </w:rPr>
        <w:t>?</w:t>
      </w:r>
      <w:r>
        <w:rPr>
          <w:rtl/>
        </w:rPr>
        <w:t xml:space="preserve"> מיד נתגלגלו רחמיו של הקב"ה, ונתן [לו] הקב"ה שבע עשרה שנה סמוך לזקנותו טובה</w:t>
      </w:r>
      <w:r>
        <w:rPr>
          <w:rFonts w:hint="cs"/>
          <w:rtl/>
        </w:rPr>
        <w:t xml:space="preserve"> ... </w:t>
      </w:r>
      <w:r>
        <w:rPr>
          <w:rtl/>
        </w:rPr>
        <w:t>יעקב אבינו היה בטובה לשבע עשרה שנה והעלה עליו הקב"ה כאילו כל ימיו בטובה, שנאמר</w:t>
      </w:r>
      <w:r w:rsidR="005922AC">
        <w:rPr>
          <w:rFonts w:hint="cs"/>
          <w:rtl/>
        </w:rPr>
        <w:t>:</w:t>
      </w:r>
      <w:r>
        <w:rPr>
          <w:rtl/>
        </w:rPr>
        <w:t xml:space="preserve"> ויחי יעקב בארץ מצרים וגו' (בראשית מז כח)</w:t>
      </w:r>
      <w:r>
        <w:rPr>
          <w:rFonts w:hint="cs"/>
          <w:rtl/>
        </w:rPr>
        <w:t>"</w:t>
      </w:r>
      <w:r>
        <w:rPr>
          <w:rtl/>
        </w:rPr>
        <w:t>.</w:t>
      </w:r>
      <w:r>
        <w:rPr>
          <w:rFonts w:hint="cs"/>
          <w:rtl/>
        </w:rPr>
        <w:t xml:space="preserve"> בארץ ישראל</w:t>
      </w:r>
      <w:r w:rsidR="005922AC">
        <w:rPr>
          <w:rFonts w:hint="cs"/>
          <w:rtl/>
        </w:rPr>
        <w:t>, אחרי שניצל מלבן ועשו</w:t>
      </w:r>
      <w:r w:rsidR="00034A63">
        <w:rPr>
          <w:rFonts w:hint="cs"/>
          <w:rtl/>
        </w:rPr>
        <w:t xml:space="preserve"> וחזר לבית אביו</w:t>
      </w:r>
      <w:r w:rsidR="005922AC">
        <w:rPr>
          <w:rFonts w:hint="cs"/>
          <w:rtl/>
        </w:rPr>
        <w:t>,</w:t>
      </w:r>
      <w:r>
        <w:rPr>
          <w:rFonts w:hint="cs"/>
          <w:rtl/>
        </w:rPr>
        <w:t xml:space="preserve"> מבקש יעקב לישב בשלווה ולא זכה, ראה דברינו </w:t>
      </w:r>
      <w:hyperlink r:id="rId1" w:history="1">
        <w:r w:rsidRPr="006676C0">
          <w:rPr>
            <w:rStyle w:val="Hyperlink"/>
            <w:rFonts w:hint="cs"/>
            <w:rtl/>
          </w:rPr>
          <w:t>ביקש יעקב לישב בשלווה</w:t>
        </w:r>
      </w:hyperlink>
      <w:r w:rsidR="006676C0">
        <w:rPr>
          <w:rFonts w:hint="cs"/>
          <w:rtl/>
        </w:rPr>
        <w:t xml:space="preserve"> בפרשת וישב</w:t>
      </w:r>
      <w:r w:rsidR="005922AC">
        <w:rPr>
          <w:rFonts w:hint="cs"/>
          <w:rtl/>
        </w:rPr>
        <w:t>;</w:t>
      </w:r>
      <w:r>
        <w:rPr>
          <w:rFonts w:hint="cs"/>
          <w:rtl/>
        </w:rPr>
        <w:t xml:space="preserve"> ואילו ב</w:t>
      </w:r>
      <w:r w:rsidR="00034A63">
        <w:rPr>
          <w:rFonts w:hint="cs"/>
          <w:rtl/>
        </w:rPr>
        <w:t>ירידה ל</w:t>
      </w:r>
      <w:r>
        <w:rPr>
          <w:rFonts w:hint="cs"/>
          <w:rtl/>
        </w:rPr>
        <w:t xml:space="preserve">מצרים, </w:t>
      </w:r>
      <w:r w:rsidR="005922AC">
        <w:rPr>
          <w:rFonts w:hint="cs"/>
          <w:rtl/>
        </w:rPr>
        <w:t>אחרי "טרוף טורף יוסף"</w:t>
      </w:r>
      <w:r w:rsidR="00034A63">
        <w:rPr>
          <w:rFonts w:hint="cs"/>
          <w:rtl/>
        </w:rPr>
        <w:t xml:space="preserve"> ו"עוד יוסף בני חי" - </w:t>
      </w:r>
      <w:r>
        <w:rPr>
          <w:rFonts w:hint="cs"/>
          <w:rtl/>
        </w:rPr>
        <w:t xml:space="preserve">נחת, טובה ושמחה. </w:t>
      </w:r>
    </w:p>
  </w:footnote>
  <w:footnote w:id="2">
    <w:p w:rsidR="00966120" w:rsidRDefault="00966120" w:rsidP="00034A63">
      <w:pPr>
        <w:pStyle w:val="a3"/>
        <w:rPr>
          <w:rFonts w:hint="cs"/>
          <w:rtl/>
        </w:rPr>
      </w:pPr>
      <w:r>
        <w:rPr>
          <w:rStyle w:val="a5"/>
        </w:rPr>
        <w:footnoteRef/>
      </w:r>
      <w:r>
        <w:rPr>
          <w:rtl/>
        </w:rPr>
        <w:t xml:space="preserve"> </w:t>
      </w:r>
      <w:r>
        <w:rPr>
          <w:rFonts w:hint="cs"/>
          <w:rtl/>
        </w:rPr>
        <w:t xml:space="preserve">כבר הארכנו לדון ב-"אמותה הפעם" בדברינו בשבוע שעבר </w:t>
      </w:r>
      <w:hyperlink r:id="rId2" w:history="1">
        <w:r w:rsidRPr="006676C0">
          <w:rPr>
            <w:rStyle w:val="Hyperlink"/>
            <w:rFonts w:hint="cs"/>
            <w:rtl/>
          </w:rPr>
          <w:t>עוד יוסף בני חי</w:t>
        </w:r>
      </w:hyperlink>
      <w:r>
        <w:rPr>
          <w:rFonts w:hint="cs"/>
          <w:rtl/>
        </w:rPr>
        <w:t xml:space="preserve"> והראינו שביטוי זה, כמו גם הביטוי </w:t>
      </w:r>
      <w:r>
        <w:rPr>
          <w:rFonts w:hint="cs"/>
          <w:rtl/>
          <w:lang w:eastAsia="en-US"/>
        </w:rPr>
        <w:t xml:space="preserve">"לכה ואראנו בטרם אמות", </w:t>
      </w:r>
      <w:r>
        <w:rPr>
          <w:rFonts w:hint="cs"/>
          <w:rtl/>
        </w:rPr>
        <w:t xml:space="preserve">הנאמרים בסערת ההודעה ליעקב שיוסף חי והמפגש אתו, </w:t>
      </w:r>
      <w:r>
        <w:rPr>
          <w:rFonts w:hint="cs"/>
          <w:rtl/>
          <w:lang w:eastAsia="en-US"/>
        </w:rPr>
        <w:t xml:space="preserve">אינם משאלה למות, אלא הבעת רגש קיצוני של שמחה, שובע וסיפוק, כאומר: אילו כאן היו מגיעים חיי לסיומם </w:t>
      </w:r>
      <w:r>
        <w:rPr>
          <w:rtl/>
          <w:lang w:eastAsia="en-US"/>
        </w:rPr>
        <w:t>–</w:t>
      </w:r>
      <w:r>
        <w:rPr>
          <w:rFonts w:hint="cs"/>
          <w:rtl/>
          <w:lang w:eastAsia="en-US"/>
        </w:rPr>
        <w:t xml:space="preserve"> מקובל עלי. אזכור הביטוי כאן, כאשר יעקב אכן נוטה למות, מגלגל את כל הסיפור לאחור, אבל גם מזכיר את שנות הטובה במצרים. אותם שבע עשרה שנה של חיים בנעימים שחלפו מאותה אמירה ועד התגשמותה.</w:t>
      </w:r>
      <w:r>
        <w:rPr>
          <w:rFonts w:hint="cs"/>
          <w:rtl/>
        </w:rPr>
        <w:t xml:space="preserve"> אבל עיקרה באמת, היא חיזוק הבקשה של יעקב ליוסף שיעלהו לקבורה בקברי אבותיו בארץ כנען. בשבילך הייתי מוכן למות </w:t>
      </w:r>
      <w:r>
        <w:rPr>
          <w:rtl/>
        </w:rPr>
        <w:t>–</w:t>
      </w:r>
      <w:r>
        <w:rPr>
          <w:rFonts w:hint="cs"/>
          <w:rtl/>
        </w:rPr>
        <w:t xml:space="preserve"> לראותך ולמות </w:t>
      </w:r>
      <w:r>
        <w:rPr>
          <w:rtl/>
        </w:rPr>
        <w:t>–</w:t>
      </w:r>
      <w:r>
        <w:rPr>
          <w:rFonts w:hint="cs"/>
          <w:rtl/>
        </w:rPr>
        <w:t xml:space="preserve"> עכשיו אתה תקבור אותי בבקשה במקום </w:t>
      </w:r>
      <w:r w:rsidR="00034A63">
        <w:rPr>
          <w:rFonts w:hint="cs"/>
          <w:rtl/>
        </w:rPr>
        <w:t>בו תקפו געגועי וסבלי ו</w:t>
      </w:r>
      <w:r>
        <w:rPr>
          <w:rFonts w:hint="cs"/>
          <w:rtl/>
        </w:rPr>
        <w:t>ממנו באתי לראותך.</w:t>
      </w:r>
    </w:p>
  </w:footnote>
  <w:footnote w:id="3">
    <w:p w:rsidR="00966120" w:rsidRDefault="00966120" w:rsidP="00717B4F">
      <w:pPr>
        <w:pStyle w:val="a3"/>
        <w:rPr>
          <w:rFonts w:hint="cs"/>
          <w:rtl/>
        </w:rPr>
      </w:pPr>
      <w:r>
        <w:rPr>
          <w:rStyle w:val="a5"/>
        </w:rPr>
        <w:footnoteRef/>
      </w:r>
      <w:r>
        <w:rPr>
          <w:rtl/>
        </w:rPr>
        <w:t xml:space="preserve"> </w:t>
      </w:r>
      <w:r>
        <w:rPr>
          <w:rFonts w:hint="cs"/>
          <w:rtl/>
        </w:rPr>
        <w:t xml:space="preserve">ההדיוטות אומרים: אם מת בנו של אוהבך </w:t>
      </w:r>
      <w:r>
        <w:rPr>
          <w:rtl/>
        </w:rPr>
        <w:t>–</w:t>
      </w:r>
      <w:r>
        <w:rPr>
          <w:rFonts w:hint="cs"/>
          <w:rtl/>
        </w:rPr>
        <w:t xml:space="preserve"> טעון, שא את מיטתו, השתתף באבל. שאוהבך רואה וישיב לך כגמולך ביום מן הימים. אבל אם מת אוהבך (ואין כנראה קשר עם הבן) </w:t>
      </w:r>
      <w:r>
        <w:rPr>
          <w:rtl/>
        </w:rPr>
        <w:t>–</w:t>
      </w:r>
      <w:r>
        <w:rPr>
          <w:rFonts w:hint="cs"/>
          <w:rtl/>
        </w:rPr>
        <w:t xml:space="preserve"> אל תטען, אל תתאמץ להשתתף בטרחה ובאבל, שהרי אוהבך כבר לא ישיב לך כגמולך. וזה כמובן משל (פתגם) של ההדיוטות. אנשים רגישים וחכמים, לא נוהגים כך, כפי שהמדרש ממשיך ואומר, אלא עושים חסד של אמת, היינו חסד גם למי שכבר לא יוכל להשיב לך כגמולך. והוא הגחש"א של חברות הקדישא: גמילות חסדים של אמת.</w:t>
      </w:r>
    </w:p>
  </w:footnote>
  <w:footnote w:id="4">
    <w:p w:rsidR="00966120" w:rsidRDefault="00966120" w:rsidP="00034A63">
      <w:pPr>
        <w:pStyle w:val="a3"/>
        <w:rPr>
          <w:rFonts w:hint="cs"/>
          <w:rtl/>
        </w:rPr>
      </w:pPr>
      <w:r>
        <w:rPr>
          <w:rStyle w:val="a5"/>
        </w:rPr>
        <w:footnoteRef/>
      </w:r>
      <w:r>
        <w:rPr>
          <w:rtl/>
        </w:rPr>
        <w:t xml:space="preserve"> </w:t>
      </w:r>
      <w:r>
        <w:rPr>
          <w:rFonts w:hint="cs"/>
          <w:rtl/>
        </w:rPr>
        <w:t>והמדרש ממשיך שם בסיפור דניאל שפתר את חלומו של נבוכדנצאר והלה ביקש בגין זה לסגוד ולנסך לו, ודניאל לא קיבל. ראה מוטיב זה גם בפרשת שאול ובעלת אוב בעת שהיא מעלה עבורו את שמואל: "</w:t>
      </w:r>
      <w:r>
        <w:rPr>
          <w:rtl/>
        </w:rPr>
        <w:t>ויאמ</w:t>
      </w:r>
      <w:r>
        <w:rPr>
          <w:rFonts w:hint="cs"/>
          <w:rtl/>
        </w:rPr>
        <w:t>ר</w:t>
      </w:r>
      <w:r>
        <w:rPr>
          <w:rtl/>
        </w:rPr>
        <w:t xml:space="preserve"> שמואל אל שאול למה הרגזתני וגו' –</w:t>
      </w:r>
      <w:r>
        <w:rPr>
          <w:rFonts w:hint="cs"/>
          <w:rtl/>
        </w:rPr>
        <w:t xml:space="preserve"> אמר </w:t>
      </w:r>
      <w:r>
        <w:rPr>
          <w:rtl/>
        </w:rPr>
        <w:t>לו</w:t>
      </w:r>
      <w:r>
        <w:rPr>
          <w:rFonts w:hint="cs"/>
          <w:rtl/>
        </w:rPr>
        <w:t>:</w:t>
      </w:r>
      <w:r>
        <w:rPr>
          <w:rtl/>
        </w:rPr>
        <w:t xml:space="preserve"> לא היה לך להרגיז את בוראך אלא בי</w:t>
      </w:r>
      <w:r>
        <w:rPr>
          <w:rFonts w:hint="cs"/>
          <w:rtl/>
        </w:rPr>
        <w:t>?</w:t>
      </w:r>
      <w:r>
        <w:rPr>
          <w:rtl/>
        </w:rPr>
        <w:t xml:space="preserve"> עשיתני ע</w:t>
      </w:r>
      <w:r w:rsidR="00034A63">
        <w:rPr>
          <w:rFonts w:hint="cs"/>
          <w:rtl/>
        </w:rPr>
        <w:t>בודה זרה</w:t>
      </w:r>
      <w:r>
        <w:rPr>
          <w:rtl/>
        </w:rPr>
        <w:t xml:space="preserve"> שלך</w:t>
      </w:r>
      <w:r>
        <w:rPr>
          <w:rFonts w:hint="cs"/>
          <w:rtl/>
        </w:rPr>
        <w:t>!</w:t>
      </w:r>
      <w:r>
        <w:rPr>
          <w:rtl/>
        </w:rPr>
        <w:t xml:space="preserve"> אין את יודע כשם שנפרעין מן העובד כך נפרעין מן הנעבד</w:t>
      </w:r>
      <w:r>
        <w:rPr>
          <w:rFonts w:hint="cs"/>
          <w:rtl/>
        </w:rPr>
        <w:t>?" (</w:t>
      </w:r>
      <w:r>
        <w:rPr>
          <w:rtl/>
        </w:rPr>
        <w:t xml:space="preserve">ירושלמי חגיגה פרק ב </w:t>
      </w:r>
      <w:r>
        <w:rPr>
          <w:rFonts w:hint="cs"/>
          <w:rtl/>
        </w:rPr>
        <w:t xml:space="preserve">הלכה א, ויקרא רבה כו ז). ראה דברינו </w:t>
      </w:r>
      <w:hyperlink r:id="rId3" w:history="1">
        <w:r w:rsidRPr="00A11891">
          <w:rPr>
            <w:rStyle w:val="Hyperlink"/>
            <w:rFonts w:hint="cs"/>
            <w:rtl/>
          </w:rPr>
          <w:t>שאול בפרשת אמור</w:t>
        </w:r>
      </w:hyperlink>
      <w:r>
        <w:rPr>
          <w:rFonts w:hint="cs"/>
          <w:rtl/>
        </w:rPr>
        <w:t>.</w:t>
      </w:r>
    </w:p>
  </w:footnote>
  <w:footnote w:id="5">
    <w:p w:rsidR="00966120" w:rsidRDefault="00966120" w:rsidP="00172388">
      <w:pPr>
        <w:pStyle w:val="a3"/>
        <w:rPr>
          <w:rFonts w:hint="cs"/>
        </w:rPr>
      </w:pPr>
      <w:r>
        <w:rPr>
          <w:rStyle w:val="a5"/>
        </w:rPr>
        <w:footnoteRef/>
      </w:r>
      <w:r>
        <w:rPr>
          <w:rtl/>
        </w:rPr>
        <w:t xml:space="preserve"> </w:t>
      </w:r>
      <w:r>
        <w:rPr>
          <w:rFonts w:hint="cs"/>
          <w:rtl/>
        </w:rPr>
        <w:t>"לא י</w:t>
      </w:r>
      <w:r>
        <w:rPr>
          <w:rFonts w:hint="eastAsia"/>
          <w:rtl/>
        </w:rPr>
        <w:t>ִ</w:t>
      </w:r>
      <w:r>
        <w:rPr>
          <w:rFonts w:hint="cs"/>
          <w:rtl/>
        </w:rPr>
        <w:t>פ</w:t>
      </w:r>
      <w:r>
        <w:rPr>
          <w:rFonts w:hint="eastAsia"/>
          <w:rtl/>
        </w:rPr>
        <w:t>ְ</w:t>
      </w:r>
      <w:r>
        <w:rPr>
          <w:rFonts w:hint="cs"/>
          <w:rtl/>
        </w:rPr>
        <w:t>דו</w:t>
      </w:r>
      <w:r>
        <w:rPr>
          <w:rFonts w:hint="eastAsia"/>
          <w:rtl/>
        </w:rPr>
        <w:t>ּ</w:t>
      </w:r>
      <w:r>
        <w:rPr>
          <w:rFonts w:hint="cs"/>
          <w:rtl/>
        </w:rPr>
        <w:t xml:space="preserve"> בי המצרים" או "לא י</w:t>
      </w:r>
      <w:r>
        <w:rPr>
          <w:rFonts w:hint="eastAsia"/>
          <w:rtl/>
        </w:rPr>
        <w:t>ִ</w:t>
      </w:r>
      <w:r>
        <w:rPr>
          <w:rFonts w:hint="cs"/>
          <w:rtl/>
        </w:rPr>
        <w:t>פ</w:t>
      </w:r>
      <w:r>
        <w:rPr>
          <w:rFonts w:hint="eastAsia"/>
          <w:rtl/>
        </w:rPr>
        <w:t>ָּ</w:t>
      </w:r>
      <w:r>
        <w:rPr>
          <w:rFonts w:hint="cs"/>
          <w:rtl/>
        </w:rPr>
        <w:t>דו</w:t>
      </w:r>
      <w:r>
        <w:rPr>
          <w:rFonts w:hint="eastAsia"/>
          <w:rtl/>
        </w:rPr>
        <w:t>ּ</w:t>
      </w:r>
      <w:r>
        <w:rPr>
          <w:rFonts w:hint="cs"/>
          <w:rtl/>
        </w:rPr>
        <w:t xml:space="preserve"> בי המצרים", יעקב מנמק את בקשתו להיקבר בארץ בכך שלא יעשו המצרים מקברו פולחן. אך נראה שהסיבה האמתית היא בהמשך</w:t>
      </w:r>
      <w:r w:rsidR="00034A63">
        <w:rPr>
          <w:rFonts w:hint="cs"/>
          <w:rtl/>
        </w:rPr>
        <w:t xml:space="preserve"> וכפי שכבר רמזנו בהערה </w:t>
      </w:r>
      <w:r w:rsidR="00172388">
        <w:rPr>
          <w:rFonts w:hint="cs"/>
          <w:rtl/>
        </w:rPr>
        <w:t>2</w:t>
      </w:r>
      <w:r>
        <w:rPr>
          <w:rFonts w:hint="cs"/>
          <w:rtl/>
        </w:rPr>
        <w:t>.</w:t>
      </w:r>
    </w:p>
  </w:footnote>
  <w:footnote w:id="6">
    <w:p w:rsidR="00966120" w:rsidRDefault="00966120" w:rsidP="00034A63">
      <w:pPr>
        <w:pStyle w:val="a3"/>
        <w:rPr>
          <w:rFonts w:hint="cs"/>
          <w:rtl/>
        </w:rPr>
      </w:pPr>
      <w:r>
        <w:rPr>
          <w:rStyle w:val="a5"/>
        </w:rPr>
        <w:footnoteRef/>
      </w:r>
      <w:r>
        <w:rPr>
          <w:rtl/>
        </w:rPr>
        <w:t xml:space="preserve"> </w:t>
      </w:r>
      <w:r>
        <w:rPr>
          <w:rFonts w:hint="cs"/>
          <w:rtl/>
        </w:rPr>
        <w:t>י</w:t>
      </w:r>
      <w:r w:rsidR="00034A63">
        <w:rPr>
          <w:rFonts w:hint="cs"/>
          <w:rtl/>
        </w:rPr>
        <w:t xml:space="preserve">ש דברים בגו </w:t>
      </w:r>
      <w:r w:rsidR="00034A63">
        <w:rPr>
          <w:rtl/>
        </w:rPr>
        <w:t>–</w:t>
      </w:r>
      <w:r w:rsidR="00034A63">
        <w:rPr>
          <w:rFonts w:hint="cs"/>
          <w:rtl/>
        </w:rPr>
        <w:t xml:space="preserve"> יש </w:t>
      </w:r>
      <w:r>
        <w:rPr>
          <w:rFonts w:hint="cs"/>
          <w:rtl/>
        </w:rPr>
        <w:t>טעם בדבר. הגענו אל הסיבה האמיתית.</w:t>
      </w:r>
    </w:p>
  </w:footnote>
  <w:footnote w:id="7">
    <w:p w:rsidR="00966120" w:rsidRDefault="00966120" w:rsidP="00571239">
      <w:pPr>
        <w:pStyle w:val="a3"/>
        <w:rPr>
          <w:rFonts w:hint="cs"/>
          <w:rtl/>
        </w:rPr>
      </w:pPr>
      <w:r>
        <w:rPr>
          <w:rStyle w:val="a5"/>
        </w:rPr>
        <w:footnoteRef/>
      </w:r>
      <w:r>
        <w:rPr>
          <w:rtl/>
        </w:rPr>
        <w:t xml:space="preserve"> </w:t>
      </w:r>
      <w:r>
        <w:rPr>
          <w:rFonts w:hint="cs"/>
          <w:rtl/>
        </w:rPr>
        <w:t xml:space="preserve">הביטוי לאכול את שנות המשיח פירושו ליהנות מהטוב של שנים אלה שכאן משמע אגב שעיקרם הוא בארץ ישראל. ראה </w:t>
      </w:r>
      <w:r>
        <w:rPr>
          <w:rtl/>
        </w:rPr>
        <w:t>מסכת סנהדרין צח ע</w:t>
      </w:r>
      <w:r>
        <w:rPr>
          <w:rFonts w:hint="cs"/>
          <w:rtl/>
        </w:rPr>
        <w:t>"ב: "</w:t>
      </w:r>
      <w:r>
        <w:rPr>
          <w:rtl/>
        </w:rPr>
        <w:t>אמר רב גידל אמר רב: עתידין ישראל דאכלי שני משיח</w:t>
      </w:r>
      <w:r>
        <w:rPr>
          <w:rFonts w:hint="cs"/>
          <w:rtl/>
        </w:rPr>
        <w:t xml:space="preserve"> ...</w:t>
      </w:r>
      <w:r>
        <w:rPr>
          <w:rtl/>
        </w:rPr>
        <w:t xml:space="preserve"> לאפוקי מדרבי הילל דאמר: אין משיח לישראל, שכבר אכלוהו בימי חזקיה</w:t>
      </w:r>
      <w:r>
        <w:rPr>
          <w:rFonts w:hint="cs"/>
          <w:rtl/>
        </w:rPr>
        <w:t>"</w:t>
      </w:r>
      <w:r>
        <w:rPr>
          <w:rtl/>
        </w:rPr>
        <w:t>.</w:t>
      </w:r>
      <w:r>
        <w:rPr>
          <w:rFonts w:hint="cs"/>
          <w:rtl/>
        </w:rPr>
        <w:t xml:space="preserve"> שכבר נהנו ישראל מהשפע של ימי חזקיהו המלך (למרות שחזקיה לא נעשה משיח, ראה סנהדרין צד א).  </w:t>
      </w:r>
      <w:r>
        <w:rPr>
          <w:rtl/>
        </w:rPr>
        <w:t xml:space="preserve"> </w:t>
      </w:r>
      <w:r>
        <w:rPr>
          <w:rFonts w:hint="cs"/>
          <w:rtl/>
        </w:rPr>
        <w:t xml:space="preserve"> </w:t>
      </w:r>
    </w:p>
  </w:footnote>
  <w:footnote w:id="8">
    <w:p w:rsidR="00966120" w:rsidRDefault="00966120" w:rsidP="003826A4">
      <w:pPr>
        <w:pStyle w:val="a3"/>
        <w:rPr>
          <w:rFonts w:hint="cs"/>
          <w:rtl/>
        </w:rPr>
      </w:pPr>
      <w:r>
        <w:rPr>
          <w:rStyle w:val="a5"/>
        </w:rPr>
        <w:footnoteRef/>
      </w:r>
      <w:r>
        <w:rPr>
          <w:rtl/>
        </w:rPr>
        <w:t xml:space="preserve"> </w:t>
      </w:r>
      <w:r>
        <w:rPr>
          <w:rFonts w:hint="cs"/>
          <w:rtl/>
        </w:rPr>
        <w:t>והמדרש ממשיך שם ושואל</w:t>
      </w:r>
      <w:r w:rsidRPr="003826A4">
        <w:rPr>
          <w:rtl/>
        </w:rPr>
        <w:t xml:space="preserve"> </w:t>
      </w:r>
      <w:r>
        <w:rPr>
          <w:rFonts w:hint="cs"/>
          <w:rtl/>
        </w:rPr>
        <w:t xml:space="preserve">מה יהיה על כל </w:t>
      </w:r>
      <w:r>
        <w:rPr>
          <w:rtl/>
        </w:rPr>
        <w:t>הצדיקים שקבורים בחוצה לארץ</w:t>
      </w:r>
      <w:r>
        <w:rPr>
          <w:rFonts w:hint="cs"/>
          <w:rtl/>
        </w:rPr>
        <w:t>? ועונה ש</w:t>
      </w:r>
      <w:r>
        <w:rPr>
          <w:rFonts w:cs="David"/>
          <w:rtl/>
        </w:rPr>
        <w:t>הקב"ה</w:t>
      </w:r>
      <w:r>
        <w:rPr>
          <w:rtl/>
        </w:rPr>
        <w:t xml:space="preserve"> עושה להן מחילות </w:t>
      </w:r>
      <w:r>
        <w:rPr>
          <w:rFonts w:hint="cs"/>
          <w:rtl/>
        </w:rPr>
        <w:t>"</w:t>
      </w:r>
      <w:r>
        <w:rPr>
          <w:rtl/>
        </w:rPr>
        <w:t>והן מתגלגלי</w:t>
      </w:r>
      <w:r>
        <w:rPr>
          <w:rFonts w:hint="cs"/>
          <w:rtl/>
        </w:rPr>
        <w:t>ם</w:t>
      </w:r>
      <w:r>
        <w:rPr>
          <w:rtl/>
        </w:rPr>
        <w:t xml:space="preserve"> ובאים עד שהם מגיעי</w:t>
      </w:r>
      <w:r>
        <w:rPr>
          <w:rFonts w:hint="cs"/>
          <w:rtl/>
        </w:rPr>
        <w:t>ם</w:t>
      </w:r>
      <w:r>
        <w:rPr>
          <w:rtl/>
        </w:rPr>
        <w:t xml:space="preserve"> לארץ ישראל והקב"ה נותן בהם רוח של חיים וה</w:t>
      </w:r>
      <w:r>
        <w:rPr>
          <w:rFonts w:hint="cs"/>
          <w:rtl/>
        </w:rPr>
        <w:t>ם</w:t>
      </w:r>
      <w:r>
        <w:rPr>
          <w:rtl/>
        </w:rPr>
        <w:t xml:space="preserve"> עומדי</w:t>
      </w:r>
      <w:r>
        <w:rPr>
          <w:rFonts w:hint="cs"/>
          <w:rtl/>
        </w:rPr>
        <w:t>ם".</w:t>
      </w:r>
      <w:r>
        <w:rPr>
          <w:rtl/>
        </w:rPr>
        <w:t xml:space="preserve"> </w:t>
      </w:r>
      <w:r>
        <w:rPr>
          <w:rFonts w:hint="cs"/>
          <w:rtl/>
        </w:rPr>
        <w:t>שוב, החיו</w:t>
      </w:r>
      <w:r w:rsidR="00034A63">
        <w:rPr>
          <w:rFonts w:hint="eastAsia"/>
          <w:rtl/>
        </w:rPr>
        <w:t>ּ</w:t>
      </w:r>
      <w:r>
        <w:rPr>
          <w:rFonts w:hint="cs"/>
          <w:rtl/>
        </w:rPr>
        <w:t>ת היא רק בארץ. והוא מסיים שם בפסוק מ</w:t>
      </w:r>
      <w:r>
        <w:rPr>
          <w:rtl/>
        </w:rPr>
        <w:t>יחזקאל לז</w:t>
      </w:r>
      <w:r>
        <w:rPr>
          <w:rFonts w:hint="cs"/>
          <w:rtl/>
        </w:rPr>
        <w:t>, יב: "</w:t>
      </w:r>
      <w:r>
        <w:rPr>
          <w:rtl/>
        </w:rPr>
        <w:t>הנה אני פותח את קברותיכם והעליתי אתכם מקברותיכם עמי והבאתי אתכם אל אדמת ישראל</w:t>
      </w:r>
      <w:r>
        <w:rPr>
          <w:rFonts w:hint="cs"/>
          <w:rtl/>
        </w:rPr>
        <w:t>"</w:t>
      </w:r>
      <w:r>
        <w:rPr>
          <w:rtl/>
        </w:rPr>
        <w:t xml:space="preserve"> ואח</w:t>
      </w:r>
      <w:r>
        <w:rPr>
          <w:rFonts w:hint="cs"/>
          <w:rtl/>
        </w:rPr>
        <w:t xml:space="preserve">ר </w:t>
      </w:r>
      <w:r>
        <w:rPr>
          <w:rtl/>
        </w:rPr>
        <w:t>כ</w:t>
      </w:r>
      <w:r>
        <w:rPr>
          <w:rFonts w:hint="cs"/>
          <w:rtl/>
        </w:rPr>
        <w:t>ך</w:t>
      </w:r>
      <w:r>
        <w:rPr>
          <w:rtl/>
        </w:rPr>
        <w:t xml:space="preserve"> </w:t>
      </w:r>
      <w:r>
        <w:rPr>
          <w:rFonts w:hint="cs"/>
          <w:rtl/>
        </w:rPr>
        <w:t>"</w:t>
      </w:r>
      <w:r>
        <w:rPr>
          <w:rtl/>
        </w:rPr>
        <w:t>ונתתי רוחי בכם וחייתם</w:t>
      </w:r>
      <w:r>
        <w:rPr>
          <w:rFonts w:hint="cs"/>
          <w:rtl/>
        </w:rPr>
        <w:t>".</w:t>
      </w:r>
      <w:r>
        <w:rPr>
          <w:rtl/>
        </w:rPr>
        <w:t xml:space="preserve"> </w:t>
      </w:r>
      <w:r>
        <w:rPr>
          <w:rFonts w:hint="cs"/>
          <w:rtl/>
        </w:rPr>
        <w:t>ו</w:t>
      </w:r>
      <w:r>
        <w:rPr>
          <w:rtl/>
        </w:rPr>
        <w:t>ריש לקיש</w:t>
      </w:r>
      <w:r>
        <w:rPr>
          <w:rFonts w:hint="cs"/>
          <w:rtl/>
        </w:rPr>
        <w:t xml:space="preserve"> מסיים שם בפסוק מ</w:t>
      </w:r>
      <w:r>
        <w:rPr>
          <w:rtl/>
        </w:rPr>
        <w:t>ישעיה</w:t>
      </w:r>
      <w:r>
        <w:rPr>
          <w:rFonts w:hint="cs"/>
          <w:rtl/>
        </w:rPr>
        <w:t>ו</w:t>
      </w:r>
      <w:r>
        <w:rPr>
          <w:rtl/>
        </w:rPr>
        <w:t xml:space="preserve"> מב</w:t>
      </w:r>
      <w:r>
        <w:rPr>
          <w:rFonts w:hint="cs"/>
          <w:rtl/>
        </w:rPr>
        <w:t>, ה: "</w:t>
      </w:r>
      <w:r>
        <w:rPr>
          <w:rtl/>
        </w:rPr>
        <w:t>נותן נשמה לעם עליה</w:t>
      </w:r>
      <w:r>
        <w:rPr>
          <w:rFonts w:hint="cs"/>
          <w:rtl/>
        </w:rPr>
        <w:t xml:space="preserve"> ורוח להולכים בה".</w:t>
      </w:r>
    </w:p>
  </w:footnote>
  <w:footnote w:id="9">
    <w:p w:rsidR="00966120" w:rsidRDefault="00966120" w:rsidP="002C2A21">
      <w:pPr>
        <w:pStyle w:val="a3"/>
        <w:rPr>
          <w:rFonts w:hint="cs"/>
          <w:rtl/>
        </w:rPr>
      </w:pPr>
      <w:r>
        <w:rPr>
          <w:rStyle w:val="a5"/>
        </w:rPr>
        <w:footnoteRef/>
      </w:r>
      <w:r>
        <w:rPr>
          <w:rtl/>
        </w:rPr>
        <w:t xml:space="preserve"> </w:t>
      </w:r>
      <w:r>
        <w:rPr>
          <w:rFonts w:hint="cs"/>
          <w:rtl/>
        </w:rPr>
        <w:t xml:space="preserve">פירוש א. א. הלוי, מציע שפילי הוא שם מקום ליד טבריה, אולי מעיין שנובע בקרבת העיר. אבל במילון </w:t>
      </w:r>
      <w:r>
        <w:t>Jastrow</w:t>
      </w:r>
      <w:r>
        <w:rPr>
          <w:rFonts w:hint="cs"/>
          <w:rtl/>
        </w:rPr>
        <w:t xml:space="preserve"> ובספר שהוציאו יזהר הירשפלד ורוני רייך על תוכנית העיר טבריה בתקופה הרומית-ביזנטית, הוצאת יד בן צבי, משמע שפילי הוא שער העיר.</w:t>
      </w:r>
    </w:p>
  </w:footnote>
  <w:footnote w:id="10">
    <w:p w:rsidR="00966120" w:rsidRDefault="00966120" w:rsidP="00034A63">
      <w:pPr>
        <w:pStyle w:val="a3"/>
        <w:rPr>
          <w:rFonts w:hint="cs"/>
          <w:rtl/>
        </w:rPr>
      </w:pPr>
      <w:r>
        <w:rPr>
          <w:rStyle w:val="a5"/>
        </w:rPr>
        <w:footnoteRef/>
      </w:r>
      <w:r>
        <w:rPr>
          <w:rtl/>
        </w:rPr>
        <w:t xml:space="preserve"> </w:t>
      </w:r>
      <w:r>
        <w:rPr>
          <w:rFonts w:hint="cs"/>
          <w:rtl/>
        </w:rPr>
        <w:t xml:space="preserve">כבר היו דברים מעולם ואין זו המצאה של ימי הביניים שיהודים </w:t>
      </w:r>
      <w:r w:rsidR="00034A63">
        <w:rPr>
          <w:rFonts w:hint="cs"/>
          <w:rtl/>
        </w:rPr>
        <w:t xml:space="preserve">באים </w:t>
      </w:r>
      <w:r>
        <w:rPr>
          <w:rFonts w:hint="cs"/>
          <w:rtl/>
        </w:rPr>
        <w:t>להיקבר בארץ ישראל, וודאי לא של ימינו.</w:t>
      </w:r>
    </w:p>
  </w:footnote>
  <w:footnote w:id="11">
    <w:p w:rsidR="00966120" w:rsidRDefault="00966120" w:rsidP="00AE1DA4">
      <w:pPr>
        <w:pStyle w:val="a3"/>
        <w:rPr>
          <w:rFonts w:hint="cs"/>
          <w:rtl/>
        </w:rPr>
      </w:pPr>
      <w:r>
        <w:rPr>
          <w:rStyle w:val="a5"/>
        </w:rPr>
        <w:footnoteRef/>
      </w:r>
      <w:r>
        <w:rPr>
          <w:rtl/>
        </w:rPr>
        <w:t xml:space="preserve"> </w:t>
      </w:r>
      <w:r>
        <w:rPr>
          <w:rFonts w:hint="cs"/>
          <w:rtl/>
        </w:rPr>
        <w:t>הבאת מדרש זה בפרשת השבוע שלנו, בסמיכות למדרש הקודם בו יעקב מבקש שיעלו את עצמותיו לארץ כנען, אומרת דרשני. האם מקרה הוא זה, אסוציאציה של הדרשן או של העורך? האם ביקורת עדינה היא זו על יעקב שירד עם כל משפחתו והיגר למצרים (שלא כאבותיו אברהם ויצחק) וכעת דואג לקבורתו הוא? האם "דעה לסתור" יש כאן, שיעקב חי שנים רבות בארץ ולכן יש לו זכות להיקבר בארץ, בעוד שזה שארונו בא כעת, לא פקד את הארץ בכלל ולכן מטמא את הארץ? סמיכות מדרשים זו אומרת דרשני ונשמח לשמוע לקח מפי דולי המים.</w:t>
      </w:r>
    </w:p>
  </w:footnote>
  <w:footnote w:id="12">
    <w:p w:rsidR="00966120" w:rsidRDefault="00966120" w:rsidP="00034A63">
      <w:pPr>
        <w:pStyle w:val="a3"/>
        <w:rPr>
          <w:rFonts w:hint="cs"/>
          <w:rtl/>
        </w:rPr>
      </w:pPr>
      <w:r>
        <w:rPr>
          <w:rStyle w:val="a5"/>
        </w:rPr>
        <w:footnoteRef/>
      </w:r>
      <w:r>
        <w:rPr>
          <w:rtl/>
        </w:rPr>
        <w:t xml:space="preserve"> </w:t>
      </w:r>
      <w:r>
        <w:rPr>
          <w:rFonts w:hint="cs"/>
          <w:rtl/>
        </w:rPr>
        <w:t xml:space="preserve">ראה גם </w:t>
      </w:r>
      <w:r>
        <w:rPr>
          <w:rtl/>
        </w:rPr>
        <w:t xml:space="preserve">מסכת שמחות ברייתות מאבל רבתי פרק ד </w:t>
      </w:r>
      <w:r>
        <w:rPr>
          <w:rFonts w:hint="cs"/>
          <w:rtl/>
        </w:rPr>
        <w:t>הלכה ג: "</w:t>
      </w:r>
      <w:r>
        <w:rPr>
          <w:rtl/>
        </w:rPr>
        <w:t>אמר להו ר' ינאי לבניו</w:t>
      </w:r>
      <w:r w:rsidR="00034A63">
        <w:rPr>
          <w:rFonts w:hint="cs"/>
          <w:rtl/>
        </w:rPr>
        <w:t>:</w:t>
      </w:r>
      <w:r>
        <w:rPr>
          <w:rtl/>
        </w:rPr>
        <w:t xml:space="preserve"> אל תקברוני לא בכלים לבנים ולא בכלים שחורים, לבנים שמא לא אזכה ואהיה כחתן בין האבלים, שחורים שמא אזכה ואהיה כאבל בין החתנים, אלא בכלים האולורין הבאים ממדינת הים דסומקי נינהו</w:t>
      </w:r>
      <w:r>
        <w:rPr>
          <w:rFonts w:hint="cs"/>
          <w:rtl/>
        </w:rPr>
        <w:t>" (המקור בגמרא שבת קיד ע"א, נדה כ ע"א). ועוד שם: "</w:t>
      </w:r>
      <w:r>
        <w:rPr>
          <w:rtl/>
        </w:rPr>
        <w:t>אסור לקבור בתכריכין של משי ובגדים המוזהבין הרקומין אפילו לנשיא שבישראל, שזהו גסות הרוח והשחתה ומעשה עכו"ם</w:t>
      </w:r>
      <w:r>
        <w:rPr>
          <w:rFonts w:hint="cs"/>
          <w:rtl/>
        </w:rPr>
        <w:t xml:space="preserve">". ושיטת ר' יאשיה שהיה בטוח בצדקתו וביקש להיקבר בבגדים לבנים, מזכירה </w:t>
      </w:r>
      <w:r w:rsidR="00034A63">
        <w:rPr>
          <w:rFonts w:hint="cs"/>
          <w:rtl/>
        </w:rPr>
        <w:t xml:space="preserve">את </w:t>
      </w:r>
      <w:r>
        <w:rPr>
          <w:rFonts w:hint="cs"/>
          <w:rtl/>
        </w:rPr>
        <w:t xml:space="preserve">המדרש על עמידתנו ביום הדין </w:t>
      </w:r>
      <w:r w:rsidR="00810E38">
        <w:rPr>
          <w:rFonts w:hint="cs"/>
          <w:rtl/>
        </w:rPr>
        <w:t>בבגדים לבנים, בטוחים שנצא זכאים בדין. ראה ה</w:t>
      </w:r>
      <w:r w:rsidR="00034A63">
        <w:rPr>
          <w:rFonts w:hint="cs"/>
          <w:rtl/>
        </w:rPr>
        <w:t>דרשה</w:t>
      </w:r>
      <w:r w:rsidR="00810E38">
        <w:rPr>
          <w:rFonts w:hint="cs"/>
          <w:rtl/>
        </w:rPr>
        <w:t xml:space="preserve"> ב</w:t>
      </w:r>
      <w:r w:rsidR="00810E38">
        <w:rPr>
          <w:rtl/>
        </w:rPr>
        <w:t>ירושלמי ראש השנה פרק א</w:t>
      </w:r>
      <w:r w:rsidR="00810E38">
        <w:rPr>
          <w:rFonts w:hint="cs"/>
          <w:rtl/>
        </w:rPr>
        <w:t xml:space="preserve"> הלכה ג: "</w:t>
      </w:r>
      <w:r w:rsidR="00810E38">
        <w:rPr>
          <w:rtl/>
        </w:rPr>
        <w:t>אי זו אומה כאומה הזאת</w:t>
      </w:r>
      <w:r w:rsidR="00810E38">
        <w:rPr>
          <w:rFonts w:hint="cs"/>
          <w:rtl/>
        </w:rPr>
        <w:t>!</w:t>
      </w:r>
      <w:r w:rsidR="00810E38">
        <w:rPr>
          <w:rtl/>
        </w:rPr>
        <w:t xml:space="preserve"> בנוהג שבעולם</w:t>
      </w:r>
      <w:r w:rsidR="00810E38">
        <w:rPr>
          <w:rFonts w:hint="cs"/>
          <w:rtl/>
        </w:rPr>
        <w:t>,</w:t>
      </w:r>
      <w:r w:rsidR="00810E38">
        <w:rPr>
          <w:rtl/>
        </w:rPr>
        <w:t xml:space="preserve"> אדם יודע שיש לו דין לובש שחורים ומתעטף שחורים ומגדל זקנו שאינו יודע היאך דינו יוצא</w:t>
      </w:r>
      <w:r w:rsidR="00810E38">
        <w:rPr>
          <w:rFonts w:hint="cs"/>
          <w:rtl/>
        </w:rPr>
        <w:t>.</w:t>
      </w:r>
      <w:r w:rsidR="00810E38">
        <w:rPr>
          <w:rtl/>
        </w:rPr>
        <w:t xml:space="preserve"> אבל ישראל אינן כן</w:t>
      </w:r>
      <w:r w:rsidR="00810E38">
        <w:rPr>
          <w:rFonts w:hint="cs"/>
          <w:rtl/>
        </w:rPr>
        <w:t>,</w:t>
      </w:r>
      <w:r w:rsidR="00810E38">
        <w:rPr>
          <w:rtl/>
        </w:rPr>
        <w:t xml:space="preserve"> אלא לובשים לבנים ומתעטפין לבנים ומגלחין זקנם ואוכלין ושותין ושמחים יודעין שהקב"ה עושה להן ניסים</w:t>
      </w:r>
      <w:r w:rsidR="00810E38">
        <w:rPr>
          <w:rFonts w:hint="cs"/>
          <w:rtl/>
        </w:rPr>
        <w:t>"</w:t>
      </w:r>
      <w:r w:rsidR="00810E38">
        <w:rPr>
          <w:rtl/>
        </w:rPr>
        <w:t>.</w:t>
      </w:r>
      <w:r w:rsidR="00810E38">
        <w:rPr>
          <w:rFonts w:hint="cs"/>
          <w:rtl/>
        </w:rPr>
        <w:t xml:space="preserve"> ונדמה לנו שזה </w:t>
      </w:r>
      <w:r w:rsidR="00034A63">
        <w:rPr>
          <w:rFonts w:hint="cs"/>
          <w:rtl/>
        </w:rPr>
        <w:t xml:space="preserve">גם </w:t>
      </w:r>
      <w:r w:rsidR="00810E38">
        <w:rPr>
          <w:rFonts w:hint="cs"/>
          <w:rtl/>
        </w:rPr>
        <w:t>מוטיב נכבד בספרות החסידית והמאיר עינינו יבורך.</w:t>
      </w:r>
    </w:p>
  </w:footnote>
  <w:footnote w:id="13">
    <w:p w:rsidR="00966120" w:rsidRDefault="00966120" w:rsidP="007A0733">
      <w:pPr>
        <w:pStyle w:val="a3"/>
        <w:rPr>
          <w:rFonts w:hint="cs"/>
          <w:rtl/>
        </w:rPr>
      </w:pPr>
      <w:r>
        <w:rPr>
          <w:rStyle w:val="a5"/>
        </w:rPr>
        <w:footnoteRef/>
      </w:r>
      <w:r>
        <w:rPr>
          <w:rtl/>
        </w:rPr>
        <w:t xml:space="preserve"> </w:t>
      </w:r>
      <w:r>
        <w:rPr>
          <w:rFonts w:hint="cs"/>
          <w:rtl/>
        </w:rPr>
        <w:t xml:space="preserve">על חייו </w:t>
      </w:r>
      <w:r w:rsidR="007A0733">
        <w:rPr>
          <w:rFonts w:hint="cs"/>
          <w:rtl/>
        </w:rPr>
        <w:t xml:space="preserve">ומותו </w:t>
      </w:r>
      <w:r>
        <w:rPr>
          <w:rFonts w:hint="cs"/>
          <w:rtl/>
        </w:rPr>
        <w:t xml:space="preserve">של רבי בין ציפורי ובית שערים ראה גמרא </w:t>
      </w:r>
      <w:r>
        <w:rPr>
          <w:rtl/>
        </w:rPr>
        <w:t>כתובות קג ע</w:t>
      </w:r>
      <w:r>
        <w:rPr>
          <w:rFonts w:hint="cs"/>
          <w:rtl/>
        </w:rPr>
        <w:t>"ב: "</w:t>
      </w:r>
      <w:r>
        <w:rPr>
          <w:rtl/>
        </w:rPr>
        <w:t>תניא: רבי מוטל בציפורי, ומקום מוכן לו בבית שערים</w:t>
      </w:r>
      <w:r>
        <w:rPr>
          <w:rFonts w:hint="cs"/>
          <w:rtl/>
        </w:rPr>
        <w:t xml:space="preserve"> ...</w:t>
      </w:r>
      <w:r>
        <w:rPr>
          <w:rtl/>
        </w:rPr>
        <w:t xml:space="preserve"> ר</w:t>
      </w:r>
      <w:r>
        <w:rPr>
          <w:rFonts w:hint="cs"/>
          <w:rtl/>
        </w:rPr>
        <w:t>בי</w:t>
      </w:r>
      <w:r>
        <w:rPr>
          <w:rtl/>
        </w:rPr>
        <w:t xml:space="preserve"> בבית שערים הוה, אלא כיון דחלש אמטיוהי לציפורי,</w:t>
      </w:r>
      <w:r w:rsidRPr="008231FA">
        <w:rPr>
          <w:rtl/>
        </w:rPr>
        <w:t xml:space="preserve"> </w:t>
      </w:r>
      <w:r>
        <w:rPr>
          <w:rtl/>
        </w:rPr>
        <w:t>דמדליא ובסים אוירא</w:t>
      </w:r>
      <w:r>
        <w:rPr>
          <w:rFonts w:hint="cs"/>
          <w:rtl/>
        </w:rPr>
        <w:t xml:space="preserve">". מקום מגוריו ולפיכך גם </w:t>
      </w:r>
      <w:r w:rsidR="00034A63">
        <w:rPr>
          <w:rFonts w:hint="cs"/>
          <w:rtl/>
        </w:rPr>
        <w:t xml:space="preserve">מקום </w:t>
      </w:r>
      <w:r>
        <w:rPr>
          <w:rFonts w:hint="cs"/>
          <w:rtl/>
        </w:rPr>
        <w:t>קבורתו של רבי הוא בית שערים, אך משחלה ונחלש, עבר לציפורי שהיא גבוהה ואווירה טוב (מבוסם)</w:t>
      </w:r>
      <w:r w:rsidR="007A0733">
        <w:rPr>
          <w:rFonts w:hint="cs"/>
          <w:rtl/>
        </w:rPr>
        <w:t xml:space="preserve"> ושם זכה למנוחת-מה</w:t>
      </w:r>
      <w:r>
        <w:rPr>
          <w:rtl/>
        </w:rPr>
        <w:t>.</w:t>
      </w:r>
      <w:r w:rsidR="00810E38">
        <w:rPr>
          <w:rFonts w:hint="cs"/>
          <w:rtl/>
        </w:rPr>
        <w:t xml:space="preserve"> ושם גם התיאור המפורט של מיתתו של רבי: "ההוא יומא דנח נפשיה דרבי גזרו רבנן תעניתא ובעו רחמי ... </w:t>
      </w:r>
      <w:r w:rsidR="00810E38">
        <w:rPr>
          <w:rtl/>
        </w:rPr>
        <w:t>בשעת פטירתו של רבי, זקף עשר אצבעותיו כלפי מעלה, אמר: רבש"ע, גלוי וידוע לפניך שיגעתי בעשר אצבעותי בתורה ולא נהניתי אפילו באצבע קטנה, יהי רצון מלפניך שיהא שלום במנוחתי, יצתה ב</w:t>
      </w:r>
      <w:r w:rsidR="00810E38">
        <w:rPr>
          <w:rFonts w:hint="cs"/>
          <w:rtl/>
        </w:rPr>
        <w:t xml:space="preserve">ת קול </w:t>
      </w:r>
      <w:r w:rsidR="00810E38">
        <w:rPr>
          <w:rtl/>
        </w:rPr>
        <w:t>ואמרה: יב</w:t>
      </w:r>
      <w:r w:rsidR="00810E38">
        <w:rPr>
          <w:rFonts w:hint="cs"/>
          <w:rtl/>
        </w:rPr>
        <w:t>ו</w:t>
      </w:r>
      <w:r w:rsidR="00810E38">
        <w:rPr>
          <w:rtl/>
        </w:rPr>
        <w:t>א שלום ינוחו על משכבותם</w:t>
      </w:r>
      <w:r w:rsidR="00810E38">
        <w:rPr>
          <w:rFonts w:hint="cs"/>
          <w:rtl/>
        </w:rPr>
        <w:t>". ראה דף קודם תיאור פטירת רבי והמינויים שהוא עורך טרם מותו. תיאור פטירתו של רבי נמצא גם בקהלת רבה פרשה ז ועוד</w:t>
      </w:r>
      <w:r w:rsidR="00034A63">
        <w:rPr>
          <w:rFonts w:hint="cs"/>
          <w:rtl/>
        </w:rPr>
        <w:t xml:space="preserve"> ומעובד ומרוכז נאה בספר האגדה לח. נ. ביאליק</w:t>
      </w:r>
      <w:r w:rsidR="00810E38">
        <w:rPr>
          <w:rtl/>
        </w:rPr>
        <w:t>.</w:t>
      </w:r>
    </w:p>
  </w:footnote>
  <w:footnote w:id="14">
    <w:p w:rsidR="00810E38" w:rsidRDefault="00810E38">
      <w:pPr>
        <w:pStyle w:val="a3"/>
        <w:rPr>
          <w:rFonts w:hint="cs"/>
          <w:rtl/>
        </w:rPr>
      </w:pPr>
      <w:r>
        <w:rPr>
          <w:rStyle w:val="a5"/>
        </w:rPr>
        <w:footnoteRef/>
      </w:r>
      <w:r>
        <w:rPr>
          <w:rtl/>
        </w:rPr>
        <w:t xml:space="preserve"> </w:t>
      </w:r>
      <w:r>
        <w:rPr>
          <w:rFonts w:hint="cs"/>
          <w:rtl/>
        </w:rPr>
        <w:t xml:space="preserve">כעס זה של רבי על ר' חייא מגדולי תלמידיו ומהמקורבים לו ביותר, יביא אותנו למדרש הבא מבראשית רבה ואם ברחנו מפרשת השבוע </w:t>
      </w:r>
      <w:r>
        <w:rPr>
          <w:rtl/>
        </w:rPr>
        <w:t>–</w:t>
      </w:r>
      <w:r>
        <w:rPr>
          <w:rFonts w:hint="cs"/>
          <w:rtl/>
        </w:rPr>
        <w:t xml:space="preserve"> גם זו תורה וללימוד היא צריכה.</w:t>
      </w:r>
    </w:p>
  </w:footnote>
  <w:footnote w:id="15">
    <w:p w:rsidR="00810E38" w:rsidRDefault="00810E38">
      <w:pPr>
        <w:pStyle w:val="a3"/>
        <w:rPr>
          <w:rFonts w:hint="cs"/>
          <w:rtl/>
        </w:rPr>
      </w:pPr>
      <w:r>
        <w:rPr>
          <w:rStyle w:val="a5"/>
        </w:rPr>
        <w:footnoteRef/>
      </w:r>
      <w:r>
        <w:rPr>
          <w:rtl/>
        </w:rPr>
        <w:t xml:space="preserve"> </w:t>
      </w:r>
      <w:r>
        <w:rPr>
          <w:rFonts w:hint="cs"/>
          <w:rtl/>
        </w:rPr>
        <w:t xml:space="preserve">ר' חייא הוא שנכנס לרבי בשעותיו האחרונות ומוצא אותו בוכה, כמסופר בגמרא כתובות שם: "אמר לו: רבי, מפני מה אתה בוכה? ... אמר ליה: אנא אתורה ומצוות קא בכינא" </w:t>
      </w:r>
      <w:r>
        <w:rPr>
          <w:rtl/>
        </w:rPr>
        <w:t>–</w:t>
      </w:r>
      <w:r>
        <w:rPr>
          <w:rFonts w:hint="cs"/>
          <w:rtl/>
        </w:rPr>
        <w:t xml:space="preserve"> על התורה והמצוות ששוב לא אוכל לקיים אחרי הסתלקותי מהעולם. ראה שם שהגמרא גם שואלת איך זה שלא מונה ר' חייא כממשיכו של רבי ומתרצת שגם הוא כבר לא היה בחיים</w:t>
      </w:r>
      <w:r w:rsidR="00D36358">
        <w:rPr>
          <w:rFonts w:hint="cs"/>
          <w:rtl/>
        </w:rPr>
        <w:t>, אולי נפטר בסמוך למיתת רבו הנערץ. והגמרא נותנת שם הסבר אחר.</w:t>
      </w:r>
      <w:r>
        <w:rPr>
          <w:rFonts w:hint="cs"/>
          <w:rtl/>
        </w:rPr>
        <w:t xml:space="preserve"> </w:t>
      </w:r>
    </w:p>
  </w:footnote>
  <w:footnote w:id="16">
    <w:p w:rsidR="00D36358" w:rsidRDefault="00D36358" w:rsidP="00034A63">
      <w:pPr>
        <w:pStyle w:val="a3"/>
        <w:rPr>
          <w:rFonts w:hint="cs"/>
          <w:rtl/>
        </w:rPr>
      </w:pPr>
      <w:r>
        <w:rPr>
          <w:rStyle w:val="a5"/>
        </w:rPr>
        <w:footnoteRef/>
      </w:r>
      <w:r>
        <w:rPr>
          <w:rtl/>
        </w:rPr>
        <w:t xml:space="preserve"> </w:t>
      </w:r>
      <w:r>
        <w:rPr>
          <w:rFonts w:hint="cs"/>
          <w:rtl/>
        </w:rPr>
        <w:t>רבי הוא מצאצאי הלל שעלה מבבל</w:t>
      </w:r>
      <w:r w:rsidR="00034A63">
        <w:rPr>
          <w:rFonts w:hint="cs"/>
          <w:rtl/>
        </w:rPr>
        <w:t>,</w:t>
      </w:r>
      <w:r>
        <w:rPr>
          <w:rFonts w:hint="cs"/>
          <w:rtl/>
        </w:rPr>
        <w:t xml:space="preserve"> ובציפורי אנו למדים היה אז בית כנסת של בבליים</w:t>
      </w:r>
      <w:r w:rsidR="00034A63">
        <w:rPr>
          <w:rFonts w:hint="cs"/>
          <w:rtl/>
        </w:rPr>
        <w:t>,</w:t>
      </w:r>
      <w:r>
        <w:rPr>
          <w:rFonts w:hint="cs"/>
          <w:rtl/>
        </w:rPr>
        <w:t xml:space="preserve"> ובפתחו ישב רבי ולמד. ולהלן נראה </w:t>
      </w:r>
      <w:r w:rsidR="00034A63">
        <w:rPr>
          <w:rFonts w:hint="cs"/>
          <w:rtl/>
        </w:rPr>
        <w:t xml:space="preserve">גם </w:t>
      </w:r>
      <w:r>
        <w:rPr>
          <w:rFonts w:hint="cs"/>
          <w:rtl/>
        </w:rPr>
        <w:t>את הקשר עם רב הונא ראש הגולה בבבל.</w:t>
      </w:r>
      <w:r w:rsidR="00034A63">
        <w:rPr>
          <w:rFonts w:hint="cs"/>
          <w:rtl/>
        </w:rPr>
        <w:t xml:space="preserve"> ארץ ישראל </w:t>
      </w:r>
      <w:r w:rsidR="00034A63">
        <w:rPr>
          <w:rtl/>
        </w:rPr>
        <w:t>–</w:t>
      </w:r>
      <w:r w:rsidR="00034A63">
        <w:rPr>
          <w:rFonts w:hint="cs"/>
          <w:rtl/>
        </w:rPr>
        <w:t xml:space="preserve"> בבל, הרבה לפני חתימת המשנה והתפלגות התלמודים.</w:t>
      </w:r>
    </w:p>
  </w:footnote>
  <w:footnote w:id="17">
    <w:p w:rsidR="00390959" w:rsidRDefault="00390959" w:rsidP="001257D6">
      <w:pPr>
        <w:pStyle w:val="a3"/>
        <w:rPr>
          <w:rFonts w:hint="cs"/>
          <w:rtl/>
        </w:rPr>
      </w:pPr>
      <w:r>
        <w:rPr>
          <w:rStyle w:val="a5"/>
        </w:rPr>
        <w:footnoteRef/>
      </w:r>
      <w:r>
        <w:rPr>
          <w:rtl/>
        </w:rPr>
        <w:t xml:space="preserve"> </w:t>
      </w:r>
      <w:r>
        <w:rPr>
          <w:rFonts w:hint="cs"/>
          <w:rtl/>
        </w:rPr>
        <w:t xml:space="preserve">ראה מקבילה בגמרא </w:t>
      </w:r>
      <w:r>
        <w:rPr>
          <w:rtl/>
        </w:rPr>
        <w:t>בבא מציעא פה ע</w:t>
      </w:r>
      <w:r>
        <w:rPr>
          <w:rFonts w:hint="cs"/>
          <w:rtl/>
        </w:rPr>
        <w:t xml:space="preserve">"א ושם מתואר איך העגל הניח ראשו בתוך כנף בגדו של רבי ובכה. ושם גם משמע שלאחר שהעיר רבי לבתו שלא להרוג את השרץ פסקו ממנו הייסורים, שלא כמו המשך המדרש כאן. ועכ"פ, לרבי היו מחלות רבות בסוף ימיו, ראה </w:t>
      </w:r>
      <w:r w:rsidR="007A0733">
        <w:rPr>
          <w:rFonts w:hint="cs"/>
          <w:rtl/>
        </w:rPr>
        <w:t xml:space="preserve">פירוטם </w:t>
      </w:r>
      <w:r>
        <w:rPr>
          <w:rFonts w:hint="cs"/>
          <w:rtl/>
        </w:rPr>
        <w:t>בגמרא בבא מציעא שם</w:t>
      </w:r>
      <w:r w:rsidR="007A0733">
        <w:rPr>
          <w:rFonts w:hint="cs"/>
          <w:rtl/>
        </w:rPr>
        <w:t>.</w:t>
      </w:r>
      <w:r>
        <w:rPr>
          <w:rFonts w:hint="cs"/>
          <w:rtl/>
        </w:rPr>
        <w:t xml:space="preserve"> וראה עוד המדרש בגמרא </w:t>
      </w:r>
      <w:r>
        <w:rPr>
          <w:rtl/>
        </w:rPr>
        <w:t>עבודה זרה מ ע</w:t>
      </w:r>
      <w:r>
        <w:rPr>
          <w:rFonts w:hint="cs"/>
          <w:rtl/>
        </w:rPr>
        <w:t>"ב: "</w:t>
      </w:r>
      <w:r>
        <w:rPr>
          <w:rtl/>
        </w:rPr>
        <w:t>פעם א</w:t>
      </w:r>
      <w:r>
        <w:rPr>
          <w:rFonts w:hint="cs"/>
          <w:rtl/>
        </w:rPr>
        <w:t>חת</w:t>
      </w:r>
      <w:r>
        <w:rPr>
          <w:rtl/>
        </w:rPr>
        <w:t xml:space="preserve"> חש רבי במעיו, אמר: כלום יש אדם שיודע, יין תפוחים של עובדי כוכבים אסור או מותר? אמר לפניו ר' ישמעאל ב"ר יוסי: פעם אחת חש אבא במעיו, והביאו לו יין תפוחים על עובדי כוכבים של ע' שנה, ושתה ונתרפא; אמר לו: כל כך היה בידך ואתה מצערני! בדקו ומצאו עובד כוכבים אחד שהיה לו שלש מאות גרבי יין של תפוחים של ע' שנה, ושתה ונתרפא</w:t>
      </w:r>
      <w:r w:rsidR="001257D6">
        <w:rPr>
          <w:rFonts w:hint="cs"/>
          <w:rtl/>
        </w:rPr>
        <w:t>.</w:t>
      </w:r>
      <w:r>
        <w:rPr>
          <w:rtl/>
        </w:rPr>
        <w:t xml:space="preserve"> אמר: ברוך המקום שמסר עולמו לשומרים</w:t>
      </w:r>
      <w:r>
        <w:rPr>
          <w:rFonts w:hint="cs"/>
          <w:rtl/>
        </w:rPr>
        <w:t>". איזו ברכה נפלאה על כוחו של המדע והידע האנושי</w:t>
      </w:r>
      <w:r w:rsidR="00CE257C">
        <w:rPr>
          <w:rFonts w:hint="cs"/>
          <w:rtl/>
        </w:rPr>
        <w:t xml:space="preserve"> - </w:t>
      </w:r>
      <w:r w:rsidRPr="00CE257C">
        <w:rPr>
          <w:b/>
          <w:bCs/>
          <w:rtl/>
        </w:rPr>
        <w:t>ברוך המקום שמסר עולמו לשומרים</w:t>
      </w:r>
      <w:r w:rsidR="00CE257C">
        <w:rPr>
          <w:rFonts w:hint="cs"/>
          <w:rtl/>
        </w:rPr>
        <w:t>.</w:t>
      </w:r>
    </w:p>
  </w:footnote>
  <w:footnote w:id="18">
    <w:p w:rsidR="00966120" w:rsidRDefault="00966120" w:rsidP="001257D6">
      <w:pPr>
        <w:pStyle w:val="a3"/>
        <w:rPr>
          <w:rFonts w:hint="cs"/>
          <w:rtl/>
        </w:rPr>
      </w:pPr>
      <w:r>
        <w:rPr>
          <w:rStyle w:val="a5"/>
        </w:rPr>
        <w:footnoteRef/>
      </w:r>
      <w:r>
        <w:rPr>
          <w:rtl/>
        </w:rPr>
        <w:t xml:space="preserve"> </w:t>
      </w:r>
      <w:r>
        <w:rPr>
          <w:rFonts w:hint="cs"/>
          <w:rtl/>
        </w:rPr>
        <w:t xml:space="preserve">ראה הסיפור של בני בתירא שפינו את מקום הנשיאות שלהם לטובתו של הלל, זקנו של רבי, כשהוכחה גדולתו בתורה, </w:t>
      </w:r>
      <w:r w:rsidR="003009DF">
        <w:rPr>
          <w:rFonts w:hint="cs"/>
          <w:rtl/>
        </w:rPr>
        <w:t xml:space="preserve">בערב פסח שחל בשבת, </w:t>
      </w:r>
      <w:r>
        <w:rPr>
          <w:rFonts w:hint="cs"/>
          <w:rtl/>
        </w:rPr>
        <w:t xml:space="preserve">כמסופר בגמרא פסחים סו ע"א ובו הארכנו לדרוש בדברינו </w:t>
      </w:r>
      <w:hyperlink r:id="rId4" w:history="1">
        <w:r w:rsidRPr="00966120">
          <w:rPr>
            <w:rStyle w:val="Hyperlink"/>
            <w:rFonts w:hint="cs"/>
            <w:rtl/>
          </w:rPr>
          <w:t>בני בתירא</w:t>
        </w:r>
      </w:hyperlink>
      <w:r>
        <w:rPr>
          <w:rFonts w:hint="cs"/>
          <w:rtl/>
        </w:rPr>
        <w:t xml:space="preserve"> בחג הפסח. ענוותנותו של רבי באה לידי ביטוי בכך שהוא מודה שהוא לא מסוגל לעשות מעשה אציל כזה, אלא במקרה מסוים</w:t>
      </w:r>
      <w:r w:rsidR="001257D6">
        <w:rPr>
          <w:rFonts w:hint="cs"/>
          <w:rtl/>
        </w:rPr>
        <w:t xml:space="preserve"> שהוא מסביר בהמשך. ויש להעיר על מדרש זה שיש לפחות עוד מקום אחד שבו ענוונותו של רבי נדחקה מפני חשבונות של כבוד משפחתי. ראה סוף גמרא </w:t>
      </w:r>
      <w:r w:rsidR="001257D6">
        <w:rPr>
          <w:rtl/>
        </w:rPr>
        <w:t>הוריות</w:t>
      </w:r>
      <w:r w:rsidR="001257D6">
        <w:rPr>
          <w:rFonts w:hint="cs"/>
          <w:rtl/>
        </w:rPr>
        <w:t>,</w:t>
      </w:r>
      <w:r w:rsidR="001257D6">
        <w:rPr>
          <w:rtl/>
        </w:rPr>
        <w:t xml:space="preserve"> דף יד ע</w:t>
      </w:r>
      <w:r w:rsidR="001257D6">
        <w:rPr>
          <w:rFonts w:hint="cs"/>
          <w:rtl/>
        </w:rPr>
        <w:t>"א, בנטירת בית הנשיא על כבודם, בפרט כלפי רבי מאיר: "</w:t>
      </w:r>
      <w:r w:rsidR="001257D6">
        <w:rPr>
          <w:rtl/>
        </w:rPr>
        <w:t>אמר רבא: אפילו רבי דענוותנא הוא, תנא אמרו משום ר</w:t>
      </w:r>
      <w:r w:rsidR="001257D6">
        <w:rPr>
          <w:rFonts w:hint="cs"/>
          <w:rtl/>
        </w:rPr>
        <w:t xml:space="preserve">בי מאיר; </w:t>
      </w:r>
      <w:r w:rsidR="001257D6">
        <w:rPr>
          <w:rtl/>
        </w:rPr>
        <w:t>אמר ר</w:t>
      </w:r>
      <w:r w:rsidR="001257D6">
        <w:rPr>
          <w:rFonts w:hint="cs"/>
          <w:rtl/>
        </w:rPr>
        <w:t xml:space="preserve">בי מאיר, </w:t>
      </w:r>
      <w:r w:rsidR="001257D6">
        <w:rPr>
          <w:rtl/>
        </w:rPr>
        <w:t>לא אמר.</w:t>
      </w:r>
    </w:p>
  </w:footnote>
  <w:footnote w:id="19">
    <w:p w:rsidR="00966120" w:rsidRDefault="00966120" w:rsidP="0033067F">
      <w:pPr>
        <w:pStyle w:val="a3"/>
        <w:rPr>
          <w:rFonts w:hint="cs"/>
        </w:rPr>
      </w:pPr>
      <w:r>
        <w:rPr>
          <w:rStyle w:val="a5"/>
        </w:rPr>
        <w:footnoteRef/>
      </w:r>
      <w:r>
        <w:rPr>
          <w:rtl/>
        </w:rPr>
        <w:t xml:space="preserve"> </w:t>
      </w:r>
      <w:r>
        <w:rPr>
          <w:rFonts w:hint="cs"/>
          <w:rtl/>
        </w:rPr>
        <w:t xml:space="preserve">אלא אם יבוא לכאן רב הונא ראש הגולה. ועל אמירה זו נכשל רבי כפי שנראה בהמשך. ואגב למדנו שרבי לא היה משבט יהודה מצד אביו (שזה מה שקובע לייחוסין), רק מצד אימו. וכל זה מתקשר גם לפרשת השבוע, לברכת יהודה: "לא יסור שבט מיהודה ומחוקק מבין רגליו". ראה </w:t>
      </w:r>
      <w:r>
        <w:rPr>
          <w:rtl/>
        </w:rPr>
        <w:t>מסכת סנהדרין ה ע</w:t>
      </w:r>
      <w:r>
        <w:rPr>
          <w:rFonts w:hint="cs"/>
          <w:rtl/>
        </w:rPr>
        <w:t>"א: "</w:t>
      </w:r>
      <w:r>
        <w:rPr>
          <w:rtl/>
        </w:rPr>
        <w:t>לא יסור שבט מיהודה - אלו ראשי גליות שבבבל, שרודין את ישראל בשבט. ומח</w:t>
      </w:r>
      <w:r>
        <w:rPr>
          <w:rFonts w:hint="cs"/>
          <w:rtl/>
        </w:rPr>
        <w:t>ו</w:t>
      </w:r>
      <w:r>
        <w:rPr>
          <w:rtl/>
        </w:rPr>
        <w:t>קק מבין רגליו - אלו בני בניו של הלל, שמלמדין תורה ברבים</w:t>
      </w:r>
      <w:r>
        <w:rPr>
          <w:rFonts w:hint="cs"/>
          <w:rtl/>
        </w:rPr>
        <w:t>"</w:t>
      </w:r>
      <w:r>
        <w:rPr>
          <w:rtl/>
        </w:rPr>
        <w:t>.</w:t>
      </w:r>
      <w:r>
        <w:rPr>
          <w:rFonts w:hint="cs"/>
          <w:rtl/>
        </w:rPr>
        <w:t xml:space="preserve"> שים לב לאסימטריה בין ראשי הגלות שבבבל והנשיאים שבארץ ישראל.</w:t>
      </w:r>
    </w:p>
  </w:footnote>
  <w:footnote w:id="20">
    <w:p w:rsidR="00543AA5" w:rsidRDefault="00543AA5">
      <w:pPr>
        <w:pStyle w:val="a3"/>
        <w:rPr>
          <w:rFonts w:hint="cs"/>
          <w:rtl/>
        </w:rPr>
      </w:pPr>
      <w:r>
        <w:rPr>
          <w:rStyle w:val="a5"/>
        </w:rPr>
        <w:footnoteRef/>
      </w:r>
      <w:r>
        <w:rPr>
          <w:rtl/>
        </w:rPr>
        <w:t xml:space="preserve"> </w:t>
      </w:r>
      <w:r>
        <w:rPr>
          <w:rFonts w:hint="cs"/>
          <w:rtl/>
        </w:rPr>
        <w:t>ונחסך מרבי יהודה הנשיא להעמיד את דבריו במבחן. אבל מה עם הדברים החריפים שאמר במדרש הקודם בגנות הבאים מחוצה לארץ להיקבר בארץ ישראל? האם קרובי משפחתו ואנשים בכירים הם מחוץ לביקורת?</w:t>
      </w:r>
    </w:p>
  </w:footnote>
  <w:footnote w:id="21">
    <w:p w:rsidR="00527CCB" w:rsidRDefault="00527CCB" w:rsidP="00527CCB">
      <w:pPr>
        <w:pStyle w:val="a3"/>
        <w:rPr>
          <w:rFonts w:hint="cs"/>
        </w:rPr>
      </w:pPr>
      <w:r>
        <w:rPr>
          <w:rStyle w:val="a5"/>
        </w:rPr>
        <w:footnoteRef/>
      </w:r>
      <w:r>
        <w:rPr>
          <w:rtl/>
        </w:rPr>
        <w:t xml:space="preserve"> </w:t>
      </w:r>
      <w:r>
        <w:rPr>
          <w:rFonts w:hint="cs"/>
          <w:rtl/>
        </w:rPr>
        <w:t>הוא רב בן הפלוגתא של שמואל שהיה מדור ראשון לאמוראי בבל ולמד תורה אצל רבי.</w:t>
      </w:r>
    </w:p>
  </w:footnote>
  <w:footnote w:id="22">
    <w:p w:rsidR="00966120" w:rsidRDefault="00966120">
      <w:pPr>
        <w:pStyle w:val="a3"/>
        <w:rPr>
          <w:rFonts w:hint="cs"/>
        </w:rPr>
      </w:pPr>
      <w:r>
        <w:rPr>
          <w:rStyle w:val="a5"/>
        </w:rPr>
        <w:footnoteRef/>
      </w:r>
      <w:r>
        <w:rPr>
          <w:rtl/>
        </w:rPr>
        <w:t xml:space="preserve"> </w:t>
      </w:r>
      <w:r>
        <w:rPr>
          <w:rFonts w:hint="cs"/>
          <w:rtl/>
        </w:rPr>
        <w:t>עם תום שלושים ימי הנזיפה.</w:t>
      </w:r>
    </w:p>
  </w:footnote>
  <w:footnote w:id="23">
    <w:p w:rsidR="00DD04CB" w:rsidRDefault="00DD04CB" w:rsidP="00A95EE8">
      <w:pPr>
        <w:pStyle w:val="a3"/>
        <w:rPr>
          <w:rFonts w:hint="cs"/>
          <w:rtl/>
        </w:rPr>
      </w:pPr>
      <w:r>
        <w:rPr>
          <w:rStyle w:val="a5"/>
        </w:rPr>
        <w:footnoteRef/>
      </w:r>
      <w:r>
        <w:rPr>
          <w:rtl/>
        </w:rPr>
        <w:t xml:space="preserve"> </w:t>
      </w:r>
      <w:r>
        <w:rPr>
          <w:rFonts w:hint="cs"/>
          <w:rtl/>
        </w:rPr>
        <w:t>וב</w:t>
      </w:r>
      <w:r>
        <w:rPr>
          <w:rtl/>
        </w:rPr>
        <w:t>כתובות קג ע</w:t>
      </w:r>
      <w:r>
        <w:rPr>
          <w:rFonts w:hint="cs"/>
          <w:rtl/>
        </w:rPr>
        <w:t>: "</w:t>
      </w:r>
      <w:r w:rsidR="00A95EE8">
        <w:rPr>
          <w:rFonts w:hint="cs"/>
          <w:rtl/>
        </w:rPr>
        <w:t xml:space="preserve"> ... </w:t>
      </w:r>
      <w:r>
        <w:rPr>
          <w:rtl/>
        </w:rPr>
        <w:t>והיינו דאמר רבי: כמה גדולים מעשה חייא. א"ל ר</w:t>
      </w:r>
      <w:r w:rsidR="00A95EE8">
        <w:rPr>
          <w:rFonts w:hint="cs"/>
          <w:rtl/>
        </w:rPr>
        <w:t>' שמעון ברבי (בנו של רבי)</w:t>
      </w:r>
      <w:r>
        <w:rPr>
          <w:rtl/>
        </w:rPr>
        <w:t>: אפילו ממך? א"ל: א</w:t>
      </w:r>
      <w:r w:rsidR="007A0733">
        <w:rPr>
          <w:rtl/>
        </w:rPr>
        <w:t>ִ</w:t>
      </w:r>
      <w:r>
        <w:rPr>
          <w:rtl/>
        </w:rPr>
        <w:t>ין</w:t>
      </w:r>
      <w:r w:rsidR="00A95EE8">
        <w:rPr>
          <w:rFonts w:hint="cs"/>
          <w:rtl/>
        </w:rPr>
        <w:t xml:space="preserve"> (כן)</w:t>
      </w:r>
      <w:r>
        <w:rPr>
          <w:rtl/>
        </w:rPr>
        <w:t>. א"ל רבי ישמעאל ברבי יוסי: אפילו מאבא? א"ל: חס ושלום, לא תהא כזאת בישראל</w:t>
      </w:r>
      <w:r w:rsidR="00A95EE8">
        <w:rPr>
          <w:rFonts w:hint="cs"/>
          <w:rtl/>
        </w:rPr>
        <w:t>"</w:t>
      </w:r>
      <w:r>
        <w:rPr>
          <w:rtl/>
        </w:rPr>
        <w:t>.</w:t>
      </w:r>
      <w:r w:rsidR="00A95EE8">
        <w:rPr>
          <w:rFonts w:hint="cs"/>
          <w:rtl/>
        </w:rPr>
        <w:t xml:space="preserve"> יש גבול לתשבחותיו של ר' חייא.</w:t>
      </w:r>
    </w:p>
  </w:footnote>
  <w:footnote w:id="24">
    <w:p w:rsidR="00527CCB" w:rsidRDefault="00527CCB">
      <w:pPr>
        <w:pStyle w:val="a3"/>
        <w:rPr>
          <w:rFonts w:hint="cs"/>
        </w:rPr>
      </w:pPr>
      <w:r>
        <w:rPr>
          <w:rStyle w:val="a5"/>
        </w:rPr>
        <w:footnoteRef/>
      </w:r>
      <w:r>
        <w:rPr>
          <w:rtl/>
        </w:rPr>
        <w:t xml:space="preserve"> </w:t>
      </w:r>
      <w:r>
        <w:rPr>
          <w:rFonts w:hint="cs"/>
          <w:rtl/>
        </w:rPr>
        <w:t>ר' חייא לא נכנע מלפני ר' ישמעאל בר' יוסי שהיה מבוגר ובכיר ממנו והיה תלמיד-חבר של רבי יהודה הנשיא.</w:t>
      </w:r>
    </w:p>
  </w:footnote>
  <w:footnote w:id="25">
    <w:p w:rsidR="00CE257C" w:rsidRDefault="00CE257C">
      <w:pPr>
        <w:pStyle w:val="a3"/>
        <w:rPr>
          <w:rFonts w:hint="cs"/>
        </w:rPr>
      </w:pPr>
      <w:r>
        <w:rPr>
          <w:rStyle w:val="a5"/>
        </w:rPr>
        <w:footnoteRef/>
      </w:r>
      <w:r>
        <w:rPr>
          <w:rtl/>
        </w:rPr>
        <w:t xml:space="preserve"> </w:t>
      </w:r>
      <w:r>
        <w:rPr>
          <w:rFonts w:hint="cs"/>
          <w:rtl/>
        </w:rPr>
        <w:t>הרי לנו מ</w:t>
      </w:r>
      <w:r w:rsidR="00DD04CB">
        <w:rPr>
          <w:rFonts w:hint="cs"/>
          <w:rtl/>
        </w:rPr>
        <w:t>ק</w:t>
      </w:r>
      <w:r>
        <w:rPr>
          <w:rFonts w:hint="cs"/>
          <w:rtl/>
        </w:rPr>
        <w:t>ור יחסית קדום, מדרש בראשית רבה, ארץ ישראל המאה החמישית, שמעיד על קיומו של מדרש אגדה לספר תהלים!</w:t>
      </w:r>
    </w:p>
  </w:footnote>
  <w:footnote w:id="26">
    <w:p w:rsidR="00966120" w:rsidRDefault="00966120">
      <w:pPr>
        <w:pStyle w:val="a3"/>
        <w:rPr>
          <w:rFonts w:hint="cs"/>
        </w:rPr>
      </w:pPr>
      <w:r>
        <w:rPr>
          <w:rStyle w:val="a5"/>
        </w:rPr>
        <w:footnoteRef/>
      </w:r>
      <w:r>
        <w:rPr>
          <w:rtl/>
        </w:rPr>
        <w:t xml:space="preserve"> </w:t>
      </w:r>
      <w:r>
        <w:rPr>
          <w:rFonts w:hint="cs"/>
          <w:rtl/>
        </w:rPr>
        <w:t xml:space="preserve">אישונה </w:t>
      </w:r>
      <w:r>
        <w:rPr>
          <w:rtl/>
        </w:rPr>
        <w:t>–</w:t>
      </w:r>
      <w:r>
        <w:rPr>
          <w:rFonts w:hint="cs"/>
          <w:rtl/>
        </w:rPr>
        <w:t xml:space="preserve"> חדר מרחץ, חדר הזעה.</w:t>
      </w:r>
    </w:p>
  </w:footnote>
  <w:footnote w:id="27">
    <w:p w:rsidR="00DD04CB" w:rsidRDefault="00DD04CB" w:rsidP="003009DF">
      <w:pPr>
        <w:pStyle w:val="a3"/>
        <w:rPr>
          <w:rFonts w:hint="cs"/>
          <w:rtl/>
        </w:rPr>
      </w:pPr>
      <w:r>
        <w:rPr>
          <w:rStyle w:val="a5"/>
        </w:rPr>
        <w:footnoteRef/>
      </w:r>
      <w:r>
        <w:rPr>
          <w:rtl/>
        </w:rPr>
        <w:t xml:space="preserve"> </w:t>
      </w:r>
      <w:r>
        <w:rPr>
          <w:rFonts w:hint="cs"/>
          <w:rtl/>
        </w:rPr>
        <w:t>מחלוקות בין תלמידי רבי וממשיכי דרכו לא פסקו גם אחרי מותו, גם אחרי שהשאיר לכאורה צוואה ברורה: "</w:t>
      </w:r>
      <w:r>
        <w:rPr>
          <w:rtl/>
        </w:rPr>
        <w:t>שמעון בני חכם, גמליאל בני נשיא, חנינא בר חמא י</w:t>
      </w:r>
      <w:r w:rsidR="00172388">
        <w:rPr>
          <w:rtl/>
        </w:rPr>
        <w:t>ֵ</w:t>
      </w:r>
      <w:r>
        <w:rPr>
          <w:rtl/>
        </w:rPr>
        <w:t>ש</w:t>
      </w:r>
      <w:r w:rsidR="00172388">
        <w:rPr>
          <w:rtl/>
        </w:rPr>
        <w:t>ֵׁ</w:t>
      </w:r>
      <w:r>
        <w:rPr>
          <w:rtl/>
        </w:rPr>
        <w:t>ב בראש</w:t>
      </w:r>
      <w:r>
        <w:rPr>
          <w:rFonts w:hint="cs"/>
          <w:rtl/>
        </w:rPr>
        <w:t>" (</w:t>
      </w:r>
      <w:r>
        <w:rPr>
          <w:rtl/>
        </w:rPr>
        <w:t>מסכת כתובות קג ע</w:t>
      </w:r>
      <w:r>
        <w:rPr>
          <w:rFonts w:hint="cs"/>
          <w:rtl/>
        </w:rPr>
        <w:t>"ב). וחלקם כידוע גם גלו לבבל וייסדו שם בתי לימוד והוראה בישראל</w:t>
      </w:r>
      <w:r w:rsidR="003009DF">
        <w:rPr>
          <w:rFonts w:hint="cs"/>
          <w:rtl/>
        </w:rPr>
        <w:t xml:space="preserve"> ונתפרדה החבילה</w:t>
      </w:r>
      <w:r>
        <w:rPr>
          <w:rFonts w:hint="cs"/>
          <w:rtl/>
        </w:rPr>
        <w:t>. ראה שם גם המריבה (תחרות) בין ר' חנינא ור' חייא מי עושה יותר שלא ת</w:t>
      </w:r>
      <w:r w:rsidR="00A95EE8">
        <w:rPr>
          <w:rFonts w:hint="cs"/>
          <w:rtl/>
        </w:rPr>
        <w:t>ש</w:t>
      </w:r>
      <w:r>
        <w:rPr>
          <w:rFonts w:hint="cs"/>
          <w:rtl/>
        </w:rPr>
        <w:t>תכח תורה מישראל.</w:t>
      </w:r>
      <w:r w:rsidR="007A0733">
        <w:rPr>
          <w:rFonts w:hint="cs"/>
          <w:rtl/>
        </w:rPr>
        <w:t xml:space="preserve"> ואולי גם בזה דומה "ויחי יהודה בציפורי שבע עשרה שנה" עם "ויחי יעקב בארץ מצרים שבע עשרה שנה" </w:t>
      </w:r>
      <w:r w:rsidR="007A0733">
        <w:rPr>
          <w:rtl/>
        </w:rPr>
        <w:t>–</w:t>
      </w:r>
      <w:r w:rsidR="007A0733">
        <w:rPr>
          <w:rFonts w:hint="cs"/>
          <w:rtl/>
        </w:rPr>
        <w:t xml:space="preserve"> במה שבא אחריו.</w:t>
      </w:r>
    </w:p>
  </w:footnote>
  <w:footnote w:id="28">
    <w:p w:rsidR="00717B4F" w:rsidRDefault="00717B4F" w:rsidP="00717B4F">
      <w:pPr>
        <w:pStyle w:val="a3"/>
        <w:rPr>
          <w:rFonts w:hint="cs"/>
        </w:rPr>
      </w:pPr>
      <w:r>
        <w:rPr>
          <w:rStyle w:val="a5"/>
        </w:rPr>
        <w:footnoteRef/>
      </w:r>
      <w:r>
        <w:rPr>
          <w:rtl/>
        </w:rPr>
        <w:t xml:space="preserve"> דרש ר' יודה בר פזי</w:t>
      </w:r>
      <w:r>
        <w:rPr>
          <w:rFonts w:hint="cs"/>
          <w:rtl/>
        </w:rPr>
        <w:t>:</w:t>
      </w:r>
      <w:r>
        <w:rPr>
          <w:rtl/>
        </w:rPr>
        <w:t xml:space="preserve"> בתחילה היה העולם מים במים </w:t>
      </w:r>
      <w:r>
        <w:rPr>
          <w:rFonts w:hint="cs"/>
          <w:rtl/>
        </w:rPr>
        <w:t xml:space="preserve">... </w:t>
      </w:r>
      <w:r>
        <w:rPr>
          <w:rtl/>
        </w:rPr>
        <w:t>ורוח אלהים מרחפת על פני המים חזר</w:t>
      </w:r>
      <w:r>
        <w:rPr>
          <w:rFonts w:hint="cs"/>
          <w:rtl/>
        </w:rPr>
        <w:t>.</w:t>
      </w:r>
      <w:r>
        <w:rPr>
          <w:rtl/>
        </w:rPr>
        <w:t xml:space="preserve"> ועשאו שלג [תהילים קמז יז] משליך קרחו כפיתים</w:t>
      </w:r>
      <w:r>
        <w:rPr>
          <w:rFonts w:hint="cs"/>
          <w:rtl/>
        </w:rPr>
        <w:t>,</w:t>
      </w:r>
      <w:r>
        <w:rPr>
          <w:rtl/>
        </w:rPr>
        <w:t xml:space="preserve"> חזר ועשאו ארץ [איוב לז ו] כי לשלג יאמר הוי ארץ</w:t>
      </w:r>
      <w:r>
        <w:rPr>
          <w:rFonts w:hint="cs"/>
          <w:rtl/>
        </w:rPr>
        <w:t>" (</w:t>
      </w:r>
      <w:r>
        <w:rPr>
          <w:rtl/>
        </w:rPr>
        <w:t>ירושלמי מסכת חגיגה פרק ב</w:t>
      </w:r>
      <w:r>
        <w:rPr>
          <w:rFonts w:hint="cs"/>
          <w:rtl/>
        </w:rPr>
        <w:t xml:space="preserve"> הלכה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20" w:rsidRDefault="00966120" w:rsidP="00172388">
    <w:pPr>
      <w:pStyle w:val="1"/>
      <w:tabs>
        <w:tab w:val="clear" w:pos="9469"/>
        <w:tab w:val="right" w:pos="9299"/>
      </w:tabs>
      <w:rPr>
        <w:rFonts w:hint="cs"/>
        <w:rtl/>
      </w:rPr>
    </w:pPr>
    <w:r>
      <w:rPr>
        <w:rtl/>
      </w:rPr>
      <w:t xml:space="preserve">פרשת </w:t>
    </w:r>
    <w:fldSimple w:instr=" SUBJECT  \* MERGEFORMAT ">
      <w:r w:rsidR="00170BE0">
        <w:rPr>
          <w:rtl/>
        </w:rPr>
        <w:t>ויחי</w:t>
      </w:r>
    </w:fldSimple>
    <w:r>
      <w:rPr>
        <w:rtl/>
      </w:rPr>
      <w:tab/>
    </w:r>
    <w:r>
      <w:rPr>
        <w:rFonts w:hint="cs"/>
        <w:rtl/>
      </w:rPr>
      <w:t>תשע"</w:t>
    </w:r>
    <w:r w:rsidR="005922AC">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20" w:rsidRDefault="0096612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70BE0">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4159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178C3"/>
    <w:rsid w:val="000261A9"/>
    <w:rsid w:val="00034A63"/>
    <w:rsid w:val="00042EEA"/>
    <w:rsid w:val="000432A1"/>
    <w:rsid w:val="00044B47"/>
    <w:rsid w:val="0004740B"/>
    <w:rsid w:val="000572B1"/>
    <w:rsid w:val="00060AB3"/>
    <w:rsid w:val="00062F24"/>
    <w:rsid w:val="000677A6"/>
    <w:rsid w:val="00082FCD"/>
    <w:rsid w:val="00091BED"/>
    <w:rsid w:val="000957EE"/>
    <w:rsid w:val="000B527B"/>
    <w:rsid w:val="000C5CDF"/>
    <w:rsid w:val="000D1810"/>
    <w:rsid w:val="000D1C2B"/>
    <w:rsid w:val="000E2586"/>
    <w:rsid w:val="000E2AC8"/>
    <w:rsid w:val="000F4CF6"/>
    <w:rsid w:val="001001A8"/>
    <w:rsid w:val="00102A93"/>
    <w:rsid w:val="0010739C"/>
    <w:rsid w:val="00116219"/>
    <w:rsid w:val="00117241"/>
    <w:rsid w:val="00124B9F"/>
    <w:rsid w:val="001257D6"/>
    <w:rsid w:val="0013454E"/>
    <w:rsid w:val="001464B5"/>
    <w:rsid w:val="00155BEC"/>
    <w:rsid w:val="00165227"/>
    <w:rsid w:val="001656EF"/>
    <w:rsid w:val="00170BE0"/>
    <w:rsid w:val="00172388"/>
    <w:rsid w:val="00177531"/>
    <w:rsid w:val="001830BE"/>
    <w:rsid w:val="001A02BA"/>
    <w:rsid w:val="001C21B9"/>
    <w:rsid w:val="001C6DD8"/>
    <w:rsid w:val="001C6E61"/>
    <w:rsid w:val="001C7B5D"/>
    <w:rsid w:val="001E6087"/>
    <w:rsid w:val="001F74A8"/>
    <w:rsid w:val="002014ED"/>
    <w:rsid w:val="00204580"/>
    <w:rsid w:val="0024274A"/>
    <w:rsid w:val="002535B5"/>
    <w:rsid w:val="00295136"/>
    <w:rsid w:val="002B1E36"/>
    <w:rsid w:val="002B1F2B"/>
    <w:rsid w:val="002C2A21"/>
    <w:rsid w:val="002C5BDF"/>
    <w:rsid w:val="002D2EAA"/>
    <w:rsid w:val="002E6841"/>
    <w:rsid w:val="002E6C7C"/>
    <w:rsid w:val="002F768F"/>
    <w:rsid w:val="003009DF"/>
    <w:rsid w:val="00305EF6"/>
    <w:rsid w:val="003124BF"/>
    <w:rsid w:val="00314A5E"/>
    <w:rsid w:val="0033067F"/>
    <w:rsid w:val="00332E57"/>
    <w:rsid w:val="0033660E"/>
    <w:rsid w:val="00337BE6"/>
    <w:rsid w:val="00352CEE"/>
    <w:rsid w:val="0036226C"/>
    <w:rsid w:val="00364FFA"/>
    <w:rsid w:val="00372C09"/>
    <w:rsid w:val="00376214"/>
    <w:rsid w:val="003826A4"/>
    <w:rsid w:val="00385C7A"/>
    <w:rsid w:val="00387BFF"/>
    <w:rsid w:val="00390959"/>
    <w:rsid w:val="00390E70"/>
    <w:rsid w:val="003A0A45"/>
    <w:rsid w:val="003A4A35"/>
    <w:rsid w:val="003B76CD"/>
    <w:rsid w:val="003D273D"/>
    <w:rsid w:val="003D3FDE"/>
    <w:rsid w:val="003D5DA7"/>
    <w:rsid w:val="003D7EBF"/>
    <w:rsid w:val="003E0BA8"/>
    <w:rsid w:val="003E3E0D"/>
    <w:rsid w:val="003E7C91"/>
    <w:rsid w:val="003F715B"/>
    <w:rsid w:val="00420338"/>
    <w:rsid w:val="00421AE6"/>
    <w:rsid w:val="00421C97"/>
    <w:rsid w:val="004232ED"/>
    <w:rsid w:val="00426BE8"/>
    <w:rsid w:val="0044159C"/>
    <w:rsid w:val="00444152"/>
    <w:rsid w:val="0044592E"/>
    <w:rsid w:val="00451E28"/>
    <w:rsid w:val="00457C10"/>
    <w:rsid w:val="00472CDD"/>
    <w:rsid w:val="00476B87"/>
    <w:rsid w:val="00490B35"/>
    <w:rsid w:val="00496B77"/>
    <w:rsid w:val="004A7A0A"/>
    <w:rsid w:val="004B4298"/>
    <w:rsid w:val="004B6120"/>
    <w:rsid w:val="004C34ED"/>
    <w:rsid w:val="004C3B09"/>
    <w:rsid w:val="004C3C99"/>
    <w:rsid w:val="004D18EC"/>
    <w:rsid w:val="004D28E3"/>
    <w:rsid w:val="004E1592"/>
    <w:rsid w:val="00500BB5"/>
    <w:rsid w:val="005278E4"/>
    <w:rsid w:val="00527CCB"/>
    <w:rsid w:val="00543AA5"/>
    <w:rsid w:val="00553E66"/>
    <w:rsid w:val="00561904"/>
    <w:rsid w:val="00571239"/>
    <w:rsid w:val="00574143"/>
    <w:rsid w:val="0057424A"/>
    <w:rsid w:val="00575CB4"/>
    <w:rsid w:val="005922AC"/>
    <w:rsid w:val="005A29E5"/>
    <w:rsid w:val="005A4D1A"/>
    <w:rsid w:val="005C6375"/>
    <w:rsid w:val="005D1478"/>
    <w:rsid w:val="005D259C"/>
    <w:rsid w:val="005D2CCB"/>
    <w:rsid w:val="005D422B"/>
    <w:rsid w:val="005D6FE6"/>
    <w:rsid w:val="005E0259"/>
    <w:rsid w:val="005F733F"/>
    <w:rsid w:val="006107F3"/>
    <w:rsid w:val="006176FF"/>
    <w:rsid w:val="006279D4"/>
    <w:rsid w:val="00634D34"/>
    <w:rsid w:val="006538B2"/>
    <w:rsid w:val="00654AA9"/>
    <w:rsid w:val="00660F0A"/>
    <w:rsid w:val="006642C3"/>
    <w:rsid w:val="00665539"/>
    <w:rsid w:val="00665F0E"/>
    <w:rsid w:val="006676C0"/>
    <w:rsid w:val="00670897"/>
    <w:rsid w:val="00672333"/>
    <w:rsid w:val="0067776B"/>
    <w:rsid w:val="006836FA"/>
    <w:rsid w:val="006868C3"/>
    <w:rsid w:val="0069543B"/>
    <w:rsid w:val="006B16E1"/>
    <w:rsid w:val="006B2C27"/>
    <w:rsid w:val="006B46AF"/>
    <w:rsid w:val="006B4D93"/>
    <w:rsid w:val="006C21C4"/>
    <w:rsid w:val="006C52B3"/>
    <w:rsid w:val="006C55B2"/>
    <w:rsid w:val="006D26A9"/>
    <w:rsid w:val="006E2825"/>
    <w:rsid w:val="006E2917"/>
    <w:rsid w:val="006F136B"/>
    <w:rsid w:val="006F39C5"/>
    <w:rsid w:val="00701AAF"/>
    <w:rsid w:val="00704D64"/>
    <w:rsid w:val="00706BB5"/>
    <w:rsid w:val="0071645F"/>
    <w:rsid w:val="00717B4F"/>
    <w:rsid w:val="0074462D"/>
    <w:rsid w:val="007519F4"/>
    <w:rsid w:val="007622D8"/>
    <w:rsid w:val="00770122"/>
    <w:rsid w:val="0078352E"/>
    <w:rsid w:val="007925D5"/>
    <w:rsid w:val="007A0733"/>
    <w:rsid w:val="007A4063"/>
    <w:rsid w:val="007C3A15"/>
    <w:rsid w:val="007C3C4A"/>
    <w:rsid w:val="007D025A"/>
    <w:rsid w:val="00810E38"/>
    <w:rsid w:val="00822D8B"/>
    <w:rsid w:val="008231FA"/>
    <w:rsid w:val="008275FA"/>
    <w:rsid w:val="00833A85"/>
    <w:rsid w:val="00845E17"/>
    <w:rsid w:val="0084692C"/>
    <w:rsid w:val="00851F3B"/>
    <w:rsid w:val="00857740"/>
    <w:rsid w:val="00861880"/>
    <w:rsid w:val="00866D1F"/>
    <w:rsid w:val="00870E97"/>
    <w:rsid w:val="00873A5E"/>
    <w:rsid w:val="0087467D"/>
    <w:rsid w:val="00881044"/>
    <w:rsid w:val="008820E5"/>
    <w:rsid w:val="00884032"/>
    <w:rsid w:val="00886CC8"/>
    <w:rsid w:val="00896297"/>
    <w:rsid w:val="00896A9B"/>
    <w:rsid w:val="008A2855"/>
    <w:rsid w:val="008A5DE3"/>
    <w:rsid w:val="008C1911"/>
    <w:rsid w:val="008D0A18"/>
    <w:rsid w:val="008D7CC2"/>
    <w:rsid w:val="008E08A5"/>
    <w:rsid w:val="00900EAF"/>
    <w:rsid w:val="009222B9"/>
    <w:rsid w:val="00927AAD"/>
    <w:rsid w:val="00940708"/>
    <w:rsid w:val="00946378"/>
    <w:rsid w:val="0095500D"/>
    <w:rsid w:val="00966120"/>
    <w:rsid w:val="009670E3"/>
    <w:rsid w:val="009745F1"/>
    <w:rsid w:val="00977501"/>
    <w:rsid w:val="00981E7A"/>
    <w:rsid w:val="00987CC4"/>
    <w:rsid w:val="0099339C"/>
    <w:rsid w:val="00995906"/>
    <w:rsid w:val="009A05E5"/>
    <w:rsid w:val="009A4A32"/>
    <w:rsid w:val="009A7C5D"/>
    <w:rsid w:val="009B388E"/>
    <w:rsid w:val="009B57E2"/>
    <w:rsid w:val="009B6F50"/>
    <w:rsid w:val="009D04B2"/>
    <w:rsid w:val="009D665B"/>
    <w:rsid w:val="009F4E4A"/>
    <w:rsid w:val="009F65B5"/>
    <w:rsid w:val="00A11891"/>
    <w:rsid w:val="00A340CA"/>
    <w:rsid w:val="00A4660A"/>
    <w:rsid w:val="00A478C0"/>
    <w:rsid w:val="00A54E04"/>
    <w:rsid w:val="00A615FE"/>
    <w:rsid w:val="00A80D0B"/>
    <w:rsid w:val="00A81319"/>
    <w:rsid w:val="00A82A4B"/>
    <w:rsid w:val="00A83340"/>
    <w:rsid w:val="00A842C5"/>
    <w:rsid w:val="00A8440F"/>
    <w:rsid w:val="00A9324F"/>
    <w:rsid w:val="00A95EE8"/>
    <w:rsid w:val="00A977FC"/>
    <w:rsid w:val="00AA4977"/>
    <w:rsid w:val="00AD08F0"/>
    <w:rsid w:val="00AD6C96"/>
    <w:rsid w:val="00AD6EA2"/>
    <w:rsid w:val="00AE0FA2"/>
    <w:rsid w:val="00AE1DA4"/>
    <w:rsid w:val="00AE1EE4"/>
    <w:rsid w:val="00AF3860"/>
    <w:rsid w:val="00B07931"/>
    <w:rsid w:val="00B23BFB"/>
    <w:rsid w:val="00B27E56"/>
    <w:rsid w:val="00B30015"/>
    <w:rsid w:val="00B34E70"/>
    <w:rsid w:val="00B46BFA"/>
    <w:rsid w:val="00B51D58"/>
    <w:rsid w:val="00B5355B"/>
    <w:rsid w:val="00B563CC"/>
    <w:rsid w:val="00B65A98"/>
    <w:rsid w:val="00B67BFF"/>
    <w:rsid w:val="00B7160F"/>
    <w:rsid w:val="00B75C88"/>
    <w:rsid w:val="00B772F7"/>
    <w:rsid w:val="00B843F8"/>
    <w:rsid w:val="00B95889"/>
    <w:rsid w:val="00BA7D6D"/>
    <w:rsid w:val="00BC36C1"/>
    <w:rsid w:val="00BF0AFA"/>
    <w:rsid w:val="00BF1864"/>
    <w:rsid w:val="00BF2C72"/>
    <w:rsid w:val="00BF64D8"/>
    <w:rsid w:val="00C024BD"/>
    <w:rsid w:val="00C16EDD"/>
    <w:rsid w:val="00C247F4"/>
    <w:rsid w:val="00C25358"/>
    <w:rsid w:val="00C35735"/>
    <w:rsid w:val="00C369B2"/>
    <w:rsid w:val="00C47124"/>
    <w:rsid w:val="00C5183F"/>
    <w:rsid w:val="00C534B1"/>
    <w:rsid w:val="00C55375"/>
    <w:rsid w:val="00C55F93"/>
    <w:rsid w:val="00C97741"/>
    <w:rsid w:val="00CA2E22"/>
    <w:rsid w:val="00CB5B27"/>
    <w:rsid w:val="00CB60E7"/>
    <w:rsid w:val="00CB67AA"/>
    <w:rsid w:val="00CB7941"/>
    <w:rsid w:val="00CC541D"/>
    <w:rsid w:val="00CD4485"/>
    <w:rsid w:val="00CE025F"/>
    <w:rsid w:val="00CE09EB"/>
    <w:rsid w:val="00CE257C"/>
    <w:rsid w:val="00CE2C16"/>
    <w:rsid w:val="00CE49F7"/>
    <w:rsid w:val="00CE5B43"/>
    <w:rsid w:val="00D123C5"/>
    <w:rsid w:val="00D21E97"/>
    <w:rsid w:val="00D22C05"/>
    <w:rsid w:val="00D32112"/>
    <w:rsid w:val="00D33B9C"/>
    <w:rsid w:val="00D36358"/>
    <w:rsid w:val="00D37FE5"/>
    <w:rsid w:val="00D436B8"/>
    <w:rsid w:val="00D444AE"/>
    <w:rsid w:val="00D71BB2"/>
    <w:rsid w:val="00D82988"/>
    <w:rsid w:val="00D96A40"/>
    <w:rsid w:val="00DA6FAE"/>
    <w:rsid w:val="00DA7180"/>
    <w:rsid w:val="00DB445A"/>
    <w:rsid w:val="00DB7A7D"/>
    <w:rsid w:val="00DD04CB"/>
    <w:rsid w:val="00DE35ED"/>
    <w:rsid w:val="00DE54AE"/>
    <w:rsid w:val="00DE54E3"/>
    <w:rsid w:val="00DF4274"/>
    <w:rsid w:val="00E01701"/>
    <w:rsid w:val="00E01F0A"/>
    <w:rsid w:val="00E107A3"/>
    <w:rsid w:val="00E2518D"/>
    <w:rsid w:val="00E2646E"/>
    <w:rsid w:val="00E34E08"/>
    <w:rsid w:val="00E436A5"/>
    <w:rsid w:val="00E4413F"/>
    <w:rsid w:val="00E4699A"/>
    <w:rsid w:val="00E56E68"/>
    <w:rsid w:val="00E61890"/>
    <w:rsid w:val="00E67C0F"/>
    <w:rsid w:val="00E7136F"/>
    <w:rsid w:val="00E93B34"/>
    <w:rsid w:val="00EA0F75"/>
    <w:rsid w:val="00EA4202"/>
    <w:rsid w:val="00EF0B18"/>
    <w:rsid w:val="00F00B41"/>
    <w:rsid w:val="00F0497C"/>
    <w:rsid w:val="00F07DEC"/>
    <w:rsid w:val="00F131DD"/>
    <w:rsid w:val="00F2328F"/>
    <w:rsid w:val="00F234CE"/>
    <w:rsid w:val="00F41CBE"/>
    <w:rsid w:val="00F64C34"/>
    <w:rsid w:val="00F70FCB"/>
    <w:rsid w:val="00F77309"/>
    <w:rsid w:val="00F80C77"/>
    <w:rsid w:val="00F97D3C"/>
    <w:rsid w:val="00FA037D"/>
    <w:rsid w:val="00FA1C3E"/>
    <w:rsid w:val="00FA7E81"/>
    <w:rsid w:val="00FB2D54"/>
    <w:rsid w:val="00FC0682"/>
    <w:rsid w:val="00FD1603"/>
    <w:rsid w:val="00FD2BA4"/>
    <w:rsid w:val="00FD5D17"/>
    <w:rsid w:val="00FD6152"/>
    <w:rsid w:val="00FE5B1F"/>
    <w:rsid w:val="00FE7F2A"/>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3E7D56-3D65-423B-B4BF-AA511867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257D6"/>
    <w:pPr>
      <w:bidi/>
    </w:pPr>
    <w:rPr>
      <w:rFonts w:cs="Narkisim"/>
      <w:sz w:val="22"/>
      <w:szCs w:val="22"/>
      <w:lang w:eastAsia="he-IL"/>
    </w:rPr>
  </w:style>
  <w:style w:type="paragraph" w:styleId="1">
    <w:name w:val="heading 1"/>
    <w:basedOn w:val="a"/>
    <w:next w:val="a"/>
    <w:link w:val="10"/>
    <w:qFormat/>
    <w:rsid w:val="001257D6"/>
    <w:pPr>
      <w:keepNext/>
      <w:tabs>
        <w:tab w:val="right" w:pos="9469"/>
      </w:tabs>
      <w:jc w:val="both"/>
      <w:outlineLvl w:val="0"/>
    </w:pPr>
    <w:rPr>
      <w:rFonts w:cs="David"/>
      <w:b/>
      <w:bCs/>
      <w:szCs w:val="28"/>
    </w:rPr>
  </w:style>
  <w:style w:type="character" w:default="1" w:styleId="a0">
    <w:name w:val="Default Paragraph Font"/>
    <w:uiPriority w:val="1"/>
    <w:semiHidden/>
    <w:unhideWhenUsed/>
    <w:rsid w:val="001257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57D6"/>
  </w:style>
  <w:style w:type="paragraph" w:styleId="a3">
    <w:name w:val="footnote text"/>
    <w:basedOn w:val="a"/>
    <w:link w:val="a4"/>
    <w:rsid w:val="001257D6"/>
    <w:pPr>
      <w:ind w:left="170" w:hanging="170"/>
      <w:jc w:val="both"/>
    </w:pPr>
    <w:rPr>
      <w:sz w:val="20"/>
      <w:szCs w:val="20"/>
    </w:rPr>
  </w:style>
  <w:style w:type="character" w:styleId="a5">
    <w:name w:val="footnote reference"/>
    <w:semiHidden/>
    <w:rsid w:val="001257D6"/>
    <w:rPr>
      <w:vertAlign w:val="superscript"/>
    </w:rPr>
  </w:style>
  <w:style w:type="paragraph" w:styleId="a6">
    <w:name w:val="header"/>
    <w:basedOn w:val="a"/>
    <w:link w:val="a7"/>
    <w:rsid w:val="001257D6"/>
    <w:pPr>
      <w:tabs>
        <w:tab w:val="center" w:pos="4153"/>
        <w:tab w:val="right" w:pos="8306"/>
      </w:tabs>
    </w:pPr>
  </w:style>
  <w:style w:type="paragraph" w:styleId="a8">
    <w:name w:val="footer"/>
    <w:basedOn w:val="a"/>
    <w:link w:val="a9"/>
    <w:rsid w:val="001257D6"/>
    <w:pPr>
      <w:tabs>
        <w:tab w:val="center" w:pos="4153"/>
        <w:tab w:val="right" w:pos="8306"/>
      </w:tabs>
    </w:pPr>
  </w:style>
  <w:style w:type="paragraph" w:customStyle="1" w:styleId="aa">
    <w:name w:val="כותרת"/>
    <w:basedOn w:val="a"/>
    <w:rsid w:val="001257D6"/>
    <w:pPr>
      <w:spacing w:before="240" w:line="320" w:lineRule="atLeast"/>
      <w:jc w:val="center"/>
    </w:pPr>
    <w:rPr>
      <w:rFonts w:cs="David"/>
      <w:b/>
      <w:bCs/>
      <w:spacing w:val="20"/>
      <w:szCs w:val="32"/>
    </w:rPr>
  </w:style>
  <w:style w:type="paragraph" w:customStyle="1" w:styleId="ab">
    <w:name w:val="כותרת קטע"/>
    <w:basedOn w:val="a"/>
    <w:rsid w:val="001257D6"/>
    <w:pPr>
      <w:spacing w:before="240" w:line="300" w:lineRule="atLeast"/>
    </w:pPr>
    <w:rPr>
      <w:rFonts w:cs="Arial"/>
      <w:b/>
      <w:bCs/>
      <w:szCs w:val="24"/>
    </w:rPr>
  </w:style>
  <w:style w:type="paragraph" w:customStyle="1" w:styleId="ac">
    <w:name w:val="מקור"/>
    <w:basedOn w:val="a"/>
    <w:rsid w:val="001257D6"/>
    <w:pPr>
      <w:spacing w:line="320" w:lineRule="atLeast"/>
      <w:jc w:val="both"/>
    </w:pPr>
    <w:rPr>
      <w:rFonts w:cs="David"/>
      <w:szCs w:val="24"/>
    </w:rPr>
  </w:style>
  <w:style w:type="paragraph" w:customStyle="1" w:styleId="ad">
    <w:name w:val="מחלקי המים"/>
    <w:basedOn w:val="a"/>
    <w:rsid w:val="001257D6"/>
    <w:pPr>
      <w:spacing w:line="320" w:lineRule="atLeast"/>
      <w:jc w:val="both"/>
    </w:pPr>
    <w:rPr>
      <w:b/>
      <w:bCs/>
      <w:szCs w:val="24"/>
    </w:rPr>
  </w:style>
  <w:style w:type="character" w:styleId="Hyperlink">
    <w:name w:val="Hyperlink"/>
    <w:rsid w:val="001257D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1257D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1257D6"/>
    <w:rPr>
      <w:rFonts w:cs="Narkisim"/>
      <w:lang w:eastAsia="he-IL"/>
    </w:rPr>
  </w:style>
  <w:style w:type="character" w:customStyle="1" w:styleId="10">
    <w:name w:val="כותרת 1 תו"/>
    <w:link w:val="1"/>
    <w:rsid w:val="001257D6"/>
    <w:rPr>
      <w:rFonts w:cs="David"/>
      <w:b/>
      <w:bCs/>
      <w:sz w:val="22"/>
      <w:szCs w:val="28"/>
      <w:lang w:eastAsia="he-IL"/>
    </w:rPr>
  </w:style>
  <w:style w:type="character" w:customStyle="1" w:styleId="a7">
    <w:name w:val="כותרת עליונה תו"/>
    <w:link w:val="a6"/>
    <w:rsid w:val="001257D6"/>
    <w:rPr>
      <w:rFonts w:cs="Narkisim"/>
      <w:sz w:val="22"/>
      <w:szCs w:val="22"/>
      <w:lang w:eastAsia="he-IL"/>
    </w:rPr>
  </w:style>
  <w:style w:type="character" w:customStyle="1" w:styleId="a9">
    <w:name w:val="כותרת תחתונה תו"/>
    <w:link w:val="a8"/>
    <w:rsid w:val="001257D6"/>
    <w:rPr>
      <w:rFonts w:cs="Narkisim"/>
      <w:sz w:val="22"/>
      <w:szCs w:val="22"/>
      <w:lang w:eastAsia="he-IL"/>
    </w:rPr>
  </w:style>
  <w:style w:type="character" w:customStyle="1" w:styleId="af">
    <w:name w:val="טקסט בלונים תו"/>
    <w:link w:val="ae"/>
    <w:uiPriority w:val="99"/>
    <w:semiHidden/>
    <w:rsid w:val="001257D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0%d7%95%d7%9c-%d7%91%d7%a4%d7%a8%d7%a9%d7%aa-%d7%90%d7%9e%d7%95%d7%a81" TargetMode="External"/><Relationship Id="rId2" Type="http://schemas.openxmlformats.org/officeDocument/2006/relationships/hyperlink" Target="http://www.mayim.org.il/?parasha=%d7%a2%d7%95%d7%93-%d7%99%d7%95%d7%a1%d7%a3-%d7%91%d7%a0%d7%99-%d7%97%d7%99" TargetMode="External"/><Relationship Id="rId1" Type="http://schemas.openxmlformats.org/officeDocument/2006/relationships/hyperlink" Target="http://www.mayim.org.il/?parasha=%D7%91%D7%99%D7%A7%D7%A9-%D7%99%D7%A2%D7%A7%D7%91-%D7%9C%D7%99%D7%A9%D7%91-%D7%91%D7%A9%D7%9C%D7%95%D7%95%D7%94" TargetMode="External"/><Relationship Id="rId4" Type="http://schemas.openxmlformats.org/officeDocument/2006/relationships/hyperlink" Target="http://www.mayim.org.il/?holiday=%d7%91%d7%a0%d7%99-%d7%91%d7%aa%d7%99%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2A9A-11C8-4BE9-B6E3-8220E50B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943</Words>
  <Characters>4717</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יהודה בציפורי שבע עשרה שנה</vt:lpstr>
      <vt:lpstr>ברכת אשר</vt:lpstr>
    </vt:vector>
  </TitlesOfParts>
  <Company>Microsoft</Company>
  <LinksUpToDate>false</LinksUpToDate>
  <CharactersWithSpaces>5649</CharactersWithSpaces>
  <SharedDoc>false</SharedDoc>
  <HLinks>
    <vt:vector size="24" baseType="variant">
      <vt:variant>
        <vt:i4>8061041</vt:i4>
      </vt:variant>
      <vt:variant>
        <vt:i4>9</vt:i4>
      </vt:variant>
      <vt:variant>
        <vt:i4>0</vt:i4>
      </vt:variant>
      <vt:variant>
        <vt:i4>5</vt:i4>
      </vt:variant>
      <vt:variant>
        <vt:lpwstr>http://www.mayim.org.il/?holiday=%d7%91%d7%a0%d7%99-%d7%91%d7%aa%d7%99%d7%a8%d7%90</vt:lpwstr>
      </vt:variant>
      <vt:variant>
        <vt:lpwstr/>
      </vt:variant>
      <vt:variant>
        <vt:i4>3407917</vt:i4>
      </vt:variant>
      <vt:variant>
        <vt:i4>6</vt:i4>
      </vt:variant>
      <vt:variant>
        <vt:i4>0</vt:i4>
      </vt:variant>
      <vt:variant>
        <vt:i4>5</vt:i4>
      </vt:variant>
      <vt:variant>
        <vt:lpwstr>http://www.mayim.org.il/?parasha=%d7%a9%d7%90%d7%95%d7%9c-%d7%91%d7%a4%d7%a8%d7%a9%d7%aa-%d7%90%d7%9e%d7%95%d7%a81</vt:lpwstr>
      </vt:variant>
      <vt:variant>
        <vt:lpwstr/>
      </vt:variant>
      <vt:variant>
        <vt:i4>786445</vt:i4>
      </vt:variant>
      <vt:variant>
        <vt:i4>3</vt:i4>
      </vt:variant>
      <vt:variant>
        <vt:i4>0</vt:i4>
      </vt:variant>
      <vt:variant>
        <vt:i4>5</vt:i4>
      </vt:variant>
      <vt:variant>
        <vt:lpwstr>http://www.mayim.org.il/?parasha=%d7%a2%d7%95%d7%93-%d7%99%d7%95%d7%a1%d7%a3-%d7%91%d7%a0%d7%99-%d7%97%d7%99</vt:lpwstr>
      </vt:variant>
      <vt:variant>
        <vt:lpwstr/>
      </vt:variant>
      <vt:variant>
        <vt:i4>393229</vt:i4>
      </vt:variant>
      <vt:variant>
        <vt:i4>0</vt:i4>
      </vt:variant>
      <vt:variant>
        <vt:i4>0</vt:i4>
      </vt:variant>
      <vt:variant>
        <vt:i4>5</vt:i4>
      </vt:variant>
      <vt:variant>
        <vt:lpwstr>http://www.mayim.org.il/?parasha=%D7%91%D7%99%D7%A7%D7%A9-%D7%99%D7%A2%D7%A7%D7%91-%D7%9C%D7%99%D7%A9%D7%91-%D7%91%D7%A9%D7%9C%D7%95%D7%95%D7%94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ויחי יהודה בציפורי שבע עשרה שנה</dc:title>
  <dc:subject>ויחי</dc:subject>
  <dc:creator>Asher Yuval</dc:creator>
  <cp:keywords>רבי יהודה הנשיא ציפורי</cp:keywords>
  <dc:description/>
  <cp:lastModifiedBy>שמעון אפק</cp:lastModifiedBy>
  <cp:revision>2</cp:revision>
  <cp:lastPrinted>2013-12-15T16:24:00Z</cp:lastPrinted>
  <dcterms:created xsi:type="dcterms:W3CDTF">2017-05-03T09:45:00Z</dcterms:created>
  <dcterms:modified xsi:type="dcterms:W3CDTF">2017-05-03T09:45:00Z</dcterms:modified>
</cp:coreProperties>
</file>