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74BA7" w:rsidRDefault="001A4FA4" w:rsidP="007153EF">
      <w:pPr>
        <w:pStyle w:val="aa"/>
        <w:rPr>
          <w:rFonts w:hint="cs"/>
          <w:rtl/>
        </w:rPr>
      </w:pPr>
      <w:r w:rsidRPr="00021262">
        <w:rPr>
          <w:rtl/>
        </w:rPr>
        <w:fldChar w:fldCharType="begin"/>
      </w:r>
      <w:r w:rsidRPr="00021262">
        <w:rPr>
          <w:rtl/>
        </w:rPr>
        <w:instrText xml:space="preserve"> </w:instrText>
      </w:r>
      <w:r w:rsidRPr="00021262">
        <w:instrText>TITLE  \* MERGEFORMAT</w:instrText>
      </w:r>
      <w:r w:rsidRPr="00021262">
        <w:rPr>
          <w:rtl/>
        </w:rPr>
        <w:instrText xml:space="preserve"> </w:instrText>
      </w:r>
      <w:r w:rsidRPr="00021262">
        <w:rPr>
          <w:rtl/>
        </w:rPr>
        <w:fldChar w:fldCharType="separate"/>
      </w:r>
      <w:r w:rsidR="006B163F">
        <w:rPr>
          <w:rtl/>
        </w:rPr>
        <w:t>אל תקרב הלום</w:t>
      </w:r>
      <w:r w:rsidR="00874BA7">
        <w:rPr>
          <w:rFonts w:hint="cs"/>
          <w:rtl/>
        </w:rPr>
        <w:t xml:space="preserve"> -</w:t>
      </w:r>
      <w:r w:rsidR="006B163F">
        <w:rPr>
          <w:rtl/>
        </w:rPr>
        <w:t xml:space="preserve"> </w:t>
      </w:r>
    </w:p>
    <w:p w:rsidR="001A4FA4" w:rsidRPr="00021262" w:rsidRDefault="006B163F" w:rsidP="007153EF">
      <w:pPr>
        <w:pStyle w:val="aa"/>
        <w:rPr>
          <w:rFonts w:hint="cs"/>
          <w:rtl/>
        </w:rPr>
      </w:pPr>
      <w:r>
        <w:rPr>
          <w:rtl/>
        </w:rPr>
        <w:t>הקרב אליך</w:t>
      </w:r>
      <w:r w:rsidR="001A4FA4" w:rsidRPr="00021262">
        <w:rPr>
          <w:rtl/>
        </w:rPr>
        <w:fldChar w:fldCharType="end"/>
      </w:r>
      <w:r w:rsidR="00874BA7">
        <w:rPr>
          <w:rFonts w:hint="cs"/>
          <w:rtl/>
        </w:rPr>
        <w:t xml:space="preserve"> את אהרון</w:t>
      </w:r>
    </w:p>
    <w:p w:rsidR="006B163F" w:rsidRDefault="006B163F" w:rsidP="009E1427">
      <w:pPr>
        <w:autoSpaceDE w:val="0"/>
        <w:autoSpaceDN w:val="0"/>
        <w:adjustRightInd w:val="0"/>
        <w:spacing w:before="240" w:line="320" w:lineRule="atLeast"/>
        <w:jc w:val="both"/>
        <w:rPr>
          <w:rFonts w:cs="David" w:hint="cs"/>
          <w:b/>
          <w:bCs/>
          <w:sz w:val="24"/>
          <w:szCs w:val="24"/>
          <w:rtl/>
          <w:lang w:val="he-IL"/>
        </w:rPr>
      </w:pPr>
      <w:r w:rsidRPr="006B163F">
        <w:rPr>
          <w:rFonts w:cs="David"/>
          <w:b/>
          <w:bCs/>
          <w:sz w:val="24"/>
          <w:szCs w:val="24"/>
          <w:rtl/>
          <w:lang w:val="he-IL"/>
        </w:rPr>
        <w:t>וְאַתָּה הַקְרֵב אֵלֶיךָ אֶת אַהֲרֹן אָחִיךָ וְאֶת בָּנָיו אִתּוֹ מִתּוֹךְ בְּנֵי יִשְׂרָאֵל לְכַהֲנוֹ לִי אַהֲרֹן נָדָב וַאֲבִיהוּא אֶלְעָזָר וְאִיתָמָר בְּנֵי אַהֲרֹן</w:t>
      </w:r>
      <w:r w:rsidR="009E1427">
        <w:rPr>
          <w:rFonts w:cs="David" w:hint="cs"/>
          <w:b/>
          <w:bCs/>
          <w:sz w:val="24"/>
          <w:szCs w:val="24"/>
          <w:rtl/>
          <w:lang w:val="he-IL"/>
        </w:rPr>
        <w:t>:</w:t>
      </w:r>
      <w:r w:rsidRPr="006B163F">
        <w:rPr>
          <w:rFonts w:hint="cs"/>
          <w:rtl/>
          <w:lang w:val="he-IL"/>
        </w:rPr>
        <w:t xml:space="preserve"> </w:t>
      </w:r>
      <w:r w:rsidRPr="00021262">
        <w:rPr>
          <w:rFonts w:hint="cs"/>
          <w:rtl/>
          <w:lang w:val="he-IL"/>
        </w:rPr>
        <w:t>(שמות כ</w:t>
      </w:r>
      <w:r>
        <w:rPr>
          <w:rFonts w:hint="cs"/>
          <w:rtl/>
          <w:lang w:val="he-IL"/>
        </w:rPr>
        <w:t>ח א</w:t>
      </w:r>
      <w:r w:rsidRPr="00021262">
        <w:rPr>
          <w:rFonts w:hint="cs"/>
          <w:rtl/>
          <w:lang w:val="he-IL"/>
        </w:rPr>
        <w:t>).</w:t>
      </w:r>
    </w:p>
    <w:p w:rsidR="006B163F" w:rsidRDefault="006B163F" w:rsidP="009E1427">
      <w:pPr>
        <w:autoSpaceDE w:val="0"/>
        <w:autoSpaceDN w:val="0"/>
        <w:adjustRightInd w:val="0"/>
        <w:spacing w:before="120" w:line="320" w:lineRule="atLeast"/>
        <w:rPr>
          <w:rFonts w:cs="David" w:hint="cs"/>
          <w:b/>
          <w:bCs/>
          <w:sz w:val="24"/>
          <w:szCs w:val="24"/>
          <w:rtl/>
          <w:lang w:val="he-IL"/>
        </w:rPr>
      </w:pPr>
      <w:r w:rsidRPr="006B163F">
        <w:rPr>
          <w:rFonts w:cs="David"/>
          <w:b/>
          <w:bCs/>
          <w:sz w:val="24"/>
          <w:szCs w:val="24"/>
          <w:rtl/>
          <w:lang w:val="he-IL"/>
        </w:rPr>
        <w:t>וַיֹּאמֶר אַל תִּקְרַב הֲלֹם שַׁל נְעָלֶיךָ מֵעַל רַגְלֶיךָ כִּי הַמָּקוֹם אֲשֶׁר אַתָּה עוֹמֵד עָלָיו אַדְמַת קֹדֶשׁ הוּא</w:t>
      </w:r>
      <w:r w:rsidR="009E1427">
        <w:rPr>
          <w:rFonts w:cs="David" w:hint="cs"/>
          <w:b/>
          <w:bCs/>
          <w:sz w:val="24"/>
          <w:szCs w:val="24"/>
          <w:rtl/>
          <w:lang w:val="he-IL"/>
        </w:rPr>
        <w:t>:</w:t>
      </w:r>
      <w:r>
        <w:rPr>
          <w:rFonts w:cs="David" w:hint="cs"/>
          <w:b/>
          <w:bCs/>
          <w:sz w:val="24"/>
          <w:szCs w:val="24"/>
          <w:rtl/>
          <w:lang w:val="he-IL"/>
        </w:rPr>
        <w:t xml:space="preserve"> </w:t>
      </w:r>
      <w:r w:rsidRPr="00021262">
        <w:rPr>
          <w:rFonts w:hint="cs"/>
          <w:rtl/>
          <w:lang w:val="he-IL"/>
        </w:rPr>
        <w:t xml:space="preserve">(שמות </w:t>
      </w:r>
      <w:r>
        <w:rPr>
          <w:rFonts w:hint="cs"/>
          <w:rtl/>
          <w:lang w:val="he-IL"/>
        </w:rPr>
        <w:t>ג ה</w:t>
      </w:r>
      <w:r w:rsidRPr="00021262">
        <w:rPr>
          <w:rFonts w:hint="cs"/>
          <w:rtl/>
          <w:lang w:val="he-IL"/>
        </w:rPr>
        <w:t>).</w:t>
      </w:r>
      <w:r w:rsidR="004163E8">
        <w:rPr>
          <w:rStyle w:val="a5"/>
          <w:rtl/>
          <w:lang w:val="he-IL"/>
        </w:rPr>
        <w:footnoteReference w:id="1"/>
      </w:r>
    </w:p>
    <w:p w:rsidR="006B163F" w:rsidRDefault="006B163F" w:rsidP="00D10EBA">
      <w:pPr>
        <w:spacing w:before="240" w:line="320" w:lineRule="atLeast"/>
        <w:rPr>
          <w:rFonts w:cs="Arial"/>
          <w:b/>
          <w:bCs/>
          <w:szCs w:val="24"/>
          <w:rtl/>
        </w:rPr>
      </w:pPr>
      <w:r>
        <w:rPr>
          <w:rFonts w:cs="Arial"/>
          <w:b/>
          <w:bCs/>
          <w:szCs w:val="24"/>
          <w:rtl/>
        </w:rPr>
        <w:t>שמות רבה פרשה לז</w:t>
      </w:r>
      <w:r w:rsidR="00D10EBA">
        <w:rPr>
          <w:rFonts w:cs="Arial" w:hint="cs"/>
          <w:b/>
          <w:bCs/>
          <w:szCs w:val="24"/>
          <w:rtl/>
        </w:rPr>
        <w:t xml:space="preserve"> סימן א -</w:t>
      </w:r>
      <w:r>
        <w:rPr>
          <w:rFonts w:cs="Arial"/>
          <w:b/>
          <w:bCs/>
          <w:szCs w:val="24"/>
          <w:rtl/>
        </w:rPr>
        <w:t xml:space="preserve"> "ואתה הקרב אליך את אהרן אחיך"</w:t>
      </w:r>
    </w:p>
    <w:p w:rsidR="006B163F" w:rsidRDefault="006B163F" w:rsidP="0010337F">
      <w:pPr>
        <w:spacing w:line="320" w:lineRule="atLeast"/>
        <w:jc w:val="both"/>
        <w:rPr>
          <w:rFonts w:cs="David"/>
          <w:szCs w:val="24"/>
          <w:rtl/>
        </w:rPr>
      </w:pPr>
      <w:r>
        <w:rPr>
          <w:rFonts w:cs="David"/>
          <w:szCs w:val="24"/>
          <w:rtl/>
        </w:rPr>
        <w:t>וכשבקש לעשות הקב"ה כהן גדול, היה משה סבור שהוא נעשה כהן גדול.</w:t>
      </w:r>
      <w:r w:rsidR="0010337F">
        <w:rPr>
          <w:rStyle w:val="a5"/>
          <w:rFonts w:cs="David"/>
          <w:szCs w:val="24"/>
          <w:rtl/>
        </w:rPr>
        <w:footnoteReference w:id="2"/>
      </w:r>
      <w:r>
        <w:rPr>
          <w:rFonts w:cs="David"/>
          <w:szCs w:val="24"/>
          <w:rtl/>
        </w:rPr>
        <w:t xml:space="preserve"> אמר לו הקב"ה: לך ומנה לי כהן גדול. אמר לפניו: ריבון העולם, מאיזה שבט אמנה לך? אמר לו: משבט לוי. אותה השעה שמח משה. אמר: כך שבטי חביב! אמר לו הקב"ה: אהרן אחיך הוא. לכך נאמר: "ואתה הקרב אליך את אהרן אחיך".</w:t>
      </w:r>
      <w:r w:rsidR="0010337F">
        <w:rPr>
          <w:rStyle w:val="a5"/>
          <w:rFonts w:cs="David"/>
          <w:szCs w:val="24"/>
          <w:rtl/>
        </w:rPr>
        <w:footnoteReference w:id="3"/>
      </w:r>
    </w:p>
    <w:p w:rsidR="006B163F" w:rsidRDefault="006B163F" w:rsidP="006C1C67">
      <w:pPr>
        <w:pStyle w:val="ab"/>
        <w:rPr>
          <w:rtl/>
        </w:rPr>
      </w:pPr>
      <w:r>
        <w:rPr>
          <w:rtl/>
        </w:rPr>
        <w:t>ויקרא רבה פרשה יא סימן ו - פרשת שמיני</w:t>
      </w:r>
    </w:p>
    <w:p w:rsidR="006B163F" w:rsidRDefault="006B163F" w:rsidP="006B163F">
      <w:pPr>
        <w:spacing w:line="320" w:lineRule="atLeast"/>
        <w:jc w:val="both"/>
        <w:rPr>
          <w:rFonts w:cs="David"/>
          <w:szCs w:val="24"/>
          <w:rtl/>
        </w:rPr>
      </w:pPr>
      <w:r>
        <w:rPr>
          <w:rFonts w:cs="David"/>
          <w:szCs w:val="24"/>
          <w:rtl/>
        </w:rPr>
        <w:t>אמר ר' שמואל בן נחמן: כל שבעת ימי הסנה היה הקב"ה מפתה את משה שילך בשליחותו למצרים ... בשביעי אמר לו: "שלח נא ביד תשלח". אמר לו הקב"ה: משה, אתה אומר לי "שלח נא ביד תשלח"? חייך שאני צוררה לך בכנפיך. אימתי פרעו לו? ר' ברכיה אמר: כל שבעת ימי אדר היה משה מבקש שיכנס לארץ ישראל ובשביעי אמר לו: "כי לא תעבור את הירדן הזה".</w:t>
      </w:r>
      <w:r>
        <w:rPr>
          <w:rStyle w:val="a5"/>
          <w:rFonts w:cs="David"/>
          <w:szCs w:val="24"/>
          <w:rtl/>
        </w:rPr>
        <w:footnoteReference w:id="4"/>
      </w:r>
      <w:r>
        <w:rPr>
          <w:rFonts w:cs="David"/>
          <w:szCs w:val="24"/>
          <w:rtl/>
        </w:rPr>
        <w:t xml:space="preserve"> ר' חלבו אמר: כל שבעת ימי המילואים היה משה משמש בכהונה גדולה וכסבור, שלו היא. בשביעי אמר לו: לא שלך היא, אלא של אהרון אחיך היא.</w:t>
      </w:r>
      <w:r>
        <w:rPr>
          <w:rStyle w:val="a5"/>
          <w:rFonts w:cs="David"/>
          <w:szCs w:val="24"/>
          <w:rtl/>
        </w:rPr>
        <w:footnoteReference w:id="5"/>
      </w:r>
    </w:p>
    <w:p w:rsidR="006B163F" w:rsidRDefault="006B163F" w:rsidP="006B163F">
      <w:pPr>
        <w:spacing w:line="320" w:lineRule="atLeast"/>
        <w:jc w:val="both"/>
        <w:rPr>
          <w:rFonts w:cs="David"/>
          <w:szCs w:val="24"/>
          <w:rtl/>
        </w:rPr>
      </w:pPr>
      <w:r>
        <w:rPr>
          <w:rFonts w:cs="David"/>
          <w:szCs w:val="24"/>
          <w:rtl/>
        </w:rPr>
        <w:t>ר' יודן בשם ר' יוסי ברבי יהודה ור' ברכיה בשם ר' יהושע בן קרחה: כל ארבעים שנה שהיו ישראל במדבר, לא נמנע משה מלשמש בכהונה גדולה.</w:t>
      </w:r>
      <w:r>
        <w:rPr>
          <w:rStyle w:val="a5"/>
          <w:rFonts w:cs="David"/>
          <w:szCs w:val="24"/>
          <w:rtl/>
        </w:rPr>
        <w:footnoteReference w:id="6"/>
      </w:r>
    </w:p>
    <w:p w:rsidR="006B163F" w:rsidRDefault="006B163F" w:rsidP="006C1C67">
      <w:pPr>
        <w:spacing w:before="120" w:line="320" w:lineRule="atLeast"/>
        <w:rPr>
          <w:rFonts w:cs="Arial"/>
          <w:b/>
          <w:bCs/>
          <w:szCs w:val="24"/>
          <w:rtl/>
        </w:rPr>
      </w:pPr>
      <w:r>
        <w:rPr>
          <w:rFonts w:cs="Arial"/>
          <w:b/>
          <w:bCs/>
          <w:szCs w:val="24"/>
          <w:rtl/>
        </w:rPr>
        <w:t xml:space="preserve">שמות רבה סוף פרשה ב - פרשת שמות (ההתגלות בסנה) </w:t>
      </w:r>
    </w:p>
    <w:p w:rsidR="006B163F" w:rsidRDefault="006B163F" w:rsidP="00AF573F">
      <w:pPr>
        <w:spacing w:line="320" w:lineRule="atLeast"/>
        <w:jc w:val="both"/>
        <w:rPr>
          <w:rFonts w:cs="David"/>
          <w:szCs w:val="24"/>
          <w:rtl/>
        </w:rPr>
      </w:pPr>
      <w:r>
        <w:rPr>
          <w:rFonts w:cs="David"/>
          <w:szCs w:val="24"/>
          <w:rtl/>
        </w:rPr>
        <w:t>"ויאמר הנני" - הנני לכהונה ולמלכות. אמר לו הקב"ה: במקום עמודו של עולם אתה עומד? אברהם אמר: "הנני" ואתה אומר "הנני"?</w:t>
      </w:r>
      <w:r>
        <w:rPr>
          <w:rStyle w:val="a5"/>
          <w:rFonts w:cs="David"/>
          <w:szCs w:val="24"/>
          <w:rtl/>
        </w:rPr>
        <w:footnoteReference w:id="7"/>
      </w:r>
      <w:r>
        <w:rPr>
          <w:rFonts w:cs="David"/>
          <w:szCs w:val="24"/>
          <w:rtl/>
        </w:rPr>
        <w:t xml:space="preserve"> ביקש משה שיעמדו ממנו כוהנים ומלכים.</w:t>
      </w:r>
      <w:r w:rsidR="00AF573F">
        <w:rPr>
          <w:rStyle w:val="a5"/>
          <w:rFonts w:cs="David"/>
          <w:szCs w:val="24"/>
          <w:rtl/>
        </w:rPr>
        <w:footnoteReference w:id="8"/>
      </w:r>
      <w:r>
        <w:rPr>
          <w:rFonts w:cs="David"/>
          <w:szCs w:val="24"/>
          <w:rtl/>
        </w:rPr>
        <w:t xml:space="preserve"> אמר לו הקב"ה: "אל תקרב הלום" -  כלומר, לא יהיו בניך מקריבים</w:t>
      </w:r>
      <w:r w:rsidR="00EE3EF7">
        <w:rPr>
          <w:rFonts w:cs="David" w:hint="cs"/>
          <w:szCs w:val="24"/>
          <w:rtl/>
        </w:rPr>
        <w:t>,</w:t>
      </w:r>
      <w:r>
        <w:rPr>
          <w:rFonts w:cs="David"/>
          <w:szCs w:val="24"/>
          <w:rtl/>
        </w:rPr>
        <w:t xml:space="preserve"> שכבר מתוקנת הכהונה לאהרן אחיך.</w:t>
      </w:r>
      <w:r>
        <w:rPr>
          <w:rStyle w:val="a5"/>
          <w:rFonts w:cs="David"/>
          <w:szCs w:val="24"/>
          <w:rtl/>
        </w:rPr>
        <w:footnoteReference w:id="9"/>
      </w:r>
    </w:p>
    <w:p w:rsidR="006B163F" w:rsidRDefault="006B163F" w:rsidP="006C1C67">
      <w:pPr>
        <w:pStyle w:val="ab"/>
        <w:rPr>
          <w:rtl/>
        </w:rPr>
      </w:pPr>
      <w:r>
        <w:rPr>
          <w:rtl/>
        </w:rPr>
        <w:lastRenderedPageBreak/>
        <w:t>שמות רבה פרשה לז סימן ד</w:t>
      </w:r>
    </w:p>
    <w:p w:rsidR="00901D23" w:rsidRDefault="006B163F" w:rsidP="00901D23">
      <w:pPr>
        <w:spacing w:line="320" w:lineRule="atLeast"/>
        <w:jc w:val="both"/>
        <w:rPr>
          <w:rFonts w:cs="David" w:hint="cs"/>
          <w:szCs w:val="24"/>
          <w:rtl/>
        </w:rPr>
      </w:pPr>
      <w:r>
        <w:rPr>
          <w:rFonts w:cs="David"/>
          <w:szCs w:val="24"/>
          <w:rtl/>
        </w:rPr>
        <w:t>זהו שכתוב: "לולי תורתך שעשועי אז אבדתי בעניי". כשאמר הקב"ה למשה: "ואתה הקרב אליך" הורע לו.</w:t>
      </w:r>
      <w:r w:rsidR="001D1207">
        <w:rPr>
          <w:rStyle w:val="a5"/>
          <w:rFonts w:cs="David"/>
          <w:szCs w:val="24"/>
          <w:rtl/>
        </w:rPr>
        <w:footnoteReference w:id="10"/>
      </w:r>
      <w:r>
        <w:rPr>
          <w:rFonts w:cs="David"/>
          <w:szCs w:val="24"/>
          <w:rtl/>
        </w:rPr>
        <w:t xml:space="preserve"> אמר לו [הקב"ה למשה]: תורה הייתה לי ונתתיה לך, שאילולי היא, איבדתי עולמי</w:t>
      </w:r>
      <w:r w:rsidR="00901D23">
        <w:rPr>
          <w:rFonts w:cs="David" w:hint="cs"/>
          <w:szCs w:val="24"/>
          <w:rtl/>
        </w:rPr>
        <w:t xml:space="preserve">, </w:t>
      </w:r>
      <w:r w:rsidR="00901D23" w:rsidRPr="00901D23">
        <w:rPr>
          <w:rFonts w:cs="David"/>
          <w:szCs w:val="24"/>
          <w:rtl/>
        </w:rPr>
        <w:t>משל לחכם שנטל קרובתו ועשתה עמו י' שנים ולא ילדה, אמר לה</w:t>
      </w:r>
      <w:r w:rsidR="00901D23">
        <w:rPr>
          <w:rFonts w:cs="David" w:hint="cs"/>
          <w:szCs w:val="24"/>
          <w:rtl/>
        </w:rPr>
        <w:t>:</w:t>
      </w:r>
      <w:r w:rsidR="00901D23" w:rsidRPr="00901D23">
        <w:rPr>
          <w:rFonts w:cs="David"/>
          <w:szCs w:val="24"/>
          <w:rtl/>
        </w:rPr>
        <w:t xml:space="preserve"> בקשי לי א</w:t>
      </w:r>
      <w:r w:rsidR="00901D23">
        <w:rPr>
          <w:rFonts w:cs="David" w:hint="cs"/>
          <w:szCs w:val="24"/>
          <w:rtl/>
        </w:rPr>
        <w:t>י</w:t>
      </w:r>
      <w:r w:rsidR="00901D23" w:rsidRPr="00901D23">
        <w:rPr>
          <w:rFonts w:cs="David"/>
          <w:szCs w:val="24"/>
          <w:rtl/>
        </w:rPr>
        <w:t>שה</w:t>
      </w:r>
      <w:r w:rsidR="00901D23">
        <w:rPr>
          <w:rFonts w:cs="David" w:hint="cs"/>
          <w:szCs w:val="24"/>
          <w:rtl/>
        </w:rPr>
        <w:t>.</w:t>
      </w:r>
      <w:r w:rsidR="00901D23" w:rsidRPr="00901D23">
        <w:rPr>
          <w:rFonts w:cs="David"/>
          <w:szCs w:val="24"/>
          <w:rtl/>
        </w:rPr>
        <w:t xml:space="preserve"> אמר לה</w:t>
      </w:r>
      <w:r w:rsidR="00901D23">
        <w:rPr>
          <w:rFonts w:cs="David" w:hint="cs"/>
          <w:szCs w:val="24"/>
          <w:rtl/>
        </w:rPr>
        <w:t>:</w:t>
      </w:r>
      <w:r w:rsidR="00901D23" w:rsidRPr="00901D23">
        <w:rPr>
          <w:rFonts w:cs="David"/>
          <w:szCs w:val="24"/>
          <w:rtl/>
        </w:rPr>
        <w:t xml:space="preserve"> יכול אני ליטול חוץ </w:t>
      </w:r>
      <w:r w:rsidR="00901D23">
        <w:rPr>
          <w:rFonts w:cs="David"/>
          <w:szCs w:val="24"/>
          <w:rtl/>
        </w:rPr>
        <w:t>מרשותך אלא שהייתי מבקש ענותנותך</w:t>
      </w:r>
      <w:r w:rsidR="00901D23">
        <w:rPr>
          <w:rFonts w:cs="David" w:hint="cs"/>
          <w:szCs w:val="24"/>
          <w:rtl/>
        </w:rPr>
        <w:t>.</w:t>
      </w:r>
      <w:r w:rsidR="00901D23">
        <w:rPr>
          <w:rStyle w:val="a5"/>
          <w:rFonts w:cs="David"/>
          <w:szCs w:val="24"/>
          <w:rtl/>
        </w:rPr>
        <w:footnoteReference w:id="11"/>
      </w:r>
    </w:p>
    <w:p w:rsidR="006B163F" w:rsidRDefault="006B163F" w:rsidP="00901D23">
      <w:pPr>
        <w:spacing w:line="320" w:lineRule="atLeast"/>
        <w:jc w:val="both"/>
        <w:rPr>
          <w:rFonts w:cs="David" w:hint="cs"/>
          <w:szCs w:val="24"/>
          <w:rtl/>
        </w:rPr>
      </w:pPr>
      <w:r>
        <w:rPr>
          <w:rFonts w:cs="David"/>
          <w:szCs w:val="24"/>
          <w:rtl/>
        </w:rPr>
        <w:t>כך אמר הקב"ה למשה: יכול הייתי לעשות לאחיך כהן גדול חוץ מדעתך, אלא שהייתי מבקש שתהא גדול עליו.</w:t>
      </w:r>
      <w:r w:rsidR="00901D23">
        <w:rPr>
          <w:rStyle w:val="a5"/>
          <w:rFonts w:cs="David"/>
          <w:szCs w:val="24"/>
          <w:rtl/>
        </w:rPr>
        <w:footnoteReference w:id="12"/>
      </w:r>
    </w:p>
    <w:p w:rsidR="00A4303D" w:rsidRPr="00A4303D" w:rsidRDefault="00A4303D" w:rsidP="00A4303D">
      <w:pPr>
        <w:pStyle w:val="ab"/>
        <w:rPr>
          <w:rtl/>
        </w:rPr>
      </w:pPr>
      <w:r w:rsidRPr="00A4303D">
        <w:rPr>
          <w:rtl/>
        </w:rPr>
        <w:t xml:space="preserve">אבות דרבי נתן נוסחא א פרק לד </w:t>
      </w:r>
    </w:p>
    <w:p w:rsidR="00A4303D" w:rsidRDefault="00A44B99" w:rsidP="00A4303D">
      <w:pPr>
        <w:spacing w:line="320" w:lineRule="atLeast"/>
        <w:jc w:val="both"/>
        <w:rPr>
          <w:rFonts w:cs="David" w:hint="cs"/>
          <w:szCs w:val="24"/>
          <w:rtl/>
        </w:rPr>
      </w:pPr>
      <w:r>
        <w:rPr>
          <w:rFonts w:cs="David" w:hint="cs"/>
          <w:szCs w:val="24"/>
          <w:rtl/>
        </w:rPr>
        <w:t>"</w:t>
      </w:r>
      <w:r w:rsidR="00A4303D" w:rsidRPr="00A4303D">
        <w:rPr>
          <w:rFonts w:cs="David"/>
          <w:szCs w:val="24"/>
          <w:rtl/>
        </w:rPr>
        <w:t>ויהונתן בן גרשום בן מנשה</w:t>
      </w:r>
      <w:r>
        <w:rPr>
          <w:rFonts w:cs="David" w:hint="cs"/>
          <w:szCs w:val="24"/>
          <w:rtl/>
        </w:rPr>
        <w:t>"</w:t>
      </w:r>
      <w:r w:rsidR="00A4303D" w:rsidRPr="00A4303D">
        <w:rPr>
          <w:rFonts w:cs="David"/>
          <w:szCs w:val="24"/>
          <w:rtl/>
        </w:rPr>
        <w:t xml:space="preserve"> (שופטים י"ח ל')</w:t>
      </w:r>
      <w:r>
        <w:rPr>
          <w:rStyle w:val="a5"/>
          <w:rFonts w:cs="David"/>
          <w:szCs w:val="24"/>
          <w:rtl/>
        </w:rPr>
        <w:footnoteReference w:id="13"/>
      </w:r>
      <w:r w:rsidR="00A4303D" w:rsidRPr="00A4303D">
        <w:rPr>
          <w:rFonts w:cs="David"/>
          <w:szCs w:val="24"/>
          <w:rtl/>
        </w:rPr>
        <w:t xml:space="preserve"> </w:t>
      </w:r>
      <w:r>
        <w:rPr>
          <w:rFonts w:cs="David" w:hint="cs"/>
          <w:szCs w:val="24"/>
          <w:rtl/>
        </w:rPr>
        <w:t xml:space="preserve">- </w:t>
      </w:r>
      <w:r w:rsidR="00A4303D" w:rsidRPr="00A4303D">
        <w:rPr>
          <w:rFonts w:cs="David"/>
          <w:szCs w:val="24"/>
          <w:rtl/>
        </w:rPr>
        <w:t>וכי בן מנשה היה והלא בן משה היה אלא לפי שלא נדמו מעשיו למשה אביו לפיכך תולין במנשה.</w:t>
      </w:r>
      <w:r w:rsidR="00FA3A08">
        <w:rPr>
          <w:rStyle w:val="a5"/>
          <w:rFonts w:cs="David"/>
          <w:szCs w:val="24"/>
          <w:rtl/>
        </w:rPr>
        <w:footnoteReference w:id="14"/>
      </w:r>
    </w:p>
    <w:p w:rsidR="00A44B99" w:rsidRDefault="00A44B99" w:rsidP="00FA3A08">
      <w:pPr>
        <w:pStyle w:val="a3"/>
        <w:rPr>
          <w:rFonts w:hint="cs"/>
          <w:rtl/>
        </w:rPr>
      </w:pPr>
    </w:p>
    <w:p w:rsidR="001A4FA4" w:rsidRDefault="00EE3EF7" w:rsidP="00EE3EF7">
      <w:pPr>
        <w:pStyle w:val="ad"/>
        <w:rPr>
          <w:rFonts w:hint="cs"/>
          <w:rtl/>
        </w:rPr>
      </w:pPr>
      <w:r>
        <w:rPr>
          <w:rFonts w:hint="cs"/>
          <w:rtl/>
        </w:rPr>
        <w:t>שבת שלום</w:t>
      </w:r>
    </w:p>
    <w:p w:rsidR="00EE3EF7" w:rsidRPr="00EE3EF7" w:rsidRDefault="00EE3EF7" w:rsidP="009E1427">
      <w:pPr>
        <w:pStyle w:val="ad"/>
        <w:rPr>
          <w:rFonts w:hint="cs"/>
          <w:b w:val="0"/>
          <w:bCs w:val="0"/>
          <w:szCs w:val="22"/>
          <w:rtl/>
        </w:rPr>
      </w:pPr>
      <w:r>
        <w:rPr>
          <w:rFonts w:hint="cs"/>
          <w:rtl/>
        </w:rPr>
        <w:t>מחלקי המים</w:t>
      </w:r>
      <w:r w:rsidRPr="00EE3EF7">
        <w:rPr>
          <w:rFonts w:hint="cs"/>
          <w:b w:val="0"/>
          <w:bCs w:val="0"/>
          <w:szCs w:val="22"/>
          <w:rtl/>
        </w:rPr>
        <w:t xml:space="preserve"> </w:t>
      </w:r>
    </w:p>
    <w:sectPr w:rsidR="00EE3EF7" w:rsidRPr="00EE3EF7" w:rsidSect="009E1427">
      <w:headerReference w:type="default" r:id="rId6"/>
      <w:footerReference w:type="default" r:id="rId7"/>
      <w:headerReference w:type="first" r:id="rId8"/>
      <w:endnotePr>
        <w:numFmt w:val="lowerLetter"/>
      </w:endnotePr>
      <w:pgSz w:w="11907" w:h="16840" w:code="9"/>
      <w:pgMar w:top="1361" w:right="1304" w:bottom="1361" w:left="1304" w:header="709"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770" w:rsidRDefault="00295770">
      <w:r>
        <w:separator/>
      </w:r>
    </w:p>
  </w:endnote>
  <w:endnote w:type="continuationSeparator" w:id="0">
    <w:p w:rsidR="00295770" w:rsidRDefault="0029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37F" w:rsidRPr="00F8747C" w:rsidRDefault="0010337F"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02760">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02760">
      <w:rPr>
        <w:rStyle w:val="af0"/>
        <w:noProof/>
        <w:rtl/>
      </w:rPr>
      <w:t>2</w:t>
    </w:r>
    <w:r w:rsidRPr="00F8747C">
      <w:rPr>
        <w:rStyle w:val="af0"/>
      </w:rPr>
      <w:fldChar w:fldCharType="end"/>
    </w:r>
  </w:p>
  <w:p w:rsidR="0010337F" w:rsidRDefault="0010337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770" w:rsidRDefault="00295770">
      <w:r>
        <w:separator/>
      </w:r>
    </w:p>
  </w:footnote>
  <w:footnote w:type="continuationSeparator" w:id="0">
    <w:p w:rsidR="00295770" w:rsidRDefault="00295770">
      <w:r>
        <w:continuationSeparator/>
      </w:r>
    </w:p>
  </w:footnote>
  <w:footnote w:id="1">
    <w:p w:rsidR="0010337F" w:rsidRDefault="0010337F" w:rsidP="0010337F">
      <w:pPr>
        <w:pStyle w:val="a3"/>
        <w:rPr>
          <w:rFonts w:hint="cs"/>
        </w:rPr>
      </w:pPr>
      <w:r>
        <w:rPr>
          <w:rStyle w:val="a5"/>
        </w:rPr>
        <w:footnoteRef/>
      </w:r>
      <w:r>
        <w:rPr>
          <w:rtl/>
        </w:rPr>
        <w:t xml:space="preserve"> </w:t>
      </w:r>
      <w:r>
        <w:rPr>
          <w:rFonts w:hint="cs"/>
          <w:rtl/>
          <w:lang w:val="he-IL"/>
        </w:rPr>
        <w:t xml:space="preserve">האסוציאציה והחיבור של "הקרב אליך את אהרון" - מעשה המשכן חניכתו וחנוכתו, עם "אל תקרב הלום" - תחילת הדרך, מעמד הסנה, איננה שלנו, אלא של הדרשן, כפי שנראה מיד. בשניהם לכאורה נדחה משה: אתה אל תקרב אל הקודש, אבל מישהו אחר יקרב. ולא עוד, אלא שאתה הוא שתקרב אותו (השווה שמות ד יד-טז עם הפסוק שהבאנו בראש הדף, בשניהם אהרון!). אבל עיני הדרשן לא נשואות רק אחורה, לחיבור פרשתנו עם תחילת ספר שמות, אלא גם הרבה הרבה קדימה, אל תקופתו הוא, אל חזרתו של משה </w:t>
      </w:r>
      <w:r>
        <w:rPr>
          <w:rtl/>
          <w:lang w:val="he-IL"/>
        </w:rPr>
        <w:t>–</w:t>
      </w:r>
      <w:r>
        <w:rPr>
          <w:rFonts w:hint="cs"/>
          <w:rtl/>
          <w:lang w:val="he-IL"/>
        </w:rPr>
        <w:t xml:space="preserve"> נכון יותר: יורשיו, תופשי התורה, חובשי ספסלי בית המדרש, אל קדמת הבמה; ושקיעתו של אהרון </w:t>
      </w:r>
      <w:r>
        <w:rPr>
          <w:rtl/>
          <w:lang w:val="he-IL"/>
        </w:rPr>
        <w:t>–</w:t>
      </w:r>
      <w:r>
        <w:rPr>
          <w:rFonts w:hint="cs"/>
          <w:rtl/>
          <w:lang w:val="he-IL"/>
        </w:rPr>
        <w:t xml:space="preserve"> נכון יותר: צאצאיו, תופשי הכהונה, חובשי בגדי הכהונה. ועוד מעט ונקלקל את כל ההפתעות שהדרשן מכין לנו.</w:t>
      </w:r>
    </w:p>
  </w:footnote>
  <w:footnote w:id="2">
    <w:p w:rsidR="0010337F" w:rsidRDefault="0010337F" w:rsidP="00D76C87">
      <w:pPr>
        <w:pStyle w:val="a3"/>
        <w:rPr>
          <w:rFonts w:hint="cs"/>
          <w:rtl/>
        </w:rPr>
      </w:pPr>
      <w:r>
        <w:rPr>
          <w:rStyle w:val="a5"/>
        </w:rPr>
        <w:footnoteRef/>
      </w:r>
      <w:r>
        <w:rPr>
          <w:rtl/>
        </w:rPr>
        <w:t xml:space="preserve"> </w:t>
      </w:r>
      <w:r>
        <w:rPr>
          <w:rFonts w:hint="cs"/>
          <w:rtl/>
        </w:rPr>
        <w:t xml:space="preserve">ראה המשך המדרש שם בסימן ב: </w:t>
      </w:r>
      <w:r>
        <w:rPr>
          <w:rtl/>
        </w:rPr>
        <w:t>"ואתה הקרב אליך</w:t>
      </w:r>
      <w:r>
        <w:rPr>
          <w:rFonts w:hint="cs"/>
          <w:rtl/>
        </w:rPr>
        <w:t xml:space="preserve"> </w:t>
      </w:r>
      <w:r>
        <w:rPr>
          <w:rtl/>
        </w:rPr>
        <w:t>– אמרו</w:t>
      </w:r>
      <w:r>
        <w:rPr>
          <w:rFonts w:hint="cs"/>
          <w:rtl/>
        </w:rPr>
        <w:t>:</w:t>
      </w:r>
      <w:r>
        <w:rPr>
          <w:rtl/>
        </w:rPr>
        <w:t xml:space="preserve"> בשעה שירד משה מסיני וראה ישראל באותו מעשה</w:t>
      </w:r>
      <w:r>
        <w:rPr>
          <w:rFonts w:hint="cs"/>
          <w:rtl/>
        </w:rPr>
        <w:t>,</w:t>
      </w:r>
      <w:r>
        <w:rPr>
          <w:rtl/>
        </w:rPr>
        <w:t xml:space="preserve"> הביט באהרן והיה מקיש עליו בקורנס</w:t>
      </w:r>
      <w:r>
        <w:rPr>
          <w:rFonts w:hint="cs"/>
          <w:rtl/>
        </w:rPr>
        <w:t>.</w:t>
      </w:r>
      <w:r>
        <w:rPr>
          <w:rtl/>
        </w:rPr>
        <w:t xml:space="preserve"> והוא לא נתכוין אלא לעכבם עד שירד משה, ומשה היה סבור שהיה אהרן שותף עמהן והיה בלבו עליו</w:t>
      </w:r>
      <w:r>
        <w:rPr>
          <w:rFonts w:hint="cs"/>
          <w:rtl/>
        </w:rPr>
        <w:t xml:space="preserve">" (עוד מדרש הנוקט בשיטה שפרשתנו היא לאחר מעשה העגל, ראה דברינו </w:t>
      </w:r>
      <w:hyperlink r:id="rId1" w:history="1">
        <w:r w:rsidRPr="009E1427">
          <w:rPr>
            <w:rStyle w:val="Hyperlink"/>
            <w:rFonts w:hint="cs"/>
            <w:rtl/>
          </w:rPr>
          <w:t>אימתי נאמרה פרשה זו</w:t>
        </w:r>
      </w:hyperlink>
      <w:r>
        <w:rPr>
          <w:rFonts w:hint="cs"/>
          <w:rtl/>
        </w:rPr>
        <w:t xml:space="preserve"> בפרשת תרומה). אבל אותנו מעניין לא הצד של אהרון, מינויו לכהן גדול, לפני או אחרי חטא העגל, אלא דווקא הצד של משה בכל עניין זה. </w:t>
      </w:r>
      <w:r w:rsidR="00D76C87">
        <w:rPr>
          <w:rFonts w:hint="cs"/>
          <w:rtl/>
        </w:rPr>
        <w:t xml:space="preserve">נראה שמינוי אהרון לכהן גדול בא בהפתעה למשה (אולי לכולנו), אבל למה הוא מכניס את עצמו בעסק? זה או הוא או אהרון? </w:t>
      </w:r>
      <w:r w:rsidR="00D76C87">
        <w:rPr>
          <w:rtl/>
        </w:rPr>
        <w:t>למה רצה משה גם להיות כהן גדול? משה העניו! האין זה מזכיר את דבריו שלו לקרח "ובקשתם גם כהונה"?</w:t>
      </w:r>
    </w:p>
  </w:footnote>
  <w:footnote w:id="3">
    <w:p w:rsidR="0010337F" w:rsidRDefault="0010337F" w:rsidP="00D76C87">
      <w:pPr>
        <w:pStyle w:val="a3"/>
        <w:rPr>
          <w:rFonts w:hint="cs"/>
          <w:rtl/>
        </w:rPr>
      </w:pPr>
      <w:r>
        <w:rPr>
          <w:rStyle w:val="a5"/>
        </w:rPr>
        <w:footnoteRef/>
      </w:r>
      <w:r>
        <w:rPr>
          <w:rFonts w:hint="cs"/>
          <w:rtl/>
        </w:rPr>
        <w:t xml:space="preserve"> </w:t>
      </w:r>
      <w:r w:rsidR="00D76C87">
        <w:rPr>
          <w:rFonts w:hint="cs"/>
          <w:rtl/>
        </w:rPr>
        <w:t xml:space="preserve">אז </w:t>
      </w:r>
      <w:r>
        <w:rPr>
          <w:rtl/>
        </w:rPr>
        <w:t>בסוף, שמח משה או לא? וכשאמר לו הקב"ה שהכהן הגדול יהיה "משבט לוי" שמח משה כי עדיין חשב על עצמו? ו</w:t>
      </w:r>
      <w:r w:rsidR="00D76C87">
        <w:rPr>
          <w:rFonts w:hint="cs"/>
          <w:rtl/>
        </w:rPr>
        <w:t xml:space="preserve">שוב עיקר שאלתנו: </w:t>
      </w:r>
      <w:r>
        <w:rPr>
          <w:rtl/>
        </w:rPr>
        <w:t>למה רצה משה גם להיות כהן גדול? משה העניו! האין זה מזכיר את דבריו שלו לקרח "ובקשתם גם כהונה"?</w:t>
      </w:r>
    </w:p>
  </w:footnote>
  <w:footnote w:id="4">
    <w:p w:rsidR="0010337F" w:rsidRDefault="0010337F" w:rsidP="004163E8">
      <w:pPr>
        <w:pStyle w:val="a3"/>
        <w:rPr>
          <w:rtl/>
        </w:rPr>
      </w:pPr>
      <w:r>
        <w:rPr>
          <w:rStyle w:val="a5"/>
          <w:rtl/>
        </w:rPr>
        <w:footnoteRef/>
      </w:r>
      <w:r>
        <w:rPr>
          <w:rtl/>
        </w:rPr>
        <w:t xml:space="preserve"> </w:t>
      </w:r>
      <w:r>
        <w:rPr>
          <w:rtl/>
        </w:rPr>
        <w:t>השבוע חל ז' באדר יום פטירת משה. תאריך זה חל ברוב השנים סמוך לפרשתנו, פרשת תצוה, בה לא נזכר שמו של משה.</w:t>
      </w:r>
    </w:p>
  </w:footnote>
  <w:footnote w:id="5">
    <w:p w:rsidR="0010337F" w:rsidRDefault="0010337F" w:rsidP="00D76C87">
      <w:pPr>
        <w:pStyle w:val="a3"/>
        <w:rPr>
          <w:rtl/>
        </w:rPr>
      </w:pPr>
      <w:r>
        <w:rPr>
          <w:rStyle w:val="a5"/>
          <w:rtl/>
        </w:rPr>
        <w:footnoteRef/>
      </w:r>
      <w:r>
        <w:rPr>
          <w:rtl/>
        </w:rPr>
        <w:t xml:space="preserve"> </w:t>
      </w:r>
      <w:r>
        <w:rPr>
          <w:rtl/>
        </w:rPr>
        <w:t>כאן משמע שאכן היה זה עונש למשה שלא יהיה כהן גדול, מה גם שהוא ציפה לכך</w:t>
      </w:r>
      <w:r>
        <w:rPr>
          <w:rFonts w:hint="cs"/>
          <w:rtl/>
        </w:rPr>
        <w:t>, לאחר שכבר שימש בכהונה הגדולה בשבעת ימי המילואים</w:t>
      </w:r>
      <w:r w:rsidR="00D76C87">
        <w:rPr>
          <w:rtl/>
        </w:rPr>
        <w:t>. אבל בשמות רבה פרשה ג</w:t>
      </w:r>
      <w:r>
        <w:rPr>
          <w:rtl/>
        </w:rPr>
        <w:t xml:space="preserve"> סימן טז על אותו פסוק "שלח נא ביד תשלח", מצאנו גישה אחרת: "רבותינו אומרים: סבור אתה שהיה מעכב משה לילך? אינו כן! אלא כמכבד לאהרון. שהיה משה אומר: עד שלא עמדתי היה אהרון אחי מתנבא להם במצרים שמונים שנה ... אמר משה: עכשיו אכנס בתחומו של אחי ויהיה מיצר? בשביל כך לא היה משה מבקש לילך". משה מכבד את אחיו הגדול כבר בתחילת דרכו וכעת גם כאן בכהונה.</w:t>
      </w:r>
    </w:p>
  </w:footnote>
  <w:footnote w:id="6">
    <w:p w:rsidR="0010337F" w:rsidRDefault="0010337F" w:rsidP="009E1427">
      <w:pPr>
        <w:pStyle w:val="a3"/>
        <w:rPr>
          <w:rtl/>
        </w:rPr>
      </w:pPr>
      <w:r>
        <w:rPr>
          <w:rStyle w:val="a5"/>
          <w:rtl/>
        </w:rPr>
        <w:footnoteRef/>
      </w:r>
      <w:r>
        <w:rPr>
          <w:rtl/>
        </w:rPr>
        <w:t xml:space="preserve"> </w:t>
      </w:r>
      <w:r>
        <w:rPr>
          <w:rtl/>
        </w:rPr>
        <w:t>אז יש פיצוי מה למשה, ובניגוד לאהרון שנאמר בו: "אל יב</w:t>
      </w:r>
      <w:r w:rsidR="009E1427">
        <w:rPr>
          <w:rFonts w:hint="cs"/>
          <w:rtl/>
        </w:rPr>
        <w:t>ו</w:t>
      </w:r>
      <w:r>
        <w:rPr>
          <w:rtl/>
        </w:rPr>
        <w:t xml:space="preserve">א בכל עת", משה היה "מזומן בכל עת" (אבות דרבי נתן). אבל משה שימש רק בחלוק לבן - לא בבגדי הכהן הגדול (ויקרא רבה שם). ורק הוא - לא בניו. </w:t>
      </w:r>
      <w:r w:rsidR="009E1427">
        <w:rPr>
          <w:rFonts w:hint="cs"/>
          <w:rtl/>
        </w:rPr>
        <w:t>וב</w:t>
      </w:r>
      <w:r>
        <w:rPr>
          <w:rtl/>
        </w:rPr>
        <w:t>מדרש הבא</w:t>
      </w:r>
      <w:r>
        <w:rPr>
          <w:rFonts w:hint="cs"/>
          <w:rtl/>
        </w:rPr>
        <w:t>: "בקש משה שיעמדו ממנו כהנים ומלכים ... לא יהיו בניך מקריבים".</w:t>
      </w:r>
      <w:r w:rsidR="009E1427">
        <w:rPr>
          <w:rFonts w:hint="cs"/>
          <w:rtl/>
        </w:rPr>
        <w:t xml:space="preserve"> וכבר הרחבנו בנושא </w:t>
      </w:r>
      <w:hyperlink r:id="rId2" w:history="1">
        <w:r w:rsidR="009E1427" w:rsidRPr="009E1427">
          <w:rPr>
            <w:rStyle w:val="Hyperlink"/>
            <w:rFonts w:hint="cs"/>
            <w:rtl/>
          </w:rPr>
          <w:t>אל יבוא בכל עת אל הקודש</w:t>
        </w:r>
      </w:hyperlink>
      <w:r w:rsidR="009E1427">
        <w:rPr>
          <w:rFonts w:hint="cs"/>
          <w:rtl/>
        </w:rPr>
        <w:t xml:space="preserve"> בפרשת אחרי מות.</w:t>
      </w:r>
    </w:p>
  </w:footnote>
  <w:footnote w:id="7">
    <w:p w:rsidR="0010337F" w:rsidRDefault="0010337F" w:rsidP="009E1427">
      <w:pPr>
        <w:pStyle w:val="a3"/>
        <w:rPr>
          <w:rtl/>
        </w:rPr>
      </w:pPr>
      <w:r>
        <w:rPr>
          <w:rStyle w:val="a5"/>
          <w:rtl/>
        </w:rPr>
        <w:footnoteRef/>
      </w:r>
      <w:r>
        <w:rPr>
          <w:rtl/>
        </w:rPr>
        <w:t xml:space="preserve"> </w:t>
      </w:r>
      <w:r>
        <w:rPr>
          <w:rtl/>
        </w:rPr>
        <w:t>ההשוואה עם אברהם והאבות מופיעה בהרבה מקומות. ראה למשל תחילת פרשת וארא: "וארא אל אברהם אל יצחק ואל יעקב" - רש"י והמדרשים על פסוק זה: "חבל על דאבדין ולא משתכחין". אבל משה לא נשאר חייב: "אמר לפניו: ריבונו של עולם! "בי" אתה רוצה לגאול בניו של אברהם שעשה אותך אדון על כל בריותיך?! - שלח נא ביד תשלח" (שמות רבה שם). ובחטא העגל: "ואעשה אותך לגוי גדול" - כסא של שלש רגלים אינו יכול לעמוד לפניך, כסא של רגל אחד על אחת כמה וכמה!" (ברכות לב ע"א)</w:t>
      </w:r>
      <w:r w:rsidR="009E1427">
        <w:rPr>
          <w:rFonts w:hint="cs"/>
          <w:rtl/>
        </w:rPr>
        <w:t xml:space="preserve">. ראה דברינו </w:t>
      </w:r>
      <w:hyperlink r:id="rId3" w:history="1">
        <w:r w:rsidR="009E1427" w:rsidRPr="009E1427">
          <w:rPr>
            <w:rStyle w:val="Hyperlink"/>
            <w:rFonts w:hint="cs"/>
            <w:rtl/>
          </w:rPr>
          <w:t>בין משה לאבות</w:t>
        </w:r>
      </w:hyperlink>
      <w:r w:rsidR="009E1427">
        <w:rPr>
          <w:rFonts w:hint="cs"/>
          <w:rtl/>
        </w:rPr>
        <w:t xml:space="preserve"> בפרשת וארא.</w:t>
      </w:r>
      <w:r>
        <w:rPr>
          <w:rtl/>
        </w:rPr>
        <w:t xml:space="preserve">  </w:t>
      </w:r>
    </w:p>
  </w:footnote>
  <w:footnote w:id="8">
    <w:p w:rsidR="0010337F" w:rsidRDefault="0010337F" w:rsidP="0079424A">
      <w:pPr>
        <w:pStyle w:val="a3"/>
        <w:rPr>
          <w:rFonts w:hint="cs"/>
          <w:rtl/>
        </w:rPr>
      </w:pPr>
      <w:r>
        <w:rPr>
          <w:rStyle w:val="a5"/>
        </w:rPr>
        <w:footnoteRef/>
      </w:r>
      <w:r>
        <w:rPr>
          <w:rtl/>
        </w:rPr>
        <w:t xml:space="preserve"> </w:t>
      </w:r>
      <w:r>
        <w:rPr>
          <w:rFonts w:hint="cs"/>
          <w:rtl/>
        </w:rPr>
        <w:t xml:space="preserve">אנחנו מתעכבים בעיקר על עניין הכהונה, בשל פרשת השבוע, אבל יש גם את הנושא של המלכות! ולכן יש כאן עימות של משה לא רק עם אהרון ואברהם, אלא אולי גם עם דוד. ראה גמרא </w:t>
      </w:r>
      <w:r>
        <w:rPr>
          <w:rtl/>
        </w:rPr>
        <w:t>זבחים קב ע</w:t>
      </w:r>
      <w:r>
        <w:rPr>
          <w:rFonts w:hint="cs"/>
          <w:rtl/>
        </w:rPr>
        <w:t>"א: "</w:t>
      </w:r>
      <w:r>
        <w:rPr>
          <w:rtl/>
        </w:rPr>
        <w:t>אמר עולא: בקש משה מלכות ולא נתנו לו, דכתיב: אל תקרב הלום, ואין הלום אלא מלכות, שנאמר: מי אנכי ה' אלהים [וגו'] כי הביאתני עד הלום</w:t>
      </w:r>
      <w:r>
        <w:rPr>
          <w:rFonts w:hint="cs"/>
          <w:rtl/>
        </w:rPr>
        <w:t xml:space="preserve"> (</w:t>
      </w:r>
      <w:r>
        <w:rPr>
          <w:rtl/>
        </w:rPr>
        <w:t>שמואל ב ז</w:t>
      </w:r>
      <w:r>
        <w:rPr>
          <w:rFonts w:hint="cs"/>
          <w:rtl/>
        </w:rPr>
        <w:t>)</w:t>
      </w:r>
      <w:r w:rsidR="00F0793A">
        <w:rPr>
          <w:rFonts w:hint="cs"/>
          <w:rtl/>
        </w:rPr>
        <w:t>"</w:t>
      </w:r>
      <w:r>
        <w:rPr>
          <w:rFonts w:hint="cs"/>
          <w:rtl/>
        </w:rPr>
        <w:t xml:space="preserve">. וכבר הראינו מספר פעמים שלמשה היה דין מלך (במדרשים על ויהי בישורון מלך, פרשת החצוצרות ועוד), אבל אין </w:t>
      </w:r>
      <w:r w:rsidR="00F0793A">
        <w:rPr>
          <w:rFonts w:hint="cs"/>
          <w:rtl/>
        </w:rPr>
        <w:t xml:space="preserve">לו </w:t>
      </w:r>
      <w:r>
        <w:rPr>
          <w:rFonts w:hint="cs"/>
          <w:rtl/>
        </w:rPr>
        <w:t xml:space="preserve">את ההמשכיות שכבר הזכרנו בהערה </w:t>
      </w:r>
      <w:r w:rsidR="00D76C87">
        <w:rPr>
          <w:rFonts w:hint="cs"/>
          <w:rtl/>
        </w:rPr>
        <w:t>6</w:t>
      </w:r>
      <w:r>
        <w:rPr>
          <w:rFonts w:hint="cs"/>
          <w:rtl/>
        </w:rPr>
        <w:t xml:space="preserve"> לעיל. משה לא רק אומר "הנני"</w:t>
      </w:r>
      <w:r w:rsidR="0079424A">
        <w:rPr>
          <w:rFonts w:hint="cs"/>
          <w:rtl/>
        </w:rPr>
        <w:t xml:space="preserve"> ומציע את עצמו </w:t>
      </w:r>
      <w:r>
        <w:rPr>
          <w:rFonts w:hint="cs"/>
          <w:rtl/>
        </w:rPr>
        <w:t xml:space="preserve">אישית לכהונה ולמלכות, אלא מבקש "שיעמדו ממנו כהנים ומלכים"! </w:t>
      </w:r>
    </w:p>
  </w:footnote>
  <w:footnote w:id="9">
    <w:p w:rsidR="0010337F" w:rsidRDefault="0010337F" w:rsidP="001D1207">
      <w:pPr>
        <w:pStyle w:val="a3"/>
        <w:rPr>
          <w:rFonts w:hint="cs"/>
          <w:rtl/>
        </w:rPr>
      </w:pPr>
      <w:r>
        <w:rPr>
          <w:rStyle w:val="a5"/>
          <w:rtl/>
        </w:rPr>
        <w:footnoteRef/>
      </w:r>
      <w:r>
        <w:rPr>
          <w:rtl/>
        </w:rPr>
        <w:t xml:space="preserve"> </w:t>
      </w:r>
      <w:r>
        <w:rPr>
          <w:rtl/>
        </w:rPr>
        <w:t xml:space="preserve">גם מדרש זה קושר את אי-מינוי משה לכהן גדול עם ההתגלות בסנה, אבל לא כעונש על סירובו לשליחות (אדרבא משה אומר: הנני), אלא כתוצאה מההשוואה עם אברהם. ראה </w:t>
      </w:r>
      <w:r>
        <w:rPr>
          <w:rFonts w:hint="cs"/>
          <w:rtl/>
        </w:rPr>
        <w:t>מקבילה ואולי מקור ב</w:t>
      </w:r>
      <w:r>
        <w:rPr>
          <w:rtl/>
        </w:rPr>
        <w:t>בראשית רבה נה</w:t>
      </w:r>
      <w:r>
        <w:rPr>
          <w:rFonts w:hint="cs"/>
          <w:rtl/>
        </w:rPr>
        <w:t xml:space="preserve"> ו</w:t>
      </w:r>
      <w:r>
        <w:rPr>
          <w:rtl/>
        </w:rPr>
        <w:t>: "אמר רבי יהושע בן קרחה בשני מקומות דימה משה עצמו לאברהם, א"ל הקב"ה: אל תתהדר לפני מלך ובמקום גדולים אל תעמוד</w:t>
      </w:r>
      <w:r>
        <w:rPr>
          <w:rFonts w:hint="cs"/>
          <w:rtl/>
        </w:rPr>
        <w:t xml:space="preserve">. </w:t>
      </w:r>
      <w:r>
        <w:rPr>
          <w:rtl/>
        </w:rPr>
        <w:t>אברהם אמר הנני הנני לכהונה, הנני למלכות</w:t>
      </w:r>
      <w:r>
        <w:rPr>
          <w:rFonts w:hint="cs"/>
          <w:rtl/>
        </w:rPr>
        <w:t xml:space="preserve"> - </w:t>
      </w:r>
      <w:r>
        <w:rPr>
          <w:rtl/>
        </w:rPr>
        <w:t>זכה לכהונה, וזכה למלכות</w:t>
      </w:r>
      <w:r>
        <w:rPr>
          <w:rFonts w:hint="cs"/>
          <w:rtl/>
        </w:rPr>
        <w:t xml:space="preserve"> ... </w:t>
      </w:r>
      <w:r>
        <w:rPr>
          <w:rtl/>
        </w:rPr>
        <w:t>משה אמר הנני, הנני לכהונה, הנני למלכות</w:t>
      </w:r>
      <w:r>
        <w:rPr>
          <w:rFonts w:hint="cs"/>
          <w:rtl/>
        </w:rPr>
        <w:t xml:space="preserve"> - </w:t>
      </w:r>
      <w:r>
        <w:rPr>
          <w:rtl/>
        </w:rPr>
        <w:t>א"ל הקב"ה</w:t>
      </w:r>
      <w:r>
        <w:rPr>
          <w:rFonts w:hint="cs"/>
          <w:rtl/>
        </w:rPr>
        <w:t>:</w:t>
      </w:r>
      <w:r>
        <w:rPr>
          <w:rtl/>
        </w:rPr>
        <w:t xml:space="preserve"> אל תקרב הלום, אין קרב אלא כהונה</w:t>
      </w:r>
      <w:r>
        <w:rPr>
          <w:rFonts w:hint="cs"/>
          <w:rtl/>
        </w:rPr>
        <w:t xml:space="preserve"> ... </w:t>
      </w:r>
      <w:r>
        <w:rPr>
          <w:rtl/>
        </w:rPr>
        <w:t>והזר הקרב יומת</w:t>
      </w:r>
      <w:r>
        <w:rPr>
          <w:rFonts w:hint="cs"/>
          <w:rtl/>
        </w:rPr>
        <w:t>.</w:t>
      </w:r>
      <w:r>
        <w:rPr>
          <w:rtl/>
        </w:rPr>
        <w:t xml:space="preserve"> ואין הלום אלא מלכות </w:t>
      </w:r>
      <w:r>
        <w:rPr>
          <w:rFonts w:hint="cs"/>
          <w:rtl/>
        </w:rPr>
        <w:t xml:space="preserve">... </w:t>
      </w:r>
      <w:r>
        <w:rPr>
          <w:rtl/>
        </w:rPr>
        <w:t>כי הביאותני עד הלום"</w:t>
      </w:r>
      <w:r>
        <w:rPr>
          <w:rFonts w:hint="cs"/>
          <w:rtl/>
        </w:rPr>
        <w:t>.</w:t>
      </w:r>
      <w:r>
        <w:rPr>
          <w:rtl/>
        </w:rPr>
        <w:t xml:space="preserve"> משה רוצה להידמות לאברהם</w:t>
      </w:r>
      <w:r>
        <w:rPr>
          <w:rFonts w:hint="cs"/>
          <w:rtl/>
        </w:rPr>
        <w:t xml:space="preserve"> וחוזר על "הנני" הכפול, ו</w:t>
      </w:r>
      <w:r>
        <w:rPr>
          <w:rtl/>
        </w:rPr>
        <w:t>זה כשלעצמו לגיטימי. אבל אברהם הוא אברהם</w:t>
      </w:r>
      <w:r>
        <w:rPr>
          <w:rFonts w:hint="cs"/>
          <w:rtl/>
        </w:rPr>
        <w:t>, אבי האומה,</w:t>
      </w:r>
      <w:r>
        <w:rPr>
          <w:rtl/>
        </w:rPr>
        <w:t xml:space="preserve"> "נשיא אלהים אתה בתוכנו" (כהונה ומלכות). "אב המון גויים". למשה יש תפקיד אחר.</w:t>
      </w:r>
      <w:r>
        <w:rPr>
          <w:rFonts w:hint="cs"/>
          <w:rtl/>
        </w:rPr>
        <w:t xml:space="preserve"> ראה אגב שמדרש בראשית רבה זה הוא על הפסוק בעקידה "והאלהים ניסה את אברהם" וכדברי המדרש שם: "גידלו כנס הזה של ספינה". מאידך, חוזר המדרש ומופיע בדברים רבה כאשר משה מתחנן להיכנס לארץ. בראשית, שמות, דברים, אולי מעתיקי המדרשים אהבו מדרש זה והעתיקוהו לכל מקום ואולי באמת יש כאן מגמה חוזרת.</w:t>
      </w:r>
    </w:p>
  </w:footnote>
  <w:footnote w:id="10">
    <w:p w:rsidR="0010337F" w:rsidRDefault="0010337F" w:rsidP="003F162A">
      <w:pPr>
        <w:pStyle w:val="a3"/>
        <w:rPr>
          <w:rFonts w:hint="cs"/>
          <w:rtl/>
        </w:rPr>
      </w:pPr>
      <w:r>
        <w:rPr>
          <w:rStyle w:val="a5"/>
        </w:rPr>
        <w:footnoteRef/>
      </w:r>
      <w:r>
        <w:rPr>
          <w:rtl/>
        </w:rPr>
        <w:t xml:space="preserve"> </w:t>
      </w:r>
      <w:r>
        <w:rPr>
          <w:rFonts w:hint="cs"/>
          <w:rtl/>
        </w:rPr>
        <w:t xml:space="preserve">פרשני המקרא מנסים להדגיש את המילים "אתה" ו"אליך" שבפסוק </w:t>
      </w:r>
      <w:r>
        <w:rPr>
          <w:rtl/>
        </w:rPr>
        <w:t>–</w:t>
      </w:r>
      <w:r>
        <w:rPr>
          <w:rFonts w:hint="cs"/>
          <w:rtl/>
        </w:rPr>
        <w:t xml:space="preserve"> אתה משה בעניין. זה קשור אליך, זה בזכותך. ראה למשל פירוש כלי יקר על הפסוק שקושר את העניין עם חטא העגל שבעקבותיו התרחק אהרון וכעת זכה להתקרב שוב</w:t>
      </w:r>
      <w:r w:rsidR="0079424A">
        <w:rPr>
          <w:rFonts w:hint="cs"/>
          <w:rtl/>
        </w:rPr>
        <w:t xml:space="preserve"> בזכות משה</w:t>
      </w:r>
      <w:r>
        <w:rPr>
          <w:rFonts w:hint="cs"/>
          <w:rtl/>
        </w:rPr>
        <w:t>: "</w:t>
      </w:r>
      <w:r>
        <w:rPr>
          <w:rtl/>
        </w:rPr>
        <w:t xml:space="preserve">הוסיף כאן לשון ואתה לומר לך שמצד מעשה העגל נתרחק אהרן כמו שנפסלו בכורי ישראל ומשה קירבו בתפילתו </w:t>
      </w:r>
      <w:r>
        <w:rPr>
          <w:rFonts w:hint="cs"/>
          <w:rtl/>
        </w:rPr>
        <w:t>...</w:t>
      </w:r>
      <w:r>
        <w:rPr>
          <w:rtl/>
        </w:rPr>
        <w:t xml:space="preserve"> נמצא שבעבור שקירבו משה אליו על כן נבחר בזכות משה אף על פי שגם הוא היה בתוך בני ישראל עובדי העגל מכל מקום קירבו מתוך בני ישראל העובדים והכל בעבורך, לכך נאמר ואתה הקרב אליך את אהרן מתוך בני ישראל</w:t>
      </w:r>
      <w:r>
        <w:rPr>
          <w:rFonts w:hint="cs"/>
          <w:rtl/>
        </w:rPr>
        <w:t>". אבל המדרש אומר: "הורע לו" - למשה.</w:t>
      </w:r>
    </w:p>
  </w:footnote>
  <w:footnote w:id="11">
    <w:p w:rsidR="0010337F" w:rsidRDefault="0010337F" w:rsidP="00706823">
      <w:pPr>
        <w:pStyle w:val="a3"/>
        <w:rPr>
          <w:rFonts w:hint="cs"/>
          <w:rtl/>
        </w:rPr>
      </w:pPr>
      <w:r>
        <w:rPr>
          <w:rStyle w:val="a5"/>
        </w:rPr>
        <w:footnoteRef/>
      </w:r>
      <w:r>
        <w:rPr>
          <w:rtl/>
        </w:rPr>
        <w:t xml:space="preserve"> </w:t>
      </w:r>
      <w:r>
        <w:rPr>
          <w:rFonts w:hint="cs"/>
          <w:rtl/>
        </w:rPr>
        <w:t xml:space="preserve">עד כאן, הקב"ה מתחשב במשה ומנסה לא לפגוע בו, </w:t>
      </w:r>
      <w:r w:rsidR="0079424A">
        <w:rPr>
          <w:rFonts w:hint="cs"/>
          <w:rtl/>
        </w:rPr>
        <w:t xml:space="preserve">בגישה דומה ובהמשך </w:t>
      </w:r>
      <w:r>
        <w:rPr>
          <w:rFonts w:hint="cs"/>
          <w:rtl/>
        </w:rPr>
        <w:t xml:space="preserve">לפירוש כלי יקר הנ"ל. </w:t>
      </w:r>
      <w:r w:rsidR="00706823">
        <w:rPr>
          <w:rFonts w:hint="cs"/>
          <w:rtl/>
        </w:rPr>
        <w:t>נראה ש</w:t>
      </w:r>
      <w:r>
        <w:rPr>
          <w:rFonts w:hint="cs"/>
          <w:rtl/>
        </w:rPr>
        <w:t xml:space="preserve">אנחנו חוזרים למדרש </w:t>
      </w:r>
      <w:r w:rsidR="00706823">
        <w:rPr>
          <w:rFonts w:hint="cs"/>
          <w:rtl/>
        </w:rPr>
        <w:t xml:space="preserve">שמות רבה לז </w:t>
      </w:r>
      <w:r>
        <w:rPr>
          <w:rFonts w:hint="cs"/>
          <w:rtl/>
        </w:rPr>
        <w:t xml:space="preserve">בו פתחנו והפעם בהתחשבות קצת יותר גדולה במשה. אבל מה עושה כאן הפסוק: </w:t>
      </w:r>
      <w:r w:rsidRPr="00A82C70">
        <w:rPr>
          <w:rtl/>
        </w:rPr>
        <w:t>"לולי תורתך שעשועי אז אבדתי בעניי"</w:t>
      </w:r>
      <w:r>
        <w:rPr>
          <w:rFonts w:hint="cs"/>
          <w:rtl/>
        </w:rPr>
        <w:t>?</w:t>
      </w:r>
      <w:r w:rsidR="00706823">
        <w:rPr>
          <w:rFonts w:hint="cs"/>
          <w:rtl/>
        </w:rPr>
        <w:t xml:space="preserve"> מה פירוש "ענותנותך" כאן? מלשון ענווה </w:t>
      </w:r>
      <w:r w:rsidR="00706823">
        <w:rPr>
          <w:rtl/>
        </w:rPr>
        <w:t>–</w:t>
      </w:r>
      <w:r w:rsidR="00706823">
        <w:rPr>
          <w:rFonts w:hint="cs"/>
          <w:rtl/>
        </w:rPr>
        <w:t xml:space="preserve"> ע</w:t>
      </w:r>
      <w:r w:rsidR="00706823">
        <w:rPr>
          <w:rFonts w:hint="eastAsia"/>
          <w:rtl/>
        </w:rPr>
        <w:t>ִ</w:t>
      </w:r>
      <w:r w:rsidR="00706823">
        <w:rPr>
          <w:rFonts w:hint="cs"/>
          <w:rtl/>
        </w:rPr>
        <w:t>נ</w:t>
      </w:r>
      <w:r w:rsidR="00706823">
        <w:rPr>
          <w:rFonts w:hint="eastAsia"/>
          <w:rtl/>
        </w:rPr>
        <w:t>ְ</w:t>
      </w:r>
      <w:r w:rsidR="00706823">
        <w:rPr>
          <w:rFonts w:hint="cs"/>
          <w:rtl/>
        </w:rPr>
        <w:t>ו</w:t>
      </w:r>
      <w:r w:rsidR="00706823">
        <w:rPr>
          <w:rFonts w:hint="eastAsia"/>
          <w:rtl/>
        </w:rPr>
        <w:t>ְ</w:t>
      </w:r>
      <w:r w:rsidR="00706823">
        <w:rPr>
          <w:rFonts w:hint="cs"/>
          <w:rtl/>
        </w:rPr>
        <w:t>ת</w:t>
      </w:r>
      <w:r w:rsidR="00706823">
        <w:rPr>
          <w:rFonts w:hint="eastAsia"/>
          <w:rtl/>
        </w:rPr>
        <w:t>ָ</w:t>
      </w:r>
      <w:r w:rsidR="00706823">
        <w:rPr>
          <w:rFonts w:hint="cs"/>
          <w:rtl/>
        </w:rPr>
        <w:t>נו</w:t>
      </w:r>
      <w:r w:rsidR="00706823">
        <w:rPr>
          <w:rFonts w:hint="eastAsia"/>
          <w:rtl/>
        </w:rPr>
        <w:t>ּ</w:t>
      </w:r>
      <w:r w:rsidR="00706823">
        <w:rPr>
          <w:rFonts w:hint="cs"/>
          <w:rtl/>
        </w:rPr>
        <w:t>ת</w:t>
      </w:r>
      <w:r w:rsidR="00706823">
        <w:rPr>
          <w:rFonts w:hint="eastAsia"/>
          <w:rtl/>
        </w:rPr>
        <w:t>ֵ</w:t>
      </w:r>
      <w:r w:rsidR="00706823">
        <w:rPr>
          <w:rFonts w:hint="cs"/>
          <w:rtl/>
        </w:rPr>
        <w:t xml:space="preserve">ך, או מלשון עוני (קושי) </w:t>
      </w:r>
      <w:r w:rsidR="00706823">
        <w:rPr>
          <w:rtl/>
        </w:rPr>
        <w:t>–</w:t>
      </w:r>
      <w:r w:rsidR="00706823">
        <w:rPr>
          <w:rFonts w:hint="cs"/>
          <w:rtl/>
        </w:rPr>
        <w:t xml:space="preserve"> ע</w:t>
      </w:r>
      <w:r w:rsidR="00706823">
        <w:rPr>
          <w:rFonts w:hint="eastAsia"/>
          <w:rtl/>
        </w:rPr>
        <w:t>ֶ</w:t>
      </w:r>
      <w:r w:rsidR="00706823">
        <w:rPr>
          <w:rFonts w:hint="cs"/>
          <w:rtl/>
        </w:rPr>
        <w:t>נו</w:t>
      </w:r>
      <w:r w:rsidR="00706823">
        <w:rPr>
          <w:rFonts w:hint="eastAsia"/>
          <w:rtl/>
        </w:rPr>
        <w:t>ּ</w:t>
      </w:r>
      <w:r w:rsidR="00706823">
        <w:rPr>
          <w:rFonts w:hint="cs"/>
          <w:rtl/>
        </w:rPr>
        <w:t>ת</w:t>
      </w:r>
      <w:r w:rsidR="00706823">
        <w:rPr>
          <w:rFonts w:hint="eastAsia"/>
          <w:rtl/>
        </w:rPr>
        <w:t>ָ</w:t>
      </w:r>
      <w:r w:rsidR="00706823">
        <w:rPr>
          <w:rFonts w:hint="cs"/>
          <w:rtl/>
        </w:rPr>
        <w:t>נו</w:t>
      </w:r>
      <w:r w:rsidR="00706823">
        <w:rPr>
          <w:rFonts w:hint="eastAsia"/>
          <w:rtl/>
        </w:rPr>
        <w:t>ּ</w:t>
      </w:r>
      <w:r w:rsidR="00706823">
        <w:rPr>
          <w:rFonts w:hint="cs"/>
          <w:rtl/>
        </w:rPr>
        <w:t>ת</w:t>
      </w:r>
      <w:r w:rsidR="00706823">
        <w:rPr>
          <w:rFonts w:hint="eastAsia"/>
          <w:rtl/>
        </w:rPr>
        <w:t>ֵ</w:t>
      </w:r>
      <w:r w:rsidR="00706823">
        <w:rPr>
          <w:rFonts w:hint="cs"/>
          <w:rtl/>
        </w:rPr>
        <w:t>ך?</w:t>
      </w:r>
    </w:p>
  </w:footnote>
  <w:footnote w:id="12">
    <w:p w:rsidR="0010337F" w:rsidRDefault="0010337F" w:rsidP="00706823">
      <w:pPr>
        <w:pStyle w:val="a3"/>
        <w:rPr>
          <w:rFonts w:hint="cs"/>
          <w:rtl/>
        </w:rPr>
      </w:pPr>
      <w:r>
        <w:rPr>
          <w:rStyle w:val="a5"/>
        </w:rPr>
        <w:footnoteRef/>
      </w:r>
      <w:r>
        <w:rPr>
          <w:rtl/>
        </w:rPr>
        <w:t xml:space="preserve"> </w:t>
      </w:r>
      <w:r w:rsidR="00706823">
        <w:rPr>
          <w:rFonts w:hint="cs"/>
          <w:rtl/>
        </w:rPr>
        <w:t xml:space="preserve">אכן </w:t>
      </w:r>
      <w:r>
        <w:rPr>
          <w:rtl/>
        </w:rPr>
        <w:t>חזרנו למדרש בשמות רבה, בפרשתנו, בו פתחנו</w:t>
      </w:r>
      <w:r>
        <w:rPr>
          <w:rFonts w:hint="cs"/>
          <w:rtl/>
        </w:rPr>
        <w:t>, אבל באופן אחר</w:t>
      </w:r>
      <w:r>
        <w:rPr>
          <w:rtl/>
        </w:rPr>
        <w:t xml:space="preserve">. </w:t>
      </w:r>
      <w:r w:rsidR="00706823">
        <w:rPr>
          <w:rtl/>
        </w:rPr>
        <w:t>לעניות דעתנו</w:t>
      </w:r>
      <w:r w:rsidR="00706823">
        <w:rPr>
          <w:rFonts w:hint="cs"/>
          <w:rtl/>
        </w:rPr>
        <w:t>,</w:t>
      </w:r>
      <w:r w:rsidR="00706823">
        <w:rPr>
          <w:rtl/>
        </w:rPr>
        <w:t xml:space="preserve"> </w:t>
      </w:r>
      <w:r>
        <w:rPr>
          <w:rtl/>
        </w:rPr>
        <w:t xml:space="preserve">זהו מדרש מפתח שמסביר חלק גדול מהמדרשים </w:t>
      </w:r>
      <w:r w:rsidR="00706823">
        <w:rPr>
          <w:rFonts w:hint="cs"/>
          <w:rtl/>
        </w:rPr>
        <w:t>שהבאנו עד כאן</w:t>
      </w:r>
      <w:r>
        <w:rPr>
          <w:rtl/>
        </w:rPr>
        <w:t>. די לו למי שיש לו כתר תורה ואין הוא צריך גם לכתר כהונה או מלכות. כתר התורה "שולט" בכתר הכהונה "הוא יהיה לך לפה ואתה תהיה לו לאלהים". בסוף בית שני מ</w:t>
      </w:r>
      <w:r>
        <w:rPr>
          <w:rFonts w:hint="cs"/>
          <w:rtl/>
        </w:rPr>
        <w:t>י</w:t>
      </w:r>
      <w:r>
        <w:rPr>
          <w:rtl/>
        </w:rPr>
        <w:t>דרדר מעמד הכהונה ועולה בהתמדה מעמדם של תלמידי החכמים כמורי הוראה והלכה גם לכהנים! ראה ראש השנה פרק א משנה ז וכן יומא פרק א משניות ה-ו</w:t>
      </w:r>
      <w:r>
        <w:rPr>
          <w:rFonts w:hint="cs"/>
          <w:rtl/>
        </w:rPr>
        <w:t xml:space="preserve">, וכן דברינו </w:t>
      </w:r>
      <w:hyperlink r:id="rId4" w:history="1">
        <w:r w:rsidRPr="009E1427">
          <w:rPr>
            <w:rStyle w:val="Hyperlink"/>
            <w:rFonts w:hint="cs"/>
            <w:rtl/>
          </w:rPr>
          <w:t>מדרשים שנוגעים</w:t>
        </w:r>
      </w:hyperlink>
      <w:r>
        <w:rPr>
          <w:rFonts w:hint="cs"/>
          <w:rtl/>
        </w:rPr>
        <w:t xml:space="preserve"> בפרשת תזריע שם הראינו איך החכם מנחה את הכהן בדיני נגעים</w:t>
      </w:r>
      <w:r>
        <w:rPr>
          <w:rtl/>
        </w:rPr>
        <w:t>. משה, שלא נעשה כהן גדול, משמש מודל ראשוני ומרכזי למגמה זו.</w:t>
      </w:r>
      <w:r>
        <w:rPr>
          <w:rFonts w:hint="cs"/>
          <w:rtl/>
        </w:rPr>
        <w:t xml:space="preserve"> ולתלמידי החכמים גם אין בהכרח המשכיות גנאולוגית. תלמידיהם הם בניהם ממשיכיהם.</w:t>
      </w:r>
    </w:p>
  </w:footnote>
  <w:footnote w:id="13">
    <w:p w:rsidR="0010337F" w:rsidRDefault="0010337F" w:rsidP="00A44B99">
      <w:pPr>
        <w:pStyle w:val="a3"/>
        <w:rPr>
          <w:rFonts w:hint="cs"/>
        </w:rPr>
      </w:pPr>
      <w:r>
        <w:rPr>
          <w:rStyle w:val="a5"/>
        </w:rPr>
        <w:footnoteRef/>
      </w:r>
      <w:r>
        <w:rPr>
          <w:rtl/>
        </w:rPr>
        <w:t xml:space="preserve"> </w:t>
      </w:r>
      <w:r>
        <w:rPr>
          <w:rFonts w:hint="cs"/>
          <w:rtl/>
        </w:rPr>
        <w:t>הוא הכהן בפרשת פסל מיכה: "</w:t>
      </w:r>
      <w:r>
        <w:rPr>
          <w:rtl/>
        </w:rPr>
        <w:t>וַיָּקִימוּ לָהֶם בְּנֵי דָן אֶת הַפָּסֶל וִיהוֹנָתָן בֶּן גֵּרְשֹׁם בֶּן מְנַשֶּׁה הוּא וּבָנָיו הָיוּ כֹהֲנִים לְשֵׁבֶט הַדָּנִי עַד יוֹם גְּלוֹת הָאָרֶץ</w:t>
      </w:r>
      <w:r>
        <w:rPr>
          <w:rFonts w:hint="cs"/>
          <w:rtl/>
        </w:rPr>
        <w:t>", ראה הפרשה בפרק יח בספר שופטים.</w:t>
      </w:r>
    </w:p>
  </w:footnote>
  <w:footnote w:id="14">
    <w:p w:rsidR="0010337F" w:rsidRDefault="0010337F" w:rsidP="00F0793A">
      <w:pPr>
        <w:pStyle w:val="a3"/>
        <w:rPr>
          <w:rFonts w:hint="cs"/>
          <w:rtl/>
        </w:rPr>
      </w:pPr>
      <w:r>
        <w:rPr>
          <w:rStyle w:val="a5"/>
        </w:rPr>
        <w:footnoteRef/>
      </w:r>
      <w:r>
        <w:rPr>
          <w:rtl/>
        </w:rPr>
        <w:t xml:space="preserve"> </w:t>
      </w:r>
      <w:r>
        <w:rPr>
          <w:rFonts w:hint="cs"/>
          <w:rtl/>
        </w:rPr>
        <w:t>ראה פירוש משך חכמה לשמות מ יד שמדגיש שמשה לא התקנא באהרון על שקבל את הכהונה וגם רצונו "שיעמדו ממנו כהנים ולווים", היה על ההמשכיות לבניו: "</w:t>
      </w:r>
      <w:r w:rsidRPr="00EE3EF7">
        <w:rPr>
          <w:rtl/>
        </w:rPr>
        <w:t>יתכן דעל מעלת אהרן לא היה משה מתקנא שהיה נביא ומלך (דברים לג, ה) וכהן גדול (זבחים קא, ב). אבל על מעלת בניו אמרו אל תקרב הלום (שמות ג, ה) - ביקש משה שיעמידו ממנו כהנים ומלכים</w:t>
      </w:r>
      <w:r>
        <w:rPr>
          <w:rFonts w:hint="cs"/>
          <w:rtl/>
        </w:rPr>
        <w:t>"</w:t>
      </w:r>
      <w:r w:rsidRPr="00EE3EF7">
        <w:rPr>
          <w:rtl/>
        </w:rPr>
        <w:t>.</w:t>
      </w:r>
      <w:r>
        <w:rPr>
          <w:rFonts w:hint="cs"/>
          <w:rtl/>
        </w:rPr>
        <w:t xml:space="preserve"> משה רצה שתהיה לו המשכיות, שתעמוד ממנו שושלת, מה שזכה אהרון בכהונה ואברהם כאבי האומה. </w:t>
      </w:r>
      <w:r w:rsidR="00F0793A">
        <w:rPr>
          <w:rFonts w:hint="cs"/>
          <w:rtl/>
        </w:rPr>
        <w:t>ראה ספרי דברים פיסקא שה: "אמר לו הקב"ה: במה אתה מתעצב</w:t>
      </w:r>
      <w:r w:rsidR="00F0793A">
        <w:rPr>
          <w:rtl/>
        </w:rPr>
        <w:t xml:space="preserve"> בלבך</w:t>
      </w:r>
      <w:r w:rsidR="00F0793A">
        <w:rPr>
          <w:rFonts w:hint="cs"/>
          <w:rtl/>
        </w:rPr>
        <w:t>,</w:t>
      </w:r>
      <w:r w:rsidR="00F0793A">
        <w:rPr>
          <w:rtl/>
        </w:rPr>
        <w:t xml:space="preserve"> שלא עמד אחד מבניך</w:t>
      </w:r>
      <w:r w:rsidR="00F0793A">
        <w:rPr>
          <w:rFonts w:hint="cs"/>
          <w:rtl/>
        </w:rPr>
        <w:t>?</w:t>
      </w:r>
      <w:r w:rsidR="00F0793A">
        <w:rPr>
          <w:rtl/>
        </w:rPr>
        <w:t xml:space="preserve"> והלא בני אהרן אחיך כאילו בניך הם</w:t>
      </w:r>
      <w:r w:rsidR="00F0793A">
        <w:rPr>
          <w:rFonts w:hint="cs"/>
          <w:rtl/>
        </w:rPr>
        <w:t xml:space="preserve">". אבל את משה אין זה מנחם </w:t>
      </w:r>
      <w:r>
        <w:rPr>
          <w:rFonts w:hint="cs"/>
          <w:rtl/>
        </w:rPr>
        <w:t xml:space="preserve">וכידוע, אין למשה ממשיך טבעי ואיננו יודעים מאומה על בניו במקרא. וכאילו לא די בכך, באים חז"ל ומגדילים לעשות ודורשים שיש למשה המשכיות, שהכהן בפסל מיכה היה מצאצאי משה רבנו! </w:t>
      </w:r>
      <w:r w:rsidRPr="00A44B99">
        <w:rPr>
          <w:rFonts w:hint="cs"/>
          <w:rtl/>
        </w:rPr>
        <w:t>עד כדי כך!</w:t>
      </w:r>
      <w:r>
        <w:rPr>
          <w:rFonts w:hint="cs"/>
          <w:rtl/>
        </w:rPr>
        <w:t xml:space="preserve"> מדוע עשו כך למשה? משום שביקש לעמוד במקום גדולים? משום שבקש גם כהונה גדולה ולא שמח לאהרון? נושא פסל מיכה הוא פרשה מרתקת הדורשת עיון בפני עצמה ובודאי לא כאן נאריך בה. נביא רק כמקדמה את הירושלמי להלן ונשאיר לשותי המים (בסוף שבוע גשום זה) להציע לנו הסברים ופירושים. </w:t>
      </w:r>
      <w:r>
        <w:rPr>
          <w:rtl/>
        </w:rPr>
        <w:t xml:space="preserve">ירושלמי מסכת סנהדרין פרק יא </w:t>
      </w:r>
      <w:r>
        <w:rPr>
          <w:rFonts w:hint="cs"/>
          <w:rtl/>
        </w:rPr>
        <w:t xml:space="preserve">הלכה ה: " ... </w:t>
      </w:r>
      <w:r>
        <w:rPr>
          <w:rtl/>
        </w:rPr>
        <w:t>זה יהונתן בן גרשום בן מנשה</w:t>
      </w:r>
      <w:r>
        <w:rPr>
          <w:rFonts w:hint="cs"/>
          <w:rtl/>
        </w:rPr>
        <w:t>.</w:t>
      </w:r>
      <w:r>
        <w:rPr>
          <w:rtl/>
        </w:rPr>
        <w:t xml:space="preserve"> את מוצא בשעה שבא דוד ומצאו שהוא עובד עבודה זרה</w:t>
      </w:r>
      <w:r>
        <w:rPr>
          <w:rFonts w:hint="cs"/>
          <w:rtl/>
        </w:rPr>
        <w:t>,</w:t>
      </w:r>
      <w:r>
        <w:rPr>
          <w:rtl/>
        </w:rPr>
        <w:t xml:space="preserve"> אמר לו</w:t>
      </w:r>
      <w:r>
        <w:rPr>
          <w:rFonts w:hint="cs"/>
          <w:rtl/>
        </w:rPr>
        <w:t>:</w:t>
      </w:r>
      <w:r>
        <w:rPr>
          <w:rtl/>
        </w:rPr>
        <w:t xml:space="preserve"> אתה בן בנו של אותו הצדיק ואת עובד עבודה זרה</w:t>
      </w:r>
      <w:r>
        <w:rPr>
          <w:rFonts w:hint="cs"/>
          <w:rtl/>
        </w:rPr>
        <w:t>?</w:t>
      </w:r>
      <w:r>
        <w:rPr>
          <w:rtl/>
        </w:rPr>
        <w:t xml:space="preserve"> אמר לו</w:t>
      </w:r>
      <w:r>
        <w:rPr>
          <w:rFonts w:hint="cs"/>
          <w:rtl/>
        </w:rPr>
        <w:t>:</w:t>
      </w:r>
      <w:r>
        <w:rPr>
          <w:rtl/>
        </w:rPr>
        <w:t xml:space="preserve"> מסורת בידי מאבי אבא</w:t>
      </w:r>
      <w:r>
        <w:rPr>
          <w:rFonts w:hint="cs"/>
          <w:rtl/>
        </w:rPr>
        <w:t>:</w:t>
      </w:r>
      <w:r>
        <w:rPr>
          <w:rtl/>
        </w:rPr>
        <w:t xml:space="preserve"> מכור עצמך לעבודה זרה ואל תצטרך לבריות</w:t>
      </w:r>
      <w:r>
        <w:rPr>
          <w:rFonts w:hint="cs"/>
          <w:rtl/>
        </w:rPr>
        <w:t>.</w:t>
      </w:r>
      <w:r>
        <w:rPr>
          <w:rtl/>
        </w:rPr>
        <w:t xml:space="preserve"> אמר לו</w:t>
      </w:r>
      <w:r>
        <w:rPr>
          <w:rFonts w:hint="cs"/>
          <w:rtl/>
        </w:rPr>
        <w:t>:</w:t>
      </w:r>
      <w:r>
        <w:rPr>
          <w:rtl/>
        </w:rPr>
        <w:t xml:space="preserve"> חס ושלום לא אמר לך כן</w:t>
      </w:r>
      <w:r>
        <w:rPr>
          <w:rFonts w:hint="cs"/>
          <w:rtl/>
        </w:rPr>
        <w:t>,</w:t>
      </w:r>
      <w:r>
        <w:rPr>
          <w:rtl/>
        </w:rPr>
        <w:t xml:space="preserve"> אלא</w:t>
      </w:r>
      <w:r>
        <w:rPr>
          <w:rFonts w:hint="cs"/>
          <w:rtl/>
        </w:rPr>
        <w:t>:</w:t>
      </w:r>
      <w:r>
        <w:rPr>
          <w:rtl/>
        </w:rPr>
        <w:t xml:space="preserve"> מכור עצמך לעבודה שהיא זרה לך ואל תצטרך לבריות</w:t>
      </w:r>
      <w:r>
        <w:rPr>
          <w:rFonts w:hint="cs"/>
          <w:rtl/>
        </w:rPr>
        <w:t>.</w:t>
      </w:r>
      <w:r>
        <w:rPr>
          <w:rtl/>
        </w:rPr>
        <w:t xml:space="preserve"> כיון שראה דוד שהיה הממון חביב עליו</w:t>
      </w:r>
      <w:r>
        <w:rPr>
          <w:rFonts w:hint="cs"/>
          <w:rtl/>
        </w:rPr>
        <w:t>,</w:t>
      </w:r>
      <w:r>
        <w:rPr>
          <w:rtl/>
        </w:rPr>
        <w:t xml:space="preserve"> מינהו קומיס תיסוורין </w:t>
      </w:r>
      <w:r>
        <w:rPr>
          <w:rFonts w:hint="cs"/>
          <w:rtl/>
        </w:rPr>
        <w:t xml:space="preserve">(שומר האוצרות) </w:t>
      </w:r>
      <w:r>
        <w:rPr>
          <w:rtl/>
        </w:rPr>
        <w:t>על בית המקדש</w:t>
      </w:r>
      <w:r>
        <w:rPr>
          <w:rFonts w:hint="cs"/>
          <w:rtl/>
        </w:rPr>
        <w:t>,</w:t>
      </w:r>
      <w:r>
        <w:rPr>
          <w:rtl/>
        </w:rPr>
        <w:t xml:space="preserve"> הדא היא דכתיב</w:t>
      </w:r>
      <w:r>
        <w:rPr>
          <w:rFonts w:hint="cs"/>
          <w:rtl/>
        </w:rPr>
        <w:t>:</w:t>
      </w:r>
      <w:r>
        <w:rPr>
          <w:rtl/>
        </w:rPr>
        <w:t xml:space="preserve"> ושבואל בן גרשום בן מנשה נגיד על האוצרות</w:t>
      </w:r>
      <w:r>
        <w:rPr>
          <w:rFonts w:hint="cs"/>
          <w:rtl/>
        </w:rPr>
        <w:t xml:space="preserve"> -</w:t>
      </w:r>
      <w:r>
        <w:rPr>
          <w:rtl/>
        </w:rPr>
        <w:t xml:space="preserve"> שבואל ששב לאל בכל כוחו</w:t>
      </w:r>
      <w:r>
        <w:rPr>
          <w:rFonts w:hint="cs"/>
          <w:rtl/>
        </w:rPr>
        <w:t>,</w:t>
      </w:r>
      <w:r>
        <w:rPr>
          <w:rtl/>
        </w:rPr>
        <w:t xml:space="preserve"> נגיד על האוצרות </w:t>
      </w:r>
      <w:r>
        <w:rPr>
          <w:rFonts w:hint="cs"/>
          <w:rtl/>
        </w:rPr>
        <w:t xml:space="preserve">- </w:t>
      </w:r>
      <w:r>
        <w:rPr>
          <w:rtl/>
        </w:rPr>
        <w:t>שמינהו קומיס תיסוורין על האוצרות</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37F" w:rsidRDefault="0010337F" w:rsidP="006B163F">
    <w:pPr>
      <w:pStyle w:val="1"/>
      <w:tabs>
        <w:tab w:val="right" w:pos="9356"/>
      </w:tabs>
      <w:rPr>
        <w:rFonts w:hint="cs"/>
        <w:rtl/>
      </w:rPr>
    </w:pPr>
    <w:r>
      <w:rPr>
        <w:rtl/>
      </w:rPr>
      <w:t>פרשת</w:t>
    </w:r>
    <w:r>
      <w:rPr>
        <w:rFonts w:hint="cs"/>
        <w:rtl/>
      </w:rPr>
      <w:t xml:space="preserve"> תצוה, זכור</w:t>
    </w:r>
    <w:r>
      <w:rPr>
        <w:rtl/>
      </w:rPr>
      <w:tab/>
    </w:r>
    <w:r>
      <w:rPr>
        <w:rFonts w:hint="cs"/>
        <w:rtl/>
      </w:rPr>
      <w:t xml:space="preserve">תשנ"ט, </w:t>
    </w:r>
    <w:r>
      <w:rPr>
        <w:rtl/>
      </w:rPr>
      <w:t>תש"</w:t>
    </w:r>
    <w:r>
      <w:rPr>
        <w:rFonts w:hint="cs"/>
        <w:rtl/>
      </w:rPr>
      <w:t>ע</w:t>
    </w:r>
  </w:p>
  <w:p w:rsidR="0010337F" w:rsidRDefault="0010337F">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37F" w:rsidRDefault="0010337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תצוה, זכור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02760">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E2"/>
    <w:rsid w:val="00011DBB"/>
    <w:rsid w:val="0001649C"/>
    <w:rsid w:val="00021262"/>
    <w:rsid w:val="00036295"/>
    <w:rsid w:val="00041A14"/>
    <w:rsid w:val="00043AD0"/>
    <w:rsid w:val="000514F5"/>
    <w:rsid w:val="00053913"/>
    <w:rsid w:val="0006545F"/>
    <w:rsid w:val="0007201C"/>
    <w:rsid w:val="00072350"/>
    <w:rsid w:val="000802D2"/>
    <w:rsid w:val="00090432"/>
    <w:rsid w:val="00095C61"/>
    <w:rsid w:val="000B7E5A"/>
    <w:rsid w:val="000C5EA4"/>
    <w:rsid w:val="000C72C4"/>
    <w:rsid w:val="000D01C6"/>
    <w:rsid w:val="000E384C"/>
    <w:rsid w:val="000F10ED"/>
    <w:rsid w:val="000F2FD0"/>
    <w:rsid w:val="000F497A"/>
    <w:rsid w:val="000F4B68"/>
    <w:rsid w:val="000F6795"/>
    <w:rsid w:val="00102907"/>
    <w:rsid w:val="0010337F"/>
    <w:rsid w:val="00132EEE"/>
    <w:rsid w:val="00132F6A"/>
    <w:rsid w:val="00137990"/>
    <w:rsid w:val="001635A5"/>
    <w:rsid w:val="00166CBA"/>
    <w:rsid w:val="00170162"/>
    <w:rsid w:val="00187EFC"/>
    <w:rsid w:val="001977DB"/>
    <w:rsid w:val="001A1EA1"/>
    <w:rsid w:val="001A4FA4"/>
    <w:rsid w:val="001C0989"/>
    <w:rsid w:val="001D1207"/>
    <w:rsid w:val="001D5173"/>
    <w:rsid w:val="001E0B37"/>
    <w:rsid w:val="001E1D85"/>
    <w:rsid w:val="001E4B07"/>
    <w:rsid w:val="001E4D5F"/>
    <w:rsid w:val="001E7055"/>
    <w:rsid w:val="001E76C5"/>
    <w:rsid w:val="001F1E06"/>
    <w:rsid w:val="001F5D8F"/>
    <w:rsid w:val="00203619"/>
    <w:rsid w:val="0021623A"/>
    <w:rsid w:val="0022610F"/>
    <w:rsid w:val="00252617"/>
    <w:rsid w:val="002567B4"/>
    <w:rsid w:val="00262289"/>
    <w:rsid w:val="00262902"/>
    <w:rsid w:val="0026477A"/>
    <w:rsid w:val="00265D96"/>
    <w:rsid w:val="002809B6"/>
    <w:rsid w:val="00295770"/>
    <w:rsid w:val="002A16B0"/>
    <w:rsid w:val="002A39CC"/>
    <w:rsid w:val="002B0F8E"/>
    <w:rsid w:val="002C3D27"/>
    <w:rsid w:val="002E4CE5"/>
    <w:rsid w:val="002E762B"/>
    <w:rsid w:val="00304D4D"/>
    <w:rsid w:val="00307465"/>
    <w:rsid w:val="00321E2C"/>
    <w:rsid w:val="003347E8"/>
    <w:rsid w:val="0034787A"/>
    <w:rsid w:val="00350294"/>
    <w:rsid w:val="0037502C"/>
    <w:rsid w:val="00377583"/>
    <w:rsid w:val="0039474B"/>
    <w:rsid w:val="00395740"/>
    <w:rsid w:val="003B1ABA"/>
    <w:rsid w:val="003B4EEA"/>
    <w:rsid w:val="003C126C"/>
    <w:rsid w:val="003C4CE2"/>
    <w:rsid w:val="003C7EDA"/>
    <w:rsid w:val="003E45A1"/>
    <w:rsid w:val="003E6858"/>
    <w:rsid w:val="003E69DD"/>
    <w:rsid w:val="003F162A"/>
    <w:rsid w:val="004163E8"/>
    <w:rsid w:val="00423EB1"/>
    <w:rsid w:val="00425AD8"/>
    <w:rsid w:val="00431432"/>
    <w:rsid w:val="00435E26"/>
    <w:rsid w:val="0043728E"/>
    <w:rsid w:val="0045211D"/>
    <w:rsid w:val="00472DCB"/>
    <w:rsid w:val="00472F59"/>
    <w:rsid w:val="00473997"/>
    <w:rsid w:val="00473E5D"/>
    <w:rsid w:val="0048093D"/>
    <w:rsid w:val="0048355C"/>
    <w:rsid w:val="00483EE6"/>
    <w:rsid w:val="004946DB"/>
    <w:rsid w:val="004A31AC"/>
    <w:rsid w:val="004C327E"/>
    <w:rsid w:val="004C3FA7"/>
    <w:rsid w:val="004F5AE8"/>
    <w:rsid w:val="00513F74"/>
    <w:rsid w:val="005240C5"/>
    <w:rsid w:val="0055732B"/>
    <w:rsid w:val="005658BD"/>
    <w:rsid w:val="00572C0C"/>
    <w:rsid w:val="00582C8F"/>
    <w:rsid w:val="0058437C"/>
    <w:rsid w:val="005865E0"/>
    <w:rsid w:val="00595046"/>
    <w:rsid w:val="0059575F"/>
    <w:rsid w:val="00595BFB"/>
    <w:rsid w:val="005960B1"/>
    <w:rsid w:val="005A320A"/>
    <w:rsid w:val="005A5963"/>
    <w:rsid w:val="005A5C00"/>
    <w:rsid w:val="005A6FDE"/>
    <w:rsid w:val="005B32C9"/>
    <w:rsid w:val="005C11C9"/>
    <w:rsid w:val="005C3689"/>
    <w:rsid w:val="005E5B23"/>
    <w:rsid w:val="005E5C55"/>
    <w:rsid w:val="005F6B87"/>
    <w:rsid w:val="006000E8"/>
    <w:rsid w:val="00603FBD"/>
    <w:rsid w:val="00604C8F"/>
    <w:rsid w:val="006104E8"/>
    <w:rsid w:val="006239D3"/>
    <w:rsid w:val="00624B71"/>
    <w:rsid w:val="006327C1"/>
    <w:rsid w:val="00642744"/>
    <w:rsid w:val="00646DB1"/>
    <w:rsid w:val="00651F47"/>
    <w:rsid w:val="006B11B0"/>
    <w:rsid w:val="006B130D"/>
    <w:rsid w:val="006B163F"/>
    <w:rsid w:val="006B2AEA"/>
    <w:rsid w:val="006B315D"/>
    <w:rsid w:val="006B7D8B"/>
    <w:rsid w:val="006C1C67"/>
    <w:rsid w:val="006D0C9C"/>
    <w:rsid w:val="006D1676"/>
    <w:rsid w:val="006D3D85"/>
    <w:rsid w:val="006E4F56"/>
    <w:rsid w:val="006F0573"/>
    <w:rsid w:val="006F3E57"/>
    <w:rsid w:val="006F4E92"/>
    <w:rsid w:val="00700C9B"/>
    <w:rsid w:val="00706823"/>
    <w:rsid w:val="007072E8"/>
    <w:rsid w:val="007153EF"/>
    <w:rsid w:val="00721D39"/>
    <w:rsid w:val="00742CBD"/>
    <w:rsid w:val="00752371"/>
    <w:rsid w:val="007729A4"/>
    <w:rsid w:val="0077474F"/>
    <w:rsid w:val="007804B3"/>
    <w:rsid w:val="00781C1B"/>
    <w:rsid w:val="00784559"/>
    <w:rsid w:val="0079424A"/>
    <w:rsid w:val="007A44F6"/>
    <w:rsid w:val="007A4E89"/>
    <w:rsid w:val="007A68AD"/>
    <w:rsid w:val="007B505F"/>
    <w:rsid w:val="007C3956"/>
    <w:rsid w:val="007E00DE"/>
    <w:rsid w:val="00800967"/>
    <w:rsid w:val="00810B14"/>
    <w:rsid w:val="00812A95"/>
    <w:rsid w:val="008308D0"/>
    <w:rsid w:val="00845D3E"/>
    <w:rsid w:val="00865600"/>
    <w:rsid w:val="00874BA7"/>
    <w:rsid w:val="0088364C"/>
    <w:rsid w:val="008A3A40"/>
    <w:rsid w:val="008A6AB6"/>
    <w:rsid w:val="008B1AA0"/>
    <w:rsid w:val="008C1BF0"/>
    <w:rsid w:val="008C1D21"/>
    <w:rsid w:val="008C2CFF"/>
    <w:rsid w:val="008C78E4"/>
    <w:rsid w:val="008D334B"/>
    <w:rsid w:val="008E05D4"/>
    <w:rsid w:val="008E3074"/>
    <w:rsid w:val="008F389E"/>
    <w:rsid w:val="00901D23"/>
    <w:rsid w:val="00914D29"/>
    <w:rsid w:val="00921002"/>
    <w:rsid w:val="00933374"/>
    <w:rsid w:val="00937D7A"/>
    <w:rsid w:val="0094381D"/>
    <w:rsid w:val="00944188"/>
    <w:rsid w:val="009673C5"/>
    <w:rsid w:val="009758C2"/>
    <w:rsid w:val="00987350"/>
    <w:rsid w:val="00992959"/>
    <w:rsid w:val="00993CCC"/>
    <w:rsid w:val="009A4367"/>
    <w:rsid w:val="009B7942"/>
    <w:rsid w:val="009D0CEC"/>
    <w:rsid w:val="009D37B7"/>
    <w:rsid w:val="009D3C92"/>
    <w:rsid w:val="009E1427"/>
    <w:rsid w:val="009F7560"/>
    <w:rsid w:val="00A10F2C"/>
    <w:rsid w:val="00A20296"/>
    <w:rsid w:val="00A27658"/>
    <w:rsid w:val="00A27D90"/>
    <w:rsid w:val="00A27E34"/>
    <w:rsid w:val="00A32F01"/>
    <w:rsid w:val="00A4303D"/>
    <w:rsid w:val="00A44B99"/>
    <w:rsid w:val="00A506BE"/>
    <w:rsid w:val="00A5260A"/>
    <w:rsid w:val="00A64B4F"/>
    <w:rsid w:val="00A750FB"/>
    <w:rsid w:val="00A76CDF"/>
    <w:rsid w:val="00A82C70"/>
    <w:rsid w:val="00A9120B"/>
    <w:rsid w:val="00AA0550"/>
    <w:rsid w:val="00AC3B8D"/>
    <w:rsid w:val="00AE0B54"/>
    <w:rsid w:val="00AE4EE8"/>
    <w:rsid w:val="00AF3108"/>
    <w:rsid w:val="00AF573F"/>
    <w:rsid w:val="00B2256B"/>
    <w:rsid w:val="00B25551"/>
    <w:rsid w:val="00B31647"/>
    <w:rsid w:val="00B44473"/>
    <w:rsid w:val="00B473E2"/>
    <w:rsid w:val="00B50F56"/>
    <w:rsid w:val="00B51899"/>
    <w:rsid w:val="00B60CE6"/>
    <w:rsid w:val="00B87EF5"/>
    <w:rsid w:val="00B9167B"/>
    <w:rsid w:val="00B97EB8"/>
    <w:rsid w:val="00BA2AD7"/>
    <w:rsid w:val="00BB5C12"/>
    <w:rsid w:val="00BB6322"/>
    <w:rsid w:val="00BB6B82"/>
    <w:rsid w:val="00BB7970"/>
    <w:rsid w:val="00BC4E93"/>
    <w:rsid w:val="00BE11AC"/>
    <w:rsid w:val="00BE1CDB"/>
    <w:rsid w:val="00BF3A87"/>
    <w:rsid w:val="00BF41BE"/>
    <w:rsid w:val="00C02760"/>
    <w:rsid w:val="00C15828"/>
    <w:rsid w:val="00C25643"/>
    <w:rsid w:val="00C27149"/>
    <w:rsid w:val="00C35728"/>
    <w:rsid w:val="00C4621E"/>
    <w:rsid w:val="00C628D3"/>
    <w:rsid w:val="00C80955"/>
    <w:rsid w:val="00C813C6"/>
    <w:rsid w:val="00C83211"/>
    <w:rsid w:val="00C9074C"/>
    <w:rsid w:val="00C91652"/>
    <w:rsid w:val="00C968E9"/>
    <w:rsid w:val="00CA3F74"/>
    <w:rsid w:val="00CC3F43"/>
    <w:rsid w:val="00CF218F"/>
    <w:rsid w:val="00CF3738"/>
    <w:rsid w:val="00D0066C"/>
    <w:rsid w:val="00D01AD4"/>
    <w:rsid w:val="00D02A1D"/>
    <w:rsid w:val="00D10D75"/>
    <w:rsid w:val="00D10EBA"/>
    <w:rsid w:val="00D1472D"/>
    <w:rsid w:val="00D16355"/>
    <w:rsid w:val="00D36CE8"/>
    <w:rsid w:val="00D37D90"/>
    <w:rsid w:val="00D40D63"/>
    <w:rsid w:val="00D44460"/>
    <w:rsid w:val="00D478C0"/>
    <w:rsid w:val="00D670E9"/>
    <w:rsid w:val="00D76C87"/>
    <w:rsid w:val="00D774D6"/>
    <w:rsid w:val="00D80AE7"/>
    <w:rsid w:val="00D8471C"/>
    <w:rsid w:val="00DA2469"/>
    <w:rsid w:val="00DB56E1"/>
    <w:rsid w:val="00E238D1"/>
    <w:rsid w:val="00E271B2"/>
    <w:rsid w:val="00E36DBF"/>
    <w:rsid w:val="00E5164D"/>
    <w:rsid w:val="00E61E86"/>
    <w:rsid w:val="00E771FB"/>
    <w:rsid w:val="00E9391E"/>
    <w:rsid w:val="00E95161"/>
    <w:rsid w:val="00E96899"/>
    <w:rsid w:val="00EB2FBD"/>
    <w:rsid w:val="00EB5774"/>
    <w:rsid w:val="00EE3EF7"/>
    <w:rsid w:val="00F0793A"/>
    <w:rsid w:val="00F11A8F"/>
    <w:rsid w:val="00F327CA"/>
    <w:rsid w:val="00F35216"/>
    <w:rsid w:val="00F3550F"/>
    <w:rsid w:val="00F460B9"/>
    <w:rsid w:val="00F47F76"/>
    <w:rsid w:val="00F5303E"/>
    <w:rsid w:val="00F866E4"/>
    <w:rsid w:val="00F932B6"/>
    <w:rsid w:val="00F95501"/>
    <w:rsid w:val="00FA3A08"/>
    <w:rsid w:val="00FB708D"/>
    <w:rsid w:val="00FC1A0F"/>
    <w:rsid w:val="00FC50AF"/>
    <w:rsid w:val="00FD69E8"/>
    <w:rsid w:val="00FE151D"/>
    <w:rsid w:val="00FE1D0D"/>
    <w:rsid w:val="00FE28A5"/>
    <w:rsid w:val="00FF525B"/>
    <w:rsid w:val="00FF6A87"/>
    <w:rsid w:val="00FF7A4F"/>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79BC334-C479-42F0-A38D-E7568A3C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02760"/>
    <w:pPr>
      <w:bidi/>
    </w:pPr>
    <w:rPr>
      <w:rFonts w:cs="Narkisim"/>
      <w:sz w:val="22"/>
      <w:szCs w:val="22"/>
      <w:lang w:eastAsia="he-IL"/>
    </w:rPr>
  </w:style>
  <w:style w:type="paragraph" w:styleId="1">
    <w:name w:val="heading 1"/>
    <w:basedOn w:val="a"/>
    <w:next w:val="a"/>
    <w:link w:val="10"/>
    <w:qFormat/>
    <w:rsid w:val="00C02760"/>
    <w:pPr>
      <w:keepNext/>
      <w:tabs>
        <w:tab w:val="right" w:pos="9469"/>
      </w:tabs>
      <w:jc w:val="both"/>
      <w:outlineLvl w:val="0"/>
    </w:pPr>
    <w:rPr>
      <w:rFonts w:cs="David"/>
      <w:b/>
      <w:bCs/>
      <w:szCs w:val="28"/>
    </w:rPr>
  </w:style>
  <w:style w:type="character" w:default="1" w:styleId="a0">
    <w:name w:val="Default Paragraph Font"/>
    <w:uiPriority w:val="1"/>
    <w:semiHidden/>
    <w:unhideWhenUsed/>
    <w:rsid w:val="00C0276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02760"/>
  </w:style>
  <w:style w:type="paragraph" w:styleId="a3">
    <w:name w:val="footnote text"/>
    <w:basedOn w:val="a"/>
    <w:link w:val="a4"/>
    <w:rsid w:val="00C02760"/>
    <w:pPr>
      <w:ind w:left="170" w:hanging="170"/>
      <w:jc w:val="both"/>
    </w:pPr>
    <w:rPr>
      <w:sz w:val="20"/>
      <w:szCs w:val="20"/>
    </w:rPr>
  </w:style>
  <w:style w:type="character" w:styleId="a5">
    <w:name w:val="footnote reference"/>
    <w:semiHidden/>
    <w:rsid w:val="00C02760"/>
    <w:rPr>
      <w:vertAlign w:val="superscript"/>
    </w:rPr>
  </w:style>
  <w:style w:type="paragraph" w:styleId="a6">
    <w:name w:val="header"/>
    <w:basedOn w:val="a"/>
    <w:link w:val="a7"/>
    <w:rsid w:val="00C02760"/>
    <w:pPr>
      <w:tabs>
        <w:tab w:val="center" w:pos="4153"/>
        <w:tab w:val="right" w:pos="8306"/>
      </w:tabs>
    </w:pPr>
  </w:style>
  <w:style w:type="paragraph" w:styleId="a8">
    <w:name w:val="footer"/>
    <w:basedOn w:val="a"/>
    <w:link w:val="a9"/>
    <w:rsid w:val="00C02760"/>
    <w:pPr>
      <w:tabs>
        <w:tab w:val="center" w:pos="4153"/>
        <w:tab w:val="right" w:pos="8306"/>
      </w:tabs>
    </w:pPr>
  </w:style>
  <w:style w:type="paragraph" w:customStyle="1" w:styleId="aa">
    <w:name w:val="כותרת"/>
    <w:basedOn w:val="a"/>
    <w:rsid w:val="00C02760"/>
    <w:pPr>
      <w:spacing w:before="240" w:line="320" w:lineRule="atLeast"/>
      <w:jc w:val="center"/>
    </w:pPr>
    <w:rPr>
      <w:rFonts w:cs="David"/>
      <w:b/>
      <w:bCs/>
      <w:spacing w:val="20"/>
      <w:szCs w:val="32"/>
    </w:rPr>
  </w:style>
  <w:style w:type="paragraph" w:customStyle="1" w:styleId="ab">
    <w:name w:val="כותרת קטע"/>
    <w:basedOn w:val="a"/>
    <w:rsid w:val="00C02760"/>
    <w:pPr>
      <w:spacing w:before="240" w:line="300" w:lineRule="atLeast"/>
    </w:pPr>
    <w:rPr>
      <w:rFonts w:cs="Arial"/>
      <w:b/>
      <w:bCs/>
      <w:szCs w:val="24"/>
    </w:rPr>
  </w:style>
  <w:style w:type="paragraph" w:customStyle="1" w:styleId="ac">
    <w:name w:val="מקור"/>
    <w:basedOn w:val="a"/>
    <w:rsid w:val="00C02760"/>
    <w:pPr>
      <w:spacing w:line="320" w:lineRule="atLeast"/>
      <w:jc w:val="both"/>
    </w:pPr>
    <w:rPr>
      <w:rFonts w:cs="David"/>
      <w:szCs w:val="24"/>
    </w:rPr>
  </w:style>
  <w:style w:type="paragraph" w:customStyle="1" w:styleId="ad">
    <w:name w:val="מחלקי המים"/>
    <w:basedOn w:val="a"/>
    <w:rsid w:val="00C02760"/>
    <w:pPr>
      <w:spacing w:line="320" w:lineRule="atLeast"/>
      <w:jc w:val="both"/>
    </w:pPr>
    <w:rPr>
      <w:b/>
      <w:bCs/>
      <w:szCs w:val="24"/>
    </w:rPr>
  </w:style>
  <w:style w:type="character" w:styleId="Hyperlink">
    <w:name w:val="Hyperlink"/>
    <w:rsid w:val="00C02760"/>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C02760"/>
    <w:rPr>
      <w:rFonts w:ascii="Tahoma" w:hAnsi="Tahoma" w:cs="Tahoma"/>
      <w:sz w:val="16"/>
      <w:szCs w:val="16"/>
    </w:rPr>
  </w:style>
  <w:style w:type="character" w:styleId="af0">
    <w:name w:val="page number"/>
    <w:basedOn w:val="a0"/>
    <w:rsid w:val="00C968E9"/>
  </w:style>
  <w:style w:type="character" w:customStyle="1" w:styleId="a4">
    <w:name w:val="טקסט הערת שוליים תו"/>
    <w:link w:val="a3"/>
    <w:rsid w:val="00C02760"/>
    <w:rPr>
      <w:rFonts w:cs="Narkisim"/>
      <w:lang w:eastAsia="he-IL"/>
    </w:rPr>
  </w:style>
  <w:style w:type="character" w:customStyle="1" w:styleId="10">
    <w:name w:val="כותרת 1 תו"/>
    <w:link w:val="1"/>
    <w:rsid w:val="00C02760"/>
    <w:rPr>
      <w:rFonts w:cs="David"/>
      <w:b/>
      <w:bCs/>
      <w:sz w:val="22"/>
      <w:szCs w:val="28"/>
      <w:lang w:eastAsia="he-IL"/>
    </w:rPr>
  </w:style>
  <w:style w:type="character" w:customStyle="1" w:styleId="a7">
    <w:name w:val="כותרת עליונה תו"/>
    <w:link w:val="a6"/>
    <w:rsid w:val="00C02760"/>
    <w:rPr>
      <w:rFonts w:cs="Narkisim"/>
      <w:sz w:val="22"/>
      <w:szCs w:val="22"/>
      <w:lang w:eastAsia="he-IL"/>
    </w:rPr>
  </w:style>
  <w:style w:type="character" w:customStyle="1" w:styleId="a9">
    <w:name w:val="כותרת תחתונה תו"/>
    <w:link w:val="a8"/>
    <w:rsid w:val="00C02760"/>
    <w:rPr>
      <w:rFonts w:cs="Narkisim"/>
      <w:sz w:val="22"/>
      <w:szCs w:val="22"/>
      <w:lang w:eastAsia="he-IL"/>
    </w:rPr>
  </w:style>
  <w:style w:type="character" w:customStyle="1" w:styleId="af">
    <w:name w:val="טקסט בלונים תו"/>
    <w:link w:val="ae"/>
    <w:uiPriority w:val="99"/>
    <w:semiHidden/>
    <w:rsid w:val="00C0276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1%D7%99%D7%9F-%D7%9E%D7%A9%D7%94-%D7%9C%D7%90%D7%91%D7%95%D7%AA" TargetMode="External"/><Relationship Id="rId2" Type="http://schemas.openxmlformats.org/officeDocument/2006/relationships/hyperlink" Target="http://www.mayim.org.il/?parasha=%D7%90%D7%9C-%D7%99%D7%91%D7%95%D7%90-%D7%91%D7%9B%D7%9C-%D7%A2%D7%AA-%D7%90%D7%9C-%D7%94%D7%A7%D7%95%D7%93%D7%A9" TargetMode="External"/><Relationship Id="rId1" Type="http://schemas.openxmlformats.org/officeDocument/2006/relationships/hyperlink" Target="http://www.mayim.org.il/?parasha=%D7%90%D7%99%D7%9E%D7%AA%D7%99-%D7%A0%D7%90%D7%9E%D7%A8%D7%94-%D7%9C%D7%9E%D7%A9%D7%94-%D7%94%D7%A4%D7%A8%D7%A9%D7%94-%D7%94%D7%96%D7%95" TargetMode="External"/><Relationship Id="rId4" Type="http://schemas.openxmlformats.org/officeDocument/2006/relationships/hyperlink" Target="http://www.mayim.org.il/?parasha=%d7%9e%d7%93%d7%a8%d7%a9%d7%99%d7%9d-%d7%a9%d7%a0%d7%95%d7%92%d7%a2%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2</Pages>
  <Words>368</Words>
  <Characters>1842</Characters>
  <Application>Microsoft Office Word</Application>
  <DocSecurity>4</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אל תקרב הלום - הקרב אליך את אהרון</vt:lpstr>
      <vt:lpstr>אל תקרב הלום - הקרב אליך את אהרון</vt:lpstr>
    </vt:vector>
  </TitlesOfParts>
  <Company> </Company>
  <LinksUpToDate>false</LinksUpToDate>
  <CharactersWithSpaces>2206</CharactersWithSpaces>
  <SharedDoc>false</SharedDoc>
  <HLinks>
    <vt:vector size="24" baseType="variant">
      <vt:variant>
        <vt:i4>65621</vt:i4>
      </vt:variant>
      <vt:variant>
        <vt:i4>9</vt:i4>
      </vt:variant>
      <vt:variant>
        <vt:i4>0</vt:i4>
      </vt:variant>
      <vt:variant>
        <vt:i4>5</vt:i4>
      </vt:variant>
      <vt:variant>
        <vt:lpwstr>http://www.mayim.org.il/?parasha=%d7%9e%d7%93%d7%a8%d7%a9%d7%99%d7%9d-%d7%a9%d7%a0%d7%95%d7%92%d7%a2%d7%99%d7%9d1</vt:lpwstr>
      </vt:variant>
      <vt:variant>
        <vt:lpwstr/>
      </vt:variant>
      <vt:variant>
        <vt:i4>5242955</vt:i4>
      </vt:variant>
      <vt:variant>
        <vt:i4>6</vt:i4>
      </vt:variant>
      <vt:variant>
        <vt:i4>0</vt:i4>
      </vt:variant>
      <vt:variant>
        <vt:i4>5</vt:i4>
      </vt:variant>
      <vt:variant>
        <vt:lpwstr>http://www.mayim.org.il/?parasha=%D7%91%D7%99%D7%9F-%D7%9E%D7%A9%D7%94-%D7%9C%D7%90%D7%91%D7%95%D7%AA</vt:lpwstr>
      </vt:variant>
      <vt:variant>
        <vt:lpwstr/>
      </vt:variant>
      <vt:variant>
        <vt:i4>2687094</vt:i4>
      </vt:variant>
      <vt:variant>
        <vt:i4>3</vt:i4>
      </vt:variant>
      <vt:variant>
        <vt:i4>0</vt:i4>
      </vt:variant>
      <vt:variant>
        <vt:i4>5</vt:i4>
      </vt:variant>
      <vt:variant>
        <vt:lpwstr>http://www.mayim.org.il/?parasha=%D7%90%D7%9C-%D7%99%D7%91%D7%95%D7%90-%D7%91%D7%9B%D7%9C-%D7%A2%D7%AA-%D7%90%D7%9C-%D7%94%D7%A7%D7%95%D7%93%D7%A9</vt:lpwstr>
      </vt:variant>
      <vt:variant>
        <vt:lpwstr/>
      </vt:variant>
      <vt:variant>
        <vt:i4>5242953</vt:i4>
      </vt:variant>
      <vt:variant>
        <vt:i4>0</vt:i4>
      </vt:variant>
      <vt:variant>
        <vt:i4>0</vt:i4>
      </vt:variant>
      <vt:variant>
        <vt:i4>5</vt:i4>
      </vt:variant>
      <vt:variant>
        <vt:lpwstr>http://www.mayim.org.il/?parasha=%D7%90%D7%99%D7%9E%D7%AA%D7%99-%D7%A0%D7%90%D7%9E%D7%A8%D7%94-%D7%9C%D7%9E%D7%A9%D7%94-%D7%94%D7%A4%D7%A8%D7%A9%D7%94-%D7%94%D7%96%D7%95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אל תקרב הלום - הקרב אליך את אהרון</dc:title>
  <dc:subject>תצוה, זכור</dc:subject>
  <dc:creator>אשר יובל</dc:creator>
  <cp:keywords/>
  <dc:description/>
  <cp:lastModifiedBy>שמעון אפק</cp:lastModifiedBy>
  <cp:revision>2</cp:revision>
  <cp:lastPrinted>2010-02-26T07:07:00Z</cp:lastPrinted>
  <dcterms:created xsi:type="dcterms:W3CDTF">2017-01-01T05:54:00Z</dcterms:created>
  <dcterms:modified xsi:type="dcterms:W3CDTF">2017-01-01T05:54:00Z</dcterms:modified>
</cp:coreProperties>
</file>