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212CF" w:rsidRPr="00D330AD" w:rsidRDefault="001212CF" w:rsidP="00D539CE">
      <w:pPr>
        <w:pStyle w:val="aa"/>
      </w:pPr>
      <w:r w:rsidRPr="00D330AD">
        <w:rPr>
          <w:rtl/>
        </w:rPr>
        <w:fldChar w:fldCharType="begin"/>
      </w:r>
      <w:r w:rsidRPr="00D330AD">
        <w:rPr>
          <w:rtl/>
        </w:rPr>
        <w:instrText xml:space="preserve"> </w:instrText>
      </w:r>
      <w:r w:rsidRPr="00D330AD">
        <w:instrText>TITLE  \* MERGEFORMAT</w:instrText>
      </w:r>
      <w:r w:rsidRPr="00D330AD">
        <w:rPr>
          <w:rtl/>
        </w:rPr>
        <w:instrText xml:space="preserve"> </w:instrText>
      </w:r>
      <w:r w:rsidRPr="00D330AD">
        <w:rPr>
          <w:rtl/>
        </w:rPr>
        <w:fldChar w:fldCharType="separate"/>
      </w:r>
      <w:r w:rsidR="00404328">
        <w:rPr>
          <w:rtl/>
        </w:rPr>
        <w:t>בעצם היום הזה</w:t>
      </w:r>
      <w:r w:rsidRPr="00D330AD">
        <w:rPr>
          <w:rtl/>
        </w:rPr>
        <w:fldChar w:fldCharType="end"/>
      </w:r>
    </w:p>
    <w:p w:rsidR="00404328" w:rsidRDefault="00404328" w:rsidP="00EC6E9B">
      <w:pPr>
        <w:pStyle w:val="ab"/>
        <w:spacing w:line="320" w:lineRule="atLeast"/>
        <w:rPr>
          <w:rFonts w:ascii="ResponsaTTF" w:cs="David" w:hint="cs"/>
          <w:b w:val="0"/>
          <w:bCs w:val="0"/>
          <w:sz w:val="24"/>
          <w:rtl/>
          <w:lang w:eastAsia="en-US"/>
        </w:rPr>
      </w:pPr>
      <w:r w:rsidRPr="00404328">
        <w:rPr>
          <w:rFonts w:ascii="ResponsaTTF" w:cs="David"/>
          <w:sz w:val="24"/>
          <w:rtl/>
          <w:lang w:eastAsia="en-US"/>
        </w:rPr>
        <w:t xml:space="preserve">וַיְהִי מִקֵּץ שְׁלֹשִׁים שָׁנָה וְאַרְבַּע מֵאוֹת שָׁנָה וַיְהִי בְּעֶצֶם הַיּוֹם הַזֶּה יָצְאוּ כָּל צִבְאוֹת </w:t>
      </w:r>
      <w:r w:rsidR="005420D2">
        <w:rPr>
          <w:rFonts w:ascii="ResponsaTTF" w:cs="David"/>
          <w:sz w:val="24"/>
          <w:rtl/>
          <w:lang w:eastAsia="en-US"/>
        </w:rPr>
        <w:t>ה'</w:t>
      </w:r>
      <w:r w:rsidRPr="00404328">
        <w:rPr>
          <w:rFonts w:ascii="ResponsaTTF" w:cs="David"/>
          <w:sz w:val="24"/>
          <w:rtl/>
          <w:lang w:eastAsia="en-US"/>
        </w:rPr>
        <w:t xml:space="preserve"> מֵאֶרֶץ מִצְרָיִם</w:t>
      </w:r>
      <w:r w:rsidR="00EC6E9B">
        <w:rPr>
          <w:rFonts w:ascii="ResponsaTTF" w:hint="cs"/>
          <w:rtl/>
          <w:lang w:eastAsia="en-US"/>
        </w:rPr>
        <w:t>:</w:t>
      </w:r>
      <w:r w:rsidRPr="00404328">
        <w:rPr>
          <w:rFonts w:ascii="ResponsaTTF" w:hint="cs"/>
          <w:rtl/>
          <w:lang w:eastAsia="en-US"/>
        </w:rPr>
        <w:t xml:space="preserve"> </w:t>
      </w:r>
      <w:r w:rsidRPr="00404328">
        <w:rPr>
          <w:rFonts w:ascii="ResponsaTTF" w:cs="Narkisim" w:hint="cs"/>
          <w:b w:val="0"/>
          <w:bCs w:val="0"/>
          <w:szCs w:val="22"/>
          <w:rtl/>
          <w:lang w:eastAsia="en-US"/>
        </w:rPr>
        <w:t xml:space="preserve">(שמות </w:t>
      </w:r>
      <w:r>
        <w:rPr>
          <w:rFonts w:ascii="ResponsaTTF" w:cs="Narkisim" w:hint="cs"/>
          <w:b w:val="0"/>
          <w:bCs w:val="0"/>
          <w:szCs w:val="22"/>
          <w:rtl/>
          <w:lang w:eastAsia="en-US"/>
        </w:rPr>
        <w:t>יב מא</w:t>
      </w:r>
      <w:r w:rsidRPr="00404328">
        <w:rPr>
          <w:rFonts w:ascii="ResponsaTTF" w:cs="Narkisim" w:hint="cs"/>
          <w:b w:val="0"/>
          <w:bCs w:val="0"/>
          <w:szCs w:val="22"/>
          <w:rtl/>
          <w:lang w:eastAsia="en-US"/>
        </w:rPr>
        <w:t>).</w:t>
      </w:r>
      <w:r w:rsidRPr="00404328">
        <w:rPr>
          <w:rStyle w:val="a5"/>
          <w:rFonts w:ascii="ResponsaTTF" w:cs="Narkisim"/>
          <w:b w:val="0"/>
          <w:bCs w:val="0"/>
          <w:szCs w:val="22"/>
          <w:rtl/>
          <w:lang w:eastAsia="en-US"/>
        </w:rPr>
        <w:footnoteReference w:id="1"/>
      </w:r>
    </w:p>
    <w:p w:rsidR="003D4D41" w:rsidRDefault="003D4D41" w:rsidP="00EC6E9B">
      <w:pPr>
        <w:pStyle w:val="ab"/>
        <w:spacing w:before="120" w:line="320" w:lineRule="atLeast"/>
        <w:rPr>
          <w:rFonts w:ascii="ResponsaTTF" w:cs="David" w:hint="cs"/>
          <w:b w:val="0"/>
          <w:bCs w:val="0"/>
          <w:sz w:val="24"/>
          <w:rtl/>
          <w:lang w:eastAsia="en-US"/>
        </w:rPr>
      </w:pPr>
      <w:r w:rsidRPr="003D4D41">
        <w:rPr>
          <w:rFonts w:ascii="ResponsaTTF" w:cs="David"/>
          <w:sz w:val="24"/>
          <w:rtl/>
          <w:lang w:eastAsia="en-US"/>
        </w:rPr>
        <w:t>בְּעֶצֶם הַיּוֹם הַזֶּה בָּא נֹחַ וְשֵׁם וְחָם וָיֶפֶת בְּנֵי נֹחַ וְאֵשֶׁת נֹחַ וּשְׁלֹשֶׁת נְשֵׁי בָנָיו אִתָּם אֶל הַתֵּבָה</w:t>
      </w:r>
      <w:r w:rsidR="00EC6E9B">
        <w:rPr>
          <w:rFonts w:ascii="ResponsaTTF" w:cs="David" w:hint="cs"/>
          <w:sz w:val="24"/>
          <w:rtl/>
          <w:lang w:eastAsia="en-US"/>
        </w:rPr>
        <w:t>:</w:t>
      </w:r>
      <w:r w:rsidRPr="003D4D41">
        <w:rPr>
          <w:rFonts w:ascii="ResponsaTTF" w:hint="cs"/>
          <w:b w:val="0"/>
          <w:bCs w:val="0"/>
          <w:rtl/>
          <w:lang w:eastAsia="en-US"/>
        </w:rPr>
        <w:t xml:space="preserve"> </w:t>
      </w:r>
      <w:r w:rsidRPr="00404328">
        <w:rPr>
          <w:rFonts w:ascii="ResponsaTTF" w:cs="Narkisim" w:hint="cs"/>
          <w:b w:val="0"/>
          <w:bCs w:val="0"/>
          <w:szCs w:val="22"/>
          <w:rtl/>
          <w:lang w:eastAsia="en-US"/>
        </w:rPr>
        <w:t>(</w:t>
      </w:r>
      <w:r>
        <w:rPr>
          <w:rFonts w:ascii="ResponsaTTF" w:cs="Narkisim" w:hint="cs"/>
          <w:b w:val="0"/>
          <w:bCs w:val="0"/>
          <w:szCs w:val="22"/>
          <w:rtl/>
          <w:lang w:eastAsia="en-US"/>
        </w:rPr>
        <w:t>בראשית ז יג</w:t>
      </w:r>
      <w:r w:rsidRPr="00404328">
        <w:rPr>
          <w:rFonts w:ascii="ResponsaTTF" w:cs="Narkisim" w:hint="cs"/>
          <w:b w:val="0"/>
          <w:bCs w:val="0"/>
          <w:szCs w:val="22"/>
          <w:rtl/>
          <w:lang w:eastAsia="en-US"/>
        </w:rPr>
        <w:t>).</w:t>
      </w:r>
      <w:r w:rsidRPr="00EC6E9B">
        <w:rPr>
          <w:rStyle w:val="a5"/>
          <w:rFonts w:ascii="ResponsaTTF" w:cs="Narkisim"/>
          <w:b w:val="0"/>
          <w:bCs w:val="0"/>
          <w:szCs w:val="22"/>
          <w:rtl/>
          <w:lang w:eastAsia="en-US"/>
        </w:rPr>
        <w:footnoteReference w:id="2"/>
      </w:r>
    </w:p>
    <w:p w:rsidR="00404328" w:rsidRPr="00404328" w:rsidRDefault="00404328" w:rsidP="00EC6E9B">
      <w:pPr>
        <w:pStyle w:val="ab"/>
        <w:rPr>
          <w:rtl/>
          <w:lang w:eastAsia="en-US"/>
        </w:rPr>
      </w:pPr>
      <w:r w:rsidRPr="00404328">
        <w:rPr>
          <w:rtl/>
          <w:lang w:eastAsia="en-US"/>
        </w:rPr>
        <w:t xml:space="preserve">ספרי דברים פרשת האזינו פיסקא שלז </w:t>
      </w:r>
    </w:p>
    <w:p w:rsidR="000B245A" w:rsidRDefault="00596DDC" w:rsidP="000B245A">
      <w:pPr>
        <w:pStyle w:val="ac"/>
        <w:rPr>
          <w:rFonts w:hint="cs"/>
          <w:rtl/>
          <w:lang w:eastAsia="en-US"/>
        </w:rPr>
      </w:pPr>
      <w:r>
        <w:rPr>
          <w:rFonts w:hint="cs"/>
          <w:rtl/>
          <w:lang w:eastAsia="en-US"/>
        </w:rPr>
        <w:t>"</w:t>
      </w:r>
      <w:r w:rsidR="00404328" w:rsidRPr="00404328">
        <w:rPr>
          <w:rtl/>
          <w:lang w:eastAsia="en-US"/>
        </w:rPr>
        <w:t>וידבר ה' אל משה בעצם היום הזה</w:t>
      </w:r>
      <w:r>
        <w:rPr>
          <w:rFonts w:hint="cs"/>
          <w:rtl/>
          <w:lang w:eastAsia="en-US"/>
        </w:rPr>
        <w:t>" (דברים לב ח)</w:t>
      </w:r>
      <w:r>
        <w:rPr>
          <w:rStyle w:val="a5"/>
          <w:rtl/>
          <w:lang w:eastAsia="en-US"/>
        </w:rPr>
        <w:footnoteReference w:id="3"/>
      </w:r>
      <w:r>
        <w:rPr>
          <w:rFonts w:hint="cs"/>
          <w:rtl/>
          <w:lang w:eastAsia="en-US"/>
        </w:rPr>
        <w:t xml:space="preserve"> - </w:t>
      </w:r>
      <w:r w:rsidR="00404328" w:rsidRPr="00404328">
        <w:rPr>
          <w:rtl/>
          <w:lang w:eastAsia="en-US"/>
        </w:rPr>
        <w:t xml:space="preserve">בשלשה מקומות נאמר </w:t>
      </w:r>
      <w:r w:rsidR="00DB7BA1">
        <w:rPr>
          <w:rFonts w:hint="cs"/>
          <w:rtl/>
          <w:lang w:eastAsia="en-US"/>
        </w:rPr>
        <w:t>"</w:t>
      </w:r>
      <w:r w:rsidR="00404328" w:rsidRPr="00404328">
        <w:rPr>
          <w:rtl/>
          <w:lang w:eastAsia="en-US"/>
        </w:rPr>
        <w:t>בעצם היום הזה</w:t>
      </w:r>
      <w:r w:rsidR="00DB7BA1">
        <w:rPr>
          <w:rFonts w:hint="cs"/>
          <w:rtl/>
          <w:lang w:eastAsia="en-US"/>
        </w:rPr>
        <w:t>".</w:t>
      </w:r>
      <w:r w:rsidR="00404328" w:rsidRPr="00404328">
        <w:rPr>
          <w:rtl/>
          <w:lang w:eastAsia="en-US"/>
        </w:rPr>
        <w:t xml:space="preserve"> נאמר</w:t>
      </w:r>
      <w:r w:rsidR="00DB7BA1">
        <w:rPr>
          <w:rFonts w:hint="cs"/>
          <w:rtl/>
          <w:lang w:eastAsia="en-US"/>
        </w:rPr>
        <w:t>: "</w:t>
      </w:r>
      <w:r w:rsidR="00404328" w:rsidRPr="00404328">
        <w:rPr>
          <w:rtl/>
          <w:lang w:eastAsia="en-US"/>
        </w:rPr>
        <w:t>בעצם היום הזה</w:t>
      </w:r>
      <w:r w:rsidR="00DB7BA1">
        <w:rPr>
          <w:rFonts w:hint="cs"/>
          <w:rtl/>
          <w:lang w:eastAsia="en-US"/>
        </w:rPr>
        <w:t>" (</w:t>
      </w:r>
      <w:r w:rsidR="00DB7BA1" w:rsidRPr="00404328">
        <w:rPr>
          <w:rtl/>
          <w:lang w:eastAsia="en-US"/>
        </w:rPr>
        <w:t>בראשית ז יג</w:t>
      </w:r>
      <w:r w:rsidR="00DB7BA1">
        <w:rPr>
          <w:rFonts w:hint="cs"/>
          <w:rtl/>
          <w:lang w:eastAsia="en-US"/>
        </w:rPr>
        <w:t>)</w:t>
      </w:r>
      <w:r w:rsidR="00404328" w:rsidRPr="00404328">
        <w:rPr>
          <w:rtl/>
          <w:lang w:eastAsia="en-US"/>
        </w:rPr>
        <w:t xml:space="preserve"> ב</w:t>
      </w:r>
      <w:smartTag w:uri="urn:schemas-microsoft-com:office:smarttags" w:element="PersonName">
        <w:smartTagPr>
          <w:attr w:name="ProductID" w:val="נח - מלמד"/>
        </w:smartTagPr>
        <w:r w:rsidR="00404328" w:rsidRPr="00404328">
          <w:rPr>
            <w:rtl/>
            <w:lang w:eastAsia="en-US"/>
          </w:rPr>
          <w:t xml:space="preserve">נח </w:t>
        </w:r>
        <w:r w:rsidR="00DB7BA1">
          <w:rPr>
            <w:rFonts w:hint="cs"/>
            <w:rtl/>
            <w:lang w:eastAsia="en-US"/>
          </w:rPr>
          <w:t xml:space="preserve">- </w:t>
        </w:r>
        <w:r w:rsidR="00404328" w:rsidRPr="00404328">
          <w:rPr>
            <w:rtl/>
            <w:lang w:eastAsia="en-US"/>
          </w:rPr>
          <w:t>מלמד</w:t>
        </w:r>
      </w:smartTag>
      <w:r w:rsidR="00404328" w:rsidRPr="00404328">
        <w:rPr>
          <w:rtl/>
          <w:lang w:eastAsia="en-US"/>
        </w:rPr>
        <w:t xml:space="preserve"> שהיו דור נח אומרים</w:t>
      </w:r>
      <w:r w:rsidR="000B245A">
        <w:rPr>
          <w:rFonts w:hint="cs"/>
          <w:rtl/>
          <w:lang w:eastAsia="en-US"/>
        </w:rPr>
        <w:t>:</w:t>
      </w:r>
      <w:r w:rsidR="00404328" w:rsidRPr="00404328">
        <w:rPr>
          <w:rtl/>
          <w:lang w:eastAsia="en-US"/>
        </w:rPr>
        <w:t xml:space="preserve"> כך מכך</w:t>
      </w:r>
      <w:r w:rsidR="000B245A">
        <w:rPr>
          <w:rFonts w:hint="cs"/>
          <w:rtl/>
          <w:lang w:eastAsia="en-US"/>
        </w:rPr>
        <w:t>,</w:t>
      </w:r>
      <w:r w:rsidR="00DB7BA1">
        <w:rPr>
          <w:rStyle w:val="a5"/>
          <w:rtl/>
          <w:lang w:eastAsia="en-US"/>
        </w:rPr>
        <w:footnoteReference w:id="4"/>
      </w:r>
      <w:r w:rsidR="00404328" w:rsidRPr="00404328">
        <w:rPr>
          <w:rtl/>
          <w:lang w:eastAsia="en-US"/>
        </w:rPr>
        <w:t xml:space="preserve"> אם אנו מרגישים בו</w:t>
      </w:r>
      <w:r w:rsidR="000B245A">
        <w:rPr>
          <w:rFonts w:hint="cs"/>
          <w:rtl/>
          <w:lang w:eastAsia="en-US"/>
        </w:rPr>
        <w:t>,</w:t>
      </w:r>
      <w:r w:rsidR="00404328" w:rsidRPr="00404328">
        <w:rPr>
          <w:rtl/>
          <w:lang w:eastAsia="en-US"/>
        </w:rPr>
        <w:t xml:space="preserve"> אין אנו מניחים אותו</w:t>
      </w:r>
      <w:r w:rsidR="000B245A">
        <w:rPr>
          <w:rFonts w:hint="cs"/>
          <w:rtl/>
          <w:lang w:eastAsia="en-US"/>
        </w:rPr>
        <w:t>.</w:t>
      </w:r>
      <w:r w:rsidR="00404328" w:rsidRPr="00404328">
        <w:rPr>
          <w:rtl/>
          <w:lang w:eastAsia="en-US"/>
        </w:rPr>
        <w:t xml:space="preserve"> ולא עוד אלא אנו נוטלים כשילים וקרדומות ומבקעים עליו את התיבה</w:t>
      </w:r>
      <w:r w:rsidR="000B245A">
        <w:rPr>
          <w:rFonts w:hint="cs"/>
          <w:rtl/>
          <w:lang w:eastAsia="en-US"/>
        </w:rPr>
        <w:t>.</w:t>
      </w:r>
      <w:r w:rsidR="00404328" w:rsidRPr="00404328">
        <w:rPr>
          <w:rtl/>
          <w:lang w:eastAsia="en-US"/>
        </w:rPr>
        <w:t xml:space="preserve"> אמר </w:t>
      </w:r>
      <w:r w:rsidR="00B26DD5">
        <w:rPr>
          <w:rtl/>
          <w:lang w:eastAsia="en-US"/>
        </w:rPr>
        <w:t>הקב"ה</w:t>
      </w:r>
      <w:r w:rsidR="000B245A">
        <w:rPr>
          <w:rFonts w:hint="cs"/>
          <w:rtl/>
          <w:lang w:eastAsia="en-US"/>
        </w:rPr>
        <w:t>:</w:t>
      </w:r>
      <w:r w:rsidR="00404328" w:rsidRPr="00404328">
        <w:rPr>
          <w:rtl/>
          <w:lang w:eastAsia="en-US"/>
        </w:rPr>
        <w:t xml:space="preserve"> הריני מכניסו בחצי היום וכל מי שיש בידו למחות יבוא וימחה</w:t>
      </w:r>
      <w:r w:rsidR="000B245A">
        <w:rPr>
          <w:rFonts w:hint="cs"/>
          <w:rtl/>
          <w:lang w:eastAsia="en-US"/>
        </w:rPr>
        <w:t>.</w:t>
      </w:r>
      <w:r w:rsidR="00D24E88">
        <w:rPr>
          <w:rStyle w:val="a5"/>
          <w:rtl/>
          <w:lang w:eastAsia="en-US"/>
        </w:rPr>
        <w:footnoteReference w:id="5"/>
      </w:r>
    </w:p>
    <w:p w:rsidR="000B245A" w:rsidRDefault="00404328" w:rsidP="000B245A">
      <w:pPr>
        <w:pStyle w:val="ac"/>
        <w:rPr>
          <w:rFonts w:hint="cs"/>
          <w:rtl/>
          <w:lang w:eastAsia="en-US"/>
        </w:rPr>
      </w:pPr>
      <w:r w:rsidRPr="00404328">
        <w:rPr>
          <w:rtl/>
          <w:lang w:eastAsia="en-US"/>
        </w:rPr>
        <w:t>ומה ראה לומר במצרים</w:t>
      </w:r>
      <w:r w:rsidR="000B245A">
        <w:rPr>
          <w:rFonts w:hint="cs"/>
          <w:rtl/>
          <w:lang w:eastAsia="en-US"/>
        </w:rPr>
        <w:t>:</w:t>
      </w:r>
      <w:r w:rsidRPr="00404328">
        <w:rPr>
          <w:rtl/>
          <w:lang w:eastAsia="en-US"/>
        </w:rPr>
        <w:t xml:space="preserve"> </w:t>
      </w:r>
      <w:r w:rsidR="000B245A">
        <w:rPr>
          <w:rFonts w:hint="cs"/>
          <w:rtl/>
          <w:lang w:eastAsia="en-US"/>
        </w:rPr>
        <w:t>"</w:t>
      </w:r>
      <w:r w:rsidRPr="00404328">
        <w:rPr>
          <w:rtl/>
          <w:lang w:eastAsia="en-US"/>
        </w:rPr>
        <w:t>בעצם היום הזה יצאו כל צבאות ה'</w:t>
      </w:r>
      <w:r w:rsidR="000B245A">
        <w:rPr>
          <w:rFonts w:hint="cs"/>
          <w:rtl/>
          <w:lang w:eastAsia="en-US"/>
        </w:rPr>
        <w:t xml:space="preserve"> " (</w:t>
      </w:r>
      <w:r w:rsidR="000B245A" w:rsidRPr="00404328">
        <w:rPr>
          <w:rtl/>
          <w:lang w:eastAsia="en-US"/>
        </w:rPr>
        <w:t>שמות יב מא</w:t>
      </w:r>
      <w:r w:rsidR="000B245A">
        <w:rPr>
          <w:rFonts w:hint="cs"/>
          <w:rtl/>
          <w:lang w:eastAsia="en-US"/>
        </w:rPr>
        <w:t xml:space="preserve">), </w:t>
      </w:r>
      <w:r w:rsidRPr="00404328">
        <w:rPr>
          <w:rtl/>
          <w:lang w:eastAsia="en-US"/>
        </w:rPr>
        <w:t>לפי שהיו מצריים אומרים</w:t>
      </w:r>
      <w:r w:rsidR="000B245A">
        <w:rPr>
          <w:rFonts w:hint="cs"/>
          <w:rtl/>
          <w:lang w:eastAsia="en-US"/>
        </w:rPr>
        <w:t>:</w:t>
      </w:r>
      <w:r w:rsidRPr="00404328">
        <w:rPr>
          <w:rtl/>
          <w:lang w:eastAsia="en-US"/>
        </w:rPr>
        <w:t xml:space="preserve"> כך מכך</w:t>
      </w:r>
      <w:r w:rsidR="000B245A">
        <w:rPr>
          <w:rFonts w:hint="cs"/>
          <w:rtl/>
          <w:lang w:eastAsia="en-US"/>
        </w:rPr>
        <w:t>,</w:t>
      </w:r>
      <w:r w:rsidRPr="00404328">
        <w:rPr>
          <w:rtl/>
          <w:lang w:eastAsia="en-US"/>
        </w:rPr>
        <w:t xml:space="preserve"> אם אנו מרגישים בהם</w:t>
      </w:r>
      <w:r w:rsidR="000B245A">
        <w:rPr>
          <w:rFonts w:hint="cs"/>
          <w:rtl/>
          <w:lang w:eastAsia="en-US"/>
        </w:rPr>
        <w:t>,</w:t>
      </w:r>
      <w:r w:rsidRPr="00404328">
        <w:rPr>
          <w:rtl/>
          <w:lang w:eastAsia="en-US"/>
        </w:rPr>
        <w:t xml:space="preserve"> אין אנו מניחים אותם</w:t>
      </w:r>
      <w:r w:rsidR="000B245A">
        <w:rPr>
          <w:rFonts w:hint="cs"/>
          <w:rtl/>
          <w:lang w:eastAsia="en-US"/>
        </w:rPr>
        <w:t>.</w:t>
      </w:r>
      <w:r w:rsidRPr="00404328">
        <w:rPr>
          <w:rtl/>
          <w:lang w:eastAsia="en-US"/>
        </w:rPr>
        <w:t xml:space="preserve"> ולא עוד אלא שאנו נוטלים סייפים וחרבות והורגים אותם בהם</w:t>
      </w:r>
      <w:r w:rsidR="000B245A">
        <w:rPr>
          <w:rFonts w:hint="cs"/>
          <w:rtl/>
          <w:lang w:eastAsia="en-US"/>
        </w:rPr>
        <w:t>.</w:t>
      </w:r>
      <w:r w:rsidRPr="00404328">
        <w:rPr>
          <w:rtl/>
          <w:lang w:eastAsia="en-US"/>
        </w:rPr>
        <w:t xml:space="preserve"> אמר </w:t>
      </w:r>
      <w:r w:rsidR="00B26DD5">
        <w:rPr>
          <w:rtl/>
          <w:lang w:eastAsia="en-US"/>
        </w:rPr>
        <w:t>הקב"ה</w:t>
      </w:r>
      <w:r w:rsidR="000B245A">
        <w:rPr>
          <w:rFonts w:hint="cs"/>
          <w:rtl/>
          <w:lang w:eastAsia="en-US"/>
        </w:rPr>
        <w:t>:</w:t>
      </w:r>
      <w:r w:rsidRPr="00404328">
        <w:rPr>
          <w:rtl/>
          <w:lang w:eastAsia="en-US"/>
        </w:rPr>
        <w:t xml:space="preserve"> הריני מוציאם בחצי היום וכל מי שיש בידו למחות יבוא וימחה</w:t>
      </w:r>
      <w:r w:rsidR="000B245A">
        <w:rPr>
          <w:rFonts w:hint="cs"/>
          <w:rtl/>
          <w:lang w:eastAsia="en-US"/>
        </w:rPr>
        <w:t>.</w:t>
      </w:r>
    </w:p>
    <w:p w:rsidR="00D459EF" w:rsidRDefault="00404328" w:rsidP="000B245A">
      <w:pPr>
        <w:pStyle w:val="ac"/>
        <w:rPr>
          <w:rFonts w:hint="cs"/>
          <w:rtl/>
          <w:lang w:eastAsia="en-US"/>
        </w:rPr>
      </w:pPr>
      <w:r w:rsidRPr="00404328">
        <w:rPr>
          <w:rtl/>
          <w:lang w:eastAsia="en-US"/>
        </w:rPr>
        <w:t>ומה ראה לומר כאן</w:t>
      </w:r>
      <w:r w:rsidR="000B245A">
        <w:rPr>
          <w:rFonts w:hint="cs"/>
          <w:rtl/>
          <w:lang w:eastAsia="en-US"/>
        </w:rPr>
        <w:t>:</w:t>
      </w:r>
      <w:r w:rsidRPr="00404328">
        <w:rPr>
          <w:rtl/>
          <w:lang w:eastAsia="en-US"/>
        </w:rPr>
        <w:t xml:space="preserve"> </w:t>
      </w:r>
      <w:r w:rsidR="000B245A">
        <w:rPr>
          <w:rFonts w:hint="cs"/>
          <w:rtl/>
          <w:lang w:eastAsia="en-US"/>
        </w:rPr>
        <w:t>"</w:t>
      </w:r>
      <w:r w:rsidRPr="00404328">
        <w:rPr>
          <w:rtl/>
          <w:lang w:eastAsia="en-US"/>
        </w:rPr>
        <w:t>בעצם היום הזה</w:t>
      </w:r>
      <w:r w:rsidR="000B245A">
        <w:rPr>
          <w:rFonts w:hint="cs"/>
          <w:rtl/>
          <w:lang w:eastAsia="en-US"/>
        </w:rPr>
        <w:t>",</w:t>
      </w:r>
      <w:r w:rsidRPr="00404328">
        <w:rPr>
          <w:rtl/>
          <w:lang w:eastAsia="en-US"/>
        </w:rPr>
        <w:t xml:space="preserve"> לפי שהיו ישראל אומרים</w:t>
      </w:r>
      <w:r w:rsidR="000B245A">
        <w:rPr>
          <w:rFonts w:hint="cs"/>
          <w:rtl/>
          <w:lang w:eastAsia="en-US"/>
        </w:rPr>
        <w:t>:</w:t>
      </w:r>
      <w:r w:rsidRPr="00404328">
        <w:rPr>
          <w:rtl/>
          <w:lang w:eastAsia="en-US"/>
        </w:rPr>
        <w:t xml:space="preserve"> כך מכך</w:t>
      </w:r>
      <w:r w:rsidR="000B245A">
        <w:rPr>
          <w:rFonts w:hint="cs"/>
          <w:rtl/>
          <w:lang w:eastAsia="en-US"/>
        </w:rPr>
        <w:t>,</w:t>
      </w:r>
      <w:r w:rsidRPr="00404328">
        <w:rPr>
          <w:rtl/>
          <w:lang w:eastAsia="en-US"/>
        </w:rPr>
        <w:t xml:space="preserve"> אם אנו מרגישים בו</w:t>
      </w:r>
      <w:r w:rsidR="000B245A">
        <w:rPr>
          <w:rFonts w:hint="cs"/>
          <w:rtl/>
          <w:lang w:eastAsia="en-US"/>
        </w:rPr>
        <w:t>,</w:t>
      </w:r>
      <w:r w:rsidRPr="00404328">
        <w:rPr>
          <w:rtl/>
          <w:lang w:eastAsia="en-US"/>
        </w:rPr>
        <w:t xml:space="preserve"> אין אנו מניחים אותו אדם שהוציאנו ממצרים וקרע לנו את הים והוריד לנו את המן והגיז לנו את השליו ועשה לנו נסים וגבורות</w:t>
      </w:r>
      <w:r w:rsidR="000B245A">
        <w:rPr>
          <w:rFonts w:hint="cs"/>
          <w:rtl/>
          <w:lang w:eastAsia="en-US"/>
        </w:rPr>
        <w:t>,</w:t>
      </w:r>
      <w:r w:rsidRPr="00404328">
        <w:rPr>
          <w:rtl/>
          <w:lang w:eastAsia="en-US"/>
        </w:rPr>
        <w:t xml:space="preserve"> אין אנו מניחים אותו</w:t>
      </w:r>
      <w:r w:rsidR="000B245A">
        <w:rPr>
          <w:rFonts w:hint="cs"/>
          <w:rtl/>
          <w:lang w:eastAsia="en-US"/>
        </w:rPr>
        <w:t>.</w:t>
      </w:r>
      <w:r w:rsidRPr="00404328">
        <w:rPr>
          <w:rtl/>
          <w:lang w:eastAsia="en-US"/>
        </w:rPr>
        <w:t xml:space="preserve"> אמר </w:t>
      </w:r>
      <w:r w:rsidR="00B26DD5">
        <w:rPr>
          <w:rtl/>
          <w:lang w:eastAsia="en-US"/>
        </w:rPr>
        <w:t>הקב"ה</w:t>
      </w:r>
      <w:r w:rsidR="000B245A">
        <w:rPr>
          <w:rFonts w:hint="cs"/>
          <w:rtl/>
          <w:lang w:eastAsia="en-US"/>
        </w:rPr>
        <w:t>:</w:t>
      </w:r>
      <w:r w:rsidRPr="00404328">
        <w:rPr>
          <w:rtl/>
          <w:lang w:eastAsia="en-US"/>
        </w:rPr>
        <w:t xml:space="preserve"> הריני מכניסו למערה בחצי היום וכל מי שיש בידו למחות יבוא וימחה</w:t>
      </w:r>
      <w:r w:rsidR="000B245A">
        <w:rPr>
          <w:rFonts w:hint="cs"/>
          <w:rtl/>
          <w:lang w:eastAsia="en-US"/>
        </w:rPr>
        <w:t>.</w:t>
      </w:r>
      <w:r w:rsidRPr="00404328">
        <w:rPr>
          <w:rtl/>
          <w:lang w:eastAsia="en-US"/>
        </w:rPr>
        <w:t xml:space="preserve"> לכך נאמר</w:t>
      </w:r>
      <w:r w:rsidR="000B245A">
        <w:rPr>
          <w:rFonts w:hint="cs"/>
          <w:rtl/>
          <w:lang w:eastAsia="en-US"/>
        </w:rPr>
        <w:t>:</w:t>
      </w:r>
      <w:r w:rsidRPr="00404328">
        <w:rPr>
          <w:rtl/>
          <w:lang w:eastAsia="en-US"/>
        </w:rPr>
        <w:t xml:space="preserve"> </w:t>
      </w:r>
      <w:r w:rsidR="000B245A">
        <w:rPr>
          <w:rFonts w:hint="cs"/>
          <w:rtl/>
          <w:lang w:eastAsia="en-US"/>
        </w:rPr>
        <w:t>"</w:t>
      </w:r>
      <w:r w:rsidRPr="00404328">
        <w:rPr>
          <w:rtl/>
          <w:lang w:eastAsia="en-US"/>
        </w:rPr>
        <w:t>וידבר ה' אל משה בעצם היום הזה לאמר</w:t>
      </w:r>
      <w:r w:rsidR="000B245A">
        <w:rPr>
          <w:rFonts w:hint="cs"/>
          <w:rtl/>
          <w:lang w:eastAsia="en-US"/>
        </w:rPr>
        <w:t>".</w:t>
      </w:r>
      <w:r w:rsidR="00E03024">
        <w:rPr>
          <w:rStyle w:val="a5"/>
          <w:rtl/>
          <w:lang w:eastAsia="en-US"/>
        </w:rPr>
        <w:footnoteReference w:id="6"/>
      </w:r>
      <w:r w:rsidR="000B245A">
        <w:rPr>
          <w:rtl/>
          <w:lang w:eastAsia="en-US"/>
        </w:rPr>
        <w:t xml:space="preserve"> </w:t>
      </w:r>
    </w:p>
    <w:p w:rsidR="00E03024" w:rsidRDefault="000B245A" w:rsidP="00E03024">
      <w:pPr>
        <w:pStyle w:val="ab"/>
        <w:rPr>
          <w:rFonts w:hint="cs"/>
          <w:rtl/>
          <w:lang w:eastAsia="en-US"/>
        </w:rPr>
      </w:pPr>
      <w:r>
        <w:rPr>
          <w:rFonts w:hint="cs"/>
          <w:rtl/>
          <w:lang w:eastAsia="en-US"/>
        </w:rPr>
        <w:lastRenderedPageBreak/>
        <w:t xml:space="preserve">מדרש תנאים </w:t>
      </w:r>
      <w:r w:rsidRPr="00E03024">
        <w:rPr>
          <w:rFonts w:hint="cs"/>
          <w:rtl/>
        </w:rPr>
        <w:t>ד</w:t>
      </w:r>
      <w:r>
        <w:rPr>
          <w:rFonts w:hint="cs"/>
          <w:rtl/>
          <w:lang w:eastAsia="en-US"/>
        </w:rPr>
        <w:t>ברים לב מח</w:t>
      </w:r>
    </w:p>
    <w:p w:rsidR="008A79CE" w:rsidRDefault="000B245A" w:rsidP="00F13784">
      <w:pPr>
        <w:pStyle w:val="ac"/>
        <w:rPr>
          <w:rFonts w:hint="cs"/>
          <w:rtl/>
          <w:lang w:eastAsia="en-US"/>
        </w:rPr>
      </w:pPr>
      <w:r>
        <w:rPr>
          <w:rtl/>
          <w:lang w:eastAsia="en-US"/>
        </w:rPr>
        <w:t>בארבעה מקומות הוא אומ</w:t>
      </w:r>
      <w:r>
        <w:rPr>
          <w:rFonts w:hint="cs"/>
          <w:rtl/>
          <w:lang w:eastAsia="en-US"/>
        </w:rPr>
        <w:t>ר:</w:t>
      </w:r>
      <w:r>
        <w:rPr>
          <w:rtl/>
          <w:lang w:eastAsia="en-US"/>
        </w:rPr>
        <w:t xml:space="preserve"> בעצם היום הזה</w:t>
      </w:r>
      <w:r w:rsidR="00F13784">
        <w:rPr>
          <w:rFonts w:hint="cs"/>
          <w:rtl/>
          <w:lang w:eastAsia="en-US"/>
        </w:rPr>
        <w:t xml:space="preserve">. </w:t>
      </w:r>
      <w:r w:rsidR="00F13784">
        <w:rPr>
          <w:rtl/>
          <w:lang w:eastAsia="en-US"/>
        </w:rPr>
        <w:t>בנח הוא אומ</w:t>
      </w:r>
      <w:r w:rsidR="00F13784">
        <w:rPr>
          <w:rFonts w:hint="cs"/>
          <w:rtl/>
          <w:lang w:eastAsia="en-US"/>
        </w:rPr>
        <w:t>ר</w:t>
      </w:r>
      <w:r w:rsidR="00F13784">
        <w:rPr>
          <w:rtl/>
          <w:lang w:eastAsia="en-US"/>
        </w:rPr>
        <w:t xml:space="preserve"> (ברא</w:t>
      </w:r>
      <w:r w:rsidR="00F13784">
        <w:rPr>
          <w:rFonts w:hint="cs"/>
          <w:rtl/>
          <w:lang w:eastAsia="en-US"/>
        </w:rPr>
        <w:t>שית</w:t>
      </w:r>
      <w:r w:rsidR="00F13784">
        <w:rPr>
          <w:rtl/>
          <w:lang w:eastAsia="en-US"/>
        </w:rPr>
        <w:t xml:space="preserve"> ז יג) בעצם היום הזה</w:t>
      </w:r>
      <w:r w:rsidR="00F13784">
        <w:rPr>
          <w:rFonts w:hint="cs"/>
          <w:rtl/>
          <w:lang w:eastAsia="en-US"/>
        </w:rPr>
        <w:t>,</w:t>
      </w:r>
      <w:r w:rsidR="00F13784">
        <w:rPr>
          <w:rtl/>
          <w:lang w:eastAsia="en-US"/>
        </w:rPr>
        <w:t xml:space="preserve"> באברהם הוא אומר (שם יז כו) בעצם היום הזה</w:t>
      </w:r>
      <w:r w:rsidR="00F13784">
        <w:rPr>
          <w:rFonts w:hint="cs"/>
          <w:rtl/>
          <w:lang w:eastAsia="en-US"/>
        </w:rPr>
        <w:t>,</w:t>
      </w:r>
      <w:r w:rsidR="00F13784">
        <w:rPr>
          <w:rtl/>
          <w:lang w:eastAsia="en-US"/>
        </w:rPr>
        <w:t xml:space="preserve"> במצרים הוא אומר (שמות יב מא) בעצם היום הזה</w:t>
      </w:r>
      <w:r w:rsidR="00F13784">
        <w:rPr>
          <w:rFonts w:hint="cs"/>
          <w:rtl/>
          <w:lang w:eastAsia="en-US"/>
        </w:rPr>
        <w:t>,</w:t>
      </w:r>
      <w:r w:rsidR="00F13784">
        <w:rPr>
          <w:rtl/>
          <w:lang w:eastAsia="en-US"/>
        </w:rPr>
        <w:t xml:space="preserve"> וכאן הוא אומר בעצם היום הזה</w:t>
      </w:r>
      <w:r w:rsidR="00F13784">
        <w:rPr>
          <w:rFonts w:hint="cs"/>
          <w:rtl/>
          <w:lang w:eastAsia="en-US"/>
        </w:rPr>
        <w:t xml:space="preserve"> </w:t>
      </w:r>
      <w:r w:rsidR="004420B3">
        <w:rPr>
          <w:rFonts w:hint="cs"/>
          <w:rtl/>
          <w:lang w:eastAsia="en-US"/>
        </w:rPr>
        <w:t xml:space="preserve">... </w:t>
      </w:r>
      <w:r>
        <w:rPr>
          <w:rtl/>
          <w:lang w:eastAsia="en-US"/>
        </w:rPr>
        <w:t>מה ראה לומר באברהם בעצם היום הזה</w:t>
      </w:r>
      <w:r w:rsidR="004420B3">
        <w:rPr>
          <w:rFonts w:hint="cs"/>
          <w:rtl/>
          <w:lang w:eastAsia="en-US"/>
        </w:rPr>
        <w:t>?</w:t>
      </w:r>
      <w:r>
        <w:rPr>
          <w:rtl/>
          <w:lang w:eastAsia="en-US"/>
        </w:rPr>
        <w:t xml:space="preserve"> אלא אמ</w:t>
      </w:r>
      <w:r w:rsidR="004420B3">
        <w:rPr>
          <w:rFonts w:hint="cs"/>
          <w:rtl/>
          <w:lang w:eastAsia="en-US"/>
        </w:rPr>
        <w:t>ר</w:t>
      </w:r>
      <w:r>
        <w:rPr>
          <w:rtl/>
          <w:lang w:eastAsia="en-US"/>
        </w:rPr>
        <w:t xml:space="preserve"> </w:t>
      </w:r>
      <w:r w:rsidR="00B26DD5">
        <w:rPr>
          <w:rtl/>
          <w:lang w:eastAsia="en-US"/>
        </w:rPr>
        <w:t>הקב"ה</w:t>
      </w:r>
      <w:r w:rsidR="004420B3">
        <w:rPr>
          <w:rFonts w:hint="cs"/>
          <w:rtl/>
          <w:lang w:eastAsia="en-US"/>
        </w:rPr>
        <w:t>:</w:t>
      </w:r>
      <w:r>
        <w:rPr>
          <w:rtl/>
          <w:lang w:eastAsia="en-US"/>
        </w:rPr>
        <w:t xml:space="preserve"> אם מל אברהם עצמו בלילה</w:t>
      </w:r>
      <w:r w:rsidR="004420B3">
        <w:rPr>
          <w:rFonts w:hint="cs"/>
          <w:rtl/>
          <w:lang w:eastAsia="en-US"/>
        </w:rPr>
        <w:t>,</w:t>
      </w:r>
      <w:r>
        <w:rPr>
          <w:rtl/>
          <w:lang w:eastAsia="en-US"/>
        </w:rPr>
        <w:t xml:space="preserve"> עכשיו כל דורו אומר</w:t>
      </w:r>
      <w:r w:rsidR="004420B3">
        <w:rPr>
          <w:rFonts w:hint="cs"/>
          <w:rtl/>
          <w:lang w:eastAsia="en-US"/>
        </w:rPr>
        <w:t>:</w:t>
      </w:r>
      <w:r>
        <w:rPr>
          <w:rtl/>
          <w:lang w:eastAsia="en-US"/>
        </w:rPr>
        <w:t xml:space="preserve"> א</w:t>
      </w:r>
      <w:r w:rsidR="004420B3">
        <w:rPr>
          <w:rFonts w:hint="cs"/>
          <w:rtl/>
          <w:lang w:eastAsia="en-US"/>
        </w:rPr>
        <w:t>י</w:t>
      </w:r>
      <w:r>
        <w:rPr>
          <w:rtl/>
          <w:lang w:eastAsia="en-US"/>
        </w:rPr>
        <w:t>לו ראינוהו לא הנחנוהו</w:t>
      </w:r>
      <w:r w:rsidR="004420B3">
        <w:rPr>
          <w:rFonts w:hint="cs"/>
          <w:rtl/>
          <w:lang w:eastAsia="en-US"/>
        </w:rPr>
        <w:t>.</w:t>
      </w:r>
      <w:r>
        <w:rPr>
          <w:rtl/>
          <w:lang w:eastAsia="en-US"/>
        </w:rPr>
        <w:t xml:space="preserve"> לכך אמ</w:t>
      </w:r>
      <w:r w:rsidR="004420B3">
        <w:rPr>
          <w:rFonts w:hint="cs"/>
          <w:rtl/>
          <w:lang w:eastAsia="en-US"/>
        </w:rPr>
        <w:t>ר</w:t>
      </w:r>
      <w:r>
        <w:rPr>
          <w:rtl/>
          <w:lang w:eastAsia="en-US"/>
        </w:rPr>
        <w:t xml:space="preserve"> </w:t>
      </w:r>
      <w:r w:rsidR="00B26DD5">
        <w:rPr>
          <w:rtl/>
          <w:lang w:eastAsia="en-US"/>
        </w:rPr>
        <w:t>הקב"ה</w:t>
      </w:r>
      <w:r w:rsidR="004420B3">
        <w:rPr>
          <w:rFonts w:hint="cs"/>
          <w:rtl/>
          <w:lang w:eastAsia="en-US"/>
        </w:rPr>
        <w:t>:</w:t>
      </w:r>
      <w:r>
        <w:rPr>
          <w:rtl/>
          <w:lang w:eastAsia="en-US"/>
        </w:rPr>
        <w:t xml:space="preserve"> בעצם היום הזה נמול אב</w:t>
      </w:r>
      <w:r w:rsidR="004420B3">
        <w:rPr>
          <w:rFonts w:hint="cs"/>
          <w:rtl/>
          <w:lang w:eastAsia="en-US"/>
        </w:rPr>
        <w:t>רהם</w:t>
      </w:r>
      <w:r>
        <w:rPr>
          <w:rtl/>
          <w:lang w:eastAsia="en-US"/>
        </w:rPr>
        <w:t xml:space="preserve"> ודי רגשה ליה ימלל</w:t>
      </w:r>
      <w:r w:rsidR="004420B3">
        <w:rPr>
          <w:rFonts w:hint="cs"/>
          <w:rtl/>
          <w:lang w:eastAsia="en-US"/>
        </w:rPr>
        <w:t>".</w:t>
      </w:r>
      <w:r w:rsidR="008A79CE">
        <w:rPr>
          <w:rStyle w:val="a5"/>
          <w:rtl/>
          <w:lang w:eastAsia="en-US"/>
        </w:rPr>
        <w:footnoteReference w:id="7"/>
      </w:r>
      <w:r w:rsidR="004420B3">
        <w:rPr>
          <w:rFonts w:hint="cs"/>
          <w:rtl/>
          <w:lang w:eastAsia="en-US"/>
        </w:rPr>
        <w:t xml:space="preserve"> </w:t>
      </w:r>
    </w:p>
    <w:p w:rsidR="00E576D4" w:rsidRDefault="00E576D4" w:rsidP="00E576D4">
      <w:pPr>
        <w:pStyle w:val="ab"/>
        <w:outlineLvl w:val="0"/>
        <w:rPr>
          <w:rtl/>
        </w:rPr>
      </w:pPr>
      <w:r>
        <w:rPr>
          <w:rtl/>
        </w:rPr>
        <w:t>בראשית רבה סוף פרשה מב</w:t>
      </w:r>
    </w:p>
    <w:p w:rsidR="00E576D4" w:rsidRDefault="00E576D4" w:rsidP="00E576D4">
      <w:pPr>
        <w:pStyle w:val="ac"/>
        <w:rPr>
          <w:rFonts w:hint="cs"/>
          <w:rtl/>
          <w:lang w:eastAsia="en-US"/>
        </w:rPr>
      </w:pPr>
      <w:r>
        <w:rPr>
          <w:rtl/>
        </w:rPr>
        <w:t>בשעה שאמר הקב"ה לאברהם לימול הלך ונמלך בג' אוהביו. אמר לו ענר: כבר בן מאה שנה אתה ואתה הולך ומצער את עצמך? אמר לו אשכול: מה את הולך ומסיים את עצמך בין שונאיך? אמר לו ממרא: אלהיך שעמד לך בכבשן האש ובמלכים וברעבון, והדבר הזה שאמר לך לימול אין אתה שומע לו?</w:t>
      </w:r>
      <w:r>
        <w:rPr>
          <w:rStyle w:val="a5"/>
          <w:rtl/>
          <w:lang w:eastAsia="en-US"/>
        </w:rPr>
        <w:footnoteReference w:id="8"/>
      </w:r>
    </w:p>
    <w:p w:rsidR="008A79CE" w:rsidRDefault="008A79CE" w:rsidP="001A3DD0">
      <w:pPr>
        <w:pStyle w:val="ab"/>
        <w:rPr>
          <w:rtl/>
          <w:lang w:eastAsia="en-US"/>
        </w:rPr>
      </w:pPr>
      <w:r>
        <w:rPr>
          <w:rtl/>
          <w:lang w:eastAsia="en-US"/>
        </w:rPr>
        <w:t xml:space="preserve">מכילתא דרבי </w:t>
      </w:r>
      <w:smartTag w:uri="urn:schemas-microsoft-com:office:smarttags" w:element="PersonName">
        <w:smartTagPr>
          <w:attr w:name="ProductID" w:val="שמעון בר"/>
        </w:smartTagPr>
        <w:r>
          <w:rPr>
            <w:rtl/>
            <w:lang w:eastAsia="en-US"/>
          </w:rPr>
          <w:t>שמעון בר</w:t>
        </w:r>
      </w:smartTag>
      <w:r>
        <w:rPr>
          <w:rtl/>
          <w:lang w:eastAsia="en-US"/>
        </w:rPr>
        <w:t xml:space="preserve"> יוחאי פרק יב</w:t>
      </w:r>
      <w:r w:rsidR="001A3DD0">
        <w:rPr>
          <w:rFonts w:hint="cs"/>
          <w:rtl/>
          <w:lang w:eastAsia="en-US"/>
        </w:rPr>
        <w:t xml:space="preserve"> פסוק נ</w:t>
      </w:r>
      <w:r>
        <w:rPr>
          <w:rtl/>
          <w:lang w:eastAsia="en-US"/>
        </w:rPr>
        <w:t xml:space="preserve"> </w:t>
      </w:r>
    </w:p>
    <w:p w:rsidR="005C5082" w:rsidRDefault="001A3DD0" w:rsidP="001A3DD0">
      <w:pPr>
        <w:pStyle w:val="ac"/>
        <w:rPr>
          <w:rFonts w:hint="cs"/>
          <w:rtl/>
          <w:lang w:eastAsia="en-US"/>
        </w:rPr>
      </w:pPr>
      <w:r>
        <w:rPr>
          <w:rFonts w:hint="cs"/>
          <w:rtl/>
          <w:lang w:eastAsia="en-US"/>
        </w:rPr>
        <w:t>"</w:t>
      </w:r>
      <w:r w:rsidR="008A79CE">
        <w:rPr>
          <w:rtl/>
          <w:lang w:eastAsia="en-US"/>
        </w:rPr>
        <w:t>ויהי בעצם היום הזה</w:t>
      </w:r>
      <w:r>
        <w:rPr>
          <w:rFonts w:hint="cs"/>
          <w:rtl/>
          <w:lang w:eastAsia="en-US"/>
        </w:rPr>
        <w:t>" -</w:t>
      </w:r>
      <w:r w:rsidR="008A79CE">
        <w:rPr>
          <w:rtl/>
          <w:lang w:eastAsia="en-US"/>
        </w:rPr>
        <w:t xml:space="preserve"> אין עצם אלא תוקפו שליום.</w:t>
      </w:r>
      <w:r w:rsidR="00C04834">
        <w:rPr>
          <w:rStyle w:val="a5"/>
          <w:rtl/>
          <w:lang w:eastAsia="en-US"/>
        </w:rPr>
        <w:footnoteReference w:id="9"/>
      </w:r>
      <w:r w:rsidR="008A79CE">
        <w:rPr>
          <w:rtl/>
          <w:lang w:eastAsia="en-US"/>
        </w:rPr>
        <w:t xml:space="preserve"> </w:t>
      </w:r>
    </w:p>
    <w:p w:rsidR="00E03024" w:rsidRDefault="00E576D4" w:rsidP="001A3DD0">
      <w:pPr>
        <w:pStyle w:val="ac"/>
        <w:rPr>
          <w:rFonts w:hint="cs"/>
          <w:rtl/>
          <w:lang w:eastAsia="en-US"/>
        </w:rPr>
      </w:pPr>
      <w:r>
        <w:rPr>
          <w:rFonts w:hint="cs"/>
          <w:rtl/>
          <w:lang w:eastAsia="en-US"/>
        </w:rPr>
        <w:t>"</w:t>
      </w:r>
      <w:r w:rsidR="008A79CE">
        <w:rPr>
          <w:rtl/>
          <w:lang w:eastAsia="en-US"/>
        </w:rPr>
        <w:t xml:space="preserve">הוציא ה' את </w:t>
      </w:r>
      <w:smartTag w:uri="urn:schemas-microsoft-com:office:smarttags" w:element="PersonName">
        <w:smartTagPr>
          <w:attr w:name="ProductID" w:val="בני ישראל"/>
        </w:smartTagPr>
        <w:r w:rsidR="008A79CE">
          <w:rPr>
            <w:rtl/>
            <w:lang w:eastAsia="en-US"/>
          </w:rPr>
          <w:t>בני ישראל</w:t>
        </w:r>
      </w:smartTag>
      <w:r w:rsidR="008A79CE">
        <w:rPr>
          <w:rtl/>
          <w:lang w:eastAsia="en-US"/>
        </w:rPr>
        <w:t xml:space="preserve"> מארץ מצרים על צבאותם</w:t>
      </w:r>
      <w:r>
        <w:rPr>
          <w:rFonts w:hint="cs"/>
          <w:rtl/>
          <w:lang w:eastAsia="en-US"/>
        </w:rPr>
        <w:t>" -</w:t>
      </w:r>
      <w:r w:rsidR="008A79CE">
        <w:rPr>
          <w:rtl/>
          <w:lang w:eastAsia="en-US"/>
        </w:rPr>
        <w:t xml:space="preserve"> מלמד שלא יצאו מהומה אלא מטורקסין.</w:t>
      </w:r>
      <w:r w:rsidR="00E23A89">
        <w:rPr>
          <w:rStyle w:val="a5"/>
          <w:rtl/>
          <w:lang w:eastAsia="en-US"/>
        </w:rPr>
        <w:footnoteReference w:id="10"/>
      </w:r>
    </w:p>
    <w:p w:rsidR="005943CE" w:rsidRDefault="005943CE" w:rsidP="005943CE">
      <w:pPr>
        <w:pStyle w:val="ab"/>
        <w:rPr>
          <w:rtl/>
          <w:lang w:eastAsia="en-US"/>
        </w:rPr>
      </w:pPr>
      <w:r>
        <w:rPr>
          <w:rtl/>
          <w:lang w:eastAsia="en-US"/>
        </w:rPr>
        <w:t>אבן עזרא פרשת בא</w:t>
      </w:r>
      <w:r>
        <w:rPr>
          <w:rFonts w:hint="cs"/>
          <w:rtl/>
          <w:lang w:eastAsia="en-US"/>
        </w:rPr>
        <w:t>, שמות יב לא</w:t>
      </w:r>
      <w:r>
        <w:rPr>
          <w:rtl/>
          <w:lang w:eastAsia="en-US"/>
        </w:rPr>
        <w:t xml:space="preserve"> </w:t>
      </w:r>
    </w:p>
    <w:p w:rsidR="005943CE" w:rsidRDefault="005943CE" w:rsidP="005943CE">
      <w:pPr>
        <w:pStyle w:val="ac"/>
        <w:rPr>
          <w:rFonts w:hint="cs"/>
          <w:rtl/>
          <w:lang w:eastAsia="en-US"/>
        </w:rPr>
      </w:pPr>
      <w:r>
        <w:rPr>
          <w:rtl/>
          <w:lang w:eastAsia="en-US"/>
        </w:rPr>
        <w:t>והנה יצאו הם מפתח ביתם במצות השם בחצי הלילה, ונתן להם רשות פרעה שילכו ישראל לעבודת השם. והנה הלך משה עם עבדי פרעה לרעמסס להוציא ישראל. וידוע היום, כי יש בין מצרים הישנה, שיש שם אוצרות יוסף ידועים עד היום, ובין רעמסס ששה פרסאות. והנה החלו לצאת בבקר, והוא עת עלות עמוד השחר, שיחל להראות אור השמש בעבים. והנה יש בין תח</w:t>
      </w:r>
      <w:r>
        <w:rPr>
          <w:rFonts w:hint="cs"/>
          <w:rtl/>
          <w:lang w:eastAsia="en-US"/>
        </w:rPr>
        <w:t>י</w:t>
      </w:r>
      <w:r>
        <w:rPr>
          <w:rtl/>
          <w:lang w:eastAsia="en-US"/>
        </w:rPr>
        <w:t>לת זה הרגע, עד עת זרוח השמש שעה ישרה ושליש שעה. והנה יש לנו ב</w:t>
      </w:r>
      <w:r>
        <w:rPr>
          <w:rFonts w:hint="cs"/>
          <w:rtl/>
          <w:lang w:eastAsia="en-US"/>
        </w:rPr>
        <w:t>ו</w:t>
      </w:r>
      <w:r>
        <w:rPr>
          <w:rtl/>
          <w:lang w:eastAsia="en-US"/>
        </w:rPr>
        <w:t>קר והחשך גדול, כמו ותשכב מרגלותיו עד הבקר (רות ג, יד), ושם כתיב, בטרם יכיר איש את רעהו (שם). והנה היו מישראל שיצאו בתח</w:t>
      </w:r>
      <w:r>
        <w:rPr>
          <w:rFonts w:hint="cs"/>
          <w:rtl/>
          <w:lang w:eastAsia="en-US"/>
        </w:rPr>
        <w:t>י</w:t>
      </w:r>
      <w:r>
        <w:rPr>
          <w:rtl/>
          <w:lang w:eastAsia="en-US"/>
        </w:rPr>
        <w:t xml:space="preserve">לת עמוד השחר ועודנו לילה בדרך התורה עד זרוח השמש. ואלה היו קרובים אל מצרים. והאחרים, שהם רחוקים יצאו בו ביום, כי קהל רב היה, ויותר יש, </w:t>
      </w:r>
      <w:r>
        <w:rPr>
          <w:rtl/>
          <w:lang w:eastAsia="en-US"/>
        </w:rPr>
        <w:lastRenderedPageBreak/>
        <w:t>מתח</w:t>
      </w:r>
      <w:r w:rsidR="00EC6E9B">
        <w:rPr>
          <w:rFonts w:hint="cs"/>
          <w:rtl/>
          <w:lang w:eastAsia="en-US"/>
        </w:rPr>
        <w:t>י</w:t>
      </w:r>
      <w:r>
        <w:rPr>
          <w:rtl/>
          <w:lang w:eastAsia="en-US"/>
        </w:rPr>
        <w:t>לת רעמסס עד סופה משמונה פרסאות. על כן כתוב: הוציאך ה' אלהיך ממצרים לילה (דבר' טז, א), וכתוב אחר: היום אתם יוצאים (שמות יג, ד).</w:t>
      </w:r>
      <w:r>
        <w:rPr>
          <w:rStyle w:val="a5"/>
          <w:rtl/>
          <w:lang w:eastAsia="en-US"/>
        </w:rPr>
        <w:footnoteReference w:id="11"/>
      </w:r>
    </w:p>
    <w:p w:rsidR="00FF70B4" w:rsidRDefault="00FF70B4" w:rsidP="00E4095F">
      <w:pPr>
        <w:pStyle w:val="ab"/>
        <w:rPr>
          <w:rtl/>
          <w:lang w:eastAsia="en-US"/>
        </w:rPr>
      </w:pPr>
      <w:r>
        <w:rPr>
          <w:rtl/>
          <w:lang w:eastAsia="en-US"/>
        </w:rPr>
        <w:t xml:space="preserve">מכילתא דרבי ישמעאל בא - מסכתא דפסחא פרשה ט </w:t>
      </w:r>
    </w:p>
    <w:p w:rsidR="00FF70B4" w:rsidRDefault="00FF70B4" w:rsidP="00E4095F">
      <w:pPr>
        <w:pStyle w:val="ac"/>
        <w:rPr>
          <w:rFonts w:hint="cs"/>
          <w:rtl/>
          <w:lang w:eastAsia="en-US"/>
        </w:rPr>
      </w:pPr>
      <w:r>
        <w:rPr>
          <w:rtl/>
          <w:lang w:eastAsia="en-US"/>
        </w:rPr>
        <w:t>הוצאתי את צבאותיכם. אלו צבאות ישראל אתה אומר כן או אינו אלא צבאות מלאכי השרת כשהוא אומר יצאו כל צבאות יי' הרי צבאות מלאכי השרת אמור. הא מה ת"ל הוצאתי את צבאותיכם</w:t>
      </w:r>
      <w:r w:rsidR="005943CE">
        <w:rPr>
          <w:rFonts w:hint="cs"/>
          <w:rtl/>
          <w:lang w:eastAsia="en-US"/>
        </w:rPr>
        <w:t>?</w:t>
      </w:r>
      <w:r>
        <w:rPr>
          <w:rtl/>
          <w:lang w:eastAsia="en-US"/>
        </w:rPr>
        <w:t xml:space="preserve"> אלו צבאות ישראל.</w:t>
      </w:r>
      <w:r w:rsidR="00E4095F">
        <w:rPr>
          <w:rStyle w:val="a5"/>
          <w:rtl/>
          <w:lang w:eastAsia="en-US"/>
        </w:rPr>
        <w:footnoteReference w:id="12"/>
      </w:r>
    </w:p>
    <w:p w:rsidR="00B51091" w:rsidRDefault="005C5082" w:rsidP="00B51091">
      <w:pPr>
        <w:pStyle w:val="ab"/>
        <w:rPr>
          <w:rFonts w:hint="cs"/>
          <w:rtl/>
          <w:lang w:eastAsia="en-US"/>
        </w:rPr>
      </w:pPr>
      <w:r>
        <w:rPr>
          <w:rFonts w:hint="cs"/>
          <w:rtl/>
          <w:lang w:eastAsia="en-US"/>
        </w:rPr>
        <w:t>ר</w:t>
      </w:r>
      <w:r w:rsidR="00B51091">
        <w:rPr>
          <w:rtl/>
          <w:lang w:eastAsia="en-US"/>
        </w:rPr>
        <w:t xml:space="preserve">מב"ן ויקרא פרק כג </w:t>
      </w:r>
      <w:r w:rsidR="00B51091">
        <w:rPr>
          <w:rFonts w:hint="cs"/>
          <w:rtl/>
          <w:lang w:eastAsia="en-US"/>
        </w:rPr>
        <w:t>פסוק כח</w:t>
      </w:r>
      <w:r>
        <w:rPr>
          <w:rStyle w:val="a5"/>
          <w:rtl/>
          <w:lang w:eastAsia="en-US"/>
        </w:rPr>
        <w:footnoteReference w:id="13"/>
      </w:r>
    </w:p>
    <w:p w:rsidR="005C5082" w:rsidRDefault="00B51091" w:rsidP="00B51091">
      <w:pPr>
        <w:pStyle w:val="ac"/>
        <w:rPr>
          <w:rFonts w:hint="cs"/>
          <w:rtl/>
          <w:lang w:eastAsia="en-US"/>
        </w:rPr>
      </w:pPr>
      <w:r>
        <w:rPr>
          <w:rtl/>
          <w:lang w:eastAsia="en-US"/>
        </w:rPr>
        <w:t xml:space="preserve">בעצם היום הזה - אמרו המפרשים שפירושו בגוף היום הזה, וכן ולחם וקלי וכרמל לא תאכלו עד עצם היום הזה (פסוק יד), עד גוף היום, וכן וכעצם השמים לטוהר (שמות כד י), גוף השמים. ולא נוכל לפרש שירמוז אל עצם היום הזה וכחו, כמו שאמרו רבותינו (ספרי האזינו שלז) בפסוק בעצם היום הזה בא נח (בראשית ז יג) בעצם היום הזה הוציא ה' את </w:t>
      </w:r>
      <w:smartTag w:uri="urn:schemas-microsoft-com:office:smarttags" w:element="PersonName">
        <w:smartTagPr>
          <w:attr w:name="ProductID" w:val="בני ישראל"/>
        </w:smartTagPr>
        <w:r>
          <w:rPr>
            <w:rtl/>
            <w:lang w:eastAsia="en-US"/>
          </w:rPr>
          <w:t>בני ישראל</w:t>
        </w:r>
      </w:smartTag>
      <w:r>
        <w:rPr>
          <w:rtl/>
          <w:lang w:eastAsia="en-US"/>
        </w:rPr>
        <w:t xml:space="preserve"> (שמות יב נא), כי כתוב (פסוק לב) בתשעה לחודש בערב מערב ועד ערב, וכן וקראתם בעצם היום הזה מקרא קודש (פסוק כא) גם הלילה בכלל</w:t>
      </w:r>
      <w:r w:rsidR="005C5082">
        <w:rPr>
          <w:rtl/>
          <w:lang w:eastAsia="en-US"/>
        </w:rPr>
        <w:t>.</w:t>
      </w:r>
      <w:r w:rsidR="005C5082">
        <w:rPr>
          <w:rStyle w:val="a5"/>
          <w:rtl/>
          <w:lang w:eastAsia="en-US"/>
        </w:rPr>
        <w:footnoteReference w:id="14"/>
      </w:r>
    </w:p>
    <w:p w:rsidR="00B51091" w:rsidRDefault="00B51091" w:rsidP="00256247">
      <w:pPr>
        <w:pStyle w:val="ac"/>
        <w:rPr>
          <w:rtl/>
          <w:lang w:eastAsia="en-US"/>
        </w:rPr>
      </w:pPr>
      <w:r>
        <w:rPr>
          <w:rtl/>
          <w:lang w:eastAsia="en-US"/>
        </w:rPr>
        <w:t>והנה לא הזכיר "בעצם היום הזה" בשבת ולא במועדים, רק בחג השבועות וביום הכפורים, וכן באיסור החדש אמר (פסוק יד) עד עצם היום הזה. והנראה בטעם הדבר, כי בעבור שאמר בשבועות מיום הביאכם את עומר התנופה וגו' תספרו חמ</w:t>
      </w:r>
      <w:r w:rsidR="00B32569">
        <w:rPr>
          <w:rFonts w:hint="cs"/>
          <w:rtl/>
          <w:lang w:eastAsia="en-US"/>
        </w:rPr>
        <w:t>י</w:t>
      </w:r>
      <w:r>
        <w:rPr>
          <w:rtl/>
          <w:lang w:eastAsia="en-US"/>
        </w:rPr>
        <w:t>שים יום, יאמר והקרבתם מנחה חדשה ממושבותיכם תביאו וגמר הענין, והאריך לצוות בקרבנות, הוצרך לומר וקראתם בעצם היום הזה מקרא קדש, כי גוף היום הוא קדוש ואסור בעשיית מלאכה ואיננו תלוי בעומר ולא בקרבנות.</w:t>
      </w:r>
      <w:r w:rsidR="00B32569">
        <w:rPr>
          <w:rStyle w:val="a5"/>
          <w:rtl/>
          <w:lang w:eastAsia="en-US"/>
        </w:rPr>
        <w:footnoteReference w:id="15"/>
      </w:r>
      <w:r>
        <w:rPr>
          <w:rtl/>
          <w:lang w:eastAsia="en-US"/>
        </w:rPr>
        <w:t xml:space="preserve"> וכן ביום הכ</w:t>
      </w:r>
      <w:r w:rsidR="00B32569">
        <w:rPr>
          <w:rFonts w:hint="cs"/>
          <w:rtl/>
          <w:lang w:eastAsia="en-US"/>
        </w:rPr>
        <w:t>י</w:t>
      </w:r>
      <w:r>
        <w:rPr>
          <w:rtl/>
          <w:lang w:eastAsia="en-US"/>
        </w:rPr>
        <w:t>פורים, מפני שאמר (פסוק כז) ועניתם את נפשותיכם והקרבתם אשה לה', ובפרשת אחרי מות תלה עוד הכפרה בקרבנות ובשעיר המשתלח</w:t>
      </w:r>
      <w:r w:rsidR="00B32569">
        <w:rPr>
          <w:rFonts w:hint="cs"/>
          <w:rtl/>
          <w:lang w:eastAsia="en-US"/>
        </w:rPr>
        <w:t>.</w:t>
      </w:r>
      <w:r>
        <w:rPr>
          <w:rtl/>
          <w:lang w:eastAsia="en-US"/>
        </w:rPr>
        <w:t xml:space="preserve"> מפני כן הוצרך לומר וכל מלאכה לא תעשו בגוף היום הזה</w:t>
      </w:r>
      <w:r w:rsidR="00B32569">
        <w:rPr>
          <w:rFonts w:hint="cs"/>
          <w:rtl/>
          <w:lang w:eastAsia="en-US"/>
        </w:rPr>
        <w:t>,</w:t>
      </w:r>
      <w:r>
        <w:rPr>
          <w:rtl/>
          <w:lang w:eastAsia="en-US"/>
        </w:rPr>
        <w:t xml:space="preserve"> כי יום כפורים הוא בגופו לכפר עליכם מלבד כפרת הקרבנות.</w:t>
      </w:r>
      <w:r w:rsidR="009E45A8">
        <w:rPr>
          <w:rStyle w:val="a5"/>
          <w:rtl/>
          <w:lang w:eastAsia="en-US"/>
        </w:rPr>
        <w:footnoteReference w:id="16"/>
      </w:r>
      <w:r>
        <w:rPr>
          <w:rtl/>
          <w:lang w:eastAsia="en-US"/>
        </w:rPr>
        <w:t xml:space="preserve"> וכן "עד עצם היום הזה" בחדש, עד גוף היום הזה שהוא יום הביאכם את קרבן אלהיכם, שאפילו לא יבא הקרבן המצוה נוהגת בגוף היום הזה להיות החדש אסור לפניו ומותר לאחריו. וזה טעם אמרו (פסוק יד) חוקת עולם לדורותיכם בכל מושבותיכם, כמו שפירשתי (פסוק טז)</w:t>
      </w:r>
      <w:r w:rsidR="00256247">
        <w:rPr>
          <w:rFonts w:hint="cs"/>
          <w:rtl/>
          <w:lang w:eastAsia="en-US"/>
        </w:rPr>
        <w:t>.</w:t>
      </w:r>
      <w:r w:rsidR="00256247">
        <w:rPr>
          <w:rStyle w:val="a5"/>
          <w:rtl/>
          <w:lang w:eastAsia="en-US"/>
        </w:rPr>
        <w:footnoteReference w:id="17"/>
      </w:r>
    </w:p>
    <w:p w:rsidR="00B51091" w:rsidRDefault="00B51091" w:rsidP="00B51091">
      <w:pPr>
        <w:pStyle w:val="ac"/>
        <w:rPr>
          <w:rtl/>
          <w:lang w:eastAsia="en-US"/>
        </w:rPr>
      </w:pPr>
      <w:r>
        <w:rPr>
          <w:rtl/>
          <w:lang w:eastAsia="en-US"/>
        </w:rPr>
        <w:t>ומצאנו עוד שהזכיר הכתוב "בעצם היום הזה" בענינים נגזרים לעתים מזומנים, אמר בנח בעצם היום הזה בא נח וגו', ויהי בעצם היום הזה יצאו כל צבאות ה' מארץ מצרים (שמות יב מא), וידבר ה' אל משה בעצם היום הזה עלה אל הר העברים (דברים לב מח מט). והטעם באלו, מפני שיתכן שהכניס נח בתיבה קודם לכן הרבה מן החיה והעוף, וכן יתכן שיצאו מקצת ישראל ממצרים קודם לכן וביום ההוא נגמר הענין, וכן קודם ליום ההוא היתה צואה למשה רבינו בעלייה ההיא וביום ההוא עלה,</w:t>
      </w:r>
      <w:r w:rsidR="00256247">
        <w:rPr>
          <w:rStyle w:val="a5"/>
          <w:rtl/>
          <w:lang w:eastAsia="en-US"/>
        </w:rPr>
        <w:footnoteReference w:id="18"/>
      </w:r>
      <w:r>
        <w:rPr>
          <w:rtl/>
          <w:lang w:eastAsia="en-US"/>
        </w:rPr>
        <w:t xml:space="preserve"> לכך פירש הכתוב בכולן שהיו בגוף היום ההוא, לא שהותחל בהם מתחילה ונשלם ענינם ביום ההוא</w:t>
      </w:r>
      <w:r w:rsidR="00BB6FF0">
        <w:rPr>
          <w:rFonts w:hint="cs"/>
          <w:rtl/>
          <w:lang w:eastAsia="en-US"/>
        </w:rPr>
        <w:t>,</w:t>
      </w:r>
      <w:r>
        <w:rPr>
          <w:rtl/>
          <w:lang w:eastAsia="en-US"/>
        </w:rPr>
        <w:t xml:space="preserve"> רק הכל היה בגוף היום הזה. וכן בעצם היום הזה נמול אברהם וגו' (בראשית יז כו), שנמולו עם רב ביום אחד להגיד זריזותו במצות:</w:t>
      </w:r>
      <w:r w:rsidR="00BB6FF0">
        <w:rPr>
          <w:rStyle w:val="a5"/>
          <w:rtl/>
          <w:lang w:eastAsia="en-US"/>
        </w:rPr>
        <w:footnoteReference w:id="19"/>
      </w:r>
    </w:p>
    <w:p w:rsidR="00B51091" w:rsidRDefault="00B51091" w:rsidP="00B51091">
      <w:pPr>
        <w:pStyle w:val="ac"/>
        <w:rPr>
          <w:rFonts w:hint="cs"/>
          <w:rtl/>
          <w:lang w:eastAsia="en-US"/>
        </w:rPr>
      </w:pPr>
      <w:r>
        <w:rPr>
          <w:rtl/>
          <w:lang w:eastAsia="en-US"/>
        </w:rPr>
        <w:t>וכן נראה לי עוד כי עצם כל דבר, כחו ותקפו, נגזר מלשון כחי ועוצם ידי (דברים ח יז), עוז ותעצומות (תהלים סח לו), וכן זה ימות בעצם תומו (איוב כא כג), בתוקף שלמותו, ובעבור שהעצמות מוסדות הגוף ותקפו יקראו כן. והנה כעצם השמים לטוהר (שמות כד י), שטהרת הדבר שראו ברורה וחזקה כחוזק טוהר השמים. ולכך יזכיר בימים הנזכרים "עצם היום", כי הענין בהם בעצמם לא בדבר אחר נוסף בהם, שהוא הקרבנות אשר יקריבו בהם. וכן אמר אונקלוס, בקרן יומא הדין, בקרנו של יום בגופו וכחו, מלשון וכל קרני רשעים אגדע (תהלים עה יא), מגני וקרן ישעי (ש"ב כב ג), כי בעבור שהכוח בקרנים יקראו גוף הדבר קרנו, ובלשון חכמים (תרומות פ"ז מ"א) משלם את הקרן ואינו משלם את החומש.</w:t>
      </w:r>
      <w:r w:rsidR="00BB6FF0">
        <w:rPr>
          <w:rStyle w:val="a5"/>
          <w:rtl/>
          <w:lang w:eastAsia="en-US"/>
        </w:rPr>
        <w:footnoteReference w:id="20"/>
      </w:r>
    </w:p>
    <w:p w:rsidR="00B41D81" w:rsidRPr="00D330AD" w:rsidRDefault="00B41D81" w:rsidP="000B245A">
      <w:pPr>
        <w:pStyle w:val="ad"/>
        <w:spacing w:before="240"/>
        <w:rPr>
          <w:rFonts w:hint="cs"/>
          <w:rtl/>
        </w:rPr>
      </w:pPr>
      <w:r w:rsidRPr="00D330AD">
        <w:rPr>
          <w:rtl/>
        </w:rPr>
        <w:t>שבת שלום</w:t>
      </w:r>
      <w:r w:rsidR="00997CFF">
        <w:rPr>
          <w:rFonts w:hint="cs"/>
          <w:rtl/>
        </w:rPr>
        <w:t xml:space="preserve"> </w:t>
      </w:r>
    </w:p>
    <w:p w:rsidR="00B41D81" w:rsidRDefault="00B41D81" w:rsidP="00B41D81">
      <w:pPr>
        <w:pStyle w:val="ad"/>
        <w:rPr>
          <w:rFonts w:hint="cs"/>
          <w:rtl/>
        </w:rPr>
      </w:pPr>
      <w:r w:rsidRPr="00D330AD">
        <w:rPr>
          <w:rtl/>
        </w:rPr>
        <w:t>מחלקי המים</w:t>
      </w:r>
    </w:p>
    <w:sectPr w:rsidR="00B41D81" w:rsidSect="00EC6E9B">
      <w:headerReference w:type="default" r:id="rId6"/>
      <w:footerReference w:type="even" r:id="rId7"/>
      <w:footerReference w:type="default" r:id="rId8"/>
      <w:headerReference w:type="first" r:id="rId9"/>
      <w:endnotePr>
        <w:numFmt w:val="lowerLetter"/>
      </w:endnotePr>
      <w:pgSz w:w="11907" w:h="16840" w:code="9"/>
      <w:pgMar w:top="1474" w:right="1418" w:bottom="1474" w:left="1418"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C5A" w:rsidRDefault="00584C5A">
      <w:r>
        <w:separator/>
      </w:r>
    </w:p>
  </w:endnote>
  <w:endnote w:type="continuationSeparator" w:id="0">
    <w:p w:rsidR="00584C5A" w:rsidRDefault="0058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180" w:rsidRDefault="009A5180" w:rsidP="003F10F1">
    <w:pPr>
      <w:pStyle w:val="a8"/>
      <w:framePr w:wrap="around" w:vAnchor="text" w:hAnchor="text" w:y="1"/>
      <w:rPr>
        <w:rStyle w:val="af0"/>
      </w:rPr>
    </w:pPr>
    <w:r>
      <w:rPr>
        <w:rStyle w:val="af0"/>
        <w:rtl/>
      </w:rPr>
      <w:fldChar w:fldCharType="begin"/>
    </w:r>
    <w:r>
      <w:rPr>
        <w:rStyle w:val="af0"/>
      </w:rPr>
      <w:instrText xml:space="preserve">PAGE  </w:instrText>
    </w:r>
    <w:r>
      <w:rPr>
        <w:rStyle w:val="af0"/>
        <w:rtl/>
      </w:rPr>
      <w:fldChar w:fldCharType="end"/>
    </w:r>
  </w:p>
  <w:p w:rsidR="009A5180" w:rsidRDefault="009A5180" w:rsidP="008540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180" w:rsidRPr="00F8747C" w:rsidRDefault="009A5180" w:rsidP="009F3BB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4F2B95">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4F2B95">
      <w:rPr>
        <w:rStyle w:val="af0"/>
        <w:noProof/>
        <w:rtl/>
      </w:rPr>
      <w:t>4</w:t>
    </w:r>
    <w:r w:rsidRPr="00F8747C">
      <w:rPr>
        <w:rStyle w:val="af0"/>
      </w:rPr>
      <w:fldChar w:fldCharType="end"/>
    </w:r>
  </w:p>
  <w:p w:rsidR="009A5180" w:rsidRDefault="009A5180" w:rsidP="0085404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C5A" w:rsidRDefault="00584C5A">
      <w:r>
        <w:separator/>
      </w:r>
    </w:p>
  </w:footnote>
  <w:footnote w:type="continuationSeparator" w:id="0">
    <w:p w:rsidR="00584C5A" w:rsidRDefault="00584C5A">
      <w:r>
        <w:continuationSeparator/>
      </w:r>
    </w:p>
  </w:footnote>
  <w:footnote w:id="1">
    <w:p w:rsidR="009A5180" w:rsidRPr="00C949D6" w:rsidRDefault="009A5180" w:rsidP="005420D2">
      <w:pPr>
        <w:pStyle w:val="a3"/>
        <w:rPr>
          <w:rFonts w:hint="cs"/>
          <w:rtl/>
        </w:rPr>
      </w:pPr>
      <w:r w:rsidRPr="00C949D6">
        <w:rPr>
          <w:rStyle w:val="a5"/>
        </w:rPr>
        <w:footnoteRef/>
      </w:r>
      <w:r w:rsidRPr="00C949D6">
        <w:rPr>
          <w:rtl/>
        </w:rPr>
        <w:t xml:space="preserve"> </w:t>
      </w:r>
      <w:r>
        <w:rPr>
          <w:rFonts w:hint="cs"/>
          <w:rtl/>
        </w:rPr>
        <w:t>וכבר קדם לו הפסוק: "</w:t>
      </w:r>
      <w:r>
        <w:rPr>
          <w:rtl/>
        </w:rPr>
        <w:t>וּשְׁמַרְתֶּם אֶת הַמַּצּוֹת כִּי בְּעֶצֶם הַיּוֹם הַזֶּה הוֹצֵאתִי אֶת צִבְאוֹתֵיכֶם מֵאֶרֶץ מִצְרָיִם וּשְׁמַרְתֶּם אֶת הַיּוֹם הַזֶּה לְדֹרֹתֵיכֶם חֻקַּת עוֹלָם</w:t>
      </w:r>
      <w:r>
        <w:rPr>
          <w:rFonts w:hint="cs"/>
          <w:rtl/>
        </w:rPr>
        <w:t>" (שמות יב יז). וחזר הביטוי בפעם השלישית וחתם את פרק יב: "</w:t>
      </w:r>
      <w:r>
        <w:rPr>
          <w:rtl/>
        </w:rPr>
        <w:t>וַיְהִי בְּעֶצֶם הַיּוֹם הַזֶּה הוֹצִיא ה' אֶת בְּנֵי יִשְׂרָאֵל מֵאֶרֶץ מִצְרַיִם עַל צִבְאֹתָם</w:t>
      </w:r>
      <w:r>
        <w:rPr>
          <w:rFonts w:hint="cs"/>
          <w:rtl/>
        </w:rPr>
        <w:t>". שלוש פעמים נזכר הביטוי "בעצם היום הזה" בשמות פרק יב, פרק "החודש הזה לכם", בהקשר עם יציאת מצרים.</w:t>
      </w:r>
    </w:p>
  </w:footnote>
  <w:footnote w:id="2">
    <w:p w:rsidR="009A5180" w:rsidRPr="00C949D6" w:rsidRDefault="009A5180" w:rsidP="00BB6FF0">
      <w:pPr>
        <w:pStyle w:val="a3"/>
        <w:rPr>
          <w:rFonts w:hint="cs"/>
          <w:rtl/>
        </w:rPr>
      </w:pPr>
      <w:r w:rsidRPr="00C949D6">
        <w:rPr>
          <w:rStyle w:val="a5"/>
        </w:rPr>
        <w:footnoteRef/>
      </w:r>
      <w:r w:rsidRPr="00C949D6">
        <w:rPr>
          <w:rtl/>
        </w:rPr>
        <w:t xml:space="preserve"> </w:t>
      </w:r>
      <w:r>
        <w:rPr>
          <w:rFonts w:hint="cs"/>
          <w:rtl/>
        </w:rPr>
        <w:t xml:space="preserve">כבר קדם "בעצם היום הזה" בספר בראשית אצל נח, ובהמשך במצוות מילה, בראשית פרק יז </w:t>
      </w:r>
      <w:r w:rsidR="00EC6E9B">
        <w:rPr>
          <w:rFonts w:hint="cs"/>
          <w:rtl/>
        </w:rPr>
        <w:t xml:space="preserve">פסוקים </w:t>
      </w:r>
      <w:r>
        <w:rPr>
          <w:rFonts w:hint="cs"/>
          <w:rtl/>
        </w:rPr>
        <w:t>כג וכו: "</w:t>
      </w:r>
      <w:r>
        <w:rPr>
          <w:rtl/>
        </w:rPr>
        <w:t xml:space="preserve">וַיִּקַּח אַבְרָהָם אֶת יִשְׁמָעֵאל בְּנוֹ וְאֵת כָּל יְלִידֵי בֵיתוֹ </w:t>
      </w:r>
      <w:r>
        <w:rPr>
          <w:rFonts w:hint="cs"/>
          <w:rtl/>
        </w:rPr>
        <w:t>...</w:t>
      </w:r>
      <w:r>
        <w:rPr>
          <w:rtl/>
        </w:rPr>
        <w:t>וַיָּמָל אֶת בְּשַׂר עָרְלָתָם בְּעֶצֶם הַיּוֹם הַזֶּה כַּאֲשֶׁר דִּבֶּר אִתּוֹ אֱלֹהִים</w:t>
      </w:r>
      <w:r w:rsidR="00EC6E9B">
        <w:rPr>
          <w:rFonts w:hint="cs"/>
          <w:rtl/>
        </w:rPr>
        <w:t>".</w:t>
      </w:r>
      <w:r>
        <w:rPr>
          <w:rFonts w:hint="cs"/>
          <w:rtl/>
        </w:rPr>
        <w:t xml:space="preserve"> "</w:t>
      </w:r>
      <w:r>
        <w:rPr>
          <w:rtl/>
        </w:rPr>
        <w:t>בְּעֶצֶם הַיּוֹם הַזֶּה נִמּוֹל אַבְרָהָם וְיִשְׁמָעֵאל בְּנוֹ</w:t>
      </w:r>
      <w:r>
        <w:rPr>
          <w:rFonts w:hint="cs"/>
          <w:rtl/>
        </w:rPr>
        <w:t>". וחוזר הביטוי בספר ויקרא פרשת המועדות (ויקרא כג) במצוות העומר, בחג השבועות וביום הכיפורים. עוד מצאנו "בעצם היום הזה" בדברים לב במיתתו של משה</w:t>
      </w:r>
      <w:r w:rsidR="00C463CC">
        <w:rPr>
          <w:rFonts w:hint="cs"/>
          <w:rtl/>
        </w:rPr>
        <w:t xml:space="preserve"> (להלן)</w:t>
      </w:r>
      <w:r>
        <w:rPr>
          <w:rFonts w:hint="cs"/>
          <w:rtl/>
        </w:rPr>
        <w:t>, ביהושע פרק ה בכניסה לארץ וביחזקאל כד בנבואת המצור על ירושלים וחורבנה ביד מלך בבל. וראה גם יחזקאל פרק מ שמתנבא ביום החורבן על השיקום והבניה מחדש. ואנו נתמקד "בעצם היום הזה" של יציאת מצרים.</w:t>
      </w:r>
    </w:p>
  </w:footnote>
  <w:footnote w:id="3">
    <w:p w:rsidR="009A5180" w:rsidRDefault="009A5180" w:rsidP="00C463CC">
      <w:pPr>
        <w:pStyle w:val="a3"/>
        <w:rPr>
          <w:rFonts w:hint="cs"/>
          <w:rtl/>
        </w:rPr>
      </w:pPr>
      <w:r>
        <w:rPr>
          <w:rStyle w:val="a5"/>
        </w:rPr>
        <w:footnoteRef/>
      </w:r>
      <w:r>
        <w:rPr>
          <w:rtl/>
        </w:rPr>
        <w:t xml:space="preserve"> </w:t>
      </w:r>
      <w:r>
        <w:rPr>
          <w:rFonts w:hint="cs"/>
          <w:rtl/>
        </w:rPr>
        <w:t xml:space="preserve">הדרשן </w:t>
      </w:r>
      <w:r w:rsidR="00C463CC">
        <w:rPr>
          <w:rFonts w:hint="cs"/>
          <w:rtl/>
        </w:rPr>
        <w:t xml:space="preserve">ממקד </w:t>
      </w:r>
      <w:r>
        <w:rPr>
          <w:rFonts w:hint="cs"/>
          <w:rtl/>
        </w:rPr>
        <w:t xml:space="preserve">את דרשתו על הפסוק שבפרשת האזינו הקשור במיתתו של משה שהייתה "בעצם היום הזה", האזכור האחרון </w:t>
      </w:r>
      <w:r w:rsidR="00C463CC">
        <w:rPr>
          <w:rFonts w:hint="cs"/>
          <w:rtl/>
        </w:rPr>
        <w:t xml:space="preserve">של הביטוי </w:t>
      </w:r>
      <w:r>
        <w:rPr>
          <w:rFonts w:hint="cs"/>
          <w:rtl/>
        </w:rPr>
        <w:t>בתורה</w:t>
      </w:r>
      <w:r w:rsidR="00C463CC">
        <w:rPr>
          <w:rFonts w:hint="cs"/>
          <w:rtl/>
        </w:rPr>
        <w:t>, וממנה מתגלגל לאחור לאזכורים הקודמים למשה</w:t>
      </w:r>
      <w:r>
        <w:rPr>
          <w:rFonts w:hint="cs"/>
          <w:rtl/>
        </w:rPr>
        <w:t>. ראה דברינו</w:t>
      </w:r>
      <w:hyperlink r:id="rId1" w:history="1">
        <w:r w:rsidRPr="00DB7BA1">
          <w:rPr>
            <w:rStyle w:val="Hyperlink"/>
            <w:rFonts w:hint="cs"/>
            <w:rtl/>
          </w:rPr>
          <w:t xml:space="preserve"> לא אוכל עוד ל</w:t>
        </w:r>
        <w:r w:rsidRPr="00DB7BA1">
          <w:rPr>
            <w:rStyle w:val="Hyperlink"/>
            <w:rFonts w:hint="cs"/>
            <w:rtl/>
          </w:rPr>
          <w:t>צ</w:t>
        </w:r>
        <w:r w:rsidRPr="00DB7BA1">
          <w:rPr>
            <w:rStyle w:val="Hyperlink"/>
            <w:rFonts w:hint="cs"/>
            <w:rtl/>
          </w:rPr>
          <w:t>את ולבוא</w:t>
        </w:r>
      </w:hyperlink>
      <w:r>
        <w:rPr>
          <w:rFonts w:hint="cs"/>
          <w:rtl/>
        </w:rPr>
        <w:t xml:space="preserve"> בפרשת וילך, שמשה היה במלוא כוחו הפיסי ביום מותו: "</w:t>
      </w:r>
      <w:r w:rsidRPr="00840725">
        <w:rPr>
          <w:rFonts w:hint="eastAsia"/>
          <w:rtl/>
          <w:lang w:eastAsia="en-US"/>
        </w:rPr>
        <w:t>שתים</w:t>
      </w:r>
      <w:r w:rsidRPr="00840725">
        <w:rPr>
          <w:rtl/>
          <w:lang w:eastAsia="en-US"/>
        </w:rPr>
        <w:t xml:space="preserve"> </w:t>
      </w:r>
      <w:r w:rsidRPr="00840725">
        <w:rPr>
          <w:rFonts w:hint="eastAsia"/>
          <w:rtl/>
          <w:lang w:eastAsia="en-US"/>
        </w:rPr>
        <w:t>עשרה</w:t>
      </w:r>
      <w:r w:rsidRPr="00840725">
        <w:rPr>
          <w:rtl/>
          <w:lang w:eastAsia="en-US"/>
        </w:rPr>
        <w:t xml:space="preserve"> </w:t>
      </w:r>
      <w:r w:rsidRPr="00840725">
        <w:rPr>
          <w:rFonts w:hint="eastAsia"/>
          <w:rtl/>
          <w:lang w:eastAsia="en-US"/>
        </w:rPr>
        <w:t>מעלות</w:t>
      </w:r>
      <w:r w:rsidRPr="00840725">
        <w:rPr>
          <w:rtl/>
          <w:lang w:eastAsia="en-US"/>
        </w:rPr>
        <w:t xml:space="preserve"> </w:t>
      </w:r>
      <w:r w:rsidRPr="00840725">
        <w:rPr>
          <w:rFonts w:hint="eastAsia"/>
          <w:rtl/>
          <w:lang w:eastAsia="en-US"/>
        </w:rPr>
        <w:t>היו</w:t>
      </w:r>
      <w:r w:rsidRPr="00840725">
        <w:rPr>
          <w:rtl/>
          <w:lang w:eastAsia="en-US"/>
        </w:rPr>
        <w:t xml:space="preserve"> </w:t>
      </w:r>
      <w:r w:rsidRPr="00840725">
        <w:rPr>
          <w:rFonts w:hint="eastAsia"/>
          <w:rtl/>
          <w:lang w:eastAsia="en-US"/>
        </w:rPr>
        <w:t>שם</w:t>
      </w:r>
      <w:r w:rsidRPr="00840725">
        <w:rPr>
          <w:rtl/>
          <w:lang w:eastAsia="en-US"/>
        </w:rPr>
        <w:t xml:space="preserve">, </w:t>
      </w:r>
      <w:r w:rsidRPr="00840725">
        <w:rPr>
          <w:rFonts w:hint="eastAsia"/>
          <w:rtl/>
          <w:lang w:eastAsia="en-US"/>
        </w:rPr>
        <w:t>ופסען</w:t>
      </w:r>
      <w:r w:rsidRPr="00840725">
        <w:rPr>
          <w:rtl/>
          <w:lang w:eastAsia="en-US"/>
        </w:rPr>
        <w:t xml:space="preserve"> </w:t>
      </w:r>
      <w:r w:rsidRPr="00840725">
        <w:rPr>
          <w:rFonts w:hint="eastAsia"/>
          <w:rtl/>
          <w:lang w:eastAsia="en-US"/>
        </w:rPr>
        <w:t>משה</w:t>
      </w:r>
      <w:r w:rsidRPr="00840725">
        <w:rPr>
          <w:rtl/>
          <w:lang w:eastAsia="en-US"/>
        </w:rPr>
        <w:t xml:space="preserve"> </w:t>
      </w:r>
      <w:r w:rsidRPr="00840725">
        <w:rPr>
          <w:rFonts w:hint="eastAsia"/>
          <w:rtl/>
          <w:lang w:eastAsia="en-US"/>
        </w:rPr>
        <w:t>בפסיעה</w:t>
      </w:r>
      <w:r w:rsidRPr="00840725">
        <w:rPr>
          <w:rtl/>
          <w:lang w:eastAsia="en-US"/>
        </w:rPr>
        <w:t xml:space="preserve"> </w:t>
      </w:r>
      <w:r w:rsidRPr="00840725">
        <w:rPr>
          <w:rFonts w:hint="eastAsia"/>
          <w:rtl/>
          <w:lang w:eastAsia="en-US"/>
        </w:rPr>
        <w:t>אחת</w:t>
      </w:r>
      <w:r>
        <w:rPr>
          <w:rFonts w:hint="cs"/>
          <w:rtl/>
          <w:lang w:eastAsia="en-US"/>
        </w:rPr>
        <w:t>" (מסכת סוטה יג ב).</w:t>
      </w:r>
    </w:p>
  </w:footnote>
  <w:footnote w:id="4">
    <w:p w:rsidR="009A5180" w:rsidRDefault="009A5180" w:rsidP="000B245A">
      <w:pPr>
        <w:pStyle w:val="a3"/>
        <w:rPr>
          <w:rFonts w:hint="cs"/>
        </w:rPr>
      </w:pPr>
      <w:r>
        <w:rPr>
          <w:rStyle w:val="a5"/>
        </w:rPr>
        <w:footnoteRef/>
      </w:r>
      <w:r>
        <w:rPr>
          <w:rtl/>
        </w:rPr>
        <w:t xml:space="preserve"> </w:t>
      </w:r>
      <w:r>
        <w:rPr>
          <w:rFonts w:hint="cs"/>
          <w:rtl/>
        </w:rPr>
        <w:t xml:space="preserve">לא ברור היכן בדיוק למקם את הנקודתיים, את התחלת דברי אנשי דורו של נח. רש"י על הפסוק בדברים, מביא מדרש זה בשינוי לשון קל: "שהיו בני דורו אומרים בכך וכך אם אנו מרגישים וכו' " והמפרש שם מסביר בשם ספר הזכרון שזה לשון שבועה. לפיכך מקמנו את הנקודתיים אחרי המילה אומרים, היינו ש"כך מכך" או "כך וכך" הוא שבועה שהם נשבעו שלא יתנו לנח להיכנס לתיבה. ואולי "כך מכך" או "כך וכך" התגלגל ללשוננו היום: בין כך ובין כך, היינו בכל מקרה. והמאירים עינינו בנושא זה יבורכו </w:t>
      </w:r>
      <w:r w:rsidR="00C463CC">
        <w:rPr>
          <w:rFonts w:hint="cs"/>
          <w:rtl/>
        </w:rPr>
        <w:t xml:space="preserve">בכך ובכך, </w:t>
      </w:r>
      <w:r>
        <w:rPr>
          <w:rFonts w:hint="cs"/>
          <w:rtl/>
        </w:rPr>
        <w:t>מכך ומכך.</w:t>
      </w:r>
    </w:p>
  </w:footnote>
  <w:footnote w:id="5">
    <w:p w:rsidR="009A5180" w:rsidRDefault="009A5180" w:rsidP="00BB6FF0">
      <w:pPr>
        <w:pStyle w:val="a3"/>
        <w:rPr>
          <w:rFonts w:hint="cs"/>
        </w:rPr>
      </w:pPr>
      <w:r>
        <w:rPr>
          <w:rStyle w:val="a5"/>
        </w:rPr>
        <w:footnoteRef/>
      </w:r>
      <w:r>
        <w:rPr>
          <w:rtl/>
        </w:rPr>
        <w:t xml:space="preserve"> </w:t>
      </w:r>
      <w:r>
        <w:rPr>
          <w:rFonts w:hint="cs"/>
          <w:rtl/>
        </w:rPr>
        <w:t>וכן הוא בבראשית ר</w:t>
      </w:r>
      <w:r>
        <w:rPr>
          <w:rtl/>
        </w:rPr>
        <w:t xml:space="preserve">בה לב </w:t>
      </w:r>
      <w:r>
        <w:rPr>
          <w:rFonts w:hint="cs"/>
          <w:rtl/>
        </w:rPr>
        <w:t>ח: "</w:t>
      </w:r>
      <w:r>
        <w:rPr>
          <w:rtl/>
        </w:rPr>
        <w:t>בעצם היום הזה בא נח, א"ר יוחנן</w:t>
      </w:r>
      <w:r>
        <w:rPr>
          <w:rFonts w:hint="cs"/>
          <w:rtl/>
        </w:rPr>
        <w:t>:</w:t>
      </w:r>
      <w:r>
        <w:rPr>
          <w:rtl/>
        </w:rPr>
        <w:t xml:space="preserve"> אמר הקב"ה</w:t>
      </w:r>
      <w:r>
        <w:rPr>
          <w:rFonts w:hint="cs"/>
          <w:rtl/>
        </w:rPr>
        <w:t>:</w:t>
      </w:r>
      <w:r>
        <w:rPr>
          <w:rtl/>
        </w:rPr>
        <w:t xml:space="preserve"> אם נכנס נח לתיבה בלילה, עכשיו יהיו כל דורו אומרים כך</w:t>
      </w:r>
      <w:r>
        <w:rPr>
          <w:rFonts w:hint="cs"/>
          <w:rtl/>
        </w:rPr>
        <w:t>:</w:t>
      </w:r>
      <w:r>
        <w:rPr>
          <w:rtl/>
        </w:rPr>
        <w:t xml:space="preserve"> לא היינו יודעים בו</w:t>
      </w:r>
      <w:r>
        <w:rPr>
          <w:rFonts w:hint="cs"/>
          <w:rtl/>
        </w:rPr>
        <w:t>,</w:t>
      </w:r>
      <w:r>
        <w:rPr>
          <w:rtl/>
        </w:rPr>
        <w:t xml:space="preserve"> וא</w:t>
      </w:r>
      <w:r>
        <w:rPr>
          <w:rFonts w:hint="cs"/>
          <w:rtl/>
        </w:rPr>
        <w:t>י</w:t>
      </w:r>
      <w:r>
        <w:rPr>
          <w:rtl/>
        </w:rPr>
        <w:t>לו היינו יודעים בו</w:t>
      </w:r>
      <w:r>
        <w:rPr>
          <w:rFonts w:hint="cs"/>
          <w:rtl/>
        </w:rPr>
        <w:t>,</w:t>
      </w:r>
      <w:r>
        <w:rPr>
          <w:rtl/>
        </w:rPr>
        <w:t xml:space="preserve"> לא היינו מניחין אותו ליכנס</w:t>
      </w:r>
      <w:r>
        <w:rPr>
          <w:rFonts w:hint="cs"/>
          <w:rtl/>
        </w:rPr>
        <w:t>.</w:t>
      </w:r>
      <w:r>
        <w:rPr>
          <w:rtl/>
        </w:rPr>
        <w:t xml:space="preserve"> אלא בעצם היום הזה בא נח </w:t>
      </w:r>
      <w:r>
        <w:rPr>
          <w:rFonts w:hint="cs"/>
          <w:rtl/>
        </w:rPr>
        <w:t xml:space="preserve">- </w:t>
      </w:r>
      <w:r>
        <w:rPr>
          <w:rtl/>
        </w:rPr>
        <w:t>דרגיש ליה ימלל</w:t>
      </w:r>
      <w:r>
        <w:rPr>
          <w:rFonts w:hint="cs"/>
          <w:rtl/>
        </w:rPr>
        <w:t>". (מי שמפריע לו, שיצעק, ראה הסבר להלן). וב</w:t>
      </w:r>
      <w:r>
        <w:rPr>
          <w:rtl/>
        </w:rPr>
        <w:t xml:space="preserve">מדרש אגדה (בובר) בראשית ז </w:t>
      </w:r>
      <w:r>
        <w:rPr>
          <w:rFonts w:hint="cs"/>
          <w:rtl/>
        </w:rPr>
        <w:t>יג: "</w:t>
      </w:r>
      <w:r>
        <w:rPr>
          <w:rtl/>
        </w:rPr>
        <w:t>בעצם היום הזה בא נח. בע</w:t>
      </w:r>
      <w:r>
        <w:rPr>
          <w:rFonts w:hint="cs"/>
          <w:rtl/>
        </w:rPr>
        <w:t>י</w:t>
      </w:r>
      <w:r>
        <w:rPr>
          <w:rtl/>
        </w:rPr>
        <w:t>צומו של יום, וחצי היום היה</w:t>
      </w:r>
      <w:r>
        <w:rPr>
          <w:rFonts w:hint="cs"/>
          <w:rtl/>
        </w:rPr>
        <w:t>,</w:t>
      </w:r>
      <w:r>
        <w:rPr>
          <w:rtl/>
        </w:rPr>
        <w:t xml:space="preserve"> שלא נכנס לתיבה אלא בפני כולם, שהיו כולם מזומנים להרוג אותו בשעה שיכנס לתיבה, ונכנס בפניהם ולא היה רשות להם לעשות לו כלום</w:t>
      </w:r>
      <w:r>
        <w:rPr>
          <w:rFonts w:hint="cs"/>
          <w:rtl/>
        </w:rPr>
        <w:t xml:space="preserve">". עצם היום הזה איננו רק במשמעות של ביום ולא בלילה וגם לא במשמעות של ימינו: ביום מסוים זה דווקא, אלא בעיצומו של יום, באמצע היום, בשעת שיא הפעילות, ולעיני כולם. ולפי דברי </w:t>
      </w:r>
      <w:r>
        <w:rPr>
          <w:rtl/>
        </w:rPr>
        <w:t xml:space="preserve">רש"י </w:t>
      </w:r>
      <w:r>
        <w:rPr>
          <w:rFonts w:hint="cs"/>
          <w:rtl/>
        </w:rPr>
        <w:t>ב</w:t>
      </w:r>
      <w:r>
        <w:rPr>
          <w:rtl/>
        </w:rPr>
        <w:t xml:space="preserve">מסכת ראש השנה יא ב </w:t>
      </w:r>
      <w:r>
        <w:rPr>
          <w:rFonts w:hint="cs"/>
          <w:rtl/>
        </w:rPr>
        <w:t>הכניסה לתיבה "בעצם היום הזה" הייתה גם כלפי חוסר אמונתו של נח: "</w:t>
      </w:r>
      <w:r>
        <w:rPr>
          <w:rtl/>
        </w:rPr>
        <w:t>ומניין שהמבול התחיל לירד ביום - שנאמר בעצם היום הזה בא נח (בראשית ז) והוא מקטני אמנה היה, ולא נכנס לתיבה עד שירדו מים ודחקוהו ליכנס, שנאמר מפני מי המבול</w:t>
      </w:r>
      <w:r>
        <w:rPr>
          <w:rFonts w:hint="cs"/>
          <w:rtl/>
        </w:rPr>
        <w:t>". וכבר גלשנו לפרשת נח ועד כאן.</w:t>
      </w:r>
    </w:p>
  </w:footnote>
  <w:footnote w:id="6">
    <w:p w:rsidR="009A5180" w:rsidRDefault="009A5180" w:rsidP="007F7DFC">
      <w:pPr>
        <w:pStyle w:val="a3"/>
        <w:rPr>
          <w:rFonts w:hint="cs"/>
          <w:rtl/>
        </w:rPr>
      </w:pPr>
      <w:r>
        <w:rPr>
          <w:rStyle w:val="a5"/>
        </w:rPr>
        <w:footnoteRef/>
      </w:r>
      <w:r>
        <w:rPr>
          <w:rtl/>
        </w:rPr>
        <w:t xml:space="preserve"> </w:t>
      </w:r>
      <w:r w:rsidR="00EC6E9B">
        <w:rPr>
          <w:rFonts w:hint="cs"/>
          <w:rtl/>
          <w:lang w:eastAsia="en-US"/>
        </w:rPr>
        <w:t xml:space="preserve">מדרש זה קצת ייחודי בגישה שהוא מציג </w:t>
      </w:r>
      <w:r>
        <w:rPr>
          <w:rFonts w:hint="cs"/>
          <w:rtl/>
          <w:lang w:eastAsia="en-US"/>
        </w:rPr>
        <w:t>ש</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נפרדו ממשה</w:t>
      </w:r>
      <w:r w:rsidR="00EC6E9B">
        <w:rPr>
          <w:rFonts w:hint="cs"/>
          <w:rtl/>
          <w:lang w:eastAsia="en-US"/>
        </w:rPr>
        <w:t>,</w:t>
      </w:r>
      <w:r>
        <w:rPr>
          <w:rFonts w:hint="cs"/>
          <w:rtl/>
          <w:lang w:eastAsia="en-US"/>
        </w:rPr>
        <w:t xml:space="preserve"> המנהיג המוכיח והכועס והמיוסר בגללם</w:t>
      </w:r>
      <w:r w:rsidR="00EC6E9B">
        <w:rPr>
          <w:rFonts w:hint="cs"/>
          <w:rtl/>
          <w:lang w:eastAsia="en-US"/>
        </w:rPr>
        <w:t>,</w:t>
      </w:r>
      <w:r>
        <w:rPr>
          <w:rFonts w:hint="cs"/>
          <w:rtl/>
          <w:lang w:eastAsia="en-US"/>
        </w:rPr>
        <w:t xml:space="preserve"> בצער כה גדול וזכרו את כל מעשיו הטובים עבורם, עד שהיו מוכנים להיאבק עבורו שיחיה</w:t>
      </w:r>
      <w:r w:rsidR="00EC6E9B">
        <w:rPr>
          <w:rFonts w:hint="cs"/>
          <w:rtl/>
          <w:lang w:eastAsia="en-US"/>
        </w:rPr>
        <w:t xml:space="preserve"> ולמנוע את מותו</w:t>
      </w:r>
      <w:r>
        <w:rPr>
          <w:rFonts w:hint="cs"/>
          <w:rtl/>
          <w:lang w:eastAsia="en-US"/>
        </w:rPr>
        <w:t xml:space="preserve">. יש לנו מספיק מדרשים ופסוקים המורים ההפך. ראה כדוגמא </w:t>
      </w:r>
      <w:r>
        <w:rPr>
          <w:rtl/>
          <w:lang w:eastAsia="en-US"/>
        </w:rPr>
        <w:t>דברים רבה</w:t>
      </w:r>
      <w:r>
        <w:rPr>
          <w:rFonts w:hint="cs"/>
          <w:rtl/>
          <w:lang w:eastAsia="en-US"/>
        </w:rPr>
        <w:t xml:space="preserve"> </w:t>
      </w:r>
      <w:r>
        <w:rPr>
          <w:rtl/>
          <w:lang w:eastAsia="en-US"/>
        </w:rPr>
        <w:t>ז</w:t>
      </w:r>
      <w:r>
        <w:rPr>
          <w:rFonts w:hint="cs"/>
          <w:rtl/>
          <w:lang w:eastAsia="en-US"/>
        </w:rPr>
        <w:t xml:space="preserve"> י: "ולא נתן ה' לכם לב לדעת ... </w:t>
      </w:r>
      <w:r>
        <w:rPr>
          <w:rtl/>
          <w:lang w:eastAsia="en-US"/>
        </w:rPr>
        <w:t xml:space="preserve">א"ר </w:t>
      </w:r>
      <w:smartTag w:uri="urn:schemas-microsoft-com:office:smarttags" w:element="PersonName">
        <w:smartTagPr>
          <w:attr w:name="ProductID" w:val="שמואל בר יצחק"/>
        </w:smartTagPr>
        <w:r>
          <w:rPr>
            <w:rtl/>
            <w:lang w:eastAsia="en-US"/>
          </w:rPr>
          <w:t>שמואל בר יצחק</w:t>
        </w:r>
      </w:smartTag>
      <w:r>
        <w:rPr>
          <w:rFonts w:hint="cs"/>
          <w:rtl/>
          <w:lang w:eastAsia="en-US"/>
        </w:rPr>
        <w:t>:</w:t>
      </w:r>
      <w:r>
        <w:rPr>
          <w:rtl/>
          <w:lang w:eastAsia="en-US"/>
        </w:rPr>
        <w:t xml:space="preserve"> כיון שנטה משה למות ולא בקשו עליו רחמים שיכנס לארץ</w:t>
      </w:r>
      <w:r>
        <w:rPr>
          <w:rFonts w:hint="cs"/>
          <w:rtl/>
          <w:lang w:eastAsia="en-US"/>
        </w:rPr>
        <w:t>,</w:t>
      </w:r>
      <w:r>
        <w:rPr>
          <w:rtl/>
          <w:lang w:eastAsia="en-US"/>
        </w:rPr>
        <w:t xml:space="preserve"> כנס אותן והתחיל מוכיחן</w:t>
      </w:r>
      <w:r>
        <w:rPr>
          <w:rFonts w:hint="cs"/>
          <w:rtl/>
          <w:lang w:eastAsia="en-US"/>
        </w:rPr>
        <w:t xml:space="preserve">. אמר להם: </w:t>
      </w:r>
      <w:r>
        <w:rPr>
          <w:rtl/>
          <w:lang w:eastAsia="en-US"/>
        </w:rPr>
        <w:t xml:space="preserve">אחד פדה </w:t>
      </w:r>
      <w:r w:rsidR="007F7DFC">
        <w:rPr>
          <w:rFonts w:hint="cs"/>
          <w:rtl/>
          <w:lang w:eastAsia="en-US"/>
        </w:rPr>
        <w:t xml:space="preserve">שישים </w:t>
      </w:r>
      <w:r>
        <w:rPr>
          <w:rtl/>
          <w:lang w:eastAsia="en-US"/>
        </w:rPr>
        <w:t>ר</w:t>
      </w:r>
      <w:r w:rsidR="007F7DFC">
        <w:rPr>
          <w:rFonts w:hint="cs"/>
          <w:rtl/>
          <w:lang w:eastAsia="en-US"/>
        </w:rPr>
        <w:t>י</w:t>
      </w:r>
      <w:r>
        <w:rPr>
          <w:rtl/>
          <w:lang w:eastAsia="en-US"/>
        </w:rPr>
        <w:t>בוא בעגל</w:t>
      </w:r>
      <w:r>
        <w:rPr>
          <w:rFonts w:hint="cs"/>
          <w:rtl/>
          <w:lang w:eastAsia="en-US"/>
        </w:rPr>
        <w:t>,</w:t>
      </w:r>
      <w:r>
        <w:rPr>
          <w:rtl/>
          <w:lang w:eastAsia="en-US"/>
        </w:rPr>
        <w:t xml:space="preserve"> ו</w:t>
      </w:r>
      <w:r w:rsidR="007F7DFC">
        <w:rPr>
          <w:rFonts w:hint="cs"/>
          <w:rtl/>
          <w:lang w:eastAsia="en-US"/>
        </w:rPr>
        <w:t xml:space="preserve">שישים </w:t>
      </w:r>
      <w:r>
        <w:rPr>
          <w:rtl/>
          <w:lang w:eastAsia="en-US"/>
        </w:rPr>
        <w:t>ר</w:t>
      </w:r>
      <w:r w:rsidR="007F7DFC">
        <w:rPr>
          <w:rFonts w:hint="cs"/>
          <w:rtl/>
          <w:lang w:eastAsia="en-US"/>
        </w:rPr>
        <w:t>י</w:t>
      </w:r>
      <w:r>
        <w:rPr>
          <w:rtl/>
          <w:lang w:eastAsia="en-US"/>
        </w:rPr>
        <w:t>בוא לא היו יכולין לפדות אדם אחד</w:t>
      </w:r>
      <w:r>
        <w:rPr>
          <w:rFonts w:hint="cs"/>
          <w:rtl/>
          <w:lang w:eastAsia="en-US"/>
        </w:rPr>
        <w:t>!</w:t>
      </w:r>
      <w:r>
        <w:rPr>
          <w:rtl/>
          <w:lang w:eastAsia="en-US"/>
        </w:rPr>
        <w:t xml:space="preserve"> </w:t>
      </w:r>
      <w:r>
        <w:rPr>
          <w:rFonts w:hint="cs"/>
          <w:rtl/>
          <w:lang w:eastAsia="en-US"/>
        </w:rPr>
        <w:t xml:space="preserve">... </w:t>
      </w:r>
      <w:r>
        <w:rPr>
          <w:rtl/>
          <w:lang w:eastAsia="en-US"/>
        </w:rPr>
        <w:t>אי אתם זכורים כל מה שהנהגתי אתכם במדבר שנא</w:t>
      </w:r>
      <w:r>
        <w:rPr>
          <w:rFonts w:hint="cs"/>
          <w:rtl/>
          <w:lang w:eastAsia="en-US"/>
        </w:rPr>
        <w:t xml:space="preserve">מר: </w:t>
      </w:r>
      <w:r>
        <w:rPr>
          <w:rtl/>
          <w:lang w:eastAsia="en-US"/>
        </w:rPr>
        <w:t>ואולך אתכם מ' שנה במדבר</w:t>
      </w:r>
      <w:r>
        <w:rPr>
          <w:rFonts w:hint="cs"/>
          <w:rtl/>
          <w:lang w:eastAsia="en-US"/>
        </w:rPr>
        <w:t xml:space="preserve">". </w:t>
      </w:r>
      <w:r w:rsidR="007F7DFC">
        <w:rPr>
          <w:rFonts w:hint="cs"/>
          <w:rtl/>
          <w:lang w:eastAsia="en-US"/>
        </w:rPr>
        <w:t xml:space="preserve">ראה גם המדרשים שמדקדקים שאצל מות אהרון כתוב: "ויבכו כל בית ישראל", בעוד שאצל משה כתוב רק: "ויבכו בני ישראל" </w:t>
      </w:r>
      <w:r w:rsidR="007F7DFC">
        <w:rPr>
          <w:rtl/>
          <w:lang w:eastAsia="en-US"/>
        </w:rPr>
        <w:t>–</w:t>
      </w:r>
      <w:r w:rsidR="007F7DFC">
        <w:rPr>
          <w:rFonts w:hint="cs"/>
          <w:rtl/>
          <w:lang w:eastAsia="en-US"/>
        </w:rPr>
        <w:t xml:space="preserve"> רק מקצתם (אבות דרבי נתן נוסח ב פרק כה). </w:t>
      </w:r>
      <w:r>
        <w:rPr>
          <w:rFonts w:hint="cs"/>
          <w:rtl/>
          <w:lang w:eastAsia="en-US"/>
        </w:rPr>
        <w:t xml:space="preserve">אבל יש אולי סימבוליות במדרש לעיל שהמנהיג שהיה השליח להוציא את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"בעצם היום הזה", נפטר "בעצם היום הזה" ומעורר</w:t>
      </w:r>
      <w:r w:rsidR="007F7DFC">
        <w:rPr>
          <w:rFonts w:hint="cs"/>
          <w:rtl/>
          <w:lang w:eastAsia="en-US"/>
        </w:rPr>
        <w:t xml:space="preserve">, גם אם לרגע אחד, </w:t>
      </w:r>
      <w:r>
        <w:rPr>
          <w:rFonts w:hint="cs"/>
          <w:rtl/>
          <w:lang w:eastAsia="en-US"/>
        </w:rPr>
        <w:t>זכרון מעשיו הטובים ונהגתו אצל צאן מרעיתו שבד"כ היו כלפיו כפויי טובה.</w:t>
      </w:r>
    </w:p>
  </w:footnote>
  <w:footnote w:id="7">
    <w:p w:rsidR="009A5180" w:rsidRDefault="009A5180">
      <w:pPr>
        <w:pStyle w:val="a3"/>
        <w:rPr>
          <w:rFonts w:hint="cs"/>
          <w:rtl/>
        </w:rPr>
      </w:pPr>
      <w:r>
        <w:rPr>
          <w:rStyle w:val="a5"/>
        </w:rPr>
        <w:footnoteRef/>
      </w:r>
      <w:r>
        <w:rPr>
          <w:rtl/>
        </w:rPr>
        <w:t xml:space="preserve"> </w:t>
      </w:r>
      <w:r>
        <w:rPr>
          <w:rFonts w:hint="cs"/>
          <w:rtl/>
          <w:lang w:eastAsia="en-US"/>
        </w:rPr>
        <w:t xml:space="preserve">הביטוי: דרגיש ליה ימלל או דרגשה לי ימלל הוא פתגם בארמית שמשמעות: מי שזה כואב לו, מרגש אותו, מרעיד אותו </w:t>
      </w:r>
      <w:r>
        <w:rPr>
          <w:rtl/>
          <w:lang w:eastAsia="en-US"/>
        </w:rPr>
        <w:t>–</w:t>
      </w:r>
      <w:r>
        <w:rPr>
          <w:rFonts w:hint="cs"/>
          <w:rtl/>
          <w:lang w:eastAsia="en-US"/>
        </w:rPr>
        <w:t xml:space="preserve"> שיצעק, שימחה </w:t>
      </w:r>
      <w:r>
        <w:rPr>
          <w:rtl/>
          <w:lang w:eastAsia="en-US"/>
        </w:rPr>
        <w:t>–</w:t>
      </w:r>
      <w:r>
        <w:rPr>
          <w:rFonts w:hint="cs"/>
          <w:rtl/>
          <w:lang w:eastAsia="en-US"/>
        </w:rPr>
        <w:t xml:space="preserve"> מי בכלל מקשיב לו. ראה רש"י על הפסוק בפרשת האזינו שמביא את דברי הספרי כמעט מילה במילה, וכן מדרשים אחרים, אבל דווקא המקבילה לספרי, מדרש תנאים דברים, שתוכנו ולשונו בד"כ זהים לזה של הספרי, מונה ארבעה "בעצם היום הזה" ומוסיף את אברהם ומעשה המילה. גם כאן בא מדרש </w:t>
      </w:r>
      <w:r>
        <w:rPr>
          <w:rtl/>
          <w:lang w:eastAsia="en-US"/>
        </w:rPr>
        <w:t xml:space="preserve">אגדה (בובר) בראשית פרק יז </w:t>
      </w:r>
      <w:r>
        <w:rPr>
          <w:rFonts w:hint="cs"/>
          <w:rtl/>
          <w:lang w:eastAsia="en-US"/>
        </w:rPr>
        <w:t>ומבהיר לנו מהו בעצם היום: "</w:t>
      </w:r>
      <w:r>
        <w:rPr>
          <w:rtl/>
          <w:lang w:eastAsia="en-US"/>
        </w:rPr>
        <w:t>מהו בעצם היום הזה</w:t>
      </w:r>
      <w:r>
        <w:rPr>
          <w:rFonts w:hint="cs"/>
          <w:rtl/>
          <w:lang w:eastAsia="en-US"/>
        </w:rPr>
        <w:t>?</w:t>
      </w:r>
      <w:r>
        <w:rPr>
          <w:rtl/>
          <w:lang w:eastAsia="en-US"/>
        </w:rPr>
        <w:t xml:space="preserve"> בגבורות שמש בחצי היום</w:t>
      </w:r>
      <w:r>
        <w:rPr>
          <w:rFonts w:hint="cs"/>
          <w:rtl/>
          <w:lang w:eastAsia="en-US"/>
        </w:rPr>
        <w:t>".</w:t>
      </w:r>
      <w:r w:rsidRPr="00B26DD5">
        <w:rPr>
          <w:rtl/>
        </w:rPr>
        <w:t xml:space="preserve"> </w:t>
      </w:r>
      <w:r>
        <w:rPr>
          <w:rFonts w:hint="cs"/>
          <w:rtl/>
        </w:rPr>
        <w:t xml:space="preserve">וראה </w:t>
      </w:r>
      <w:r>
        <w:rPr>
          <w:rtl/>
          <w:lang w:eastAsia="en-US"/>
        </w:rPr>
        <w:t>תורה תמימה הערות שמות פרק יב הערה קנט</w:t>
      </w:r>
      <w:r>
        <w:rPr>
          <w:rFonts w:hint="cs"/>
          <w:rtl/>
          <w:lang w:eastAsia="en-US"/>
        </w:rPr>
        <w:t xml:space="preserve"> שדן בנושא זה להלכה כמבחן ערכים בין הכלל זריזים מקדימים למצוות ובין פרסום הדבר וקידוש השם: "</w:t>
      </w:r>
      <w:r>
        <w:rPr>
          <w:rtl/>
          <w:lang w:eastAsia="en-US"/>
        </w:rPr>
        <w:t>ויש עוד להביא ראיה לדעה זו ממ"ד במדרשים ס"פ לך</w:t>
      </w:r>
      <w:r>
        <w:rPr>
          <w:rFonts w:hint="cs"/>
          <w:rtl/>
          <w:lang w:eastAsia="en-US"/>
        </w:rPr>
        <w:t>,</w:t>
      </w:r>
      <w:r>
        <w:rPr>
          <w:rtl/>
          <w:lang w:eastAsia="en-US"/>
        </w:rPr>
        <w:t xml:space="preserve"> בהא דכתיב בעצם היום הזה נמול אברהם</w:t>
      </w:r>
      <w:r>
        <w:rPr>
          <w:rFonts w:hint="cs"/>
          <w:rtl/>
          <w:lang w:eastAsia="en-US"/>
        </w:rPr>
        <w:t>,</w:t>
      </w:r>
      <w:r>
        <w:rPr>
          <w:rtl/>
          <w:lang w:eastAsia="en-US"/>
        </w:rPr>
        <w:t xml:space="preserve"> דהיינו בחצי היום</w:t>
      </w:r>
      <w:r>
        <w:rPr>
          <w:rFonts w:hint="cs"/>
          <w:rtl/>
          <w:lang w:eastAsia="en-US"/>
        </w:rPr>
        <w:t>,</w:t>
      </w:r>
      <w:r>
        <w:rPr>
          <w:rtl/>
          <w:lang w:eastAsia="en-US"/>
        </w:rPr>
        <w:t xml:space="preserve"> כדי לפרסם הדבר ויתקדש שם ה'</w:t>
      </w:r>
      <w:r>
        <w:rPr>
          <w:rFonts w:hint="cs"/>
          <w:rtl/>
          <w:lang w:eastAsia="en-US"/>
        </w:rPr>
        <w:t>.</w:t>
      </w:r>
      <w:r>
        <w:rPr>
          <w:rtl/>
          <w:lang w:eastAsia="en-US"/>
        </w:rPr>
        <w:t xml:space="preserve"> אף על פי דאברהם הי</w:t>
      </w:r>
      <w:r>
        <w:rPr>
          <w:rFonts w:hint="cs"/>
          <w:rtl/>
          <w:lang w:eastAsia="en-US"/>
        </w:rPr>
        <w:t>ה</w:t>
      </w:r>
      <w:r>
        <w:rPr>
          <w:rtl/>
          <w:lang w:eastAsia="en-US"/>
        </w:rPr>
        <w:t xml:space="preserve"> מזדרז במצות כדילפינן מדכתיב ביה וישכם אברהם בבקר דזריזין מקדימין למצות, ובכ"ז שהה עד חצי היום בכונה כדי לפרסם הדבר</w:t>
      </w:r>
      <w:r>
        <w:rPr>
          <w:rFonts w:hint="cs"/>
          <w:rtl/>
          <w:lang w:eastAsia="en-US"/>
        </w:rPr>
        <w:t>"</w:t>
      </w:r>
      <w:r>
        <w:rPr>
          <w:rtl/>
          <w:lang w:eastAsia="en-US"/>
        </w:rPr>
        <w:t>.</w:t>
      </w:r>
      <w:r>
        <w:rPr>
          <w:rFonts w:hint="cs"/>
          <w:rtl/>
          <w:lang w:eastAsia="en-US"/>
        </w:rPr>
        <w:t xml:space="preserve"> ומכאן אפשר אולי ללמד סניגוריה על אלה שדוחים הברית לשעה שנח לציבור להתאסף ולהשתתף ולא באנו כמובן לפסוק הלכה.</w:t>
      </w:r>
    </w:p>
  </w:footnote>
  <w:footnote w:id="8">
    <w:p w:rsidR="009A5180" w:rsidRDefault="009A5180">
      <w:pPr>
        <w:pStyle w:val="a3"/>
        <w:rPr>
          <w:rFonts w:hint="cs"/>
          <w:rtl/>
        </w:rPr>
      </w:pPr>
      <w:r>
        <w:rPr>
          <w:rStyle w:val="a5"/>
        </w:rPr>
        <w:footnoteRef/>
      </w:r>
      <w:r>
        <w:rPr>
          <w:rtl/>
        </w:rPr>
        <w:t xml:space="preserve"> </w:t>
      </w:r>
      <w:r>
        <w:rPr>
          <w:rFonts w:hint="cs"/>
          <w:rtl/>
        </w:rPr>
        <w:t xml:space="preserve">כנגד המדרש הקודם עומד מדרש זה שלפיו אברהם מרגיש מספיק חזק כדי להימלך ולתת כבוד לשלושת רעיו ואולי להרגילם לרעיון ולמנוע מצב שבו הם ינסו למנוע ממנו את המעשה הזה. ואפילו אשכול שמתנגד, לא עושה זאת בח, כפי שחושש המדרש הקודם, אלא בטענות הלקוחות מעולמו של הדרשן שהמילה ושאר המצוות שישראל מתעקשים לקיים מפרידות ומבדילות אותם "ממשפחת העמים" וגורמות לשנאת ישראל. וכבר הארכנו לדון במדרש זה בדברינו </w:t>
      </w:r>
      <w:hyperlink r:id="rId2" w:history="1">
        <w:r w:rsidRPr="00E576D4">
          <w:rPr>
            <w:rStyle w:val="Hyperlink"/>
            <w:rFonts w:hint="cs"/>
            <w:rtl/>
          </w:rPr>
          <w:t>מפגשי אברהם</w:t>
        </w:r>
        <w:r w:rsidRPr="00E576D4">
          <w:rPr>
            <w:rStyle w:val="Hyperlink"/>
            <w:rFonts w:hint="cs"/>
            <w:rtl/>
          </w:rPr>
          <w:t xml:space="preserve"> </w:t>
        </w:r>
        <w:r w:rsidRPr="00E576D4">
          <w:rPr>
            <w:rStyle w:val="Hyperlink"/>
            <w:rFonts w:hint="cs"/>
            <w:rtl/>
          </w:rPr>
          <w:t>עם תושבי הארץ אשר אראך</w:t>
        </w:r>
      </w:hyperlink>
      <w:r>
        <w:rPr>
          <w:rFonts w:hint="cs"/>
          <w:rtl/>
        </w:rPr>
        <w:t xml:space="preserve"> בפרשת לך לך.</w:t>
      </w:r>
    </w:p>
  </w:footnote>
  <w:footnote w:id="9">
    <w:p w:rsidR="009A5180" w:rsidRDefault="009A5180" w:rsidP="00C463CC">
      <w:pPr>
        <w:pStyle w:val="a3"/>
        <w:rPr>
          <w:rFonts w:hint="cs"/>
        </w:rPr>
      </w:pPr>
      <w:r>
        <w:rPr>
          <w:rStyle w:val="a5"/>
        </w:rPr>
        <w:footnoteRef/>
      </w:r>
      <w:r>
        <w:rPr>
          <w:rtl/>
        </w:rPr>
        <w:t xml:space="preserve"> </w:t>
      </w:r>
      <w:r>
        <w:rPr>
          <w:rFonts w:hint="cs"/>
          <w:rtl/>
        </w:rPr>
        <w:t>נראה ש</w:t>
      </w:r>
      <w:r>
        <w:rPr>
          <w:rFonts w:hint="cs"/>
          <w:rtl/>
          <w:lang w:eastAsia="en-US"/>
        </w:rPr>
        <w:t xml:space="preserve">גם כאן "בעצם היום" הוא שיאו של היום. מדרש </w:t>
      </w:r>
      <w:r>
        <w:rPr>
          <w:rtl/>
          <w:lang w:eastAsia="en-US"/>
        </w:rPr>
        <w:t xml:space="preserve">שכל טוב (בובר) שמות יב </w:t>
      </w:r>
      <w:r>
        <w:rPr>
          <w:rFonts w:hint="cs"/>
          <w:rtl/>
          <w:lang w:eastAsia="en-US"/>
        </w:rPr>
        <w:t>יז אמנם מסביר ש"</w:t>
      </w:r>
      <w:r>
        <w:rPr>
          <w:rtl/>
          <w:lang w:eastAsia="en-US"/>
        </w:rPr>
        <w:t>ע</w:t>
      </w:r>
      <w:r w:rsidR="00C463CC">
        <w:rPr>
          <w:rFonts w:hint="cs"/>
          <w:rtl/>
          <w:lang w:eastAsia="en-US"/>
        </w:rPr>
        <w:t>י</w:t>
      </w:r>
      <w:r>
        <w:rPr>
          <w:rtl/>
          <w:lang w:eastAsia="en-US"/>
        </w:rPr>
        <w:t>צומו של יום, היינו אחר הנץ החמה</w:t>
      </w:r>
      <w:r>
        <w:rPr>
          <w:rFonts w:hint="cs"/>
          <w:rtl/>
          <w:lang w:eastAsia="en-US"/>
        </w:rPr>
        <w:t xml:space="preserve">" וכך גם משמע מפירוש רשב"ם ואחרים שלפיכך לא הספיק הבצק להחמיץ משום שהשכימו לצאת מיד בבוקר. אבל לא כך משמע ברוב המדרשים. ראה </w:t>
      </w:r>
      <w:r>
        <w:rPr>
          <w:rtl/>
          <w:lang w:eastAsia="en-US"/>
        </w:rPr>
        <w:t xml:space="preserve">מכילתא דרבי ישמעאל בא - מסכתא דפסחא פרשה ה </w:t>
      </w:r>
      <w:r>
        <w:rPr>
          <w:rFonts w:hint="cs"/>
          <w:rtl/>
          <w:lang w:eastAsia="en-US"/>
        </w:rPr>
        <w:t>לעניין מועד שחיטת קרבן הפסח שהוא מחצות יום י"ד בניסן: "</w:t>
      </w:r>
      <w:r>
        <w:rPr>
          <w:rtl/>
          <w:lang w:eastAsia="en-US"/>
        </w:rPr>
        <w:t>ר' אומר</w:t>
      </w:r>
      <w:r>
        <w:rPr>
          <w:rFonts w:hint="cs"/>
          <w:rtl/>
          <w:lang w:eastAsia="en-US"/>
        </w:rPr>
        <w:t>:</w:t>
      </w:r>
      <w:r>
        <w:rPr>
          <w:rtl/>
          <w:lang w:eastAsia="en-US"/>
        </w:rPr>
        <w:t xml:space="preserve"> הרי הוא אומר שם תזבח את הפסח בערב, שומע אני כשמועו</w:t>
      </w:r>
      <w:r>
        <w:rPr>
          <w:rFonts w:hint="cs"/>
          <w:rtl/>
          <w:lang w:eastAsia="en-US"/>
        </w:rPr>
        <w:t xml:space="preserve">? תלמוד לומר: </w:t>
      </w:r>
      <w:r>
        <w:rPr>
          <w:rtl/>
          <w:lang w:eastAsia="en-US"/>
        </w:rPr>
        <w:t>מועד צאתך ממצרים. אימתי יצאו ישראל ממצרים</w:t>
      </w:r>
      <w:r>
        <w:rPr>
          <w:rFonts w:hint="cs"/>
          <w:rtl/>
          <w:lang w:eastAsia="en-US"/>
        </w:rPr>
        <w:t>?</w:t>
      </w:r>
      <w:r>
        <w:rPr>
          <w:rtl/>
          <w:lang w:eastAsia="en-US"/>
        </w:rPr>
        <w:t xml:space="preserve"> משש שעות ולמעלה וכן הוא אומר ויהי בעצם היום הזה יצאו וגו' (שמות יב מא)</w:t>
      </w:r>
      <w:r>
        <w:rPr>
          <w:rFonts w:hint="cs"/>
          <w:rtl/>
          <w:lang w:eastAsia="en-US"/>
        </w:rPr>
        <w:t>". יצאו בטו בניסן והקרבן הוא בי"ד (על מנת שיאכלו את הקרבן בלילה שהוא תחילת הגאולה) ו"מועד צאתך ממצרים" הוא על השעה ביום, לא על היום. וב</w:t>
      </w:r>
      <w:r>
        <w:rPr>
          <w:rtl/>
          <w:lang w:eastAsia="en-US"/>
        </w:rPr>
        <w:t xml:space="preserve">תלמוד ירושלמי מסכת פסחים פרק י </w:t>
      </w:r>
      <w:r>
        <w:rPr>
          <w:rFonts w:hint="cs"/>
          <w:rtl/>
          <w:lang w:eastAsia="en-US"/>
        </w:rPr>
        <w:t xml:space="preserve">הלכה ה: </w:t>
      </w:r>
      <w:r>
        <w:rPr>
          <w:rtl/>
          <w:lang w:eastAsia="en-US"/>
        </w:rPr>
        <w:t xml:space="preserve">"והלא לא יצאו אלא בחצי היום שנאמר ויהי בעצם היום הזה הוציא יי' את </w:t>
      </w:r>
      <w:smartTag w:uri="urn:schemas-microsoft-com:office:smarttags" w:element="PersonName">
        <w:smartTagPr>
          <w:attr w:name="ProductID" w:val="בני ישראל"/>
        </w:smartTagPr>
        <w:r>
          <w:rPr>
            <w:rtl/>
            <w:lang w:eastAsia="en-US"/>
          </w:rPr>
          <w:t>בני ישראל</w:t>
        </w:r>
      </w:smartTag>
      <w:r>
        <w:rPr>
          <w:rtl/>
          <w:lang w:eastAsia="en-US"/>
        </w:rPr>
        <w:t xml:space="preserve"> וגו'</w:t>
      </w:r>
      <w:r>
        <w:rPr>
          <w:rFonts w:hint="cs"/>
          <w:rtl/>
          <w:lang w:eastAsia="en-US"/>
        </w:rPr>
        <w:t xml:space="preserve"> ". וב</w:t>
      </w:r>
      <w:r>
        <w:rPr>
          <w:rtl/>
          <w:lang w:eastAsia="en-US"/>
        </w:rPr>
        <w:t>פרקי דרבי אליעזר פרק מז</w:t>
      </w:r>
      <w:r>
        <w:rPr>
          <w:rFonts w:hint="cs"/>
          <w:rtl/>
          <w:lang w:eastAsia="en-US"/>
        </w:rPr>
        <w:t>: "</w:t>
      </w:r>
      <w:r>
        <w:rPr>
          <w:rtl/>
          <w:lang w:eastAsia="en-US"/>
        </w:rPr>
        <w:t>הריני מוציאם בחצי היום ובגבורת השמש, שנ</w:t>
      </w:r>
      <w:r>
        <w:rPr>
          <w:rFonts w:hint="cs"/>
          <w:rtl/>
          <w:lang w:eastAsia="en-US"/>
        </w:rPr>
        <w:t>אמר:</w:t>
      </w:r>
      <w:r>
        <w:rPr>
          <w:rtl/>
          <w:lang w:eastAsia="en-US"/>
        </w:rPr>
        <w:t xml:space="preserve"> ויהי בעצם היום הזה</w:t>
      </w:r>
      <w:r>
        <w:rPr>
          <w:rFonts w:hint="cs"/>
          <w:rtl/>
          <w:lang w:eastAsia="en-US"/>
        </w:rPr>
        <w:t>".</w:t>
      </w:r>
    </w:p>
  </w:footnote>
  <w:footnote w:id="10">
    <w:p w:rsidR="009A5180" w:rsidRDefault="009A5180" w:rsidP="00B51091">
      <w:pPr>
        <w:pStyle w:val="a3"/>
        <w:rPr>
          <w:rFonts w:hint="cs"/>
          <w:rtl/>
        </w:rPr>
      </w:pPr>
      <w:r>
        <w:rPr>
          <w:rStyle w:val="a5"/>
        </w:rPr>
        <w:footnoteRef/>
      </w:r>
      <w:r>
        <w:rPr>
          <w:rtl/>
        </w:rPr>
        <w:t xml:space="preserve"> </w:t>
      </w:r>
      <w:r>
        <w:rPr>
          <w:rFonts w:hint="cs"/>
          <w:rtl/>
          <w:lang w:eastAsia="en-US"/>
        </w:rPr>
        <w:t>היציאה באמצע היום איננה סתם רק להראות שאינם כגנבים בלילה:</w:t>
      </w:r>
      <w:r w:rsidRPr="000B1B50">
        <w:rPr>
          <w:rtl/>
          <w:lang w:eastAsia="en-US"/>
        </w:rPr>
        <w:t xml:space="preserve"> </w:t>
      </w:r>
      <w:r>
        <w:rPr>
          <w:rFonts w:hint="cs"/>
          <w:rtl/>
          <w:lang w:eastAsia="en-US"/>
        </w:rPr>
        <w:t>"</w:t>
      </w:r>
      <w:r>
        <w:rPr>
          <w:rtl/>
          <w:lang w:eastAsia="en-US"/>
        </w:rPr>
        <w:t>שלא יאמרו המצריים בגניבה יצאו</w:t>
      </w:r>
      <w:r>
        <w:rPr>
          <w:rFonts w:hint="cs"/>
          <w:rtl/>
          <w:lang w:eastAsia="en-US"/>
        </w:rPr>
        <w:t>" (</w:t>
      </w:r>
      <w:r>
        <w:rPr>
          <w:rtl/>
          <w:lang w:eastAsia="en-US"/>
        </w:rPr>
        <w:t xml:space="preserve">פסיקתא זוטרתא (לקח טוב) שמות </w:t>
      </w:r>
      <w:r>
        <w:rPr>
          <w:rFonts w:hint="cs"/>
          <w:rtl/>
          <w:lang w:eastAsia="en-US"/>
        </w:rPr>
        <w:t>יב נא)</w:t>
      </w:r>
      <w:r>
        <w:rPr>
          <w:rtl/>
          <w:lang w:eastAsia="en-US"/>
        </w:rPr>
        <w:t xml:space="preserve">: </w:t>
      </w:r>
      <w:r>
        <w:rPr>
          <w:rFonts w:hint="cs"/>
          <w:rtl/>
          <w:lang w:eastAsia="en-US"/>
        </w:rPr>
        <w:t>אלא נותנת זמן ליציאה מסודרת "לא במהומה, אלא מטורקסין". לא מצאנו פירוש המילה ואולי הוא כמו טקס וסדר צבאי והרי"ש איכשהו השתרבבה כאן. ועכ"פ, היציאה ביום גם מגדילה את פער הזמנים בין הרשות (הגירוש) של פרעה שהיה בחצי הלילה והזמן ש</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לקחו על מנת לקיים את מצוות הפסח, לשאול את כלי הכסף והזהב ולצאת באופן מסודר. בין הגאולה ליציאה, כמאמר הגמרא בברכות ט א: "</w:t>
      </w:r>
      <w:r>
        <w:rPr>
          <w:rtl/>
          <w:lang w:eastAsia="en-US"/>
        </w:rPr>
        <w:t>כשנגאלו ישראל ממצרים - לא נגאלו אלא בערב</w:t>
      </w:r>
      <w:r>
        <w:rPr>
          <w:rFonts w:hint="cs"/>
          <w:rtl/>
          <w:lang w:eastAsia="en-US"/>
        </w:rPr>
        <w:t xml:space="preserve"> ... </w:t>
      </w:r>
      <w:r>
        <w:rPr>
          <w:rtl/>
          <w:lang w:eastAsia="en-US"/>
        </w:rPr>
        <w:t>וכשיצאו - לא יצאו אלא ביום</w:t>
      </w:r>
      <w:r>
        <w:rPr>
          <w:rFonts w:hint="cs"/>
          <w:rtl/>
          <w:lang w:eastAsia="en-US"/>
        </w:rPr>
        <w:t>".</w:t>
      </w:r>
      <w:r>
        <w:rPr>
          <w:rtl/>
          <w:lang w:eastAsia="en-US"/>
        </w:rPr>
        <w:t xml:space="preserve"> </w:t>
      </w:r>
      <w:r>
        <w:rPr>
          <w:rFonts w:hint="cs"/>
          <w:rtl/>
          <w:lang w:eastAsia="en-US"/>
        </w:rPr>
        <w:t>והחיפזון איה הוא? ראה שם בגמרא ברכות ט א ופירוש מלבי"ם לשמות יב ו ואכמ"ל.</w:t>
      </w:r>
    </w:p>
  </w:footnote>
  <w:footnote w:id="11">
    <w:p w:rsidR="005943CE" w:rsidRDefault="005943CE">
      <w:pPr>
        <w:pStyle w:val="a3"/>
        <w:rPr>
          <w:rFonts w:hint="cs"/>
          <w:rtl/>
        </w:rPr>
      </w:pPr>
      <w:r>
        <w:rPr>
          <w:rStyle w:val="a5"/>
        </w:rPr>
        <w:footnoteRef/>
      </w:r>
      <w:r>
        <w:rPr>
          <w:rtl/>
        </w:rPr>
        <w:t xml:space="preserve"> </w:t>
      </w:r>
      <w:r>
        <w:rPr>
          <w:rFonts w:hint="cs"/>
          <w:rtl/>
          <w:lang w:eastAsia="en-US"/>
        </w:rPr>
        <w:t>נעשה אתנחתא בין המדרשים שראינו ושעוד נראה בנוש "עצם היום" ונפנה לריאליזם של אבן עזרא כפשטן המקרא. 12 השעות בין חצות הלילה בארמון פרעה ובין חצות היום של יציאת בני ישראל, הוא הזמן שבו משה ואהרון הולכים ממצרים הישנה לרעמסס (ארץ גושן?) ואוספים בהדרגה את בני ישראל ומתחילים במסע המדורג.</w:t>
      </w:r>
    </w:p>
  </w:footnote>
  <w:footnote w:id="12">
    <w:p w:rsidR="009A5180" w:rsidRDefault="009A5180">
      <w:pPr>
        <w:pStyle w:val="a3"/>
        <w:rPr>
          <w:rFonts w:hint="cs"/>
        </w:rPr>
      </w:pPr>
      <w:r>
        <w:rPr>
          <w:rStyle w:val="a5"/>
        </w:rPr>
        <w:footnoteRef/>
      </w:r>
      <w:r>
        <w:rPr>
          <w:rtl/>
        </w:rPr>
        <w:t xml:space="preserve"> </w:t>
      </w:r>
      <w:r>
        <w:rPr>
          <w:rFonts w:hint="cs"/>
          <w:rtl/>
          <w:lang w:eastAsia="en-US"/>
        </w:rPr>
        <w:t xml:space="preserve">ובמסכת </w:t>
      </w:r>
      <w:r>
        <w:rPr>
          <w:rtl/>
          <w:lang w:eastAsia="en-US"/>
        </w:rPr>
        <w:t>אבות דרבי נתן נוסח ב פרק מד</w:t>
      </w:r>
      <w:r>
        <w:rPr>
          <w:rFonts w:hint="cs"/>
          <w:rtl/>
          <w:lang w:eastAsia="en-US"/>
        </w:rPr>
        <w:t>: "</w:t>
      </w:r>
      <w:r>
        <w:rPr>
          <w:rtl/>
          <w:lang w:eastAsia="en-US"/>
        </w:rPr>
        <w:t>ישראל נקראו צבאות ומלאכי השרת נקראו צבאות. ישראל מנין</w:t>
      </w:r>
      <w:r>
        <w:rPr>
          <w:rFonts w:hint="cs"/>
          <w:rtl/>
          <w:lang w:eastAsia="en-US"/>
        </w:rPr>
        <w:t>?</w:t>
      </w:r>
      <w:r>
        <w:rPr>
          <w:rtl/>
          <w:lang w:eastAsia="en-US"/>
        </w:rPr>
        <w:t xml:space="preserve"> שנאמר</w:t>
      </w:r>
      <w:r>
        <w:rPr>
          <w:rFonts w:hint="cs"/>
          <w:rtl/>
          <w:lang w:eastAsia="en-US"/>
        </w:rPr>
        <w:t>:</w:t>
      </w:r>
      <w:r>
        <w:rPr>
          <w:rtl/>
          <w:lang w:eastAsia="en-US"/>
        </w:rPr>
        <w:t xml:space="preserve"> כי בעצם היום הזה הוצאתי את צבאותיכם (שם יב יז)</w:t>
      </w:r>
      <w:r>
        <w:rPr>
          <w:rFonts w:hint="cs"/>
          <w:rtl/>
          <w:lang w:eastAsia="en-US"/>
        </w:rPr>
        <w:t>.</w:t>
      </w:r>
      <w:r>
        <w:rPr>
          <w:rtl/>
          <w:lang w:eastAsia="en-US"/>
        </w:rPr>
        <w:t xml:space="preserve"> ומלאכי השרת מנין</w:t>
      </w:r>
      <w:r>
        <w:rPr>
          <w:rFonts w:hint="cs"/>
          <w:rtl/>
          <w:lang w:eastAsia="en-US"/>
        </w:rPr>
        <w:t>?</w:t>
      </w:r>
      <w:r>
        <w:rPr>
          <w:rtl/>
          <w:lang w:eastAsia="en-US"/>
        </w:rPr>
        <w:t xml:space="preserve"> שנאמר</w:t>
      </w:r>
      <w:r>
        <w:rPr>
          <w:rFonts w:hint="cs"/>
          <w:rtl/>
          <w:lang w:eastAsia="en-US"/>
        </w:rPr>
        <w:t>:</w:t>
      </w:r>
      <w:r>
        <w:rPr>
          <w:rtl/>
          <w:lang w:eastAsia="en-US"/>
        </w:rPr>
        <w:t xml:space="preserve"> מלכי צבאות ידודון (תהלים סח יג)</w:t>
      </w:r>
      <w:r>
        <w:rPr>
          <w:rFonts w:hint="cs"/>
          <w:rtl/>
          <w:lang w:eastAsia="en-US"/>
        </w:rPr>
        <w:t>.</w:t>
      </w:r>
      <w:r>
        <w:rPr>
          <w:rtl/>
          <w:lang w:eastAsia="en-US"/>
        </w:rPr>
        <w:t xml:space="preserve"> אי אתה יודע איזה גדול זה מזה</w:t>
      </w:r>
      <w:r>
        <w:rPr>
          <w:rFonts w:hint="cs"/>
          <w:rtl/>
          <w:lang w:eastAsia="en-US"/>
        </w:rPr>
        <w:t>?</w:t>
      </w:r>
      <w:r>
        <w:rPr>
          <w:rtl/>
          <w:lang w:eastAsia="en-US"/>
        </w:rPr>
        <w:t xml:space="preserve"> כשהוא אומר</w:t>
      </w:r>
      <w:r>
        <w:rPr>
          <w:rFonts w:hint="cs"/>
          <w:rtl/>
          <w:lang w:eastAsia="en-US"/>
        </w:rPr>
        <w:t>:</w:t>
      </w:r>
      <w:r>
        <w:rPr>
          <w:rtl/>
          <w:lang w:eastAsia="en-US"/>
        </w:rPr>
        <w:t xml:space="preserve"> והוצאתי את צבאותי את עמי </w:t>
      </w:r>
      <w:smartTag w:uri="urn:schemas-microsoft-com:office:smarttags" w:element="PersonName">
        <w:smartTagPr>
          <w:attr w:name="ProductID" w:val="בני ישראל"/>
        </w:smartTagPr>
        <w:r>
          <w:rPr>
            <w:rtl/>
            <w:lang w:eastAsia="en-US"/>
          </w:rPr>
          <w:t>בני ישראל</w:t>
        </w:r>
      </w:smartTag>
      <w:r>
        <w:rPr>
          <w:rtl/>
          <w:lang w:eastAsia="en-US"/>
        </w:rPr>
        <w:t xml:space="preserve"> (שמות ז ד) [ישראל] אתם גדולים לפני יותר ממלאכי השרת</w:t>
      </w:r>
      <w:r>
        <w:rPr>
          <w:rFonts w:hint="cs"/>
          <w:rtl/>
          <w:lang w:eastAsia="en-US"/>
        </w:rPr>
        <w:t xml:space="preserve">". מה עניין מלאכי השרת כאן? מה הקשר שלהם ליציאת מצרים? הסמך במקרא הוא בגלל שניים ושלושה הפסוקים המדברים על היציאה בעצם היום הזה כפי שהבאנו בהערה 1 בראש דברינו. ראה שם. קודם "צבאותיכם", אח"כ "צבאות ה' " ולבסוף: "עמי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או גם הפסוק הקודם לכולם בשמות ז ד: "</w:t>
      </w:r>
      <w:r>
        <w:rPr>
          <w:rtl/>
          <w:lang w:eastAsia="en-US"/>
        </w:rPr>
        <w:t xml:space="preserve">והוצאתי את צבאותי את עמי </w:t>
      </w:r>
      <w:smartTag w:uri="urn:schemas-microsoft-com:office:smarttags" w:element="PersonName">
        <w:smartTagPr>
          <w:attr w:name="ProductID" w:val="בני ישראל"/>
        </w:smartTagPr>
        <w:r>
          <w:rPr>
            <w:rtl/>
            <w:lang w:eastAsia="en-US"/>
          </w:rPr>
          <w:t>בני ישראל</w:t>
        </w:r>
      </w:smartTag>
      <w:r>
        <w:rPr>
          <w:rFonts w:hint="cs"/>
          <w:rtl/>
          <w:lang w:eastAsia="en-US"/>
        </w:rPr>
        <w:t xml:space="preserve">". אבל פסוקי המקרא הם רק עילה לרעיון שהשכינה גלתה עם ישראל וזה מה שמלאכי השרת עושים במצרים ולכן גם הם צריכים לצאת, גם הם צריכים גאולה. ראה </w:t>
      </w:r>
      <w:r>
        <w:rPr>
          <w:rtl/>
          <w:lang w:eastAsia="en-US"/>
        </w:rPr>
        <w:t>מכילתא דרבי ישמעאל בא - מסכתא דפסחא פרשה יד</w:t>
      </w:r>
      <w:r>
        <w:rPr>
          <w:rFonts w:hint="cs"/>
          <w:rtl/>
          <w:lang w:eastAsia="en-US"/>
        </w:rPr>
        <w:t xml:space="preserve">: "וכן הוא אומר: </w:t>
      </w:r>
      <w:r>
        <w:rPr>
          <w:rtl/>
          <w:lang w:eastAsia="en-US"/>
        </w:rPr>
        <w:t xml:space="preserve">ויהי בעצם היום הזה יצאו כל צבאות י"י </w:t>
      </w:r>
      <w:r>
        <w:rPr>
          <w:rFonts w:hint="cs"/>
          <w:rtl/>
          <w:lang w:eastAsia="en-US"/>
        </w:rPr>
        <w:t xml:space="preserve">- </w:t>
      </w:r>
      <w:r>
        <w:rPr>
          <w:rtl/>
          <w:lang w:eastAsia="en-US"/>
        </w:rPr>
        <w:t>אלו מלאכי השרת</w:t>
      </w:r>
      <w:r>
        <w:rPr>
          <w:rFonts w:hint="cs"/>
          <w:rtl/>
          <w:lang w:eastAsia="en-US"/>
        </w:rPr>
        <w:t>.</w:t>
      </w:r>
      <w:r>
        <w:rPr>
          <w:rtl/>
          <w:lang w:eastAsia="en-US"/>
        </w:rPr>
        <w:t xml:space="preserve"> וכן אתה מוצא</w:t>
      </w:r>
      <w:r>
        <w:rPr>
          <w:rFonts w:hint="cs"/>
          <w:rtl/>
          <w:lang w:eastAsia="en-US"/>
        </w:rPr>
        <w:t>,</w:t>
      </w:r>
      <w:r>
        <w:rPr>
          <w:rtl/>
          <w:lang w:eastAsia="en-US"/>
        </w:rPr>
        <w:t xml:space="preserve"> כל זמן שישראל משועבדין</w:t>
      </w:r>
      <w:r>
        <w:rPr>
          <w:rFonts w:hint="cs"/>
          <w:rtl/>
          <w:lang w:eastAsia="en-US"/>
        </w:rPr>
        <w:t>,</w:t>
      </w:r>
      <w:r>
        <w:rPr>
          <w:rtl/>
          <w:lang w:eastAsia="en-US"/>
        </w:rPr>
        <w:t xml:space="preserve"> כביכול שכינה משועבדת עמהם</w:t>
      </w:r>
      <w:r>
        <w:rPr>
          <w:rFonts w:hint="cs"/>
          <w:rtl/>
          <w:lang w:eastAsia="en-US"/>
        </w:rPr>
        <w:t>,</w:t>
      </w:r>
      <w:r>
        <w:rPr>
          <w:rtl/>
          <w:lang w:eastAsia="en-US"/>
        </w:rPr>
        <w:t xml:space="preserve"> שנ</w:t>
      </w:r>
      <w:r>
        <w:rPr>
          <w:rFonts w:hint="cs"/>
          <w:rtl/>
          <w:lang w:eastAsia="en-US"/>
        </w:rPr>
        <w:t xml:space="preserve">אמר: </w:t>
      </w:r>
      <w:r>
        <w:rPr>
          <w:rtl/>
          <w:lang w:eastAsia="en-US"/>
        </w:rPr>
        <w:t>ויראו את אלהי ישראל ותחת רגליו כמעשה לבנת הספיר (שמות כד י). וכשנגאלו מה הוא אומר וכעצם השמים לטוהר ונאמר בכל צרתם לו צר (ישעיה סג ט).</w:t>
      </w:r>
      <w:r>
        <w:rPr>
          <w:rFonts w:hint="cs"/>
          <w:rtl/>
          <w:lang w:eastAsia="en-US"/>
        </w:rPr>
        <w:t xml:space="preserve"> וב</w:t>
      </w:r>
      <w:r>
        <w:rPr>
          <w:rtl/>
          <w:lang w:eastAsia="en-US"/>
        </w:rPr>
        <w:t xml:space="preserve">מכילתא דרבי </w:t>
      </w:r>
      <w:smartTag w:uri="urn:schemas-microsoft-com:office:smarttags" w:element="PersonName">
        <w:smartTagPr>
          <w:attr w:name="ProductID" w:val="שמעון בר"/>
        </w:smartTagPr>
        <w:r>
          <w:rPr>
            <w:rtl/>
            <w:lang w:eastAsia="en-US"/>
          </w:rPr>
          <w:t>שמעון בר</w:t>
        </w:r>
      </w:smartTag>
      <w:r>
        <w:rPr>
          <w:rtl/>
          <w:lang w:eastAsia="en-US"/>
        </w:rPr>
        <w:t xml:space="preserve"> יוחאי פרק יב</w:t>
      </w:r>
      <w:r>
        <w:rPr>
          <w:rFonts w:hint="cs"/>
          <w:rtl/>
          <w:lang w:eastAsia="en-US"/>
        </w:rPr>
        <w:t>: "</w:t>
      </w:r>
      <w:r>
        <w:rPr>
          <w:rtl/>
          <w:lang w:eastAsia="en-US"/>
        </w:rPr>
        <w:t>ויהי בעצם היום הזה וגו' מלמד שאף צבאות מקום היו עם יש</w:t>
      </w:r>
      <w:r>
        <w:rPr>
          <w:rFonts w:hint="cs"/>
          <w:rtl/>
          <w:lang w:eastAsia="en-US"/>
        </w:rPr>
        <w:t>ראל</w:t>
      </w:r>
      <w:r>
        <w:rPr>
          <w:rtl/>
          <w:lang w:eastAsia="en-US"/>
        </w:rPr>
        <w:t xml:space="preserve"> בצער</w:t>
      </w:r>
      <w:r>
        <w:rPr>
          <w:rFonts w:hint="cs"/>
          <w:rtl/>
          <w:lang w:eastAsia="en-US"/>
        </w:rPr>
        <w:t>,</w:t>
      </w:r>
      <w:r>
        <w:rPr>
          <w:rtl/>
          <w:lang w:eastAsia="en-US"/>
        </w:rPr>
        <w:t xml:space="preserve"> שנא</w:t>
      </w:r>
      <w:r>
        <w:rPr>
          <w:rFonts w:hint="cs"/>
          <w:rtl/>
          <w:lang w:eastAsia="en-US"/>
        </w:rPr>
        <w:t xml:space="preserve">מר: </w:t>
      </w:r>
      <w:r>
        <w:rPr>
          <w:rtl/>
          <w:lang w:eastAsia="en-US"/>
        </w:rPr>
        <w:t>בכל צרתם לא צר וגו' (ישע</w:t>
      </w:r>
      <w:r>
        <w:rPr>
          <w:rFonts w:hint="cs"/>
          <w:rtl/>
          <w:lang w:eastAsia="en-US"/>
        </w:rPr>
        <w:t>יה</w:t>
      </w:r>
      <w:r>
        <w:rPr>
          <w:rtl/>
          <w:lang w:eastAsia="en-US"/>
        </w:rPr>
        <w:t xml:space="preserve"> סג ט)</w:t>
      </w:r>
      <w:r>
        <w:rPr>
          <w:rFonts w:hint="cs"/>
          <w:rtl/>
          <w:lang w:eastAsia="en-US"/>
        </w:rPr>
        <w:t>.</w:t>
      </w:r>
      <w:r>
        <w:rPr>
          <w:rtl/>
          <w:lang w:eastAsia="en-US"/>
        </w:rPr>
        <w:t xml:space="preserve"> ואומ</w:t>
      </w:r>
      <w:r>
        <w:rPr>
          <w:rFonts w:hint="cs"/>
          <w:rtl/>
          <w:lang w:eastAsia="en-US"/>
        </w:rPr>
        <w:t xml:space="preserve">ר: </w:t>
      </w:r>
      <w:r>
        <w:rPr>
          <w:rtl/>
          <w:lang w:eastAsia="en-US"/>
        </w:rPr>
        <w:t>יקראני ואענהו עמו אנכי בצרה וגו' (תה</w:t>
      </w:r>
      <w:r>
        <w:rPr>
          <w:rFonts w:hint="cs"/>
          <w:rtl/>
          <w:lang w:eastAsia="en-US"/>
        </w:rPr>
        <w:t>לים</w:t>
      </w:r>
      <w:r>
        <w:rPr>
          <w:rtl/>
          <w:lang w:eastAsia="en-US"/>
        </w:rPr>
        <w:t xml:space="preserve"> צא טו)</w:t>
      </w:r>
      <w:r>
        <w:rPr>
          <w:rFonts w:hint="cs"/>
          <w:rtl/>
          <w:lang w:eastAsia="en-US"/>
        </w:rPr>
        <w:t>.</w:t>
      </w:r>
      <w:r>
        <w:rPr>
          <w:rtl/>
          <w:lang w:eastAsia="en-US"/>
        </w:rPr>
        <w:t xml:space="preserve"> ואומ</w:t>
      </w:r>
      <w:r>
        <w:rPr>
          <w:rFonts w:hint="cs"/>
          <w:rtl/>
          <w:lang w:eastAsia="en-US"/>
        </w:rPr>
        <w:t xml:space="preserve">ר: </w:t>
      </w:r>
      <w:r>
        <w:rPr>
          <w:rtl/>
          <w:lang w:eastAsia="en-US"/>
        </w:rPr>
        <w:t>מפני עמך אשר פדית לך ממצ</w:t>
      </w:r>
      <w:r>
        <w:rPr>
          <w:rFonts w:hint="cs"/>
          <w:rtl/>
          <w:lang w:eastAsia="en-US"/>
        </w:rPr>
        <w:t>רים</w:t>
      </w:r>
      <w:r>
        <w:rPr>
          <w:rtl/>
          <w:lang w:eastAsia="en-US"/>
        </w:rPr>
        <w:t xml:space="preserve"> גוים ואלהיו (ש</w:t>
      </w:r>
      <w:r>
        <w:rPr>
          <w:rFonts w:hint="cs"/>
          <w:rtl/>
          <w:lang w:eastAsia="en-US"/>
        </w:rPr>
        <w:t>מואל ב</w:t>
      </w:r>
      <w:r>
        <w:rPr>
          <w:rtl/>
          <w:lang w:eastAsia="en-US"/>
        </w:rPr>
        <w:t xml:space="preserve"> ז כג)</w:t>
      </w:r>
      <w:r>
        <w:rPr>
          <w:rFonts w:hint="cs"/>
          <w:rtl/>
          <w:lang w:eastAsia="en-US"/>
        </w:rPr>
        <w:t>"</w:t>
      </w:r>
      <w:r>
        <w:rPr>
          <w:rtl/>
          <w:lang w:eastAsia="en-US"/>
        </w:rPr>
        <w:t>.</w:t>
      </w:r>
      <w:r w:rsidRPr="00E4095F">
        <w:rPr>
          <w:rFonts w:hint="cs"/>
          <w:rtl/>
          <w:lang w:eastAsia="en-US"/>
        </w:rPr>
        <w:t xml:space="preserve"> </w:t>
      </w:r>
      <w:r>
        <w:rPr>
          <w:rFonts w:hint="cs"/>
          <w:rtl/>
          <w:lang w:eastAsia="en-US"/>
        </w:rPr>
        <w:t xml:space="preserve">ראה דברינו </w:t>
      </w:r>
      <w:hyperlink r:id="rId3" w:history="1">
        <w:r w:rsidRPr="00E4095F">
          <w:rPr>
            <w:rStyle w:val="Hyperlink"/>
            <w:rFonts w:hint="cs"/>
            <w:rtl/>
            <w:lang w:eastAsia="en-US"/>
          </w:rPr>
          <w:t>לבנת הספיר</w:t>
        </w:r>
      </w:hyperlink>
      <w:r>
        <w:rPr>
          <w:rFonts w:hint="cs"/>
          <w:rtl/>
          <w:lang w:eastAsia="en-US"/>
        </w:rPr>
        <w:t xml:space="preserve"> בפרשת משפטים וכן </w:t>
      </w:r>
      <w:hyperlink r:id="rId4" w:history="1">
        <w:r w:rsidRPr="00E4095F">
          <w:rPr>
            <w:rStyle w:val="Hyperlink"/>
            <w:rFonts w:hint="cs"/>
            <w:rtl/>
            <w:lang w:eastAsia="en-US"/>
          </w:rPr>
          <w:t>בשביל מי נגלה הקב"ה במצרים</w:t>
        </w:r>
      </w:hyperlink>
      <w:r>
        <w:rPr>
          <w:rFonts w:hint="cs"/>
          <w:rtl/>
          <w:lang w:eastAsia="en-US"/>
        </w:rPr>
        <w:t xml:space="preserve"> וכן </w:t>
      </w:r>
      <w:hyperlink r:id="rId5" w:history="1">
        <w:r w:rsidRPr="00E4095F">
          <w:rPr>
            <w:rStyle w:val="Hyperlink"/>
            <w:rFonts w:hint="cs"/>
            <w:rtl/>
            <w:lang w:eastAsia="en-US"/>
          </w:rPr>
          <w:t>לי ולכם היא הגאולה</w:t>
        </w:r>
      </w:hyperlink>
      <w:r>
        <w:rPr>
          <w:rFonts w:hint="cs"/>
          <w:rtl/>
          <w:lang w:eastAsia="en-US"/>
        </w:rPr>
        <w:t xml:space="preserve"> בפרשת בא.</w:t>
      </w:r>
    </w:p>
  </w:footnote>
  <w:footnote w:id="13">
    <w:p w:rsidR="009A5180" w:rsidRDefault="009A5180" w:rsidP="009A5180">
      <w:pPr>
        <w:pStyle w:val="a3"/>
        <w:rPr>
          <w:rFonts w:hint="cs"/>
          <w:rtl/>
        </w:rPr>
      </w:pPr>
      <w:r>
        <w:rPr>
          <w:rStyle w:val="a5"/>
        </w:rPr>
        <w:footnoteRef/>
      </w:r>
      <w:r>
        <w:rPr>
          <w:rtl/>
        </w:rPr>
        <w:t xml:space="preserve"> </w:t>
      </w:r>
      <w:r>
        <w:rPr>
          <w:rFonts w:hint="cs"/>
          <w:rtl/>
        </w:rPr>
        <w:t xml:space="preserve">פירוש רמב"ן זה הוא על "בעצם היום הזה" שבפרשת המועדות בספר ויקרא פרשת אמור, שם מופיע הביטוי פעמיים, בשבועות (פסוק כא) וביום הכיפורים (פסוק כח שבו אנו עומדים). וכמה שנספיק לבאר </w:t>
      </w:r>
      <w:r>
        <w:rPr>
          <w:rtl/>
        </w:rPr>
        <w:t>–</w:t>
      </w:r>
      <w:r>
        <w:rPr>
          <w:rFonts w:hint="cs"/>
          <w:rtl/>
        </w:rPr>
        <w:t xml:space="preserve"> נספיק והקורא החרוץ ישלים</w:t>
      </w:r>
      <w:r w:rsidR="00510BEC">
        <w:rPr>
          <w:rFonts w:hint="cs"/>
          <w:rtl/>
        </w:rPr>
        <w:t xml:space="preserve"> בעצמו "בעצם היום הזה" או בכל שעה ראויה.</w:t>
      </w:r>
      <w:r>
        <w:rPr>
          <w:rFonts w:hint="cs"/>
          <w:rtl/>
        </w:rPr>
        <w:t xml:space="preserve"> </w:t>
      </w:r>
    </w:p>
  </w:footnote>
  <w:footnote w:id="14">
    <w:p w:rsidR="009A5180" w:rsidRDefault="009A5180">
      <w:pPr>
        <w:pStyle w:val="a3"/>
        <w:rPr>
          <w:rFonts w:hint="cs"/>
        </w:rPr>
      </w:pPr>
      <w:r>
        <w:rPr>
          <w:rStyle w:val="a5"/>
        </w:rPr>
        <w:footnoteRef/>
      </w:r>
      <w:r>
        <w:rPr>
          <w:rtl/>
        </w:rPr>
        <w:t xml:space="preserve"> </w:t>
      </w:r>
      <w:r>
        <w:rPr>
          <w:rFonts w:hint="cs"/>
          <w:rtl/>
        </w:rPr>
        <w:t>בגוף היום או בכוחו (בשיא כוחו) הוא כפי שהסברנו לעיל באמצע היום, בצהריים והיינו שיום הוא החלק המואר. וכאן, במועדות, פשיטא שיום הוא יממה, היינו יממה וגם הלילה בכלל ואם כן "בעצם היום הזה" של המועדות, שונה בהכרח מ"עצם היום הזה" שראינו עד כאן: נח, אברהם (מצוות מילה נוהגת רק ביום), יציאת מצרים ומות משה.</w:t>
      </w:r>
    </w:p>
  </w:footnote>
  <w:footnote w:id="15">
    <w:p w:rsidR="009A5180" w:rsidRDefault="009A5180">
      <w:pPr>
        <w:pStyle w:val="a3"/>
        <w:rPr>
          <w:rFonts w:hint="cs"/>
          <w:rtl/>
        </w:rPr>
      </w:pPr>
      <w:r>
        <w:rPr>
          <w:rStyle w:val="a5"/>
        </w:rPr>
        <w:footnoteRef/>
      </w:r>
      <w:r>
        <w:rPr>
          <w:rtl/>
        </w:rPr>
        <w:t xml:space="preserve"> </w:t>
      </w:r>
      <w:r>
        <w:rPr>
          <w:rFonts w:hint="cs"/>
          <w:rtl/>
        </w:rPr>
        <w:t>ראה פסוקים טו-כא בפרק כג ויקרא, בהם תיאור קרבנות החג קוטע לכאורה את תיאור היום. פסוק כא יכול היה להיקרא כרצף ישיר של פסוק טז. "עצם היום הזה" של חג השבועות בא לומר שלמרות קרבנות החג המפורטים, אין הם ואף לא קרבן העומר שממנו מתחילה ספירת חמישים היום הקובעת את מועד חג השבועות, קובעים את תוקפו ועיצומו של החד שחל מעצם הספירה ומלאת חמישי היום. ליום יש את עיצומו וגופו במעגל הזמן.</w:t>
      </w:r>
    </w:p>
  </w:footnote>
  <w:footnote w:id="16">
    <w:p w:rsidR="009A5180" w:rsidRDefault="009A5180" w:rsidP="00256247">
      <w:pPr>
        <w:pStyle w:val="a3"/>
        <w:rPr>
          <w:rFonts w:hint="cs"/>
          <w:rtl/>
        </w:rPr>
      </w:pPr>
      <w:r>
        <w:rPr>
          <w:rStyle w:val="a5"/>
        </w:rPr>
        <w:footnoteRef/>
      </w:r>
      <w:r>
        <w:rPr>
          <w:rtl/>
        </w:rPr>
        <w:t xml:space="preserve"> </w:t>
      </w:r>
      <w:r>
        <w:rPr>
          <w:rtl/>
        </w:rPr>
        <w:t>רמב"ם הלכות תשובה פרק א</w:t>
      </w:r>
      <w:r>
        <w:rPr>
          <w:rFonts w:hint="cs"/>
          <w:rtl/>
        </w:rPr>
        <w:t xml:space="preserve"> הלכה ג: " ... </w:t>
      </w:r>
      <w:r>
        <w:rPr>
          <w:rtl/>
        </w:rPr>
        <w:t>ועצמו של יום הכפורים מכפר לשבים שנאמר כי ביום הזה יכפר עליכם</w:t>
      </w:r>
      <w:r>
        <w:rPr>
          <w:rFonts w:hint="cs"/>
          <w:rtl/>
        </w:rPr>
        <w:t>". שעיצומו של יום הכיפורים מכפר.</w:t>
      </w:r>
    </w:p>
  </w:footnote>
  <w:footnote w:id="17">
    <w:p w:rsidR="009A5180" w:rsidRDefault="009A5180" w:rsidP="00256247">
      <w:pPr>
        <w:pStyle w:val="a3"/>
        <w:rPr>
          <w:rFonts w:hint="cs"/>
          <w:rtl/>
        </w:rPr>
      </w:pPr>
      <w:r>
        <w:rPr>
          <w:rStyle w:val="a5"/>
        </w:rPr>
        <w:footnoteRef/>
      </w:r>
      <w:r>
        <w:rPr>
          <w:rtl/>
        </w:rPr>
        <w:t xml:space="preserve"> </w:t>
      </w:r>
      <w:r>
        <w:rPr>
          <w:rFonts w:hint="cs"/>
          <w:rtl/>
        </w:rPr>
        <w:t xml:space="preserve">כאן סוגר הרמב"ן את שלושת "בעצם היום הזה" שבפרשת המועדות: קרבן העומר (חדש), חג השבועות שתלוי בעומר במועד אבל לא בקרבן ויום הכיפורים. ראה איך משתנה הכינוי "גוף היום" מהפיסקה הראשונה של רמב"ן לפיסקה השנייה. שם זה שיאו של היום, החלק המואר, כוחו של השמש, ולפיכך איננו רלוונטי למועדים שהם יממה "מעת לעת". כאן, במועדים, "גוף היום" הוא עיצומו של היום, עצם מהותו ולפיכך הביטוי חוזר ומתאים. </w:t>
      </w:r>
    </w:p>
  </w:footnote>
  <w:footnote w:id="18">
    <w:p w:rsidR="009A5180" w:rsidRDefault="009A5180">
      <w:pPr>
        <w:pStyle w:val="a3"/>
        <w:rPr>
          <w:rFonts w:hint="cs"/>
        </w:rPr>
      </w:pPr>
      <w:r>
        <w:rPr>
          <w:rStyle w:val="a5"/>
        </w:rPr>
        <w:footnoteRef/>
      </w:r>
      <w:r>
        <w:rPr>
          <w:rtl/>
        </w:rPr>
        <w:t xml:space="preserve"> </w:t>
      </w:r>
      <w:r>
        <w:rPr>
          <w:rFonts w:hint="cs"/>
          <w:rtl/>
        </w:rPr>
        <w:t>שיכולנו לחשוב כך, אבל אין הדבר כך. "יתכן" במובן של דעה שגויה.</w:t>
      </w:r>
    </w:p>
  </w:footnote>
  <w:footnote w:id="19">
    <w:p w:rsidR="009A5180" w:rsidRDefault="009A5180">
      <w:pPr>
        <w:pStyle w:val="a3"/>
        <w:rPr>
          <w:rFonts w:hint="cs"/>
          <w:rtl/>
        </w:rPr>
      </w:pPr>
      <w:r>
        <w:rPr>
          <w:rStyle w:val="a5"/>
        </w:rPr>
        <w:footnoteRef/>
      </w:r>
      <w:r>
        <w:rPr>
          <w:rtl/>
        </w:rPr>
        <w:t xml:space="preserve"> </w:t>
      </w:r>
      <w:r>
        <w:rPr>
          <w:rFonts w:hint="cs"/>
          <w:rtl/>
        </w:rPr>
        <w:t>כאן שוב מקבל "גוף היום" משמעות חדשה. כבר לא חשוב אם זה יום (המואר) או יממה, אלא שהכל נעשה ביום אחד, או לפחות התנקז ליום אחד ומיוחד בו אירע הדבר המרכזי והחשוב.</w:t>
      </w:r>
    </w:p>
  </w:footnote>
  <w:footnote w:id="20">
    <w:p w:rsidR="009A5180" w:rsidRDefault="009A5180">
      <w:pPr>
        <w:pStyle w:val="a3"/>
        <w:rPr>
          <w:rFonts w:hint="cs"/>
          <w:rtl/>
        </w:rPr>
      </w:pPr>
      <w:r>
        <w:rPr>
          <w:rStyle w:val="a5"/>
        </w:rPr>
        <w:footnoteRef/>
      </w:r>
      <w:r>
        <w:rPr>
          <w:rtl/>
        </w:rPr>
        <w:t xml:space="preserve"> </w:t>
      </w:r>
      <w:r>
        <w:rPr>
          <w:rFonts w:hint="cs"/>
          <w:rtl/>
        </w:rPr>
        <w:t>עצם הדבר, עצם העניין וכו', באים מעצמות הגוף החי שמחזיקות אותו ומקיימות אותו. מכל עצמותי תאמרנה, דרך עצם היום ועד עצם השמים לטוהר. הכל בעצם, מילה אחת.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180" w:rsidRDefault="009A5180" w:rsidP="00B90565">
    <w:pPr>
      <w:pStyle w:val="1"/>
      <w:tabs>
        <w:tab w:val="clear" w:pos="9469"/>
        <w:tab w:val="right" w:pos="9071"/>
      </w:tabs>
      <w:rPr>
        <w:rFonts w:hint="cs"/>
        <w:rtl/>
      </w:rPr>
    </w:pPr>
    <w:r>
      <w:rPr>
        <w:rtl/>
      </w:rPr>
      <w:t xml:space="preserve">פרשת </w:t>
    </w:r>
    <w:fldSimple w:instr=" SUBJECT  \* MERGEFORMAT ">
      <w:r>
        <w:rPr>
          <w:rtl/>
        </w:rPr>
        <w:t>בא</w:t>
      </w:r>
    </w:fldSimple>
    <w:r>
      <w:rPr>
        <w:rtl/>
      </w:rPr>
      <w:tab/>
    </w:r>
    <w:r>
      <w:rPr>
        <w:rFonts w:hint="cs"/>
        <w:rtl/>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180" w:rsidRDefault="009A518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F2B95">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00"/>
    <w:rsid w:val="00005112"/>
    <w:rsid w:val="00035537"/>
    <w:rsid w:val="000601F0"/>
    <w:rsid w:val="00070893"/>
    <w:rsid w:val="00071814"/>
    <w:rsid w:val="00076946"/>
    <w:rsid w:val="000873E3"/>
    <w:rsid w:val="000954F9"/>
    <w:rsid w:val="000B1B50"/>
    <w:rsid w:val="000B245A"/>
    <w:rsid w:val="000B44CE"/>
    <w:rsid w:val="000C00A6"/>
    <w:rsid w:val="000C0AD3"/>
    <w:rsid w:val="000D3A5A"/>
    <w:rsid w:val="000D698D"/>
    <w:rsid w:val="000F36B5"/>
    <w:rsid w:val="000F457F"/>
    <w:rsid w:val="000F4644"/>
    <w:rsid w:val="00105A2C"/>
    <w:rsid w:val="001212CF"/>
    <w:rsid w:val="00123D86"/>
    <w:rsid w:val="00137521"/>
    <w:rsid w:val="00144395"/>
    <w:rsid w:val="00153ED7"/>
    <w:rsid w:val="001571BB"/>
    <w:rsid w:val="00165166"/>
    <w:rsid w:val="001A3DD0"/>
    <w:rsid w:val="00212427"/>
    <w:rsid w:val="002125F3"/>
    <w:rsid w:val="002154BE"/>
    <w:rsid w:val="00215C80"/>
    <w:rsid w:val="00255003"/>
    <w:rsid w:val="00256247"/>
    <w:rsid w:val="00265533"/>
    <w:rsid w:val="00273E6A"/>
    <w:rsid w:val="002A4C20"/>
    <w:rsid w:val="002A7E1B"/>
    <w:rsid w:val="002D6243"/>
    <w:rsid w:val="002E6CEA"/>
    <w:rsid w:val="002F233E"/>
    <w:rsid w:val="002F23F7"/>
    <w:rsid w:val="00300B34"/>
    <w:rsid w:val="0030452C"/>
    <w:rsid w:val="00314459"/>
    <w:rsid w:val="003443D6"/>
    <w:rsid w:val="003624F3"/>
    <w:rsid w:val="00384B3E"/>
    <w:rsid w:val="00392A91"/>
    <w:rsid w:val="00396E66"/>
    <w:rsid w:val="00397ADB"/>
    <w:rsid w:val="003A1B95"/>
    <w:rsid w:val="003A795B"/>
    <w:rsid w:val="003C67B8"/>
    <w:rsid w:val="003D2D96"/>
    <w:rsid w:val="003D4D41"/>
    <w:rsid w:val="003E4CC9"/>
    <w:rsid w:val="003F10F1"/>
    <w:rsid w:val="003F27D2"/>
    <w:rsid w:val="00404328"/>
    <w:rsid w:val="00433381"/>
    <w:rsid w:val="00440B54"/>
    <w:rsid w:val="004420B3"/>
    <w:rsid w:val="00443C5C"/>
    <w:rsid w:val="004617E4"/>
    <w:rsid w:val="0046395B"/>
    <w:rsid w:val="00471C39"/>
    <w:rsid w:val="004918AB"/>
    <w:rsid w:val="004B6140"/>
    <w:rsid w:val="004C2078"/>
    <w:rsid w:val="004D44A4"/>
    <w:rsid w:val="004E7CA6"/>
    <w:rsid w:val="004F2B95"/>
    <w:rsid w:val="004F6531"/>
    <w:rsid w:val="005109F2"/>
    <w:rsid w:val="00510BD5"/>
    <w:rsid w:val="00510BEC"/>
    <w:rsid w:val="005420D2"/>
    <w:rsid w:val="00564490"/>
    <w:rsid w:val="00573FCB"/>
    <w:rsid w:val="00581BDB"/>
    <w:rsid w:val="00584C5A"/>
    <w:rsid w:val="005943CE"/>
    <w:rsid w:val="00596DDC"/>
    <w:rsid w:val="005C4638"/>
    <w:rsid w:val="005C5082"/>
    <w:rsid w:val="005C7411"/>
    <w:rsid w:val="005D1A7D"/>
    <w:rsid w:val="005E0016"/>
    <w:rsid w:val="005F39E5"/>
    <w:rsid w:val="00617068"/>
    <w:rsid w:val="006324D4"/>
    <w:rsid w:val="00635F20"/>
    <w:rsid w:val="00637446"/>
    <w:rsid w:val="00641B2F"/>
    <w:rsid w:val="0064270E"/>
    <w:rsid w:val="00645D18"/>
    <w:rsid w:val="00663A23"/>
    <w:rsid w:val="00671598"/>
    <w:rsid w:val="00682213"/>
    <w:rsid w:val="006D0802"/>
    <w:rsid w:val="006F1A35"/>
    <w:rsid w:val="00715697"/>
    <w:rsid w:val="00742CD4"/>
    <w:rsid w:val="0075172B"/>
    <w:rsid w:val="00767DCF"/>
    <w:rsid w:val="00785582"/>
    <w:rsid w:val="007A29FB"/>
    <w:rsid w:val="007B7E00"/>
    <w:rsid w:val="007C30BF"/>
    <w:rsid w:val="007D59FB"/>
    <w:rsid w:val="007E4B7D"/>
    <w:rsid w:val="007F59F9"/>
    <w:rsid w:val="007F64F8"/>
    <w:rsid w:val="007F7DFC"/>
    <w:rsid w:val="00802655"/>
    <w:rsid w:val="00833703"/>
    <w:rsid w:val="00854040"/>
    <w:rsid w:val="00860A7D"/>
    <w:rsid w:val="00863210"/>
    <w:rsid w:val="00883AE8"/>
    <w:rsid w:val="008A79CE"/>
    <w:rsid w:val="008B5BCC"/>
    <w:rsid w:val="008C7316"/>
    <w:rsid w:val="008D4F4D"/>
    <w:rsid w:val="008E14A9"/>
    <w:rsid w:val="008E24E1"/>
    <w:rsid w:val="008F272B"/>
    <w:rsid w:val="00901F66"/>
    <w:rsid w:val="009320DC"/>
    <w:rsid w:val="009331ED"/>
    <w:rsid w:val="00933421"/>
    <w:rsid w:val="00935DB9"/>
    <w:rsid w:val="00954768"/>
    <w:rsid w:val="00955172"/>
    <w:rsid w:val="00963F54"/>
    <w:rsid w:val="00997CFF"/>
    <w:rsid w:val="009A37E8"/>
    <w:rsid w:val="009A5180"/>
    <w:rsid w:val="009B5E2D"/>
    <w:rsid w:val="009D1879"/>
    <w:rsid w:val="009D1D30"/>
    <w:rsid w:val="009E45A8"/>
    <w:rsid w:val="009E6710"/>
    <w:rsid w:val="009F3BBA"/>
    <w:rsid w:val="00A036D4"/>
    <w:rsid w:val="00A345A0"/>
    <w:rsid w:val="00A3755D"/>
    <w:rsid w:val="00A4664A"/>
    <w:rsid w:val="00A4740D"/>
    <w:rsid w:val="00A50A16"/>
    <w:rsid w:val="00A53BB7"/>
    <w:rsid w:val="00A56816"/>
    <w:rsid w:val="00A56EA0"/>
    <w:rsid w:val="00A63EFB"/>
    <w:rsid w:val="00A67D37"/>
    <w:rsid w:val="00A741E9"/>
    <w:rsid w:val="00A86D5C"/>
    <w:rsid w:val="00A9169A"/>
    <w:rsid w:val="00A92397"/>
    <w:rsid w:val="00A947BD"/>
    <w:rsid w:val="00AB14BA"/>
    <w:rsid w:val="00AB77A9"/>
    <w:rsid w:val="00AE0FA4"/>
    <w:rsid w:val="00AE1E72"/>
    <w:rsid w:val="00AE58F9"/>
    <w:rsid w:val="00AF26EA"/>
    <w:rsid w:val="00B12DB4"/>
    <w:rsid w:val="00B21389"/>
    <w:rsid w:val="00B26DD5"/>
    <w:rsid w:val="00B30968"/>
    <w:rsid w:val="00B30D71"/>
    <w:rsid w:val="00B32569"/>
    <w:rsid w:val="00B33E10"/>
    <w:rsid w:val="00B41D81"/>
    <w:rsid w:val="00B43408"/>
    <w:rsid w:val="00B51091"/>
    <w:rsid w:val="00B513DC"/>
    <w:rsid w:val="00B55883"/>
    <w:rsid w:val="00B57170"/>
    <w:rsid w:val="00B90565"/>
    <w:rsid w:val="00BA2C7B"/>
    <w:rsid w:val="00BA6BE1"/>
    <w:rsid w:val="00BB0B4C"/>
    <w:rsid w:val="00BB6FF0"/>
    <w:rsid w:val="00BE40DC"/>
    <w:rsid w:val="00BF1367"/>
    <w:rsid w:val="00C03FED"/>
    <w:rsid w:val="00C0436E"/>
    <w:rsid w:val="00C04834"/>
    <w:rsid w:val="00C37EC2"/>
    <w:rsid w:val="00C463CC"/>
    <w:rsid w:val="00C76424"/>
    <w:rsid w:val="00C82469"/>
    <w:rsid w:val="00C83006"/>
    <w:rsid w:val="00C8328D"/>
    <w:rsid w:val="00C84983"/>
    <w:rsid w:val="00C949D6"/>
    <w:rsid w:val="00CA08BE"/>
    <w:rsid w:val="00CB3EB6"/>
    <w:rsid w:val="00CB560A"/>
    <w:rsid w:val="00CD6107"/>
    <w:rsid w:val="00CF07D3"/>
    <w:rsid w:val="00CF5A0B"/>
    <w:rsid w:val="00D00B22"/>
    <w:rsid w:val="00D10407"/>
    <w:rsid w:val="00D11944"/>
    <w:rsid w:val="00D13950"/>
    <w:rsid w:val="00D24E88"/>
    <w:rsid w:val="00D330AD"/>
    <w:rsid w:val="00D34E7F"/>
    <w:rsid w:val="00D459EF"/>
    <w:rsid w:val="00D539CE"/>
    <w:rsid w:val="00D5533B"/>
    <w:rsid w:val="00D57201"/>
    <w:rsid w:val="00D6365B"/>
    <w:rsid w:val="00D651A2"/>
    <w:rsid w:val="00D67E6A"/>
    <w:rsid w:val="00D84B30"/>
    <w:rsid w:val="00D92FED"/>
    <w:rsid w:val="00D97295"/>
    <w:rsid w:val="00DA1823"/>
    <w:rsid w:val="00DB7BA1"/>
    <w:rsid w:val="00DD1E4F"/>
    <w:rsid w:val="00DF06ED"/>
    <w:rsid w:val="00DF672C"/>
    <w:rsid w:val="00E03024"/>
    <w:rsid w:val="00E23A89"/>
    <w:rsid w:val="00E4095F"/>
    <w:rsid w:val="00E4197F"/>
    <w:rsid w:val="00E576D4"/>
    <w:rsid w:val="00E62C31"/>
    <w:rsid w:val="00E62E63"/>
    <w:rsid w:val="00E63D74"/>
    <w:rsid w:val="00E709F6"/>
    <w:rsid w:val="00E7184F"/>
    <w:rsid w:val="00E76D2E"/>
    <w:rsid w:val="00E85D1B"/>
    <w:rsid w:val="00E934E6"/>
    <w:rsid w:val="00EC6E9B"/>
    <w:rsid w:val="00ED0D20"/>
    <w:rsid w:val="00ED3153"/>
    <w:rsid w:val="00ED6DDD"/>
    <w:rsid w:val="00ED7D7A"/>
    <w:rsid w:val="00F13784"/>
    <w:rsid w:val="00F34011"/>
    <w:rsid w:val="00F80E3B"/>
    <w:rsid w:val="00F827F0"/>
    <w:rsid w:val="00F94E93"/>
    <w:rsid w:val="00FB35E8"/>
    <w:rsid w:val="00FB44AC"/>
    <w:rsid w:val="00FC3A7E"/>
    <w:rsid w:val="00FC6FC3"/>
    <w:rsid w:val="00FD49EC"/>
    <w:rsid w:val="00FE656A"/>
    <w:rsid w:val="00FF60B5"/>
    <w:rsid w:val="00FF70B4"/>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DF1FE4EE-4CA8-45BB-9C43-44DD3590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4F2B95"/>
    <w:pPr>
      <w:bidi/>
    </w:pPr>
    <w:rPr>
      <w:rFonts w:cs="Narkisim"/>
      <w:sz w:val="22"/>
      <w:szCs w:val="22"/>
      <w:lang w:eastAsia="he-IL"/>
    </w:rPr>
  </w:style>
  <w:style w:type="paragraph" w:styleId="1">
    <w:name w:val="heading 1"/>
    <w:basedOn w:val="a"/>
    <w:next w:val="a"/>
    <w:link w:val="10"/>
    <w:qFormat/>
    <w:rsid w:val="004F2B95"/>
    <w:pPr>
      <w:keepNext/>
      <w:tabs>
        <w:tab w:val="right" w:pos="9469"/>
      </w:tabs>
      <w:jc w:val="both"/>
      <w:outlineLvl w:val="0"/>
    </w:pPr>
    <w:rPr>
      <w:rFonts w:cs="David"/>
      <w:b/>
      <w:bCs/>
      <w:szCs w:val="28"/>
    </w:rPr>
  </w:style>
  <w:style w:type="character" w:default="1" w:styleId="a0">
    <w:name w:val="Default Paragraph Font"/>
    <w:uiPriority w:val="1"/>
    <w:semiHidden/>
    <w:unhideWhenUsed/>
    <w:rsid w:val="004F2B9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F2B95"/>
  </w:style>
  <w:style w:type="paragraph" w:styleId="a3">
    <w:name w:val="footnote text"/>
    <w:basedOn w:val="a"/>
    <w:link w:val="a4"/>
    <w:semiHidden/>
    <w:rsid w:val="004F2B95"/>
    <w:pPr>
      <w:ind w:left="170" w:hanging="170"/>
      <w:jc w:val="both"/>
    </w:pPr>
    <w:rPr>
      <w:sz w:val="20"/>
      <w:szCs w:val="20"/>
    </w:rPr>
  </w:style>
  <w:style w:type="character" w:styleId="a5">
    <w:name w:val="footnote reference"/>
    <w:semiHidden/>
    <w:rsid w:val="004F2B95"/>
    <w:rPr>
      <w:vertAlign w:val="superscript"/>
    </w:rPr>
  </w:style>
  <w:style w:type="paragraph" w:styleId="a6">
    <w:name w:val="header"/>
    <w:basedOn w:val="a"/>
    <w:link w:val="a7"/>
    <w:rsid w:val="004F2B95"/>
    <w:pPr>
      <w:tabs>
        <w:tab w:val="center" w:pos="4153"/>
        <w:tab w:val="right" w:pos="8306"/>
      </w:tabs>
    </w:pPr>
  </w:style>
  <w:style w:type="paragraph" w:styleId="a8">
    <w:name w:val="footer"/>
    <w:basedOn w:val="a"/>
    <w:link w:val="a9"/>
    <w:rsid w:val="004F2B95"/>
    <w:pPr>
      <w:tabs>
        <w:tab w:val="center" w:pos="4153"/>
        <w:tab w:val="right" w:pos="8306"/>
      </w:tabs>
    </w:pPr>
  </w:style>
  <w:style w:type="paragraph" w:customStyle="1" w:styleId="aa">
    <w:name w:val="כותרת"/>
    <w:basedOn w:val="a"/>
    <w:rsid w:val="004F2B95"/>
    <w:pPr>
      <w:spacing w:before="240" w:line="320" w:lineRule="atLeast"/>
      <w:jc w:val="center"/>
    </w:pPr>
    <w:rPr>
      <w:rFonts w:cs="David"/>
      <w:b/>
      <w:bCs/>
      <w:spacing w:val="20"/>
      <w:szCs w:val="32"/>
    </w:rPr>
  </w:style>
  <w:style w:type="paragraph" w:customStyle="1" w:styleId="ab">
    <w:name w:val="כותרת קטע"/>
    <w:basedOn w:val="a"/>
    <w:link w:val="Char"/>
    <w:rsid w:val="004F2B95"/>
    <w:pPr>
      <w:spacing w:before="240" w:line="300" w:lineRule="atLeast"/>
    </w:pPr>
    <w:rPr>
      <w:rFonts w:cs="Arial"/>
      <w:b/>
      <w:bCs/>
      <w:szCs w:val="24"/>
    </w:rPr>
  </w:style>
  <w:style w:type="paragraph" w:customStyle="1" w:styleId="ac">
    <w:name w:val="מקור"/>
    <w:basedOn w:val="a"/>
    <w:rsid w:val="004F2B95"/>
    <w:pPr>
      <w:spacing w:line="320" w:lineRule="atLeast"/>
      <w:jc w:val="both"/>
    </w:pPr>
    <w:rPr>
      <w:rFonts w:cs="David"/>
      <w:szCs w:val="24"/>
    </w:rPr>
  </w:style>
  <w:style w:type="paragraph" w:customStyle="1" w:styleId="ad">
    <w:name w:val="מחלקי המים"/>
    <w:basedOn w:val="a"/>
    <w:rsid w:val="004F2B95"/>
    <w:pPr>
      <w:spacing w:line="320" w:lineRule="atLeast"/>
      <w:jc w:val="both"/>
    </w:pPr>
    <w:rPr>
      <w:b/>
      <w:bCs/>
      <w:szCs w:val="24"/>
    </w:rPr>
  </w:style>
  <w:style w:type="character" w:styleId="Hyperlink">
    <w:name w:val="Hyperlink"/>
    <w:rsid w:val="004F2B95"/>
    <w:rPr>
      <w:color w:val="0000FF"/>
      <w:u w:val="single"/>
    </w:rPr>
  </w:style>
  <w:style w:type="paragraph" w:styleId="ae">
    <w:name w:val="Balloon Text"/>
    <w:basedOn w:val="a"/>
    <w:link w:val="af"/>
    <w:uiPriority w:val="99"/>
    <w:semiHidden/>
    <w:unhideWhenUsed/>
    <w:rsid w:val="004F2B95"/>
    <w:rPr>
      <w:rFonts w:ascii="Tahoma" w:hAnsi="Tahoma" w:cs="Tahoma"/>
      <w:sz w:val="16"/>
      <w:szCs w:val="16"/>
    </w:rPr>
  </w:style>
  <w:style w:type="character" w:styleId="FollowedHyperlink">
    <w:name w:val="FollowedHyperlink"/>
    <w:rsid w:val="00CF07D3"/>
    <w:rPr>
      <w:color w:val="800080"/>
      <w:u w:val="single"/>
    </w:rPr>
  </w:style>
  <w:style w:type="character" w:styleId="af0">
    <w:name w:val="page number"/>
    <w:basedOn w:val="a0"/>
    <w:rsid w:val="00854040"/>
  </w:style>
  <w:style w:type="character" w:customStyle="1" w:styleId="Char">
    <w:name w:val="כותרת קטע Char"/>
    <w:link w:val="ab"/>
    <w:rsid w:val="00E03024"/>
    <w:rPr>
      <w:rFonts w:cs="Arial"/>
      <w:b/>
      <w:bCs/>
      <w:sz w:val="22"/>
      <w:szCs w:val="24"/>
      <w:lang w:eastAsia="he-IL"/>
    </w:rPr>
  </w:style>
  <w:style w:type="character" w:customStyle="1" w:styleId="a4">
    <w:name w:val="טקסט הערת שוליים תו"/>
    <w:link w:val="a3"/>
    <w:semiHidden/>
    <w:rsid w:val="004F2B95"/>
    <w:rPr>
      <w:rFonts w:cs="Narkisim"/>
      <w:lang w:eastAsia="he-IL"/>
    </w:rPr>
  </w:style>
  <w:style w:type="character" w:customStyle="1" w:styleId="10">
    <w:name w:val="כותרת 1 תו"/>
    <w:link w:val="1"/>
    <w:rsid w:val="004F2B95"/>
    <w:rPr>
      <w:rFonts w:cs="David"/>
      <w:b/>
      <w:bCs/>
      <w:sz w:val="22"/>
      <w:szCs w:val="28"/>
      <w:lang w:eastAsia="he-IL"/>
    </w:rPr>
  </w:style>
  <w:style w:type="character" w:customStyle="1" w:styleId="a7">
    <w:name w:val="כותרת עליונה תו"/>
    <w:link w:val="a6"/>
    <w:rsid w:val="004F2B95"/>
    <w:rPr>
      <w:rFonts w:cs="Narkisim"/>
      <w:sz w:val="22"/>
      <w:szCs w:val="22"/>
      <w:lang w:eastAsia="he-IL"/>
    </w:rPr>
  </w:style>
  <w:style w:type="character" w:customStyle="1" w:styleId="a9">
    <w:name w:val="כותרת תחתונה תו"/>
    <w:link w:val="a8"/>
    <w:rsid w:val="004F2B95"/>
    <w:rPr>
      <w:rFonts w:cs="Narkisim"/>
      <w:sz w:val="22"/>
      <w:szCs w:val="22"/>
      <w:lang w:eastAsia="he-IL"/>
    </w:rPr>
  </w:style>
  <w:style w:type="character" w:customStyle="1" w:styleId="af">
    <w:name w:val="טקסט בלונים תו"/>
    <w:link w:val="ae"/>
    <w:uiPriority w:val="99"/>
    <w:semiHidden/>
    <w:rsid w:val="004F2B9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1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C%D7%91%D7%A0%D7%AA-%D7%94%D7%A1%D7%A4%D7%99%D7%A8" TargetMode="External"/><Relationship Id="rId2" Type="http://schemas.openxmlformats.org/officeDocument/2006/relationships/hyperlink" Target="http://www.mayim.org.il/?parasha=%d7%9e%d7%a4%d7%92%d7%a9%d7%99-%d7%90%d7%91%d7%a8%d7%94%d7%9d-%d7%a2%d7%9d-%d7%aa%d7%95%d7%a9%d7%91%d7%99-%d7%94%d7%90%d7%a8%d7%a5-%d7%90%d7%a9%d7%a8-%d7%90%d7%a8%d7%90%d7%9a" TargetMode="External"/><Relationship Id="rId1" Type="http://schemas.openxmlformats.org/officeDocument/2006/relationships/hyperlink" Target="http://www.mayim.org.il/?parasha=%D7%9C%D7%90-%D7%90%D7%95%D7%9B%D7%9C-%D7%A2%D7%95%D7%93-%D7%9C%D7%A6%D7%90%D7%AA-%D7%95%D7%9C%D7%91%D7%95%D7%90" TargetMode="External"/><Relationship Id="rId5" Type="http://schemas.openxmlformats.org/officeDocument/2006/relationships/hyperlink" Target="http://www.mayim.org.il/?parasha=%D7%9C%D7%99-%D7%95%D7%9C%D7%9B%D7%9D-%D7%94%D7%99%D7%90-%D7%94%D7%92%D7%90%D7%95%D7%9C%D7%94" TargetMode="External"/><Relationship Id="rId4" Type="http://schemas.openxmlformats.org/officeDocument/2006/relationships/hyperlink" Target="http://www.mayim.org.il/?parasha=%d7%91%d7%a9%d7%91%d7%99%d7%9c-%d7%9e%d7%99-%d7%a0%d7%92%d7%9c%d7%94-%d7%94%d7%a7%d7%91%d7%94-%d7%91%d7%9e%d7%a6%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969</Words>
  <Characters>4848</Characters>
  <Application>Microsoft Office Word</Application>
  <DocSecurity>4</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בעצם היום הזה</vt:lpstr>
      <vt:lpstr>בעצם היום הזה</vt:lpstr>
    </vt:vector>
  </TitlesOfParts>
  <Company> </Company>
  <LinksUpToDate>false</LinksUpToDate>
  <CharactersWithSpaces>5806</CharactersWithSpaces>
  <SharedDoc>false</SharedDoc>
  <HLinks>
    <vt:vector size="30" baseType="variant">
      <vt:variant>
        <vt:i4>2293799</vt:i4>
      </vt:variant>
      <vt:variant>
        <vt:i4>12</vt:i4>
      </vt:variant>
      <vt:variant>
        <vt:i4>0</vt:i4>
      </vt:variant>
      <vt:variant>
        <vt:i4>5</vt:i4>
      </vt:variant>
      <vt:variant>
        <vt:lpwstr>http://www.mayim.org.il/?parasha=%D7%9C%D7%99-%D7%95%D7%9C%D7%9B%D7%9D-%D7%94%D7%99%D7%90-%D7%94%D7%92%D7%90%D7%95%D7%9C%D7%94</vt:lpwstr>
      </vt:variant>
      <vt:variant>
        <vt:lpwstr/>
      </vt:variant>
      <vt:variant>
        <vt:i4>8192096</vt:i4>
      </vt:variant>
      <vt:variant>
        <vt:i4>9</vt:i4>
      </vt:variant>
      <vt:variant>
        <vt:i4>0</vt:i4>
      </vt:variant>
      <vt:variant>
        <vt:i4>5</vt:i4>
      </vt:variant>
      <vt:variant>
        <vt:lpwstr>http://www.mayim.org.il/?parasha=%d7%91%d7%a9%d7%91%d7%99%d7%9c-%d7%9e%d7%99-%d7%a0%d7%92%d7%9c%d7%94-%d7%94%d7%a7%d7%91%d7%94-%d7%91%d7%9e%d7%a6%d7%a8%d7%99%d7%9d</vt:lpwstr>
      </vt:variant>
      <vt:variant>
        <vt:lpwstr/>
      </vt:variant>
      <vt:variant>
        <vt:i4>5242972</vt:i4>
      </vt:variant>
      <vt:variant>
        <vt:i4>6</vt:i4>
      </vt:variant>
      <vt:variant>
        <vt:i4>0</vt:i4>
      </vt:variant>
      <vt:variant>
        <vt:i4>5</vt:i4>
      </vt:variant>
      <vt:variant>
        <vt:lpwstr>http://www.mayim.org.il/?parasha=%D7%9C%D7%91%D7%A0%D7%AA-%D7%94%D7%A1%D7%A4%D7%99%D7%A8</vt:lpwstr>
      </vt:variant>
      <vt:variant>
        <vt:lpwstr/>
      </vt:variant>
      <vt:variant>
        <vt:i4>7733303</vt:i4>
      </vt:variant>
      <vt:variant>
        <vt:i4>3</vt:i4>
      </vt:variant>
      <vt:variant>
        <vt:i4>0</vt:i4>
      </vt:variant>
      <vt:variant>
        <vt:i4>5</vt:i4>
      </vt:variant>
      <vt:variant>
        <vt:lpwstr>http://www.mayim.org.il/?parasha=%d7%9e%d7%a4%d7%92%d7%a9%d7%99-%d7%90%d7%91%d7%a8%d7%94%d7%9d-%d7%a2%d7%9d-%d7%aa%d7%95%d7%a9%d7%91%d7%99-%d7%94%d7%90%d7%a8%d7%a5-%d7%90%d7%a9%d7%a8-%d7%90%d7%a8%d7%90%d7%9a</vt:lpwstr>
      </vt:variant>
      <vt:variant>
        <vt:lpwstr/>
      </vt:variant>
      <vt:variant>
        <vt:i4>5505049</vt:i4>
      </vt:variant>
      <vt:variant>
        <vt:i4>0</vt:i4>
      </vt:variant>
      <vt:variant>
        <vt:i4>0</vt:i4>
      </vt:variant>
      <vt:variant>
        <vt:i4>5</vt:i4>
      </vt:variant>
      <vt:variant>
        <vt:lpwstr>http://www.mayim.org.il/?parasha=%D7%9C%D7%90-%D7%90%D7%95%D7%9B%D7%9C-%D7%A2%D7%95%D7%93-%D7%9C%D7%A6%D7%90%D7%AA-%D7%95%D7%9C%D7%91%D7%95%D7%90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בעצם היום הזה</dc:title>
  <dc:subject>בא</dc:subject>
  <dc:creator>Asher Yuval</dc:creator>
  <cp:keywords/>
  <dc:description/>
  <cp:lastModifiedBy>שמעון אפק</cp:lastModifiedBy>
  <cp:revision>2</cp:revision>
  <cp:lastPrinted>2011-01-07T07:18:00Z</cp:lastPrinted>
  <dcterms:created xsi:type="dcterms:W3CDTF">2016-12-04T06:06:00Z</dcterms:created>
  <dcterms:modified xsi:type="dcterms:W3CDTF">2016-12-04T06:06:00Z</dcterms:modified>
</cp:coreProperties>
</file>