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EC" w:rsidRPr="00DC2887" w:rsidRDefault="0011643E" w:rsidP="0011643E">
      <w:pPr>
        <w:pStyle w:val="aa"/>
        <w:rPr>
          <w:rtl/>
        </w:rPr>
      </w:pPr>
      <w:bookmarkStart w:id="0" w:name="_GoBack"/>
      <w:bookmarkEnd w:id="0"/>
      <w:r>
        <w:rPr>
          <w:rFonts w:hint="cs"/>
          <w:rtl/>
        </w:rPr>
        <w:t>אל שדי יתן לכם רחמים</w:t>
      </w:r>
      <w:r w:rsidRPr="00DC2887">
        <w:rPr>
          <w:rtl/>
        </w:rPr>
        <w:t xml:space="preserve"> </w:t>
      </w:r>
    </w:p>
    <w:p w:rsidR="0048592F" w:rsidRDefault="00AB33F0" w:rsidP="00CF427C">
      <w:pPr>
        <w:autoSpaceDE w:val="0"/>
        <w:autoSpaceDN w:val="0"/>
        <w:adjustRightInd w:val="0"/>
        <w:spacing w:before="240" w:line="320" w:lineRule="atLeast"/>
        <w:jc w:val="both"/>
        <w:rPr>
          <w:rFonts w:cs="David" w:hint="cs"/>
          <w:b/>
          <w:bCs/>
          <w:szCs w:val="24"/>
          <w:rtl/>
        </w:rPr>
      </w:pPr>
      <w:r w:rsidRPr="00AB33F0">
        <w:rPr>
          <w:rFonts w:cs="David"/>
          <w:b/>
          <w:bCs/>
          <w:szCs w:val="24"/>
          <w:rtl/>
        </w:rPr>
        <w:t>וְאֶת אֲחִיכֶם קָחוּ וְקוּמוּ שׁוּבוּ אֶל הָאִישׁ: וְאֵל שַׁדַּי יִתֵּן לָכֶם רַחֲמִים לִפְנֵי הָאִישׁ וְשִׁלַּח לָכֶם אֶת אֲחִיכֶם אַחֵר וְאֶת בִּנְיָמִין וַאֲנִי כַּאֲשֶׁר שָׁכֹלְתִּי שָׁכָלְתִּי</w:t>
      </w:r>
      <w:r w:rsidR="00CF427C">
        <w:rPr>
          <w:rFonts w:cs="David" w:hint="cs"/>
          <w:b/>
          <w:bCs/>
          <w:szCs w:val="24"/>
          <w:rtl/>
        </w:rPr>
        <w:t>:</w:t>
      </w:r>
      <w:r w:rsidR="0048592F" w:rsidRPr="0048592F">
        <w:rPr>
          <w:rtl/>
        </w:rPr>
        <w:t xml:space="preserve"> </w:t>
      </w:r>
      <w:r w:rsidR="0048592F" w:rsidRPr="00DC2887">
        <w:rPr>
          <w:rtl/>
        </w:rPr>
        <w:t>(</w:t>
      </w:r>
      <w:r w:rsidR="0048592F" w:rsidRPr="00DC2887">
        <w:rPr>
          <w:rFonts w:hint="cs"/>
          <w:rtl/>
        </w:rPr>
        <w:t>בראשית מ</w:t>
      </w:r>
      <w:r w:rsidR="0048592F">
        <w:rPr>
          <w:rFonts w:hint="cs"/>
          <w:rtl/>
        </w:rPr>
        <w:t>ג י</w:t>
      </w:r>
      <w:r>
        <w:rPr>
          <w:rFonts w:hint="cs"/>
          <w:rtl/>
        </w:rPr>
        <w:t>ג-יד</w:t>
      </w:r>
      <w:r w:rsidR="0048592F" w:rsidRPr="00DC2887">
        <w:rPr>
          <w:rFonts w:hint="cs"/>
          <w:rtl/>
        </w:rPr>
        <w:t>).</w:t>
      </w:r>
      <w:r w:rsidR="006B5515">
        <w:rPr>
          <w:rStyle w:val="a5"/>
          <w:rFonts w:cs="David"/>
          <w:b/>
          <w:bCs/>
          <w:szCs w:val="24"/>
          <w:rtl/>
        </w:rPr>
        <w:footnoteReference w:id="1"/>
      </w:r>
    </w:p>
    <w:p w:rsidR="0011643E" w:rsidRPr="0048592F" w:rsidRDefault="0011643E" w:rsidP="00AB33F0">
      <w:pPr>
        <w:pStyle w:val="ab"/>
        <w:rPr>
          <w:rtl/>
          <w:lang w:eastAsia="en-US"/>
        </w:rPr>
      </w:pPr>
      <w:r w:rsidRPr="0048592F">
        <w:rPr>
          <w:rtl/>
          <w:lang w:eastAsia="en-US"/>
        </w:rPr>
        <w:t>בראשית רבה צא</w:t>
      </w:r>
      <w:r>
        <w:rPr>
          <w:rFonts w:hint="cs"/>
          <w:rtl/>
          <w:lang w:eastAsia="en-US"/>
        </w:rPr>
        <w:t xml:space="preserve"> יא</w:t>
      </w:r>
    </w:p>
    <w:p w:rsidR="0011643E" w:rsidRDefault="0011643E" w:rsidP="00AB33F0">
      <w:pPr>
        <w:pStyle w:val="ac"/>
        <w:rPr>
          <w:rFonts w:hint="cs"/>
          <w:rtl/>
        </w:rPr>
      </w:pPr>
      <w:r>
        <w:rPr>
          <w:rFonts w:hint="cs"/>
          <w:rtl/>
          <w:lang w:eastAsia="en-US"/>
        </w:rPr>
        <w:t>"</w:t>
      </w:r>
      <w:r w:rsidRPr="0048592F">
        <w:rPr>
          <w:rtl/>
          <w:lang w:eastAsia="en-US"/>
        </w:rPr>
        <w:t>קחו מזמרת הארץ בכליכם</w:t>
      </w:r>
      <w:r>
        <w:rPr>
          <w:rFonts w:hint="cs"/>
          <w:rtl/>
          <w:lang w:eastAsia="en-US"/>
        </w:rPr>
        <w:t xml:space="preserve">" (בראשית מג יא) - </w:t>
      </w:r>
      <w:r w:rsidRPr="0048592F">
        <w:rPr>
          <w:rtl/>
          <w:lang w:eastAsia="en-US"/>
        </w:rPr>
        <w:t xml:space="preserve">רבי יהושע </w:t>
      </w:r>
      <w:r>
        <w:rPr>
          <w:rFonts w:hint="cs"/>
          <w:rtl/>
          <w:lang w:eastAsia="en-US"/>
        </w:rPr>
        <w:t>מ</w:t>
      </w:r>
      <w:r w:rsidRPr="0048592F">
        <w:rPr>
          <w:rtl/>
          <w:lang w:eastAsia="en-US"/>
        </w:rPr>
        <w:t>סכנין בשם רבי לוי</w:t>
      </w:r>
      <w:r>
        <w:rPr>
          <w:rFonts w:hint="cs"/>
          <w:rtl/>
          <w:lang w:eastAsia="en-US"/>
        </w:rPr>
        <w:t>:</w:t>
      </w:r>
      <w:r w:rsidRPr="0048592F">
        <w:rPr>
          <w:rtl/>
          <w:lang w:eastAsia="en-US"/>
        </w:rPr>
        <w:t xml:space="preserve"> דברים שהן מזמרי</w:t>
      </w:r>
      <w:r>
        <w:rPr>
          <w:rFonts w:hint="cs"/>
          <w:rtl/>
          <w:lang w:eastAsia="en-US"/>
        </w:rPr>
        <w:t>ם</w:t>
      </w:r>
      <w:r w:rsidRPr="0048592F">
        <w:rPr>
          <w:rtl/>
          <w:lang w:eastAsia="en-US"/>
        </w:rPr>
        <w:t xml:space="preserve"> בעולם</w:t>
      </w:r>
      <w:r>
        <w:rPr>
          <w:rFonts w:hint="cs"/>
          <w:rtl/>
          <w:lang w:eastAsia="en-US"/>
        </w:rPr>
        <w:t>:</w:t>
      </w:r>
      <w:r w:rsidRPr="0048592F">
        <w:rPr>
          <w:rtl/>
          <w:lang w:eastAsia="en-US"/>
        </w:rPr>
        <w:t xml:space="preserve"> ח</w:t>
      </w:r>
      <w:r>
        <w:rPr>
          <w:rFonts w:hint="cs"/>
          <w:rtl/>
          <w:lang w:eastAsia="en-US"/>
        </w:rPr>
        <w:t>י</w:t>
      </w:r>
      <w:r w:rsidRPr="0048592F">
        <w:rPr>
          <w:rtl/>
          <w:lang w:eastAsia="en-US"/>
        </w:rPr>
        <w:t xml:space="preserve">לזון, </w:t>
      </w:r>
      <w:r>
        <w:rPr>
          <w:rFonts w:hint="cs"/>
          <w:rtl/>
          <w:lang w:eastAsia="en-US"/>
        </w:rPr>
        <w:t xml:space="preserve">יין, </w:t>
      </w:r>
      <w:r w:rsidRPr="0048592F">
        <w:rPr>
          <w:rtl/>
          <w:lang w:eastAsia="en-US"/>
        </w:rPr>
        <w:t>קטף, ומור א</w:t>
      </w:r>
      <w:r>
        <w:rPr>
          <w:rtl/>
          <w:lang w:eastAsia="en-US"/>
        </w:rPr>
        <w:t>ֶ</w:t>
      </w:r>
      <w:r w:rsidRPr="0048592F">
        <w:rPr>
          <w:rtl/>
          <w:lang w:eastAsia="en-US"/>
        </w:rPr>
        <w:t>גו</w:t>
      </w:r>
      <w:r>
        <w:rPr>
          <w:rtl/>
          <w:lang w:eastAsia="en-US"/>
        </w:rPr>
        <w:t>ֹ</w:t>
      </w:r>
      <w:r w:rsidRPr="0048592F">
        <w:rPr>
          <w:rtl/>
          <w:lang w:eastAsia="en-US"/>
        </w:rPr>
        <w:t>ר</w:t>
      </w:r>
      <w:r>
        <w:rPr>
          <w:rtl/>
          <w:lang w:eastAsia="en-US"/>
        </w:rPr>
        <w:t>ִ</w:t>
      </w:r>
      <w:r w:rsidRPr="0048592F">
        <w:rPr>
          <w:rtl/>
          <w:lang w:eastAsia="en-US"/>
        </w:rPr>
        <w:t>י</w:t>
      </w:r>
      <w:r>
        <w:rPr>
          <w:rFonts w:hint="cs"/>
          <w:rtl/>
          <w:lang w:eastAsia="en-US"/>
        </w:rPr>
        <w:t xml:space="preserve"> וט</w:t>
      </w:r>
      <w:r>
        <w:rPr>
          <w:rFonts w:hint="eastAsia"/>
          <w:rtl/>
          <w:lang w:eastAsia="en-US"/>
        </w:rPr>
        <w:t>ָ</w:t>
      </w:r>
      <w:r>
        <w:rPr>
          <w:rFonts w:hint="cs"/>
          <w:rtl/>
          <w:lang w:eastAsia="en-US"/>
        </w:rPr>
        <w:t>ר</w:t>
      </w:r>
      <w:r>
        <w:rPr>
          <w:rFonts w:hint="eastAsia"/>
          <w:rtl/>
          <w:lang w:eastAsia="en-US"/>
        </w:rPr>
        <w:t>ִ</w:t>
      </w:r>
      <w:r>
        <w:rPr>
          <w:rFonts w:hint="cs"/>
          <w:rtl/>
          <w:lang w:eastAsia="en-US"/>
        </w:rPr>
        <w:t>ית</w:t>
      </w:r>
      <w:r w:rsidR="00AB33F0">
        <w:rPr>
          <w:rFonts w:hint="cs"/>
          <w:rtl/>
          <w:lang w:eastAsia="en-US"/>
        </w:rPr>
        <w:t xml:space="preserve"> ... </w:t>
      </w:r>
      <w:r>
        <w:rPr>
          <w:rFonts w:hint="cs"/>
          <w:rtl/>
          <w:lang w:eastAsia="en-US"/>
        </w:rPr>
        <w:t>"</w:t>
      </w:r>
      <w:r w:rsidRPr="0048592F">
        <w:rPr>
          <w:rtl/>
          <w:lang w:eastAsia="en-US"/>
        </w:rPr>
        <w:t>וכסף משנה קחו בידכם</w:t>
      </w:r>
      <w:r>
        <w:rPr>
          <w:rFonts w:hint="cs"/>
          <w:rtl/>
          <w:lang w:eastAsia="en-US"/>
        </w:rPr>
        <w:t xml:space="preserve">" </w:t>
      </w:r>
      <w:r>
        <w:rPr>
          <w:rtl/>
          <w:lang w:eastAsia="en-US"/>
        </w:rPr>
        <w:t>–</w:t>
      </w:r>
      <w:r>
        <w:rPr>
          <w:rFonts w:hint="cs"/>
          <w:rtl/>
          <w:lang w:eastAsia="en-US"/>
        </w:rPr>
        <w:t xml:space="preserve"> ר' יצחק אמר: שמא הוקר השער. "ואת אחיכם קחו" ... </w:t>
      </w:r>
      <w:r w:rsidRPr="0048592F">
        <w:rPr>
          <w:rtl/>
          <w:lang w:eastAsia="en-US"/>
        </w:rPr>
        <w:t>אמר להם</w:t>
      </w:r>
      <w:r>
        <w:rPr>
          <w:rFonts w:hint="cs"/>
          <w:rtl/>
          <w:lang w:eastAsia="en-US"/>
        </w:rPr>
        <w:t>:</w:t>
      </w:r>
      <w:r w:rsidRPr="0048592F">
        <w:rPr>
          <w:rtl/>
          <w:lang w:eastAsia="en-US"/>
        </w:rPr>
        <w:t xml:space="preserve"> הרי הכסף והרי הדורון והרי אחיכם</w:t>
      </w:r>
      <w:r>
        <w:rPr>
          <w:rFonts w:hint="cs"/>
          <w:rtl/>
          <w:lang w:eastAsia="en-US"/>
        </w:rPr>
        <w:t>.</w:t>
      </w:r>
      <w:r w:rsidRPr="0048592F">
        <w:rPr>
          <w:rtl/>
          <w:lang w:eastAsia="en-US"/>
        </w:rPr>
        <w:t xml:space="preserve"> צריכי</w:t>
      </w:r>
      <w:r>
        <w:rPr>
          <w:rFonts w:hint="cs"/>
          <w:rtl/>
          <w:lang w:eastAsia="en-US"/>
        </w:rPr>
        <w:t>ם אתם דבר אחר? אמרו לו: תפילתך אנחנו צריכים. אמר להם: אם תפילתי אתם צריכים, "</w:t>
      </w:r>
      <w:r w:rsidRPr="0048592F">
        <w:rPr>
          <w:rtl/>
          <w:lang w:eastAsia="en-US"/>
        </w:rPr>
        <w:t xml:space="preserve">ואל שדי יתן לכם רחמים </w:t>
      </w:r>
      <w:r>
        <w:rPr>
          <w:rFonts w:hint="cs"/>
          <w:rtl/>
          <w:lang w:eastAsia="en-US"/>
        </w:rPr>
        <w:t>לפני האיש".</w:t>
      </w:r>
      <w:r>
        <w:rPr>
          <w:rStyle w:val="a5"/>
          <w:rtl/>
          <w:lang w:eastAsia="en-US"/>
        </w:rPr>
        <w:footnoteReference w:id="2"/>
      </w:r>
    </w:p>
    <w:p w:rsidR="0091514C" w:rsidRDefault="0091514C" w:rsidP="0091514C">
      <w:pPr>
        <w:pStyle w:val="ab"/>
        <w:rPr>
          <w:rtl/>
        </w:rPr>
      </w:pPr>
      <w:r>
        <w:rPr>
          <w:rtl/>
        </w:rPr>
        <w:t xml:space="preserve">מדרש תנחומא (בובר) פרשת מקץ סימן יז </w:t>
      </w:r>
    </w:p>
    <w:p w:rsidR="0091514C" w:rsidRDefault="0091514C" w:rsidP="00905BC3">
      <w:pPr>
        <w:pStyle w:val="ac"/>
        <w:rPr>
          <w:rFonts w:hint="cs"/>
          <w:rtl/>
        </w:rPr>
      </w:pPr>
      <w:r>
        <w:rPr>
          <w:rtl/>
        </w:rPr>
        <w:t>אמר להם</w:t>
      </w:r>
      <w:r w:rsidR="00726535">
        <w:rPr>
          <w:rFonts w:hint="cs"/>
          <w:rtl/>
        </w:rPr>
        <w:t>:</w:t>
      </w:r>
      <w:r>
        <w:rPr>
          <w:rtl/>
        </w:rPr>
        <w:t xml:space="preserve"> </w:t>
      </w:r>
      <w:r w:rsidR="00905BC3">
        <w:rPr>
          <w:rFonts w:hint="cs"/>
          <w:rtl/>
        </w:rPr>
        <w:t>"</w:t>
      </w:r>
      <w:r>
        <w:rPr>
          <w:rtl/>
        </w:rPr>
        <w:t>לכו שברו לנו מעט אוכל</w:t>
      </w:r>
      <w:r w:rsidR="00726535">
        <w:rPr>
          <w:rFonts w:hint="cs"/>
          <w:rtl/>
        </w:rPr>
        <w:t>"</w:t>
      </w:r>
      <w:r>
        <w:rPr>
          <w:rtl/>
        </w:rPr>
        <w:t xml:space="preserve"> (בראשית מג ב)</w:t>
      </w:r>
      <w:r w:rsidR="00726535">
        <w:rPr>
          <w:rFonts w:hint="cs"/>
          <w:rtl/>
        </w:rPr>
        <w:t>.</w:t>
      </w:r>
      <w:r>
        <w:rPr>
          <w:rtl/>
        </w:rPr>
        <w:t xml:space="preserve"> אמר לו יהודה</w:t>
      </w:r>
      <w:r w:rsidR="00726535">
        <w:rPr>
          <w:rFonts w:hint="cs"/>
          <w:rtl/>
        </w:rPr>
        <w:t>:</w:t>
      </w:r>
      <w:r>
        <w:rPr>
          <w:rtl/>
        </w:rPr>
        <w:t xml:space="preserve"> </w:t>
      </w:r>
      <w:r w:rsidR="00726535">
        <w:rPr>
          <w:rFonts w:hint="cs"/>
          <w:rtl/>
        </w:rPr>
        <w:t>"</w:t>
      </w:r>
      <w:r>
        <w:rPr>
          <w:rtl/>
        </w:rPr>
        <w:t xml:space="preserve">העד העיד בנו האיש לאמר לא תראו פני </w:t>
      </w:r>
      <w:r w:rsidR="00905BC3">
        <w:rPr>
          <w:rFonts w:hint="cs"/>
          <w:rtl/>
        </w:rPr>
        <w:t>בלתי אחיכם אתכם</w:t>
      </w:r>
      <w:r w:rsidR="00726535">
        <w:rPr>
          <w:rFonts w:hint="cs"/>
          <w:rtl/>
        </w:rPr>
        <w:t xml:space="preserve">" </w:t>
      </w:r>
      <w:r>
        <w:rPr>
          <w:rtl/>
        </w:rPr>
        <w:t>(שם שם ג)</w:t>
      </w:r>
      <w:r w:rsidR="00726535">
        <w:rPr>
          <w:rFonts w:hint="cs"/>
          <w:rtl/>
        </w:rPr>
        <w:t>.</w:t>
      </w:r>
      <w:r w:rsidR="00905BC3">
        <w:rPr>
          <w:rStyle w:val="a5"/>
          <w:rtl/>
        </w:rPr>
        <w:footnoteReference w:id="3"/>
      </w:r>
      <w:r>
        <w:rPr>
          <w:rtl/>
        </w:rPr>
        <w:t xml:space="preserve"> אמר להם</w:t>
      </w:r>
      <w:r w:rsidR="00726535">
        <w:rPr>
          <w:rFonts w:hint="cs"/>
          <w:rtl/>
        </w:rPr>
        <w:t>:</w:t>
      </w:r>
      <w:r>
        <w:rPr>
          <w:rtl/>
        </w:rPr>
        <w:t xml:space="preserve"> לא אשלח את בנימ</w:t>
      </w:r>
      <w:r w:rsidR="00726535">
        <w:rPr>
          <w:rFonts w:hint="cs"/>
          <w:rtl/>
        </w:rPr>
        <w:t>י</w:t>
      </w:r>
      <w:r>
        <w:rPr>
          <w:rtl/>
        </w:rPr>
        <w:t>ן</w:t>
      </w:r>
      <w:r w:rsidR="00726535">
        <w:rPr>
          <w:rFonts w:hint="cs"/>
          <w:rtl/>
        </w:rPr>
        <w:t>,</w:t>
      </w:r>
      <w:r>
        <w:rPr>
          <w:rtl/>
        </w:rPr>
        <w:t xml:space="preserve"> אפילו א</w:t>
      </w:r>
      <w:r w:rsidR="00726535">
        <w:rPr>
          <w:rtl/>
        </w:rPr>
        <w:t>ֶ</w:t>
      </w:r>
      <w:r>
        <w:rPr>
          <w:rtl/>
        </w:rPr>
        <w:t>ה</w:t>
      </w:r>
      <w:r w:rsidR="00726535">
        <w:rPr>
          <w:rtl/>
        </w:rPr>
        <w:t>ָ</w:t>
      </w:r>
      <w:r>
        <w:rPr>
          <w:rtl/>
        </w:rPr>
        <w:t>ר</w:t>
      </w:r>
      <w:r w:rsidR="00726535">
        <w:rPr>
          <w:rtl/>
        </w:rPr>
        <w:t>ֵ</w:t>
      </w:r>
      <w:r>
        <w:rPr>
          <w:rtl/>
        </w:rPr>
        <w:t>ג</w:t>
      </w:r>
      <w:r w:rsidR="00726535">
        <w:rPr>
          <w:rFonts w:hint="cs"/>
          <w:rtl/>
        </w:rPr>
        <w:t>.</w:t>
      </w:r>
      <w:r>
        <w:rPr>
          <w:rtl/>
        </w:rPr>
        <w:t xml:space="preserve"> אמרו לו</w:t>
      </w:r>
      <w:r w:rsidR="00726535">
        <w:rPr>
          <w:rFonts w:hint="cs"/>
          <w:rtl/>
        </w:rPr>
        <w:t>:</w:t>
      </w:r>
      <w:r>
        <w:rPr>
          <w:rtl/>
        </w:rPr>
        <w:t xml:space="preserve"> טוב לך לאבד נפש אחת ולא שבעים</w:t>
      </w:r>
      <w:r w:rsidR="00726535">
        <w:rPr>
          <w:rFonts w:hint="cs"/>
          <w:rtl/>
        </w:rPr>
        <w:t>?</w:t>
      </w:r>
      <w:r>
        <w:rPr>
          <w:rtl/>
        </w:rPr>
        <w:t xml:space="preserve"> מה עשה</w:t>
      </w:r>
      <w:r w:rsidR="00726535">
        <w:rPr>
          <w:rFonts w:hint="cs"/>
          <w:rtl/>
        </w:rPr>
        <w:t>?</w:t>
      </w:r>
      <w:r>
        <w:rPr>
          <w:rtl/>
        </w:rPr>
        <w:t xml:space="preserve"> נתן להם את בנימ</w:t>
      </w:r>
      <w:r w:rsidR="00B3524E">
        <w:rPr>
          <w:rFonts w:hint="cs"/>
          <w:rtl/>
        </w:rPr>
        <w:t>י</w:t>
      </w:r>
      <w:r>
        <w:rPr>
          <w:rtl/>
        </w:rPr>
        <w:t>ן, והתחיל להתפלל עליהם</w:t>
      </w:r>
      <w:r w:rsidR="00726535">
        <w:rPr>
          <w:rFonts w:hint="cs"/>
          <w:rtl/>
        </w:rPr>
        <w:t>:</w:t>
      </w:r>
      <w:r>
        <w:rPr>
          <w:rtl/>
        </w:rPr>
        <w:t xml:space="preserve"> </w:t>
      </w:r>
      <w:r w:rsidR="00726535">
        <w:rPr>
          <w:rFonts w:hint="cs"/>
          <w:rtl/>
        </w:rPr>
        <w:t>"</w:t>
      </w:r>
      <w:r>
        <w:rPr>
          <w:rtl/>
        </w:rPr>
        <w:t>ואל שדי יתן לכם רחמים לפני האיש</w:t>
      </w:r>
      <w:r w:rsidR="00726535">
        <w:rPr>
          <w:rFonts w:hint="cs"/>
          <w:rtl/>
        </w:rPr>
        <w:t>"</w:t>
      </w:r>
      <w:r>
        <w:rPr>
          <w:rFonts w:hint="cs"/>
          <w:rtl/>
        </w:rPr>
        <w:t>.</w:t>
      </w:r>
      <w:r w:rsidR="00B92E1D">
        <w:rPr>
          <w:rStyle w:val="a5"/>
          <w:rtl/>
        </w:rPr>
        <w:footnoteReference w:id="4"/>
      </w:r>
    </w:p>
    <w:p w:rsidR="00505668" w:rsidRDefault="00505668" w:rsidP="00D96AB1">
      <w:pPr>
        <w:pStyle w:val="ab"/>
        <w:rPr>
          <w:rtl/>
        </w:rPr>
      </w:pPr>
      <w:r>
        <w:rPr>
          <w:rtl/>
        </w:rPr>
        <w:t>בראשית רבה</w:t>
      </w:r>
      <w:r w:rsidR="00D96AB1">
        <w:rPr>
          <w:rFonts w:hint="cs"/>
          <w:rtl/>
        </w:rPr>
        <w:t xml:space="preserve">, פרשה </w:t>
      </w:r>
      <w:r>
        <w:rPr>
          <w:rtl/>
        </w:rPr>
        <w:t xml:space="preserve">צב </w:t>
      </w:r>
      <w:r w:rsidR="00D96AB1">
        <w:rPr>
          <w:rFonts w:hint="cs"/>
          <w:rtl/>
        </w:rPr>
        <w:t xml:space="preserve">סימנים </w:t>
      </w:r>
      <w:r w:rsidR="00D26A30">
        <w:rPr>
          <w:rFonts w:hint="cs"/>
          <w:rtl/>
        </w:rPr>
        <w:t>א</w:t>
      </w:r>
      <w:r w:rsidR="00D96AB1">
        <w:rPr>
          <w:rFonts w:hint="cs"/>
          <w:rtl/>
        </w:rPr>
        <w:t>-ג</w:t>
      </w:r>
      <w:r w:rsidR="00D26A30">
        <w:rPr>
          <w:rFonts w:hint="cs"/>
          <w:rtl/>
        </w:rPr>
        <w:t>, ראש פרשת מקץ</w:t>
      </w:r>
    </w:p>
    <w:p w:rsidR="0064164F" w:rsidRDefault="00D26A30" w:rsidP="0064164F">
      <w:pPr>
        <w:pStyle w:val="ac"/>
        <w:rPr>
          <w:rFonts w:hint="cs"/>
          <w:rtl/>
        </w:rPr>
      </w:pPr>
      <w:r>
        <w:rPr>
          <w:rFonts w:hint="cs"/>
          <w:rtl/>
        </w:rPr>
        <w:t>"</w:t>
      </w:r>
      <w:r w:rsidR="00505668">
        <w:rPr>
          <w:rtl/>
        </w:rPr>
        <w:t>ואל שדי יתן לכם רחמים</w:t>
      </w:r>
      <w:r>
        <w:rPr>
          <w:rFonts w:hint="cs"/>
          <w:rtl/>
        </w:rPr>
        <w:t>" -</w:t>
      </w:r>
      <w:r w:rsidR="00505668">
        <w:rPr>
          <w:rtl/>
        </w:rPr>
        <w:t xml:space="preserve"> ר' פינחס בש</w:t>
      </w:r>
      <w:r>
        <w:rPr>
          <w:rFonts w:hint="cs"/>
          <w:rtl/>
        </w:rPr>
        <w:t>ם</w:t>
      </w:r>
      <w:r w:rsidR="00505668">
        <w:rPr>
          <w:rtl/>
        </w:rPr>
        <w:t xml:space="preserve"> ר' חנן דציפורין פתח</w:t>
      </w:r>
      <w:r>
        <w:rPr>
          <w:rFonts w:hint="cs"/>
          <w:rtl/>
        </w:rPr>
        <w:t>:</w:t>
      </w:r>
      <w:r w:rsidR="00505668">
        <w:rPr>
          <w:rtl/>
        </w:rPr>
        <w:t xml:space="preserve"> </w:t>
      </w:r>
      <w:r>
        <w:rPr>
          <w:rFonts w:hint="cs"/>
          <w:rtl/>
        </w:rPr>
        <w:t>"</w:t>
      </w:r>
      <w:r w:rsidR="00505668">
        <w:rPr>
          <w:rtl/>
        </w:rPr>
        <w:t>אשרי הגבר אשר תיסרנו יה</w:t>
      </w:r>
      <w:r>
        <w:rPr>
          <w:rFonts w:hint="cs"/>
          <w:rtl/>
        </w:rPr>
        <w:t xml:space="preserve">" </w:t>
      </w:r>
      <w:r w:rsidR="00505668">
        <w:rPr>
          <w:rtl/>
        </w:rPr>
        <w:t>(תהלים צד יב)</w:t>
      </w:r>
      <w:r>
        <w:rPr>
          <w:rFonts w:hint="cs"/>
          <w:rtl/>
        </w:rPr>
        <w:t xml:space="preserve"> -</w:t>
      </w:r>
      <w:r w:rsidR="00505668">
        <w:rPr>
          <w:rtl/>
        </w:rPr>
        <w:t xml:space="preserve"> ואם בא להקפיד</w:t>
      </w:r>
      <w:r>
        <w:rPr>
          <w:rFonts w:hint="cs"/>
          <w:rtl/>
        </w:rPr>
        <w:t>:</w:t>
      </w:r>
      <w:r w:rsidR="00505668">
        <w:rPr>
          <w:rtl/>
        </w:rPr>
        <w:t xml:space="preserve"> </w:t>
      </w:r>
      <w:r>
        <w:rPr>
          <w:rFonts w:hint="cs"/>
          <w:rtl/>
        </w:rPr>
        <w:t>"</w:t>
      </w:r>
      <w:r w:rsidR="00505668">
        <w:rPr>
          <w:rtl/>
        </w:rPr>
        <w:t>ומתורתך תלמדנו</w:t>
      </w:r>
      <w:r>
        <w:rPr>
          <w:rFonts w:hint="cs"/>
          <w:rtl/>
        </w:rPr>
        <w:t>"</w:t>
      </w:r>
      <w:r w:rsidR="00505668">
        <w:rPr>
          <w:rtl/>
        </w:rPr>
        <w:t xml:space="preserve"> (שם)</w:t>
      </w:r>
      <w:r>
        <w:rPr>
          <w:rFonts w:hint="cs"/>
          <w:rtl/>
        </w:rPr>
        <w:t>.</w:t>
      </w:r>
      <w:r>
        <w:rPr>
          <w:rStyle w:val="a5"/>
          <w:rtl/>
        </w:rPr>
        <w:footnoteReference w:id="5"/>
      </w:r>
      <w:r w:rsidR="00505668">
        <w:rPr>
          <w:rtl/>
        </w:rPr>
        <w:t xml:space="preserve"> מה כת</w:t>
      </w:r>
      <w:r>
        <w:rPr>
          <w:rFonts w:hint="cs"/>
          <w:rtl/>
        </w:rPr>
        <w:t>וב</w:t>
      </w:r>
      <w:r w:rsidR="00505668">
        <w:rPr>
          <w:rtl/>
        </w:rPr>
        <w:t xml:space="preserve"> באברהם</w:t>
      </w:r>
      <w:r>
        <w:rPr>
          <w:rFonts w:hint="cs"/>
          <w:rtl/>
        </w:rPr>
        <w:t>?</w:t>
      </w:r>
      <w:r w:rsidR="00505668">
        <w:rPr>
          <w:rtl/>
        </w:rPr>
        <w:t xml:space="preserve"> </w:t>
      </w:r>
      <w:r>
        <w:rPr>
          <w:rFonts w:hint="cs"/>
          <w:rtl/>
        </w:rPr>
        <w:t>"</w:t>
      </w:r>
      <w:r w:rsidR="00505668">
        <w:rPr>
          <w:rtl/>
        </w:rPr>
        <w:t>ואברכך ואגדלה שמך</w:t>
      </w:r>
      <w:r>
        <w:rPr>
          <w:rFonts w:hint="cs"/>
          <w:rtl/>
        </w:rPr>
        <w:t xml:space="preserve">" </w:t>
      </w:r>
      <w:r w:rsidR="00505668">
        <w:rPr>
          <w:rtl/>
        </w:rPr>
        <w:t xml:space="preserve">(בראשית יב ב) </w:t>
      </w:r>
      <w:r>
        <w:rPr>
          <w:rFonts w:hint="cs"/>
          <w:rtl/>
        </w:rPr>
        <w:t xml:space="preserve">- </w:t>
      </w:r>
      <w:r w:rsidR="00505668">
        <w:rPr>
          <w:rtl/>
        </w:rPr>
        <w:t>כיון שיצא</w:t>
      </w:r>
      <w:r>
        <w:rPr>
          <w:rFonts w:hint="cs"/>
          <w:rtl/>
        </w:rPr>
        <w:t>,</w:t>
      </w:r>
      <w:r w:rsidR="00505668">
        <w:rPr>
          <w:rtl/>
        </w:rPr>
        <w:t xml:space="preserve"> קפץ עליו רעבון</w:t>
      </w:r>
      <w:r>
        <w:rPr>
          <w:rFonts w:hint="cs"/>
          <w:rtl/>
        </w:rPr>
        <w:t>,</w:t>
      </w:r>
      <w:r w:rsidR="00505668">
        <w:rPr>
          <w:rtl/>
        </w:rPr>
        <w:t xml:space="preserve"> ולא הקפיד ולא קרא ת</w:t>
      </w:r>
      <w:r w:rsidR="009F02F8">
        <w:rPr>
          <w:rtl/>
        </w:rPr>
        <w:t>ִּ</w:t>
      </w:r>
      <w:r w:rsidR="00505668">
        <w:rPr>
          <w:rtl/>
        </w:rPr>
        <w:t>ג</w:t>
      </w:r>
      <w:r w:rsidR="009F02F8">
        <w:rPr>
          <w:rtl/>
        </w:rPr>
        <w:t>ָ</w:t>
      </w:r>
      <w:r w:rsidR="00505668">
        <w:rPr>
          <w:rtl/>
        </w:rPr>
        <w:t>ר</w:t>
      </w:r>
      <w:r>
        <w:rPr>
          <w:rFonts w:hint="cs"/>
          <w:rtl/>
        </w:rPr>
        <w:t>.</w:t>
      </w:r>
      <w:r w:rsidR="00505668">
        <w:rPr>
          <w:rtl/>
        </w:rPr>
        <w:t xml:space="preserve"> אף את באו עליך ייסורין לא תהא מקפיד ולא קורא ת</w:t>
      </w:r>
      <w:r w:rsidR="009F02F8">
        <w:rPr>
          <w:rtl/>
        </w:rPr>
        <w:t>ִּ</w:t>
      </w:r>
      <w:r w:rsidR="00505668">
        <w:rPr>
          <w:rtl/>
        </w:rPr>
        <w:t>ג</w:t>
      </w:r>
      <w:r w:rsidR="009F02F8">
        <w:rPr>
          <w:rtl/>
        </w:rPr>
        <w:t>ָ</w:t>
      </w:r>
      <w:r w:rsidR="00505668">
        <w:rPr>
          <w:rtl/>
        </w:rPr>
        <w:t>ר</w:t>
      </w:r>
      <w:r w:rsidR="009F02F8">
        <w:rPr>
          <w:rFonts w:hint="cs"/>
          <w:rtl/>
        </w:rPr>
        <w:t>.</w:t>
      </w:r>
      <w:r w:rsidR="0091514C">
        <w:rPr>
          <w:rStyle w:val="a5"/>
          <w:rtl/>
        </w:rPr>
        <w:footnoteReference w:id="6"/>
      </w:r>
      <w:r w:rsidR="00505668">
        <w:rPr>
          <w:rtl/>
        </w:rPr>
        <w:t xml:space="preserve"> אמ</w:t>
      </w:r>
      <w:r w:rsidR="009F02F8">
        <w:rPr>
          <w:rFonts w:hint="cs"/>
          <w:rtl/>
        </w:rPr>
        <w:t>ר</w:t>
      </w:r>
      <w:r w:rsidR="00505668">
        <w:rPr>
          <w:rtl/>
        </w:rPr>
        <w:t xml:space="preserve"> ר' אלכסנדרי</w:t>
      </w:r>
      <w:r w:rsidR="009F02F8">
        <w:rPr>
          <w:rFonts w:hint="cs"/>
          <w:rtl/>
        </w:rPr>
        <w:t>:</w:t>
      </w:r>
      <w:r w:rsidR="00505668">
        <w:rPr>
          <w:rtl/>
        </w:rPr>
        <w:t xml:space="preserve"> אין לך אדם בלא ייסורין, אשריו לאדם </w:t>
      </w:r>
      <w:r w:rsidR="009F02F8">
        <w:rPr>
          <w:rFonts w:hint="cs"/>
          <w:rtl/>
        </w:rPr>
        <w:t>ש</w:t>
      </w:r>
      <w:r w:rsidR="00505668">
        <w:rPr>
          <w:rtl/>
        </w:rPr>
        <w:t>תורתו ייסורין</w:t>
      </w:r>
      <w:r w:rsidR="009F02F8">
        <w:rPr>
          <w:rFonts w:hint="cs"/>
          <w:rtl/>
        </w:rPr>
        <w:t>.</w:t>
      </w:r>
      <w:r w:rsidR="009F02F8">
        <w:rPr>
          <w:rStyle w:val="a5"/>
          <w:rtl/>
        </w:rPr>
        <w:footnoteReference w:id="7"/>
      </w:r>
      <w:r w:rsidR="00505668">
        <w:rPr>
          <w:rtl/>
        </w:rPr>
        <w:t xml:space="preserve"> </w:t>
      </w:r>
      <w:r>
        <w:rPr>
          <w:rFonts w:hint="cs"/>
          <w:rtl/>
        </w:rPr>
        <w:t>...</w:t>
      </w:r>
      <w:r w:rsidR="00505668">
        <w:rPr>
          <w:rtl/>
        </w:rPr>
        <w:t xml:space="preserve"> </w:t>
      </w:r>
      <w:r w:rsidR="0064164F">
        <w:rPr>
          <w:rFonts w:hint="cs"/>
          <w:rtl/>
        </w:rPr>
        <w:t xml:space="preserve">אמר ר' </w:t>
      </w:r>
      <w:r w:rsidR="0064164F">
        <w:rPr>
          <w:rtl/>
        </w:rPr>
        <w:t>יהוש</w:t>
      </w:r>
      <w:r w:rsidR="0064164F">
        <w:rPr>
          <w:rFonts w:hint="cs"/>
          <w:rtl/>
        </w:rPr>
        <w:t>ע</w:t>
      </w:r>
      <w:r w:rsidR="0064164F">
        <w:rPr>
          <w:rtl/>
        </w:rPr>
        <w:t xml:space="preserve"> בן לוי</w:t>
      </w:r>
      <w:r w:rsidR="0064164F">
        <w:rPr>
          <w:rFonts w:hint="cs"/>
          <w:rtl/>
        </w:rPr>
        <w:t>:</w:t>
      </w:r>
      <w:r w:rsidR="0064164F">
        <w:rPr>
          <w:rtl/>
        </w:rPr>
        <w:t xml:space="preserve"> כל ייסורין שבאין לאדם ומבטלין אותו מתורתו</w:t>
      </w:r>
      <w:r w:rsidR="00D96AB1">
        <w:rPr>
          <w:rFonts w:hint="cs"/>
          <w:rtl/>
        </w:rPr>
        <w:t>,</w:t>
      </w:r>
      <w:r w:rsidR="0064164F">
        <w:rPr>
          <w:rtl/>
        </w:rPr>
        <w:t xml:space="preserve"> ייסורין שלתוכחת הן</w:t>
      </w:r>
      <w:r w:rsidR="0064164F">
        <w:rPr>
          <w:rFonts w:hint="cs"/>
          <w:rtl/>
        </w:rPr>
        <w:t>.</w:t>
      </w:r>
      <w:r w:rsidR="0064164F">
        <w:rPr>
          <w:rtl/>
        </w:rPr>
        <w:t xml:space="preserve"> וכל יסורין שאין מבטלין אותו מתורתו</w:t>
      </w:r>
      <w:r w:rsidR="0064164F">
        <w:rPr>
          <w:rFonts w:hint="cs"/>
          <w:rtl/>
        </w:rPr>
        <w:t>,</w:t>
      </w:r>
      <w:r w:rsidR="0064164F">
        <w:rPr>
          <w:rtl/>
        </w:rPr>
        <w:t xml:space="preserve"> ייסורים שלאהבה הם</w:t>
      </w:r>
      <w:r w:rsidR="0064164F">
        <w:rPr>
          <w:rFonts w:hint="cs"/>
          <w:rtl/>
        </w:rPr>
        <w:t>.</w:t>
      </w:r>
      <w:r w:rsidR="0064164F">
        <w:rPr>
          <w:rStyle w:val="a5"/>
          <w:rtl/>
        </w:rPr>
        <w:footnoteReference w:id="8"/>
      </w:r>
    </w:p>
    <w:p w:rsidR="00505668" w:rsidRDefault="00505668" w:rsidP="00233EBF">
      <w:pPr>
        <w:pStyle w:val="ac"/>
        <w:rPr>
          <w:rFonts w:hint="cs"/>
          <w:rtl/>
        </w:rPr>
      </w:pPr>
      <w:r>
        <w:rPr>
          <w:rtl/>
        </w:rPr>
        <w:lastRenderedPageBreak/>
        <w:t>ר' פינחס בש</w:t>
      </w:r>
      <w:r w:rsidR="0064164F">
        <w:rPr>
          <w:rFonts w:hint="cs"/>
          <w:rtl/>
        </w:rPr>
        <w:t>ם</w:t>
      </w:r>
      <w:r>
        <w:rPr>
          <w:rtl/>
        </w:rPr>
        <w:t xml:space="preserve"> ר' הושעיא</w:t>
      </w:r>
      <w:r w:rsidR="0064164F">
        <w:rPr>
          <w:rFonts w:hint="cs"/>
          <w:rtl/>
        </w:rPr>
        <w:t>:</w:t>
      </w:r>
      <w:r>
        <w:rPr>
          <w:rtl/>
        </w:rPr>
        <w:t xml:space="preserve"> </w:t>
      </w:r>
      <w:r w:rsidR="004C25A5">
        <w:rPr>
          <w:rFonts w:hint="cs"/>
          <w:rtl/>
        </w:rPr>
        <w:t>"</w:t>
      </w:r>
      <w:r>
        <w:rPr>
          <w:rtl/>
        </w:rPr>
        <w:t>אשרי הגבר אשר תייסרנו יה</w:t>
      </w:r>
      <w:r w:rsidR="004C25A5">
        <w:rPr>
          <w:rFonts w:hint="cs"/>
          <w:rtl/>
        </w:rPr>
        <w:t>" - ה'</w:t>
      </w:r>
      <w:r w:rsidR="004C25A5">
        <w:rPr>
          <w:rStyle w:val="a5"/>
          <w:rtl/>
        </w:rPr>
        <w:footnoteReference w:id="9"/>
      </w:r>
      <w:r w:rsidR="004C25A5">
        <w:rPr>
          <w:rFonts w:hint="cs"/>
          <w:rtl/>
        </w:rPr>
        <w:t xml:space="preserve"> לא כתוב כאן, </w:t>
      </w:r>
      <w:r>
        <w:rPr>
          <w:rtl/>
        </w:rPr>
        <w:t xml:space="preserve">אלא </w:t>
      </w:r>
      <w:r w:rsidR="00E65DE7">
        <w:rPr>
          <w:rFonts w:hint="cs"/>
          <w:rtl/>
        </w:rPr>
        <w:t>"</w:t>
      </w:r>
      <w:r>
        <w:rPr>
          <w:rtl/>
        </w:rPr>
        <w:t>יה</w:t>
      </w:r>
      <w:r w:rsidR="00E65DE7">
        <w:rPr>
          <w:rFonts w:hint="cs"/>
          <w:rtl/>
        </w:rPr>
        <w:t>"</w:t>
      </w:r>
      <w:r w:rsidR="004C25A5">
        <w:rPr>
          <w:rFonts w:hint="cs"/>
          <w:rtl/>
        </w:rPr>
        <w:t>.</w:t>
      </w:r>
      <w:r>
        <w:rPr>
          <w:rtl/>
        </w:rPr>
        <w:t xml:space="preserve"> כזה שהוא נידון לפני הדיין</w:t>
      </w:r>
      <w:r w:rsidR="00233EBF">
        <w:rPr>
          <w:rFonts w:hint="cs"/>
          <w:rtl/>
        </w:rPr>
        <w:t>, צועק ומצטער ו</w:t>
      </w:r>
      <w:r>
        <w:rPr>
          <w:rtl/>
        </w:rPr>
        <w:t>א</w:t>
      </w:r>
      <w:r w:rsidR="00233EBF">
        <w:rPr>
          <w:rFonts w:hint="cs"/>
          <w:rtl/>
        </w:rPr>
        <w:t xml:space="preserve">ומר: יה, </w:t>
      </w:r>
      <w:r>
        <w:rPr>
          <w:rtl/>
        </w:rPr>
        <w:t>יה</w:t>
      </w:r>
      <w:r w:rsidR="00233EBF">
        <w:rPr>
          <w:rFonts w:hint="cs"/>
          <w:rtl/>
        </w:rPr>
        <w:t xml:space="preserve">! די, די!. </w:t>
      </w:r>
      <w:r>
        <w:rPr>
          <w:rtl/>
        </w:rPr>
        <w:t xml:space="preserve">כך </w:t>
      </w:r>
      <w:r w:rsidR="00233EBF">
        <w:rPr>
          <w:rFonts w:hint="cs"/>
          <w:rtl/>
        </w:rPr>
        <w:t xml:space="preserve">אמר </w:t>
      </w:r>
      <w:r>
        <w:rPr>
          <w:rtl/>
        </w:rPr>
        <w:t>אבינו יעקב</w:t>
      </w:r>
      <w:r w:rsidR="00233EBF">
        <w:rPr>
          <w:rFonts w:hint="cs"/>
          <w:rtl/>
        </w:rPr>
        <w:t>:</w:t>
      </w:r>
      <w:r>
        <w:rPr>
          <w:rtl/>
        </w:rPr>
        <w:t xml:space="preserve"> מי שהוא עתיד לומר לייסורים די, הוא </w:t>
      </w:r>
      <w:r w:rsidR="00233EBF">
        <w:rPr>
          <w:rFonts w:hint="cs"/>
          <w:rtl/>
        </w:rPr>
        <w:t xml:space="preserve">יאמר </w:t>
      </w:r>
      <w:r>
        <w:rPr>
          <w:rtl/>
        </w:rPr>
        <w:t>לייסוריי די</w:t>
      </w:r>
      <w:r w:rsidR="00233EBF">
        <w:rPr>
          <w:rFonts w:hint="cs"/>
          <w:rtl/>
        </w:rPr>
        <w:t>.</w:t>
      </w:r>
      <w:r w:rsidR="00233EBF">
        <w:rPr>
          <w:rStyle w:val="a5"/>
          <w:rtl/>
        </w:rPr>
        <w:footnoteReference w:id="10"/>
      </w:r>
      <w:r w:rsidR="00233EBF">
        <w:rPr>
          <w:rFonts w:hint="cs"/>
          <w:rtl/>
        </w:rPr>
        <w:t xml:space="preserve"> "</w:t>
      </w:r>
      <w:r>
        <w:rPr>
          <w:rtl/>
        </w:rPr>
        <w:t>ואל שדי יתן לכם רחמים</w:t>
      </w:r>
      <w:r w:rsidR="00233EBF">
        <w:rPr>
          <w:rFonts w:hint="cs"/>
          <w:rtl/>
        </w:rPr>
        <w:t>"</w:t>
      </w:r>
      <w:r>
        <w:rPr>
          <w:rtl/>
        </w:rPr>
        <w:t>.</w:t>
      </w:r>
      <w:r w:rsidR="00233EBF">
        <w:rPr>
          <w:rStyle w:val="a5"/>
          <w:rtl/>
        </w:rPr>
        <w:footnoteReference w:id="11"/>
      </w:r>
    </w:p>
    <w:p w:rsidR="004D4F5A" w:rsidRDefault="004D4F5A" w:rsidP="00F66650">
      <w:pPr>
        <w:pStyle w:val="ac"/>
        <w:rPr>
          <w:rFonts w:hint="cs"/>
          <w:rtl/>
        </w:rPr>
      </w:pPr>
      <w:r>
        <w:rPr>
          <w:rFonts w:hint="cs"/>
          <w:rtl/>
        </w:rPr>
        <w:t>"</w:t>
      </w:r>
      <w:r>
        <w:rPr>
          <w:rtl/>
        </w:rPr>
        <w:t>ואל שדי יתן לכם רחמים</w:t>
      </w:r>
      <w:r>
        <w:rPr>
          <w:rFonts w:hint="cs"/>
          <w:rtl/>
        </w:rPr>
        <w:t xml:space="preserve"> לפני האיש" (בראשית מג יד). </w:t>
      </w:r>
      <w:r>
        <w:rPr>
          <w:rtl/>
        </w:rPr>
        <w:t xml:space="preserve"> </w:t>
      </w:r>
      <w:r>
        <w:rPr>
          <w:rFonts w:hint="cs"/>
          <w:rtl/>
        </w:rPr>
        <w:t>"</w:t>
      </w:r>
      <w:r>
        <w:rPr>
          <w:rtl/>
        </w:rPr>
        <w:t>על זאת יתפלל כל חסיד</w:t>
      </w:r>
      <w:r>
        <w:rPr>
          <w:rFonts w:hint="cs"/>
          <w:rtl/>
        </w:rPr>
        <w:t xml:space="preserve"> אליך לעת מצוא" (תהלים לב ו) </w:t>
      </w:r>
      <w:r>
        <w:rPr>
          <w:rtl/>
        </w:rPr>
        <w:t>–</w:t>
      </w:r>
      <w:r>
        <w:rPr>
          <w:rFonts w:hint="cs"/>
          <w:rtl/>
        </w:rPr>
        <w:t xml:space="preserve"> "</w:t>
      </w:r>
      <w:r>
        <w:rPr>
          <w:rtl/>
        </w:rPr>
        <w:t>לעת מצוא</w:t>
      </w:r>
      <w:r>
        <w:rPr>
          <w:rFonts w:hint="cs"/>
          <w:rtl/>
        </w:rPr>
        <w:t xml:space="preserve">" - </w:t>
      </w:r>
      <w:r>
        <w:rPr>
          <w:rtl/>
        </w:rPr>
        <w:t>לעת מ</w:t>
      </w:r>
      <w:r>
        <w:rPr>
          <w:rFonts w:hint="cs"/>
          <w:rtl/>
        </w:rPr>
        <w:t>י</w:t>
      </w:r>
      <w:r>
        <w:rPr>
          <w:rtl/>
        </w:rPr>
        <w:t>צוי היום, לעת מ</w:t>
      </w:r>
      <w:r>
        <w:rPr>
          <w:rFonts w:hint="cs"/>
          <w:rtl/>
        </w:rPr>
        <w:t>י</w:t>
      </w:r>
      <w:r>
        <w:rPr>
          <w:rtl/>
        </w:rPr>
        <w:t>צוי הדין, לעת מ</w:t>
      </w:r>
      <w:r>
        <w:rPr>
          <w:rFonts w:hint="cs"/>
          <w:rtl/>
        </w:rPr>
        <w:t>י</w:t>
      </w:r>
      <w:r>
        <w:rPr>
          <w:rtl/>
        </w:rPr>
        <w:t>צוי הנפש, לעת מ</w:t>
      </w:r>
      <w:r>
        <w:rPr>
          <w:rFonts w:hint="cs"/>
          <w:rtl/>
        </w:rPr>
        <w:t>י</w:t>
      </w:r>
      <w:r>
        <w:rPr>
          <w:rtl/>
        </w:rPr>
        <w:t>צוי החשבון</w:t>
      </w:r>
      <w:r>
        <w:rPr>
          <w:rFonts w:hint="cs"/>
          <w:rtl/>
        </w:rPr>
        <w:t xml:space="preserve">. </w:t>
      </w:r>
      <w:r>
        <w:rPr>
          <w:rtl/>
        </w:rPr>
        <w:t>כיון שראה יעקב אבינו שנתמצה החשבון התחיל שופך תחנונים</w:t>
      </w:r>
      <w:r>
        <w:rPr>
          <w:rFonts w:hint="cs"/>
          <w:rtl/>
        </w:rPr>
        <w:t>: "</w:t>
      </w:r>
      <w:r>
        <w:rPr>
          <w:rtl/>
        </w:rPr>
        <w:t>ואל שדי יתן לכם רחמים</w:t>
      </w:r>
      <w:r>
        <w:rPr>
          <w:rFonts w:hint="cs"/>
          <w:rtl/>
        </w:rPr>
        <w:t>".</w:t>
      </w:r>
      <w:r>
        <w:rPr>
          <w:rStyle w:val="a5"/>
          <w:rtl/>
        </w:rPr>
        <w:footnoteReference w:id="12"/>
      </w:r>
    </w:p>
    <w:p w:rsidR="004D4F5A" w:rsidRDefault="00F66650" w:rsidP="00E3683B">
      <w:pPr>
        <w:pStyle w:val="ac"/>
        <w:rPr>
          <w:rFonts w:hint="cs"/>
          <w:rtl/>
        </w:rPr>
      </w:pPr>
      <w:r>
        <w:rPr>
          <w:rtl/>
        </w:rPr>
        <w:t>ר' יהושע בן לוי פ</w:t>
      </w:r>
      <w:r w:rsidR="00E3683B">
        <w:rPr>
          <w:rFonts w:hint="cs"/>
          <w:rtl/>
        </w:rPr>
        <w:t xml:space="preserve">רש המקרא </w:t>
      </w:r>
      <w:r>
        <w:rPr>
          <w:rtl/>
        </w:rPr>
        <w:t>בגליות</w:t>
      </w:r>
      <w:r w:rsidR="00E3683B">
        <w:rPr>
          <w:rFonts w:hint="cs"/>
          <w:rtl/>
        </w:rPr>
        <w:t>: "</w:t>
      </w:r>
      <w:r>
        <w:rPr>
          <w:rtl/>
        </w:rPr>
        <w:t>ואל שדי יתן לכם רחמים</w:t>
      </w:r>
      <w:r w:rsidR="00E3683B">
        <w:rPr>
          <w:rFonts w:hint="cs"/>
          <w:rtl/>
        </w:rPr>
        <w:t xml:space="preserve">" </w:t>
      </w:r>
      <w:r w:rsidR="00E3683B">
        <w:rPr>
          <w:rtl/>
        </w:rPr>
        <w:t>–</w:t>
      </w:r>
      <w:r w:rsidR="00E3683B">
        <w:rPr>
          <w:rFonts w:hint="cs"/>
          <w:rtl/>
        </w:rPr>
        <w:t xml:space="preserve"> "</w:t>
      </w:r>
      <w:r>
        <w:rPr>
          <w:rtl/>
        </w:rPr>
        <w:t>ויתן אותם לרחמים לפני כל ש</w:t>
      </w:r>
      <w:r w:rsidR="00E3683B">
        <w:rPr>
          <w:rFonts w:hint="cs"/>
          <w:rtl/>
        </w:rPr>
        <w:t>ו</w:t>
      </w:r>
      <w:r>
        <w:rPr>
          <w:rtl/>
        </w:rPr>
        <w:t>ביהם</w:t>
      </w:r>
      <w:r w:rsidR="00E3683B">
        <w:rPr>
          <w:rFonts w:hint="cs"/>
          <w:rtl/>
        </w:rPr>
        <w:t>"</w:t>
      </w:r>
      <w:r>
        <w:rPr>
          <w:rtl/>
        </w:rPr>
        <w:t xml:space="preserve"> (תהלים קו מו)</w:t>
      </w:r>
      <w:r w:rsidR="00E3683B">
        <w:rPr>
          <w:rFonts w:hint="cs"/>
          <w:rtl/>
        </w:rPr>
        <w:t>. "</w:t>
      </w:r>
      <w:r>
        <w:rPr>
          <w:rtl/>
        </w:rPr>
        <w:t>לפני האיש</w:t>
      </w:r>
      <w:r w:rsidR="00E3683B">
        <w:rPr>
          <w:rFonts w:hint="cs"/>
          <w:rtl/>
        </w:rPr>
        <w:t>" -</w:t>
      </w:r>
      <w:r>
        <w:rPr>
          <w:rtl/>
        </w:rPr>
        <w:t xml:space="preserve"> זה </w:t>
      </w:r>
      <w:r w:rsidR="00B103D3">
        <w:rPr>
          <w:rtl/>
        </w:rPr>
        <w:t>הקב"ה</w:t>
      </w:r>
      <w:r w:rsidR="00E3683B">
        <w:rPr>
          <w:rFonts w:hint="cs"/>
          <w:rtl/>
        </w:rPr>
        <w:t xml:space="preserve">, שנאמר: </w:t>
      </w:r>
      <w:r>
        <w:rPr>
          <w:rtl/>
        </w:rPr>
        <w:t>"</w:t>
      </w:r>
      <w:r w:rsidR="00E3683B">
        <w:rPr>
          <w:rFonts w:hint="cs"/>
          <w:rtl/>
        </w:rPr>
        <w:t xml:space="preserve">ה' </w:t>
      </w:r>
      <w:r>
        <w:rPr>
          <w:rtl/>
        </w:rPr>
        <w:t>איש מלחמה</w:t>
      </w:r>
      <w:r w:rsidR="00E3683B">
        <w:rPr>
          <w:rFonts w:hint="cs"/>
          <w:rtl/>
        </w:rPr>
        <w:t>"</w:t>
      </w:r>
      <w:r>
        <w:rPr>
          <w:rtl/>
        </w:rPr>
        <w:t xml:space="preserve"> (שמות טו ג)</w:t>
      </w:r>
      <w:r w:rsidR="00E3683B">
        <w:rPr>
          <w:rFonts w:hint="cs"/>
          <w:rtl/>
        </w:rPr>
        <w:t>. "</w:t>
      </w:r>
      <w:r>
        <w:rPr>
          <w:rtl/>
        </w:rPr>
        <w:t>ושלח לכם את אחיכם</w:t>
      </w:r>
      <w:r w:rsidR="00E3683B">
        <w:rPr>
          <w:rFonts w:hint="cs"/>
          <w:rtl/>
        </w:rPr>
        <w:t>" -</w:t>
      </w:r>
      <w:r>
        <w:rPr>
          <w:rtl/>
        </w:rPr>
        <w:t xml:space="preserve"> אילו עשרת השבטים</w:t>
      </w:r>
      <w:r w:rsidR="00E3683B">
        <w:rPr>
          <w:rFonts w:hint="cs"/>
          <w:rtl/>
        </w:rPr>
        <w:t>. "</w:t>
      </w:r>
      <w:r>
        <w:rPr>
          <w:rtl/>
        </w:rPr>
        <w:t>אחר ואת בנימ</w:t>
      </w:r>
      <w:r w:rsidR="00E3683B">
        <w:rPr>
          <w:rFonts w:hint="cs"/>
          <w:rtl/>
        </w:rPr>
        <w:t>י</w:t>
      </w:r>
      <w:r>
        <w:rPr>
          <w:rtl/>
        </w:rPr>
        <w:t>ן</w:t>
      </w:r>
      <w:r w:rsidR="00E3683B">
        <w:rPr>
          <w:rFonts w:hint="cs"/>
          <w:rtl/>
        </w:rPr>
        <w:t>" -</w:t>
      </w:r>
      <w:r>
        <w:rPr>
          <w:rtl/>
        </w:rPr>
        <w:t xml:space="preserve"> זה שבט יהודה ובנימ</w:t>
      </w:r>
      <w:r w:rsidR="00E3683B">
        <w:rPr>
          <w:rFonts w:hint="cs"/>
          <w:rtl/>
        </w:rPr>
        <w:t>י</w:t>
      </w:r>
      <w:r>
        <w:rPr>
          <w:rtl/>
        </w:rPr>
        <w:t>ן</w:t>
      </w:r>
      <w:r w:rsidR="00E3683B">
        <w:rPr>
          <w:rFonts w:hint="cs"/>
          <w:rtl/>
        </w:rPr>
        <w:t>. "</w:t>
      </w:r>
      <w:r>
        <w:rPr>
          <w:rtl/>
        </w:rPr>
        <w:t>ואני כאשר שכ</w:t>
      </w:r>
      <w:r w:rsidR="00E3683B">
        <w:rPr>
          <w:rFonts w:hint="cs"/>
          <w:rtl/>
        </w:rPr>
        <w:t>ו</w:t>
      </w:r>
      <w:r>
        <w:rPr>
          <w:rtl/>
        </w:rPr>
        <w:t>לתי</w:t>
      </w:r>
      <w:r w:rsidR="00E3683B">
        <w:rPr>
          <w:rFonts w:hint="cs"/>
          <w:rtl/>
        </w:rPr>
        <w:t>" -</w:t>
      </w:r>
      <w:r>
        <w:rPr>
          <w:rtl/>
        </w:rPr>
        <w:t xml:space="preserve"> בח</w:t>
      </w:r>
      <w:r w:rsidR="00E3683B">
        <w:rPr>
          <w:rFonts w:hint="cs"/>
          <w:rtl/>
        </w:rPr>
        <w:t>ו</w:t>
      </w:r>
      <w:r>
        <w:rPr>
          <w:rtl/>
        </w:rPr>
        <w:t>רבן ראשון</w:t>
      </w:r>
      <w:r w:rsidR="00E3683B">
        <w:rPr>
          <w:rFonts w:hint="cs"/>
          <w:rtl/>
        </w:rPr>
        <w:t>, "</w:t>
      </w:r>
      <w:r>
        <w:rPr>
          <w:rtl/>
        </w:rPr>
        <w:t>שכלתי</w:t>
      </w:r>
      <w:r w:rsidR="00E3683B">
        <w:rPr>
          <w:rFonts w:hint="cs"/>
          <w:rtl/>
        </w:rPr>
        <w:t>"</w:t>
      </w:r>
      <w:r>
        <w:rPr>
          <w:rtl/>
        </w:rPr>
        <w:t xml:space="preserve"> </w:t>
      </w:r>
      <w:r w:rsidR="00E3683B">
        <w:rPr>
          <w:rFonts w:hint="cs"/>
          <w:rtl/>
        </w:rPr>
        <w:t xml:space="preserve">- </w:t>
      </w:r>
      <w:r>
        <w:rPr>
          <w:rtl/>
        </w:rPr>
        <w:t>בח</w:t>
      </w:r>
      <w:r w:rsidR="00E3683B">
        <w:rPr>
          <w:rFonts w:hint="cs"/>
          <w:rtl/>
        </w:rPr>
        <w:t>ו</w:t>
      </w:r>
      <w:r>
        <w:rPr>
          <w:rtl/>
        </w:rPr>
        <w:t>רבן שני</w:t>
      </w:r>
      <w:r w:rsidR="00E3683B">
        <w:rPr>
          <w:rFonts w:hint="cs"/>
          <w:rtl/>
        </w:rPr>
        <w:t xml:space="preserve">. </w:t>
      </w:r>
      <w:r>
        <w:rPr>
          <w:rtl/>
        </w:rPr>
        <w:t>כאשר שכ</w:t>
      </w:r>
      <w:r w:rsidR="00E3683B">
        <w:rPr>
          <w:rFonts w:hint="cs"/>
          <w:rtl/>
        </w:rPr>
        <w:t>ו</w:t>
      </w:r>
      <w:r>
        <w:rPr>
          <w:rtl/>
        </w:rPr>
        <w:t>לתי בח</w:t>
      </w:r>
      <w:r w:rsidR="00E3683B">
        <w:rPr>
          <w:rFonts w:hint="cs"/>
          <w:rtl/>
        </w:rPr>
        <w:t>ו</w:t>
      </w:r>
      <w:r>
        <w:rPr>
          <w:rtl/>
        </w:rPr>
        <w:t xml:space="preserve">רבן </w:t>
      </w:r>
      <w:r w:rsidR="00E3683B">
        <w:rPr>
          <w:rFonts w:hint="cs"/>
          <w:rtl/>
        </w:rPr>
        <w:t>ראשון וב</w:t>
      </w:r>
      <w:r>
        <w:rPr>
          <w:rtl/>
        </w:rPr>
        <w:t>שני</w:t>
      </w:r>
      <w:r w:rsidR="00E3683B">
        <w:rPr>
          <w:rFonts w:hint="cs"/>
          <w:rtl/>
        </w:rPr>
        <w:t>,</w:t>
      </w:r>
      <w:r>
        <w:rPr>
          <w:rtl/>
        </w:rPr>
        <w:t xml:space="preserve"> לא אשכל עוד.</w:t>
      </w:r>
      <w:r w:rsidR="00E3683B">
        <w:rPr>
          <w:rStyle w:val="a5"/>
          <w:rtl/>
        </w:rPr>
        <w:footnoteReference w:id="13"/>
      </w:r>
      <w:r>
        <w:rPr>
          <w:rtl/>
        </w:rPr>
        <w:t xml:space="preserve"> </w:t>
      </w:r>
    </w:p>
    <w:p w:rsidR="00F66650" w:rsidRDefault="004D4F5A" w:rsidP="00AE2F94">
      <w:pPr>
        <w:pStyle w:val="ac"/>
        <w:rPr>
          <w:rFonts w:hint="cs"/>
          <w:rtl/>
        </w:rPr>
      </w:pPr>
      <w:r>
        <w:rPr>
          <w:rFonts w:hint="cs"/>
          <w:rtl/>
        </w:rPr>
        <w:t xml:space="preserve">דבר אחר: </w:t>
      </w:r>
      <w:r w:rsidR="00F66650">
        <w:rPr>
          <w:rtl/>
        </w:rPr>
        <w:t>"ואל שדי יתן לכם רחמים לפני האיש</w:t>
      </w:r>
      <w:r>
        <w:rPr>
          <w:rFonts w:hint="cs"/>
          <w:rtl/>
        </w:rPr>
        <w:t>" -</w:t>
      </w:r>
      <w:r w:rsidR="00F66650">
        <w:rPr>
          <w:rtl/>
        </w:rPr>
        <w:t xml:space="preserve"> זה השלטון</w:t>
      </w:r>
      <w:r>
        <w:rPr>
          <w:rFonts w:hint="cs"/>
          <w:rtl/>
        </w:rPr>
        <w:t>. "</w:t>
      </w:r>
      <w:r w:rsidR="00F66650">
        <w:rPr>
          <w:rtl/>
        </w:rPr>
        <w:t>ושלח לכם את אחיכם</w:t>
      </w:r>
      <w:r>
        <w:rPr>
          <w:rFonts w:hint="cs"/>
          <w:rtl/>
        </w:rPr>
        <w:t>"</w:t>
      </w:r>
      <w:r w:rsidR="00F66650">
        <w:rPr>
          <w:rtl/>
        </w:rPr>
        <w:t xml:space="preserve"> </w:t>
      </w:r>
      <w:r>
        <w:rPr>
          <w:rFonts w:hint="cs"/>
          <w:rtl/>
        </w:rPr>
        <w:t xml:space="preserve">- </w:t>
      </w:r>
      <w:r w:rsidR="00F66650">
        <w:rPr>
          <w:rtl/>
        </w:rPr>
        <w:t xml:space="preserve">זה יוסף, </w:t>
      </w:r>
      <w:r>
        <w:rPr>
          <w:rFonts w:hint="cs"/>
          <w:rtl/>
        </w:rPr>
        <w:t>"</w:t>
      </w:r>
      <w:r w:rsidR="00F66650">
        <w:rPr>
          <w:rtl/>
        </w:rPr>
        <w:t>אחר</w:t>
      </w:r>
      <w:r>
        <w:rPr>
          <w:rFonts w:hint="cs"/>
          <w:rtl/>
        </w:rPr>
        <w:t>" -</w:t>
      </w:r>
      <w:r w:rsidR="00F66650">
        <w:rPr>
          <w:rtl/>
        </w:rPr>
        <w:t xml:space="preserve"> זה שמעון, </w:t>
      </w:r>
      <w:r>
        <w:rPr>
          <w:rFonts w:hint="cs"/>
          <w:rtl/>
        </w:rPr>
        <w:t>"</w:t>
      </w:r>
      <w:r w:rsidR="00F66650">
        <w:rPr>
          <w:rtl/>
        </w:rPr>
        <w:t>ואת בנימ</w:t>
      </w:r>
      <w:r>
        <w:rPr>
          <w:rFonts w:hint="cs"/>
          <w:rtl/>
        </w:rPr>
        <w:t>י</w:t>
      </w:r>
      <w:r w:rsidR="00F66650">
        <w:rPr>
          <w:rtl/>
        </w:rPr>
        <w:t>ן</w:t>
      </w:r>
      <w:r>
        <w:rPr>
          <w:rFonts w:hint="cs"/>
          <w:rtl/>
        </w:rPr>
        <w:t xml:space="preserve">" </w:t>
      </w:r>
      <w:r>
        <w:rPr>
          <w:rtl/>
        </w:rPr>
        <w:t>–</w:t>
      </w:r>
      <w:r w:rsidR="00F66650">
        <w:rPr>
          <w:rtl/>
        </w:rPr>
        <w:t xml:space="preserve"> כמשמעו</w:t>
      </w:r>
      <w:r>
        <w:rPr>
          <w:rFonts w:hint="cs"/>
          <w:rtl/>
        </w:rPr>
        <w:t>. "</w:t>
      </w:r>
      <w:r w:rsidR="00F66650">
        <w:rPr>
          <w:rtl/>
        </w:rPr>
        <w:t>ואני כאשר שכ</w:t>
      </w:r>
      <w:r w:rsidR="00AE2F94">
        <w:rPr>
          <w:rFonts w:hint="cs"/>
          <w:rtl/>
        </w:rPr>
        <w:t>ו</w:t>
      </w:r>
      <w:r w:rsidR="00F66650">
        <w:rPr>
          <w:rtl/>
        </w:rPr>
        <w:t>לתי</w:t>
      </w:r>
      <w:r w:rsidR="00AE2F94">
        <w:rPr>
          <w:rFonts w:hint="cs"/>
          <w:rtl/>
        </w:rPr>
        <w:t xml:space="preserve">" </w:t>
      </w:r>
      <w:r w:rsidR="00AE2F94">
        <w:rPr>
          <w:rtl/>
        </w:rPr>
        <w:t>–</w:t>
      </w:r>
      <w:r w:rsidR="00AE2F94">
        <w:rPr>
          <w:rFonts w:hint="cs"/>
          <w:rtl/>
        </w:rPr>
        <w:t xml:space="preserve"> ב</w:t>
      </w:r>
      <w:r w:rsidR="00F66650">
        <w:rPr>
          <w:rtl/>
        </w:rPr>
        <w:t>יוסף</w:t>
      </w:r>
      <w:r w:rsidR="00AE2F94">
        <w:rPr>
          <w:rFonts w:hint="cs"/>
          <w:rtl/>
        </w:rPr>
        <w:t>, "</w:t>
      </w:r>
      <w:r w:rsidR="00F66650">
        <w:rPr>
          <w:rtl/>
        </w:rPr>
        <w:t>שכלתי</w:t>
      </w:r>
      <w:r w:rsidR="00AE2F94">
        <w:rPr>
          <w:rFonts w:hint="cs"/>
          <w:rtl/>
        </w:rPr>
        <w:t xml:space="preserve">" </w:t>
      </w:r>
      <w:r w:rsidR="00AE2F94">
        <w:rPr>
          <w:rtl/>
        </w:rPr>
        <w:t>–</w:t>
      </w:r>
      <w:r w:rsidR="00AE2F94">
        <w:rPr>
          <w:rFonts w:hint="cs"/>
          <w:rtl/>
        </w:rPr>
        <w:t xml:space="preserve"> ב</w:t>
      </w:r>
      <w:r w:rsidR="00F66650">
        <w:rPr>
          <w:rtl/>
        </w:rPr>
        <w:t>שמעון</w:t>
      </w:r>
      <w:r w:rsidR="00AE2F94">
        <w:rPr>
          <w:rFonts w:hint="cs"/>
          <w:rtl/>
        </w:rPr>
        <w:t xml:space="preserve">. </w:t>
      </w:r>
      <w:r w:rsidR="00F66650">
        <w:rPr>
          <w:rtl/>
        </w:rPr>
        <w:t>לא אשכל עוד.</w:t>
      </w:r>
      <w:r w:rsidR="00F048D3">
        <w:rPr>
          <w:rStyle w:val="a5"/>
          <w:rtl/>
        </w:rPr>
        <w:footnoteReference w:id="14"/>
      </w:r>
    </w:p>
    <w:p w:rsidR="002640DE" w:rsidRPr="002640DE" w:rsidRDefault="002640DE" w:rsidP="002640DE">
      <w:pPr>
        <w:pStyle w:val="ab"/>
        <w:rPr>
          <w:rtl/>
        </w:rPr>
      </w:pPr>
      <w:r w:rsidRPr="002640DE">
        <w:rPr>
          <w:rtl/>
        </w:rPr>
        <w:lastRenderedPageBreak/>
        <w:t xml:space="preserve">מדרש תנחומא (בובר) פרשת מקץ סימן יא </w:t>
      </w:r>
    </w:p>
    <w:p w:rsidR="00130C89" w:rsidRDefault="002640DE" w:rsidP="00130C89">
      <w:pPr>
        <w:pStyle w:val="ac"/>
        <w:rPr>
          <w:rFonts w:hint="cs"/>
          <w:rtl/>
        </w:rPr>
      </w:pPr>
      <w:r>
        <w:rPr>
          <w:rFonts w:hint="cs"/>
          <w:rtl/>
        </w:rPr>
        <w:t>"</w:t>
      </w:r>
      <w:r w:rsidRPr="002640DE">
        <w:rPr>
          <w:rtl/>
        </w:rPr>
        <w:t>ואל שדי יתן לכם רחמים</w:t>
      </w:r>
      <w:r>
        <w:rPr>
          <w:rFonts w:hint="cs"/>
          <w:rtl/>
        </w:rPr>
        <w:t xml:space="preserve">" </w:t>
      </w:r>
      <w:r w:rsidRPr="002640DE">
        <w:rPr>
          <w:rtl/>
        </w:rPr>
        <w:t>(בראשית מג יד). ילמדנו רבינו</w:t>
      </w:r>
      <w:r>
        <w:rPr>
          <w:rFonts w:hint="cs"/>
          <w:rtl/>
        </w:rPr>
        <w:t>:</w:t>
      </w:r>
      <w:r w:rsidRPr="002640DE">
        <w:rPr>
          <w:rtl/>
        </w:rPr>
        <w:t xml:space="preserve"> עד כמה תפלות חייב אדם להתפלל ביום</w:t>
      </w:r>
      <w:r>
        <w:rPr>
          <w:rFonts w:hint="cs"/>
          <w:rtl/>
        </w:rPr>
        <w:t>?</w:t>
      </w:r>
      <w:r w:rsidRPr="002640DE">
        <w:rPr>
          <w:rtl/>
        </w:rPr>
        <w:t xml:space="preserve"> כך שנו רבותינו</w:t>
      </w:r>
      <w:r>
        <w:rPr>
          <w:rFonts w:hint="cs"/>
          <w:rtl/>
        </w:rPr>
        <w:t xml:space="preserve">: </w:t>
      </w:r>
      <w:r w:rsidRPr="002640DE">
        <w:rPr>
          <w:rtl/>
        </w:rPr>
        <w:t>אין מתפללין יותר מג' תפלות שתקנו אבות העולם</w:t>
      </w:r>
      <w:r w:rsidR="00677216">
        <w:rPr>
          <w:rFonts w:hint="cs"/>
          <w:rtl/>
        </w:rPr>
        <w:t>.</w:t>
      </w:r>
      <w:r w:rsidR="00677216">
        <w:rPr>
          <w:rStyle w:val="a5"/>
          <w:rtl/>
        </w:rPr>
        <w:footnoteReference w:id="15"/>
      </w:r>
      <w:r w:rsidRPr="002640DE">
        <w:rPr>
          <w:rtl/>
        </w:rPr>
        <w:t xml:space="preserve"> אברהם תיקן תפלת שחרית, שנאמר</w:t>
      </w:r>
      <w:r w:rsidR="00677216">
        <w:rPr>
          <w:rFonts w:hint="cs"/>
          <w:rtl/>
        </w:rPr>
        <w:t>:</w:t>
      </w:r>
      <w:r w:rsidRPr="002640DE">
        <w:rPr>
          <w:rtl/>
        </w:rPr>
        <w:t xml:space="preserve"> וישכם אברהם בבוקר אל המקום אשר עמד שם</w:t>
      </w:r>
      <w:r w:rsidR="00677216">
        <w:rPr>
          <w:rFonts w:hint="cs"/>
          <w:rtl/>
        </w:rPr>
        <w:t>"</w:t>
      </w:r>
      <w:r w:rsidRPr="002640DE">
        <w:rPr>
          <w:rtl/>
        </w:rPr>
        <w:t xml:space="preserve"> (בראשית יט כז)</w:t>
      </w:r>
      <w:r w:rsidR="00677216">
        <w:rPr>
          <w:rFonts w:hint="cs"/>
          <w:rtl/>
        </w:rPr>
        <w:t>.</w:t>
      </w:r>
      <w:r w:rsidR="006B6221">
        <w:rPr>
          <w:rStyle w:val="a5"/>
          <w:rtl/>
        </w:rPr>
        <w:footnoteReference w:id="16"/>
      </w:r>
      <w:r w:rsidRPr="002640DE">
        <w:rPr>
          <w:rtl/>
        </w:rPr>
        <w:t xml:space="preserve"> יצחק תיקן תפלת מנחה, שנאמר</w:t>
      </w:r>
      <w:r w:rsidR="006B6221">
        <w:rPr>
          <w:rFonts w:hint="cs"/>
          <w:rtl/>
        </w:rPr>
        <w:t>:</w:t>
      </w:r>
      <w:r w:rsidRPr="002640DE">
        <w:rPr>
          <w:rtl/>
        </w:rPr>
        <w:t xml:space="preserve"> </w:t>
      </w:r>
      <w:r w:rsidR="006B6221">
        <w:rPr>
          <w:rFonts w:hint="cs"/>
          <w:rtl/>
        </w:rPr>
        <w:t>"</w:t>
      </w:r>
      <w:r w:rsidRPr="002640DE">
        <w:rPr>
          <w:rtl/>
        </w:rPr>
        <w:t>ויצא יצחק לשוח בשדה לפנות ערב</w:t>
      </w:r>
      <w:r w:rsidR="006B6221">
        <w:rPr>
          <w:rFonts w:hint="cs"/>
          <w:rtl/>
        </w:rPr>
        <w:t>"</w:t>
      </w:r>
      <w:r w:rsidRPr="002640DE">
        <w:rPr>
          <w:rtl/>
        </w:rPr>
        <w:t xml:space="preserve"> (בראשית כד סג)</w:t>
      </w:r>
      <w:r w:rsidR="006B6221">
        <w:rPr>
          <w:rFonts w:hint="cs"/>
          <w:rtl/>
        </w:rPr>
        <w:t xml:space="preserve">. </w:t>
      </w:r>
      <w:r w:rsidRPr="002640DE">
        <w:rPr>
          <w:rtl/>
        </w:rPr>
        <w:t>יעקב תיקן תפלת ערבית, שנאמר</w:t>
      </w:r>
      <w:r w:rsidR="006B6221">
        <w:rPr>
          <w:rFonts w:hint="cs"/>
          <w:rtl/>
        </w:rPr>
        <w:t>:</w:t>
      </w:r>
      <w:r w:rsidRPr="002640DE">
        <w:rPr>
          <w:rtl/>
        </w:rPr>
        <w:t xml:space="preserve"> </w:t>
      </w:r>
      <w:r w:rsidR="006B6221">
        <w:rPr>
          <w:rFonts w:hint="cs"/>
          <w:rtl/>
        </w:rPr>
        <w:t>"</w:t>
      </w:r>
      <w:r w:rsidRPr="002640DE">
        <w:rPr>
          <w:rtl/>
        </w:rPr>
        <w:t>ויפגע במקום</w:t>
      </w:r>
      <w:r w:rsidR="006B6221">
        <w:rPr>
          <w:rFonts w:hint="cs"/>
          <w:rtl/>
        </w:rPr>
        <w:t>"</w:t>
      </w:r>
      <w:r w:rsidRPr="002640DE">
        <w:rPr>
          <w:rtl/>
        </w:rPr>
        <w:t xml:space="preserve"> (בראשית כח יא)</w:t>
      </w:r>
      <w:r w:rsidR="00130C89">
        <w:rPr>
          <w:rFonts w:hint="cs"/>
          <w:rtl/>
        </w:rPr>
        <w:t>.</w:t>
      </w:r>
      <w:r w:rsidRPr="002640DE">
        <w:rPr>
          <w:rtl/>
        </w:rPr>
        <w:t xml:space="preserve"> ואף דניאל כתיב ביה</w:t>
      </w:r>
      <w:r w:rsidR="006B6221">
        <w:rPr>
          <w:rFonts w:hint="cs"/>
          <w:rtl/>
        </w:rPr>
        <w:t>:</w:t>
      </w:r>
      <w:r w:rsidRPr="002640DE">
        <w:rPr>
          <w:rtl/>
        </w:rPr>
        <w:t xml:space="preserve"> </w:t>
      </w:r>
      <w:r w:rsidR="00130C89">
        <w:rPr>
          <w:rFonts w:hint="cs"/>
          <w:rtl/>
        </w:rPr>
        <w:t>"</w:t>
      </w:r>
      <w:r w:rsidRPr="002640DE">
        <w:rPr>
          <w:rtl/>
        </w:rPr>
        <w:t>וזמנין תלתה ביומא הוא ברך על ברכוהי</w:t>
      </w:r>
      <w:r w:rsidR="00130C89">
        <w:rPr>
          <w:rFonts w:hint="cs"/>
          <w:rtl/>
        </w:rPr>
        <w:t>"</w:t>
      </w:r>
      <w:r w:rsidRPr="002640DE">
        <w:rPr>
          <w:rtl/>
        </w:rPr>
        <w:t xml:space="preserve"> (דניאל ו יא) ולא פירש באיזה שעה</w:t>
      </w:r>
      <w:r w:rsidR="00130C89">
        <w:rPr>
          <w:rFonts w:hint="cs"/>
          <w:rtl/>
        </w:rPr>
        <w:t>.</w:t>
      </w:r>
      <w:r w:rsidRPr="002640DE">
        <w:rPr>
          <w:rtl/>
        </w:rPr>
        <w:t xml:space="preserve"> בא דוד ופירש</w:t>
      </w:r>
      <w:r w:rsidR="00130C89">
        <w:rPr>
          <w:rFonts w:hint="cs"/>
          <w:rtl/>
        </w:rPr>
        <w:t>:</w:t>
      </w:r>
      <w:r w:rsidRPr="002640DE">
        <w:rPr>
          <w:rtl/>
        </w:rPr>
        <w:t xml:space="preserve"> </w:t>
      </w:r>
      <w:r w:rsidR="00130C89">
        <w:rPr>
          <w:rFonts w:hint="cs"/>
          <w:rtl/>
        </w:rPr>
        <w:t>"</w:t>
      </w:r>
      <w:r w:rsidRPr="002640DE">
        <w:rPr>
          <w:rtl/>
        </w:rPr>
        <w:t>ערב ובוקר וצהרים</w:t>
      </w:r>
      <w:r w:rsidR="00130C89" w:rsidRPr="00130C89">
        <w:rPr>
          <w:rFonts w:hint="cs"/>
          <w:rtl/>
          <w:lang w:val="he-IL"/>
        </w:rPr>
        <w:t xml:space="preserve"> </w:t>
      </w:r>
      <w:r w:rsidR="00130C89">
        <w:rPr>
          <w:rFonts w:hint="cs"/>
          <w:rtl/>
          <w:lang w:val="he-IL"/>
        </w:rPr>
        <w:t>אשיחה ואהמה וישמע קולי</w:t>
      </w:r>
      <w:r w:rsidRPr="002640DE">
        <w:rPr>
          <w:rtl/>
        </w:rPr>
        <w:t xml:space="preserve"> וגו'</w:t>
      </w:r>
      <w:r w:rsidR="00130C89">
        <w:rPr>
          <w:rFonts w:hint="cs"/>
          <w:rtl/>
        </w:rPr>
        <w:t xml:space="preserve"> "</w:t>
      </w:r>
      <w:r w:rsidRPr="002640DE">
        <w:rPr>
          <w:rtl/>
        </w:rPr>
        <w:t xml:space="preserve"> (תהלים נה יח)</w:t>
      </w:r>
      <w:r w:rsidR="00130C89">
        <w:rPr>
          <w:rFonts w:hint="cs"/>
          <w:rtl/>
        </w:rPr>
        <w:t>.</w:t>
      </w:r>
      <w:r w:rsidRPr="002640DE">
        <w:rPr>
          <w:rtl/>
        </w:rPr>
        <w:t xml:space="preserve"> לפיכך אין אדם רשאי להתפלל יותר משלש תפלות ביום</w:t>
      </w:r>
      <w:r w:rsidR="001665AE">
        <w:rPr>
          <w:rFonts w:hint="cs"/>
          <w:rtl/>
        </w:rPr>
        <w:t>.</w:t>
      </w:r>
      <w:r w:rsidR="00350129">
        <w:rPr>
          <w:rStyle w:val="a5"/>
          <w:rtl/>
        </w:rPr>
        <w:footnoteReference w:id="17"/>
      </w:r>
      <w:r w:rsidRPr="002640DE">
        <w:rPr>
          <w:rtl/>
        </w:rPr>
        <w:t xml:space="preserve"> </w:t>
      </w:r>
    </w:p>
    <w:p w:rsidR="00130C89" w:rsidRDefault="002640DE" w:rsidP="00130C89">
      <w:pPr>
        <w:pStyle w:val="ac"/>
        <w:rPr>
          <w:rFonts w:hint="cs"/>
          <w:rtl/>
        </w:rPr>
      </w:pPr>
      <w:r w:rsidRPr="002640DE">
        <w:rPr>
          <w:rtl/>
        </w:rPr>
        <w:t>ור' יוחנן אמר</w:t>
      </w:r>
      <w:r w:rsidR="00130C89">
        <w:rPr>
          <w:rFonts w:hint="cs"/>
          <w:rtl/>
        </w:rPr>
        <w:t>:</w:t>
      </w:r>
      <w:r w:rsidRPr="002640DE">
        <w:rPr>
          <w:rtl/>
        </w:rPr>
        <w:t xml:space="preserve"> ול</w:t>
      </w:r>
      <w:r w:rsidR="00130C89">
        <w:rPr>
          <w:rFonts w:hint="cs"/>
          <w:rtl/>
        </w:rPr>
        <w:t>ו</w:t>
      </w:r>
      <w:r w:rsidRPr="002640DE">
        <w:rPr>
          <w:rtl/>
        </w:rPr>
        <w:t>ואי מתפלל אדם והולך כל היום כולו.</w:t>
      </w:r>
      <w:r w:rsidR="00130C89">
        <w:rPr>
          <w:rStyle w:val="a5"/>
          <w:rtl/>
        </w:rPr>
        <w:footnoteReference w:id="18"/>
      </w:r>
      <w:r w:rsidRPr="002640DE">
        <w:rPr>
          <w:rtl/>
        </w:rPr>
        <w:t xml:space="preserve"> </w:t>
      </w:r>
      <w:r w:rsidR="00DD4936">
        <w:rPr>
          <w:rFonts w:hint="cs"/>
          <w:rtl/>
        </w:rPr>
        <w:t xml:space="preserve"> ...</w:t>
      </w:r>
    </w:p>
    <w:p w:rsidR="00505668" w:rsidRDefault="002640DE" w:rsidP="00BD4FB1">
      <w:pPr>
        <w:pStyle w:val="ac"/>
        <w:rPr>
          <w:rFonts w:hint="cs"/>
          <w:rtl/>
        </w:rPr>
      </w:pPr>
      <w:r w:rsidRPr="002640DE">
        <w:rPr>
          <w:rtl/>
        </w:rPr>
        <w:t>ר' יוסי בן חלפתא אומר</w:t>
      </w:r>
      <w:r w:rsidR="00130C89">
        <w:rPr>
          <w:rFonts w:hint="cs"/>
          <w:rtl/>
        </w:rPr>
        <w:t>:</w:t>
      </w:r>
      <w:r w:rsidRPr="002640DE">
        <w:rPr>
          <w:rtl/>
        </w:rPr>
        <w:t xml:space="preserve"> עתים הם לתפ</w:t>
      </w:r>
      <w:r w:rsidR="00130C89">
        <w:rPr>
          <w:rFonts w:hint="cs"/>
          <w:rtl/>
        </w:rPr>
        <w:t>י</w:t>
      </w:r>
      <w:r w:rsidRPr="002640DE">
        <w:rPr>
          <w:rtl/>
        </w:rPr>
        <w:t>לה, שנאמר</w:t>
      </w:r>
      <w:r w:rsidR="00FE05BB">
        <w:rPr>
          <w:rFonts w:hint="cs"/>
          <w:rtl/>
        </w:rPr>
        <w:t>:</w:t>
      </w:r>
      <w:r w:rsidRPr="002640DE">
        <w:rPr>
          <w:rtl/>
        </w:rPr>
        <w:t xml:space="preserve"> </w:t>
      </w:r>
      <w:r w:rsidR="00FE05BB">
        <w:rPr>
          <w:rFonts w:hint="cs"/>
          <w:rtl/>
        </w:rPr>
        <w:t>"</w:t>
      </w:r>
      <w:r w:rsidRPr="002640DE">
        <w:rPr>
          <w:rtl/>
        </w:rPr>
        <w:t>ואני תפלתי לך ה' עת רצון</w:t>
      </w:r>
      <w:r w:rsidR="00FE05BB">
        <w:rPr>
          <w:rFonts w:hint="cs"/>
          <w:rtl/>
        </w:rPr>
        <w:t>"</w:t>
      </w:r>
      <w:r w:rsidRPr="002640DE">
        <w:rPr>
          <w:rtl/>
        </w:rPr>
        <w:t xml:space="preserve"> (תהלים סט יד), אימתי עת רצון</w:t>
      </w:r>
      <w:r w:rsidR="00DD4936">
        <w:rPr>
          <w:rFonts w:hint="cs"/>
          <w:rtl/>
        </w:rPr>
        <w:t>?</w:t>
      </w:r>
      <w:r w:rsidRPr="002640DE">
        <w:rPr>
          <w:rtl/>
        </w:rPr>
        <w:t xml:space="preserve"> בשעה שהצבור מתפללין</w:t>
      </w:r>
      <w:r w:rsidR="00FE05BB">
        <w:rPr>
          <w:rFonts w:hint="cs"/>
          <w:rtl/>
        </w:rPr>
        <w:t>.</w:t>
      </w:r>
      <w:r w:rsidRPr="002640DE">
        <w:rPr>
          <w:rtl/>
        </w:rPr>
        <w:t xml:space="preserve"> לפיכך צריך אדם להשכים לתפ</w:t>
      </w:r>
      <w:r w:rsidR="00130C89">
        <w:rPr>
          <w:rFonts w:hint="cs"/>
          <w:rtl/>
        </w:rPr>
        <w:t>י</w:t>
      </w:r>
      <w:r w:rsidRPr="002640DE">
        <w:rPr>
          <w:rtl/>
        </w:rPr>
        <w:t>לה</w:t>
      </w:r>
      <w:r w:rsidR="00130C89">
        <w:rPr>
          <w:rFonts w:hint="cs"/>
          <w:rtl/>
        </w:rPr>
        <w:t>.</w:t>
      </w:r>
      <w:r w:rsidRPr="002640DE">
        <w:rPr>
          <w:rtl/>
        </w:rPr>
        <w:t xml:space="preserve"> שאין לך גדולה מן התפ</w:t>
      </w:r>
      <w:r w:rsidR="00130C89">
        <w:rPr>
          <w:rFonts w:hint="cs"/>
          <w:rtl/>
        </w:rPr>
        <w:t>י</w:t>
      </w:r>
      <w:r w:rsidRPr="002640DE">
        <w:rPr>
          <w:rtl/>
        </w:rPr>
        <w:t>לה, שהרי משה נגזר עליו שלא יכנס לארץ, ושלא לראותה, ועל שהרבה בתפלה</w:t>
      </w:r>
      <w:r w:rsidR="00FE05BB">
        <w:rPr>
          <w:rFonts w:hint="cs"/>
          <w:rtl/>
        </w:rPr>
        <w:t>: "</w:t>
      </w:r>
      <w:r w:rsidRPr="002640DE">
        <w:rPr>
          <w:rtl/>
        </w:rPr>
        <w:t>ויראהו ה' את כל הארץ</w:t>
      </w:r>
      <w:r w:rsidR="00FE05BB">
        <w:rPr>
          <w:rFonts w:hint="cs"/>
          <w:rtl/>
        </w:rPr>
        <w:t>"</w:t>
      </w:r>
      <w:r w:rsidRPr="002640DE">
        <w:rPr>
          <w:rtl/>
        </w:rPr>
        <w:t xml:space="preserve"> (דברים לד א)</w:t>
      </w:r>
      <w:r w:rsidR="00FE05BB">
        <w:rPr>
          <w:rFonts w:hint="cs"/>
          <w:rtl/>
        </w:rPr>
        <w:t>.</w:t>
      </w:r>
      <w:r w:rsidR="00FE05BB">
        <w:rPr>
          <w:rStyle w:val="a5"/>
          <w:rtl/>
        </w:rPr>
        <w:footnoteReference w:id="19"/>
      </w:r>
      <w:r w:rsidRPr="002640DE">
        <w:rPr>
          <w:rtl/>
        </w:rPr>
        <w:t xml:space="preserve"> וכן חזקיה נתפלל וביטל הגזירה, ואף יעקב ששלח בניו למצרים נתפלל עליהן</w:t>
      </w:r>
      <w:r w:rsidR="00BD4FB1">
        <w:rPr>
          <w:rFonts w:hint="cs"/>
          <w:rtl/>
        </w:rPr>
        <w:t>: "</w:t>
      </w:r>
      <w:r w:rsidRPr="002640DE">
        <w:rPr>
          <w:rtl/>
        </w:rPr>
        <w:t>ואל שדי יתן לכם רחמים</w:t>
      </w:r>
      <w:r w:rsidR="00BD4FB1">
        <w:rPr>
          <w:rFonts w:hint="cs"/>
          <w:rtl/>
        </w:rPr>
        <w:t>"</w:t>
      </w:r>
      <w:r w:rsidRPr="002640DE">
        <w:rPr>
          <w:rtl/>
        </w:rPr>
        <w:t>.</w:t>
      </w:r>
      <w:r w:rsidR="00FE05BB">
        <w:rPr>
          <w:rStyle w:val="a5"/>
          <w:rtl/>
        </w:rPr>
        <w:footnoteReference w:id="20"/>
      </w:r>
    </w:p>
    <w:p w:rsidR="00BD4FB1" w:rsidRDefault="00BD4FB1" w:rsidP="004C515F">
      <w:pPr>
        <w:pStyle w:val="ab"/>
        <w:rPr>
          <w:rtl/>
        </w:rPr>
      </w:pPr>
      <w:r>
        <w:rPr>
          <w:rtl/>
        </w:rPr>
        <w:t xml:space="preserve">מדרש תנחומא (בובר) פרשת מקץ סימן יב </w:t>
      </w:r>
    </w:p>
    <w:p w:rsidR="00BD4FB1" w:rsidRDefault="00B103D3" w:rsidP="00471158">
      <w:pPr>
        <w:pStyle w:val="ac"/>
        <w:rPr>
          <w:rFonts w:hint="cs"/>
          <w:rtl/>
        </w:rPr>
      </w:pPr>
      <w:r>
        <w:rPr>
          <w:rFonts w:hint="cs"/>
          <w:rtl/>
        </w:rPr>
        <w:t>"</w:t>
      </w:r>
      <w:r w:rsidR="00BD4FB1">
        <w:rPr>
          <w:rtl/>
        </w:rPr>
        <w:t>ואל שדי יתן לכם רחמים</w:t>
      </w:r>
      <w:r>
        <w:rPr>
          <w:rFonts w:hint="cs"/>
          <w:rtl/>
        </w:rPr>
        <w:t xml:space="preserve">" - </w:t>
      </w:r>
      <w:r w:rsidR="00BD4FB1">
        <w:rPr>
          <w:rtl/>
        </w:rPr>
        <w:t>מה ראה יעקב לברכן באל שדי</w:t>
      </w:r>
      <w:r>
        <w:rPr>
          <w:rFonts w:hint="cs"/>
          <w:rtl/>
        </w:rPr>
        <w:t>?</w:t>
      </w:r>
      <w:r w:rsidR="00BD4FB1">
        <w:rPr>
          <w:rtl/>
        </w:rPr>
        <w:t xml:space="preserve"> ללמדך שהרבה יסורין באו עליו</w:t>
      </w:r>
      <w:r>
        <w:rPr>
          <w:rFonts w:hint="cs"/>
          <w:rtl/>
        </w:rPr>
        <w:t>.</w:t>
      </w:r>
      <w:r w:rsidR="00BD4FB1">
        <w:rPr>
          <w:rtl/>
        </w:rPr>
        <w:t xml:space="preserve"> עד שהוא במעי אמו עשו מריב עמו, שנאמר</w:t>
      </w:r>
      <w:r w:rsidR="00905BC3">
        <w:rPr>
          <w:rFonts w:hint="cs"/>
          <w:rtl/>
        </w:rPr>
        <w:t>:</w:t>
      </w:r>
      <w:r w:rsidR="00BD4FB1">
        <w:rPr>
          <w:rtl/>
        </w:rPr>
        <w:t xml:space="preserve"> </w:t>
      </w:r>
      <w:r w:rsidR="00905BC3">
        <w:rPr>
          <w:rFonts w:hint="cs"/>
          <w:rtl/>
        </w:rPr>
        <w:t>"</w:t>
      </w:r>
      <w:r w:rsidR="00BD4FB1">
        <w:rPr>
          <w:rtl/>
        </w:rPr>
        <w:t>ויתרוצצו הבנים בקרבה</w:t>
      </w:r>
      <w:r w:rsidR="00905BC3">
        <w:rPr>
          <w:rFonts w:hint="cs"/>
          <w:rtl/>
        </w:rPr>
        <w:t>"</w:t>
      </w:r>
      <w:r w:rsidR="00BD4FB1">
        <w:rPr>
          <w:rtl/>
        </w:rPr>
        <w:t xml:space="preserve"> (בראשית כה כב), וכן הוא אומר</w:t>
      </w:r>
      <w:r w:rsidR="00471158">
        <w:rPr>
          <w:rFonts w:hint="cs"/>
          <w:rtl/>
        </w:rPr>
        <w:t>:</w:t>
      </w:r>
      <w:r w:rsidR="00BD4FB1">
        <w:rPr>
          <w:rtl/>
        </w:rPr>
        <w:t xml:space="preserve"> על רדפו בחרב אחיו ושחת רחמיו (עמוס א יא)</w:t>
      </w:r>
      <w:r w:rsidR="00471158">
        <w:rPr>
          <w:rFonts w:hint="cs"/>
          <w:rtl/>
        </w:rPr>
        <w:t xml:space="preserve"> ... </w:t>
      </w:r>
      <w:r w:rsidR="00BD4FB1">
        <w:rPr>
          <w:rtl/>
        </w:rPr>
        <w:t>ברח מפני עשו ללבן, ראה כמה צרות</w:t>
      </w:r>
      <w:r w:rsidR="00471158">
        <w:rPr>
          <w:rFonts w:hint="cs"/>
          <w:rtl/>
        </w:rPr>
        <w:t>: "</w:t>
      </w:r>
      <w:r w:rsidR="00BD4FB1">
        <w:rPr>
          <w:rtl/>
        </w:rPr>
        <w:t>הייתי ביום אכלני חורב</w:t>
      </w:r>
      <w:r w:rsidR="00471158">
        <w:rPr>
          <w:rFonts w:hint="cs"/>
          <w:rtl/>
        </w:rPr>
        <w:t xml:space="preserve">" </w:t>
      </w:r>
      <w:r w:rsidR="00BD4FB1">
        <w:rPr>
          <w:rtl/>
        </w:rPr>
        <w:t>(בראשית לא מ)</w:t>
      </w:r>
      <w:r w:rsidR="00471158">
        <w:rPr>
          <w:rFonts w:hint="cs"/>
          <w:rtl/>
        </w:rPr>
        <w:t>.</w:t>
      </w:r>
      <w:r w:rsidR="00BD4FB1">
        <w:rPr>
          <w:rtl/>
        </w:rPr>
        <w:t xml:space="preserve"> היאך שיצא</w:t>
      </w:r>
      <w:r w:rsidR="00471158">
        <w:rPr>
          <w:rFonts w:hint="cs"/>
          <w:rtl/>
        </w:rPr>
        <w:t>,</w:t>
      </w:r>
      <w:r w:rsidR="00BD4FB1">
        <w:rPr>
          <w:rtl/>
        </w:rPr>
        <w:t xml:space="preserve"> רדף אחריו לבן להורגו </w:t>
      </w:r>
      <w:r w:rsidR="00471158">
        <w:rPr>
          <w:rFonts w:hint="cs"/>
          <w:rtl/>
        </w:rPr>
        <w:t xml:space="preserve">... </w:t>
      </w:r>
      <w:r w:rsidR="00BD4FB1">
        <w:rPr>
          <w:rtl/>
        </w:rPr>
        <w:t>נמלט ממנו</w:t>
      </w:r>
      <w:r w:rsidR="00471158">
        <w:rPr>
          <w:rFonts w:hint="cs"/>
          <w:rtl/>
        </w:rPr>
        <w:t>,</w:t>
      </w:r>
      <w:r w:rsidR="00BD4FB1">
        <w:rPr>
          <w:rtl/>
        </w:rPr>
        <w:t xml:space="preserve"> בא עשו בקש להורגו הפסיד עליו כל אותו דורון עזים מאתים וגו' (בראשית לב טו)</w:t>
      </w:r>
      <w:r w:rsidR="00471158">
        <w:rPr>
          <w:rFonts w:hint="cs"/>
          <w:rtl/>
        </w:rPr>
        <w:t>.</w:t>
      </w:r>
      <w:r w:rsidR="00BD4FB1">
        <w:rPr>
          <w:rtl/>
        </w:rPr>
        <w:t xml:space="preserve"> יצא מעשו באתה עליו צרת דינה, ואח"כ צרת רחל</w:t>
      </w:r>
      <w:r w:rsidR="00471158">
        <w:rPr>
          <w:rFonts w:hint="cs"/>
          <w:rtl/>
        </w:rPr>
        <w:t>.</w:t>
      </w:r>
      <w:r w:rsidR="00BD4FB1">
        <w:rPr>
          <w:rtl/>
        </w:rPr>
        <w:t xml:space="preserve"> ואח"כ הצרות הללו, בקש לנוח קימעא, עד שבאתה צרת יוסף, ואח"כ צרת יצחק אביו שמת עשר שנים אחר מכירתו של יוסף, והכתוב צווח</w:t>
      </w:r>
      <w:r w:rsidR="00471158">
        <w:rPr>
          <w:rFonts w:hint="cs"/>
          <w:rtl/>
        </w:rPr>
        <w:t>:</w:t>
      </w:r>
      <w:r w:rsidR="00BD4FB1">
        <w:rPr>
          <w:rtl/>
        </w:rPr>
        <w:t xml:space="preserve"> </w:t>
      </w:r>
      <w:r w:rsidR="00471158">
        <w:rPr>
          <w:rFonts w:hint="cs"/>
          <w:rtl/>
        </w:rPr>
        <w:t>"</w:t>
      </w:r>
      <w:r w:rsidR="00BD4FB1">
        <w:rPr>
          <w:rtl/>
        </w:rPr>
        <w:t>לא שלותי ולא שקטתי ולא נחתי ויבא רוגז</w:t>
      </w:r>
      <w:r w:rsidR="00471158">
        <w:rPr>
          <w:rFonts w:hint="cs"/>
          <w:rtl/>
        </w:rPr>
        <w:t>"</w:t>
      </w:r>
      <w:r w:rsidR="00BD4FB1">
        <w:rPr>
          <w:rtl/>
        </w:rPr>
        <w:t xml:space="preserve"> (איוב ג כו)</w:t>
      </w:r>
      <w:r w:rsidR="00905BC3">
        <w:rPr>
          <w:rFonts w:hint="cs"/>
          <w:rtl/>
        </w:rPr>
        <w:t>.</w:t>
      </w:r>
      <w:r w:rsidR="00905BC3">
        <w:rPr>
          <w:rStyle w:val="a5"/>
          <w:rtl/>
        </w:rPr>
        <w:footnoteReference w:id="21"/>
      </w:r>
      <w:r w:rsidR="00BD4FB1">
        <w:rPr>
          <w:rtl/>
        </w:rPr>
        <w:t xml:space="preserve"> אח"כ באה עליו צרת שמעון, ואח"כ צרת בנימ</w:t>
      </w:r>
      <w:r w:rsidR="00471158">
        <w:rPr>
          <w:rFonts w:hint="cs"/>
          <w:rtl/>
        </w:rPr>
        <w:t>י</w:t>
      </w:r>
      <w:r w:rsidR="00BD4FB1">
        <w:rPr>
          <w:rtl/>
        </w:rPr>
        <w:t>ן</w:t>
      </w:r>
      <w:r w:rsidR="00471158">
        <w:rPr>
          <w:rFonts w:hint="cs"/>
          <w:rtl/>
        </w:rPr>
        <w:t>.</w:t>
      </w:r>
      <w:r w:rsidR="00BD4FB1">
        <w:rPr>
          <w:rtl/>
        </w:rPr>
        <w:t xml:space="preserve"> לפיכך היה מתפלל </w:t>
      </w:r>
      <w:r w:rsidR="00471158">
        <w:rPr>
          <w:rFonts w:hint="cs"/>
          <w:rtl/>
        </w:rPr>
        <w:t>"</w:t>
      </w:r>
      <w:r w:rsidR="00BD4FB1">
        <w:rPr>
          <w:rtl/>
        </w:rPr>
        <w:t>ואל שדי</w:t>
      </w:r>
      <w:r w:rsidR="00471158">
        <w:rPr>
          <w:rFonts w:hint="cs"/>
          <w:rtl/>
        </w:rPr>
        <w:t>"</w:t>
      </w:r>
      <w:r w:rsidR="00BD4FB1">
        <w:rPr>
          <w:rtl/>
        </w:rPr>
        <w:t xml:space="preserve"> ואומר</w:t>
      </w:r>
      <w:r w:rsidR="00471158">
        <w:rPr>
          <w:rFonts w:hint="cs"/>
          <w:rtl/>
        </w:rPr>
        <w:t>:</w:t>
      </w:r>
      <w:r w:rsidR="00BD4FB1">
        <w:rPr>
          <w:rtl/>
        </w:rPr>
        <w:t xml:space="preserve"> מי שאמר לשמים ולארץ די</w:t>
      </w:r>
      <w:r w:rsidR="00471158">
        <w:rPr>
          <w:rFonts w:hint="cs"/>
          <w:rtl/>
        </w:rPr>
        <w:t>,</w:t>
      </w:r>
      <w:r w:rsidR="00BD4FB1">
        <w:rPr>
          <w:rtl/>
        </w:rPr>
        <w:t xml:space="preserve"> יאמר לי</w:t>
      </w:r>
      <w:r w:rsidR="00471158">
        <w:rPr>
          <w:rFonts w:hint="cs"/>
          <w:rtl/>
        </w:rPr>
        <w:t>י</w:t>
      </w:r>
      <w:r w:rsidR="00BD4FB1">
        <w:rPr>
          <w:rtl/>
        </w:rPr>
        <w:t>סורי די</w:t>
      </w:r>
      <w:r w:rsidR="00471158">
        <w:rPr>
          <w:rFonts w:hint="cs"/>
          <w:rtl/>
        </w:rPr>
        <w:t>.</w:t>
      </w:r>
      <w:r w:rsidR="00BD4FB1">
        <w:rPr>
          <w:rtl/>
        </w:rPr>
        <w:t xml:space="preserve"> לפי כשברא </w:t>
      </w:r>
      <w:r>
        <w:rPr>
          <w:rtl/>
        </w:rPr>
        <w:t>הקב"ה</w:t>
      </w:r>
      <w:r w:rsidR="00BD4FB1">
        <w:rPr>
          <w:rtl/>
        </w:rPr>
        <w:t xml:space="preserve"> לשמים ולארץ נמתחין והולכין</w:t>
      </w:r>
      <w:r w:rsidR="00471158">
        <w:rPr>
          <w:rFonts w:hint="cs"/>
          <w:rtl/>
        </w:rPr>
        <w:t>,</w:t>
      </w:r>
      <w:r w:rsidR="00BD4FB1">
        <w:rPr>
          <w:rtl/>
        </w:rPr>
        <w:t xml:space="preserve"> עד שאמר להן </w:t>
      </w:r>
      <w:r>
        <w:rPr>
          <w:rtl/>
        </w:rPr>
        <w:t>הקב"ה</w:t>
      </w:r>
      <w:r w:rsidR="00471158">
        <w:rPr>
          <w:rFonts w:hint="cs"/>
          <w:rtl/>
        </w:rPr>
        <w:t>:</w:t>
      </w:r>
      <w:r w:rsidR="00BD4FB1">
        <w:rPr>
          <w:rtl/>
        </w:rPr>
        <w:t xml:space="preserve"> די</w:t>
      </w:r>
      <w:r w:rsidR="00471158">
        <w:rPr>
          <w:rFonts w:hint="cs"/>
          <w:rtl/>
        </w:rPr>
        <w:t>.</w:t>
      </w:r>
      <w:r w:rsidR="00BD4FB1">
        <w:rPr>
          <w:rtl/>
        </w:rPr>
        <w:t xml:space="preserve"> לפיכך כתיב</w:t>
      </w:r>
      <w:r w:rsidR="00471158">
        <w:rPr>
          <w:rFonts w:hint="cs"/>
          <w:rtl/>
        </w:rPr>
        <w:t>:</w:t>
      </w:r>
      <w:r w:rsidR="00BD4FB1">
        <w:rPr>
          <w:rtl/>
        </w:rPr>
        <w:t xml:space="preserve"> ואל שדי.</w:t>
      </w:r>
      <w:r w:rsidR="00FB2745">
        <w:rPr>
          <w:rStyle w:val="a5"/>
          <w:rtl/>
        </w:rPr>
        <w:footnoteReference w:id="22"/>
      </w:r>
    </w:p>
    <w:p w:rsidR="004811A4" w:rsidRDefault="00CB67E2" w:rsidP="00FB2745">
      <w:pPr>
        <w:pStyle w:val="ab"/>
        <w:rPr>
          <w:rFonts w:hint="cs"/>
          <w:rtl/>
        </w:rPr>
      </w:pPr>
      <w:r>
        <w:rPr>
          <w:rtl/>
        </w:rPr>
        <w:t>אגדת בראשית (בובר) פרק עג</w:t>
      </w:r>
    </w:p>
    <w:p w:rsidR="004811A4" w:rsidRDefault="00471158" w:rsidP="008E5D4B">
      <w:pPr>
        <w:pStyle w:val="ac"/>
        <w:rPr>
          <w:rFonts w:hint="cs"/>
          <w:rtl/>
        </w:rPr>
      </w:pPr>
      <w:r>
        <w:rPr>
          <w:rFonts w:hint="cs"/>
          <w:rtl/>
        </w:rPr>
        <w:t>"</w:t>
      </w:r>
      <w:r w:rsidR="00CB67E2">
        <w:rPr>
          <w:rtl/>
        </w:rPr>
        <w:t>ואל שדי יתן לכם רחמים (בראשית מג יד). ז</w:t>
      </w:r>
      <w:r>
        <w:rPr>
          <w:rFonts w:hint="cs"/>
          <w:rtl/>
        </w:rPr>
        <w:t xml:space="preserve">ה שאומר הכתוב: </w:t>
      </w:r>
      <w:r w:rsidR="008E5D4B">
        <w:rPr>
          <w:rFonts w:hint="cs"/>
          <w:rtl/>
        </w:rPr>
        <w:t>"</w:t>
      </w:r>
      <w:r w:rsidR="00CB67E2">
        <w:rPr>
          <w:rtl/>
        </w:rPr>
        <w:t xml:space="preserve">פליאה דעת ממני נשגבה לא אוכל לה </w:t>
      </w:r>
      <w:r w:rsidR="008E5D4B">
        <w:rPr>
          <w:rFonts w:hint="cs"/>
          <w:rtl/>
        </w:rPr>
        <w:t>"</w:t>
      </w:r>
      <w:r w:rsidR="00CB67E2">
        <w:rPr>
          <w:rtl/>
        </w:rPr>
        <w:t>(תהלים קלט ו). מהו פליאה דעת ממני</w:t>
      </w:r>
      <w:r>
        <w:rPr>
          <w:rFonts w:hint="cs"/>
          <w:rtl/>
        </w:rPr>
        <w:t>?</w:t>
      </w:r>
      <w:r w:rsidR="00CB67E2">
        <w:rPr>
          <w:rtl/>
        </w:rPr>
        <w:t xml:space="preserve"> דבר שאדם מתקשה בו, כענין שנאמר</w:t>
      </w:r>
      <w:r>
        <w:rPr>
          <w:rFonts w:hint="cs"/>
          <w:rtl/>
        </w:rPr>
        <w:t>:</w:t>
      </w:r>
      <w:r w:rsidR="00CB67E2">
        <w:rPr>
          <w:rtl/>
        </w:rPr>
        <w:t xml:space="preserve"> </w:t>
      </w:r>
      <w:r w:rsidR="008E5D4B">
        <w:rPr>
          <w:rFonts w:hint="cs"/>
          <w:rtl/>
        </w:rPr>
        <w:t>"</w:t>
      </w:r>
      <w:r w:rsidR="00CB67E2">
        <w:rPr>
          <w:rtl/>
        </w:rPr>
        <w:t>כי יפלא ממך דבר</w:t>
      </w:r>
      <w:r w:rsidR="008E5D4B">
        <w:rPr>
          <w:rFonts w:hint="cs"/>
          <w:rtl/>
        </w:rPr>
        <w:t>"</w:t>
      </w:r>
      <w:r w:rsidR="00CB67E2">
        <w:rPr>
          <w:rtl/>
        </w:rPr>
        <w:t xml:space="preserve"> (דברים יז ח). פליאה דעת ממני, אמר יעקב</w:t>
      </w:r>
      <w:r>
        <w:rPr>
          <w:rFonts w:hint="cs"/>
          <w:rtl/>
        </w:rPr>
        <w:t>,</w:t>
      </w:r>
      <w:r w:rsidR="00CB67E2">
        <w:rPr>
          <w:rtl/>
        </w:rPr>
        <w:t xml:space="preserve"> איני עומד על הדבר </w:t>
      </w:r>
      <w:r w:rsidR="00CB67E2" w:rsidRPr="008E5D4B">
        <w:rPr>
          <w:rtl/>
        </w:rPr>
        <w:t>הזה</w:t>
      </w:r>
      <w:r w:rsidRPr="008E5D4B">
        <w:rPr>
          <w:rFonts w:hint="cs"/>
          <w:rtl/>
        </w:rPr>
        <w:t>.</w:t>
      </w:r>
      <w:r w:rsidR="00CB67E2" w:rsidRPr="008E5D4B">
        <w:rPr>
          <w:rtl/>
        </w:rPr>
        <w:t xml:space="preserve"> הבטיח </w:t>
      </w:r>
      <w:r w:rsidR="00137509" w:rsidRPr="008E5D4B">
        <w:rPr>
          <w:rtl/>
        </w:rPr>
        <w:t>הקב"ה</w:t>
      </w:r>
      <w:r w:rsidR="00CB67E2" w:rsidRPr="008E5D4B">
        <w:rPr>
          <w:rtl/>
        </w:rPr>
        <w:t xml:space="preserve"> את אברהם זקני שמעמיד הימנו שנים עשר שבטים</w:t>
      </w:r>
      <w:r w:rsidR="00CB67E2" w:rsidRPr="008E5D4B">
        <w:rPr>
          <w:rFonts w:hint="cs"/>
          <w:rtl/>
        </w:rPr>
        <w:t xml:space="preserve"> ...</w:t>
      </w:r>
      <w:r w:rsidR="00CB67E2" w:rsidRPr="008E5D4B">
        <w:rPr>
          <w:rtl/>
        </w:rPr>
        <w:t xml:space="preserve"> אמר לו </w:t>
      </w:r>
      <w:r w:rsidR="00137509" w:rsidRPr="008E5D4B">
        <w:rPr>
          <w:rtl/>
        </w:rPr>
        <w:t>הקב"ה</w:t>
      </w:r>
      <w:r w:rsidR="00FB2745" w:rsidRPr="008E5D4B">
        <w:rPr>
          <w:rFonts w:hint="cs"/>
          <w:rtl/>
        </w:rPr>
        <w:t>:</w:t>
      </w:r>
      <w:r w:rsidR="00CB67E2" w:rsidRPr="008E5D4B">
        <w:rPr>
          <w:rtl/>
        </w:rPr>
        <w:t xml:space="preserve"> לא מה שאתה סבור</w:t>
      </w:r>
      <w:r w:rsidR="00CB67E2" w:rsidRPr="008E5D4B">
        <w:rPr>
          <w:rFonts w:hint="cs"/>
          <w:rtl/>
        </w:rPr>
        <w:t xml:space="preserve"> ...</w:t>
      </w:r>
      <w:r w:rsidR="00CB67E2" w:rsidRPr="008E5D4B">
        <w:rPr>
          <w:rtl/>
        </w:rPr>
        <w:t xml:space="preserve"> כי </w:t>
      </w:r>
      <w:r w:rsidR="00CB67E2">
        <w:rPr>
          <w:rtl/>
        </w:rPr>
        <w:t>ביצחק יקרא לך זרע (בראשית כא יב), הוא שאמרתי לך כה יהיה זרעך (שם טו ה)</w:t>
      </w:r>
      <w:r w:rsidR="00CB67E2">
        <w:rPr>
          <w:rFonts w:hint="cs"/>
          <w:rtl/>
        </w:rPr>
        <w:t>.</w:t>
      </w:r>
      <w:r w:rsidR="00CB67E2">
        <w:rPr>
          <w:rtl/>
        </w:rPr>
        <w:t xml:space="preserve"> וכיון שעמד יצחק ונטל לרבקה ונמצאת עקרה, התחיל אומר</w:t>
      </w:r>
      <w:r>
        <w:rPr>
          <w:rFonts w:hint="cs"/>
          <w:rtl/>
        </w:rPr>
        <w:t>:</w:t>
      </w:r>
      <w:r w:rsidR="00CB67E2">
        <w:rPr>
          <w:rtl/>
        </w:rPr>
        <w:t xml:space="preserve"> האיך אתה מקיים מה שאמרת לאברהם כה יהיה זרעך, והרי היא עקרה</w:t>
      </w:r>
      <w:r w:rsidR="00CB67E2">
        <w:rPr>
          <w:rFonts w:hint="cs"/>
          <w:rtl/>
        </w:rPr>
        <w:t xml:space="preserve"> ... </w:t>
      </w:r>
      <w:r w:rsidR="00CB67E2">
        <w:rPr>
          <w:rtl/>
        </w:rPr>
        <w:t>ויאמר ה' לה</w:t>
      </w:r>
      <w:r w:rsidR="00FB2745">
        <w:rPr>
          <w:rFonts w:hint="cs"/>
          <w:rtl/>
        </w:rPr>
        <w:t>:</w:t>
      </w:r>
      <w:r w:rsidR="00CB67E2">
        <w:rPr>
          <w:rtl/>
        </w:rPr>
        <w:t xml:space="preserve"> לא מה שאת סבורה</w:t>
      </w:r>
      <w:r w:rsidR="00FB2745">
        <w:rPr>
          <w:rFonts w:hint="cs"/>
          <w:rtl/>
        </w:rPr>
        <w:t>,</w:t>
      </w:r>
      <w:r w:rsidR="00CB67E2">
        <w:rPr>
          <w:rtl/>
        </w:rPr>
        <w:t xml:space="preserve"> אינן עומדין ממך, אלא שני גוים בבטנך</w:t>
      </w:r>
      <w:r w:rsidR="00CB67E2">
        <w:rPr>
          <w:rFonts w:hint="cs"/>
          <w:rtl/>
        </w:rPr>
        <w:t>.</w:t>
      </w:r>
      <w:r w:rsidR="00CB67E2">
        <w:rPr>
          <w:rtl/>
        </w:rPr>
        <w:t xml:space="preserve"> כיון שעמד יעקב ובא לצאת אצל לבן, קרא אותו יצחק, ואמר לו</w:t>
      </w:r>
      <w:r>
        <w:rPr>
          <w:rFonts w:hint="cs"/>
          <w:rtl/>
        </w:rPr>
        <w:t>:</w:t>
      </w:r>
      <w:r w:rsidR="00CB67E2">
        <w:rPr>
          <w:rtl/>
        </w:rPr>
        <w:t xml:space="preserve"> תהא יודע שממך </w:t>
      </w:r>
      <w:r w:rsidR="00137509">
        <w:rPr>
          <w:rFonts w:cs="Narkisim"/>
          <w:rtl/>
        </w:rPr>
        <w:t>הקב"ה</w:t>
      </w:r>
      <w:r w:rsidR="00CB67E2">
        <w:rPr>
          <w:rtl/>
        </w:rPr>
        <w:t xml:space="preserve"> מעמיד שנים עשר שבטים</w:t>
      </w:r>
      <w:r w:rsidR="00CB67E2">
        <w:rPr>
          <w:rFonts w:hint="cs"/>
          <w:rtl/>
        </w:rPr>
        <w:t xml:space="preserve"> .</w:t>
      </w:r>
      <w:r w:rsidR="00FB2745">
        <w:rPr>
          <w:rFonts w:hint="cs"/>
          <w:rtl/>
        </w:rPr>
        <w:t>.</w:t>
      </w:r>
      <w:r w:rsidR="00CB67E2">
        <w:rPr>
          <w:rFonts w:hint="cs"/>
          <w:rtl/>
        </w:rPr>
        <w:t>.</w:t>
      </w:r>
      <w:r w:rsidR="00CB67E2">
        <w:rPr>
          <w:rtl/>
        </w:rPr>
        <w:t xml:space="preserve"> ברכה שברך את אברהם ואמר לו</w:t>
      </w:r>
      <w:r w:rsidR="00FB2745">
        <w:rPr>
          <w:rFonts w:hint="cs"/>
          <w:rtl/>
        </w:rPr>
        <w:t>:</w:t>
      </w:r>
      <w:r w:rsidR="00CB67E2">
        <w:rPr>
          <w:rtl/>
        </w:rPr>
        <w:t xml:space="preserve"> הבט נא </w:t>
      </w:r>
      <w:r w:rsidR="005D3271">
        <w:rPr>
          <w:rFonts w:hint="cs"/>
          <w:rtl/>
        </w:rPr>
        <w:t xml:space="preserve">השמימה </w:t>
      </w:r>
      <w:r w:rsidR="00CB67E2">
        <w:rPr>
          <w:rtl/>
        </w:rPr>
        <w:t>(שם טו ה)</w:t>
      </w:r>
      <w:r w:rsidR="005D3271">
        <w:rPr>
          <w:rFonts w:hint="cs"/>
          <w:rtl/>
        </w:rPr>
        <w:t>,</w:t>
      </w:r>
      <w:r w:rsidR="00CB67E2">
        <w:rPr>
          <w:rtl/>
        </w:rPr>
        <w:t xml:space="preserve"> בך הוא מקיימה</w:t>
      </w:r>
      <w:r w:rsidR="00CB67E2">
        <w:rPr>
          <w:rFonts w:hint="cs"/>
          <w:rtl/>
        </w:rPr>
        <w:t>.</w:t>
      </w:r>
      <w:r w:rsidR="00CB67E2">
        <w:rPr>
          <w:rtl/>
        </w:rPr>
        <w:t xml:space="preserve"> וכיון שהלך ונטל לנשיו והוליד שנים עשר שבטים</w:t>
      </w:r>
      <w:r w:rsidR="00CB67E2">
        <w:rPr>
          <w:rFonts w:hint="cs"/>
          <w:rtl/>
        </w:rPr>
        <w:t xml:space="preserve"> ...</w:t>
      </w:r>
      <w:r w:rsidR="00CB67E2">
        <w:rPr>
          <w:rtl/>
        </w:rPr>
        <w:t xml:space="preserve"> התחיל רואה יוסף ברמז בחלומו</w:t>
      </w:r>
      <w:r w:rsidR="00CB67E2">
        <w:rPr>
          <w:rFonts w:hint="cs"/>
          <w:rtl/>
        </w:rPr>
        <w:t xml:space="preserve"> ... </w:t>
      </w:r>
      <w:r w:rsidR="00CB67E2">
        <w:rPr>
          <w:rtl/>
        </w:rPr>
        <w:t>התחיל יעקב משמר בדבר אביו</w:t>
      </w:r>
      <w:r w:rsidR="00FB2745">
        <w:rPr>
          <w:rFonts w:hint="cs"/>
          <w:rtl/>
        </w:rPr>
        <w:t>:</w:t>
      </w:r>
      <w:r w:rsidR="00CB67E2">
        <w:rPr>
          <w:rtl/>
        </w:rPr>
        <w:t xml:space="preserve"> ואביו שמר את הדבר (שם לז יא)</w:t>
      </w:r>
      <w:r w:rsidR="00CB67E2">
        <w:rPr>
          <w:rFonts w:hint="cs"/>
          <w:rtl/>
        </w:rPr>
        <w:t>.</w:t>
      </w:r>
      <w:r w:rsidR="00CB67E2">
        <w:rPr>
          <w:rtl/>
        </w:rPr>
        <w:t xml:space="preserve"> וכיון שנמכר יוסף ונחבש שמעון ובא ליטול אף לבנימין, התחיל יעקב צווח</w:t>
      </w:r>
      <w:r w:rsidR="005D3271">
        <w:rPr>
          <w:rFonts w:hint="cs"/>
          <w:rtl/>
        </w:rPr>
        <w:t>:</w:t>
      </w:r>
      <w:r w:rsidR="00CB67E2">
        <w:rPr>
          <w:rtl/>
        </w:rPr>
        <w:t xml:space="preserve"> או לי</w:t>
      </w:r>
      <w:r w:rsidR="005D3271">
        <w:rPr>
          <w:rFonts w:hint="cs"/>
          <w:rtl/>
        </w:rPr>
        <w:t>!</w:t>
      </w:r>
      <w:r w:rsidR="00CB67E2">
        <w:rPr>
          <w:rtl/>
        </w:rPr>
        <w:t xml:space="preserve"> מה אמר</w:t>
      </w:r>
      <w:r w:rsidR="005D3271">
        <w:rPr>
          <w:rFonts w:hint="cs"/>
          <w:rtl/>
        </w:rPr>
        <w:t>:</w:t>
      </w:r>
      <w:r w:rsidR="00CB67E2">
        <w:rPr>
          <w:rtl/>
        </w:rPr>
        <w:t xml:space="preserve"> איני יודע כך איני עומד על הדבר הזה</w:t>
      </w:r>
      <w:r w:rsidR="005D3271">
        <w:rPr>
          <w:rFonts w:hint="cs"/>
          <w:rtl/>
        </w:rPr>
        <w:t>.</w:t>
      </w:r>
      <w:r w:rsidR="00CB67E2">
        <w:rPr>
          <w:rtl/>
        </w:rPr>
        <w:t xml:space="preserve"> כמה שחשבתי מן אבותי להעמיד אני שנים עשר שבטים, הריני פוחת והולך</w:t>
      </w:r>
      <w:r w:rsidR="005D3271">
        <w:rPr>
          <w:rFonts w:hint="cs"/>
          <w:rtl/>
        </w:rPr>
        <w:t xml:space="preserve"> ... </w:t>
      </w:r>
      <w:r w:rsidR="00CB67E2">
        <w:rPr>
          <w:rtl/>
        </w:rPr>
        <w:t>נתקיימו כל מה שהבטיח לזקן, והריני מחסר והולך</w:t>
      </w:r>
      <w:r w:rsidR="005D3271">
        <w:rPr>
          <w:rFonts w:hint="cs"/>
          <w:rtl/>
        </w:rPr>
        <w:t>.</w:t>
      </w:r>
      <w:r w:rsidR="00CB67E2">
        <w:rPr>
          <w:rtl/>
        </w:rPr>
        <w:t xml:space="preserve"> מה כך</w:t>
      </w:r>
      <w:r w:rsidR="005D3271">
        <w:rPr>
          <w:rFonts w:hint="cs"/>
          <w:rtl/>
        </w:rPr>
        <w:t>?</w:t>
      </w:r>
      <w:r w:rsidR="00CB67E2">
        <w:rPr>
          <w:rtl/>
        </w:rPr>
        <w:t xml:space="preserve"> פליאה דעת ממני וגו' (תהלים קלט ו)</w:t>
      </w:r>
      <w:r w:rsidR="005D3271">
        <w:rPr>
          <w:rFonts w:hint="cs"/>
          <w:rtl/>
        </w:rPr>
        <w:t>.</w:t>
      </w:r>
      <w:r w:rsidR="00CB67E2">
        <w:rPr>
          <w:rtl/>
        </w:rPr>
        <w:t xml:space="preserve"> איני יודע מה אומר לכם, אלא דבר אחד נשתייר בידי, ברכה שברכני אבא ואמר לי</w:t>
      </w:r>
      <w:r w:rsidR="009679E0">
        <w:rPr>
          <w:rFonts w:hint="cs"/>
          <w:rtl/>
        </w:rPr>
        <w:t>:</w:t>
      </w:r>
      <w:r w:rsidR="00CB67E2">
        <w:rPr>
          <w:rtl/>
        </w:rPr>
        <w:t xml:space="preserve"> </w:t>
      </w:r>
      <w:r w:rsidR="009679E0">
        <w:rPr>
          <w:rFonts w:hint="cs"/>
          <w:rtl/>
        </w:rPr>
        <w:t>"</w:t>
      </w:r>
      <w:r w:rsidR="005D3271">
        <w:rPr>
          <w:rtl/>
        </w:rPr>
        <w:t xml:space="preserve">ואל שדי יברך </w:t>
      </w:r>
      <w:r w:rsidR="009679E0">
        <w:rPr>
          <w:rFonts w:hint="cs"/>
          <w:rtl/>
        </w:rPr>
        <w:t xml:space="preserve">אותך ויפרך וירבך </w:t>
      </w:r>
      <w:r w:rsidR="005D3271">
        <w:rPr>
          <w:rtl/>
        </w:rPr>
        <w:t>וגו' (בראשית כח ג)</w:t>
      </w:r>
      <w:r w:rsidR="005D3271">
        <w:rPr>
          <w:rFonts w:hint="cs"/>
          <w:rtl/>
        </w:rPr>
        <w:t>".</w:t>
      </w:r>
      <w:r w:rsidR="00FB2745">
        <w:rPr>
          <w:rStyle w:val="a5"/>
          <w:rtl/>
        </w:rPr>
        <w:footnoteReference w:id="23"/>
      </w:r>
      <w:r w:rsidR="005D3271">
        <w:rPr>
          <w:rFonts w:hint="cs"/>
          <w:rtl/>
        </w:rPr>
        <w:t xml:space="preserve"> </w:t>
      </w:r>
    </w:p>
    <w:p w:rsidR="00CA45C1" w:rsidRDefault="00CA45C1" w:rsidP="00CA45C1">
      <w:pPr>
        <w:pStyle w:val="ab"/>
        <w:rPr>
          <w:rtl/>
        </w:rPr>
      </w:pPr>
      <w:r>
        <w:rPr>
          <w:rtl/>
        </w:rPr>
        <w:t xml:space="preserve">מדרש תנחומא (בובר) פרשת מקץ סימן טו </w:t>
      </w:r>
    </w:p>
    <w:p w:rsidR="00CA45C1" w:rsidRDefault="00CA45C1" w:rsidP="004811A4">
      <w:pPr>
        <w:pStyle w:val="ac"/>
        <w:rPr>
          <w:rFonts w:hint="cs"/>
          <w:rtl/>
        </w:rPr>
      </w:pPr>
      <w:r>
        <w:rPr>
          <w:rFonts w:hint="cs"/>
          <w:rtl/>
        </w:rPr>
        <w:t>"</w:t>
      </w:r>
      <w:r>
        <w:rPr>
          <w:rtl/>
        </w:rPr>
        <w:t>ואל שדי יתן לכם רחמים</w:t>
      </w:r>
      <w:r>
        <w:rPr>
          <w:rFonts w:hint="cs"/>
          <w:rtl/>
        </w:rPr>
        <w:t>". זה שאומר הכתוב: "</w:t>
      </w:r>
      <w:r>
        <w:rPr>
          <w:rtl/>
        </w:rPr>
        <w:t>על זאת יתפלל כל חסיד אליך לעת מצ</w:t>
      </w:r>
      <w:r>
        <w:rPr>
          <w:rFonts w:hint="cs"/>
          <w:rtl/>
        </w:rPr>
        <w:t>ו</w:t>
      </w:r>
      <w:r>
        <w:rPr>
          <w:rtl/>
        </w:rPr>
        <w:t>א</w:t>
      </w:r>
      <w:r>
        <w:rPr>
          <w:rFonts w:hint="cs"/>
          <w:rtl/>
        </w:rPr>
        <w:t>"</w:t>
      </w:r>
      <w:r>
        <w:rPr>
          <w:rtl/>
        </w:rPr>
        <w:t xml:space="preserve"> (תהלים לב ו). זבדי בן לוי ור' יוסי בן פיטרס ור' יהושע בן לוי אחד קרא</w:t>
      </w:r>
      <w:r w:rsidR="004811A4">
        <w:rPr>
          <w:rFonts w:hint="cs"/>
          <w:rtl/>
        </w:rPr>
        <w:t>:</w:t>
      </w:r>
      <w:r>
        <w:rPr>
          <w:rtl/>
        </w:rPr>
        <w:t xml:space="preserve"> </w:t>
      </w:r>
      <w:r w:rsidR="004811A4">
        <w:rPr>
          <w:rFonts w:hint="cs"/>
          <w:rtl/>
        </w:rPr>
        <w:t>"</w:t>
      </w:r>
      <w:r>
        <w:rPr>
          <w:rtl/>
        </w:rPr>
        <w:t>מה רב טובך אשר צפנת ליראיך</w:t>
      </w:r>
      <w:r w:rsidR="004811A4">
        <w:rPr>
          <w:rFonts w:hint="cs"/>
          <w:rtl/>
        </w:rPr>
        <w:t>"</w:t>
      </w:r>
      <w:r>
        <w:rPr>
          <w:rtl/>
        </w:rPr>
        <w:t xml:space="preserve"> (תהלים לא כ), ואחד קרא</w:t>
      </w:r>
      <w:r w:rsidR="004811A4">
        <w:rPr>
          <w:rFonts w:hint="cs"/>
          <w:rtl/>
        </w:rPr>
        <w:t>:</w:t>
      </w:r>
      <w:r>
        <w:rPr>
          <w:rtl/>
        </w:rPr>
        <w:t xml:space="preserve"> </w:t>
      </w:r>
      <w:r w:rsidR="004811A4">
        <w:rPr>
          <w:rFonts w:hint="cs"/>
          <w:rtl/>
        </w:rPr>
        <w:t>"</w:t>
      </w:r>
      <w:r>
        <w:rPr>
          <w:rtl/>
        </w:rPr>
        <w:t>וישמחו כל חוסי בך לעולם ירננו ותסך עלימו</w:t>
      </w:r>
      <w:r w:rsidR="004811A4">
        <w:rPr>
          <w:rFonts w:hint="cs"/>
          <w:rtl/>
        </w:rPr>
        <w:t>"</w:t>
      </w:r>
      <w:r>
        <w:rPr>
          <w:rtl/>
        </w:rPr>
        <w:t xml:space="preserve"> (תהלים ה יב), ואחד קרא</w:t>
      </w:r>
      <w:r w:rsidR="004811A4">
        <w:rPr>
          <w:rFonts w:hint="cs"/>
          <w:rtl/>
        </w:rPr>
        <w:t>:</w:t>
      </w:r>
      <w:r>
        <w:rPr>
          <w:rtl/>
        </w:rPr>
        <w:t xml:space="preserve"> </w:t>
      </w:r>
      <w:r w:rsidR="004811A4">
        <w:rPr>
          <w:rFonts w:hint="cs"/>
          <w:rtl/>
        </w:rPr>
        <w:t>"</w:t>
      </w:r>
      <w:r>
        <w:rPr>
          <w:rtl/>
        </w:rPr>
        <w:t>על זאת יתפלל כל חסיד אליך. לעת מצ</w:t>
      </w:r>
      <w:r w:rsidR="004811A4">
        <w:rPr>
          <w:rFonts w:hint="cs"/>
          <w:rtl/>
        </w:rPr>
        <w:t xml:space="preserve">וא" </w:t>
      </w:r>
      <w:r>
        <w:rPr>
          <w:rtl/>
        </w:rPr>
        <w:t>(תהלים לב ו)</w:t>
      </w:r>
      <w:r w:rsidR="004811A4">
        <w:rPr>
          <w:rFonts w:hint="cs"/>
          <w:rtl/>
        </w:rPr>
        <w:t>.</w:t>
      </w:r>
      <w:r>
        <w:rPr>
          <w:rtl/>
        </w:rPr>
        <w:t xml:space="preserve"> מהו לעת מצ</w:t>
      </w:r>
      <w:r w:rsidR="004811A4">
        <w:rPr>
          <w:rFonts w:hint="cs"/>
          <w:rtl/>
        </w:rPr>
        <w:t xml:space="preserve">וא? </w:t>
      </w:r>
      <w:r>
        <w:rPr>
          <w:rtl/>
        </w:rPr>
        <w:t>לעת מיצוי היום</w:t>
      </w:r>
      <w:r w:rsidR="004811A4">
        <w:rPr>
          <w:rFonts w:hint="cs"/>
          <w:rtl/>
        </w:rPr>
        <w:t xml:space="preserve"> ... </w:t>
      </w:r>
      <w:r>
        <w:rPr>
          <w:rtl/>
        </w:rPr>
        <w:t>לעת מיצוי הנפש</w:t>
      </w:r>
      <w:r>
        <w:rPr>
          <w:rFonts w:hint="cs"/>
          <w:rtl/>
        </w:rPr>
        <w:t xml:space="preserve"> ...</w:t>
      </w:r>
      <w:r>
        <w:rPr>
          <w:rtl/>
        </w:rPr>
        <w:t xml:space="preserve"> שאין אדם צריך להאמין בעצמו עד יום מותו</w:t>
      </w:r>
      <w:r>
        <w:rPr>
          <w:rFonts w:hint="cs"/>
          <w:rtl/>
        </w:rPr>
        <w:t xml:space="preserve"> ... </w:t>
      </w:r>
      <w:r>
        <w:rPr>
          <w:rtl/>
        </w:rPr>
        <w:t>אף דוד הסכים לומר צריך אדם להתפלל על יציאת נפשו, לכך אמר לעת מצוא.</w:t>
      </w:r>
      <w:r w:rsidR="00F60D3F">
        <w:rPr>
          <w:rStyle w:val="a5"/>
          <w:rtl/>
        </w:rPr>
        <w:footnoteReference w:id="24"/>
      </w:r>
      <w:r>
        <w:rPr>
          <w:rtl/>
        </w:rPr>
        <w:t xml:space="preserve"> </w:t>
      </w:r>
    </w:p>
    <w:p w:rsidR="00130C89" w:rsidRDefault="00CA45C1" w:rsidP="00CA45C1">
      <w:pPr>
        <w:pStyle w:val="ac"/>
        <w:rPr>
          <w:rFonts w:hint="cs"/>
          <w:rtl/>
        </w:rPr>
      </w:pPr>
      <w:r>
        <w:rPr>
          <w:rFonts w:hint="cs"/>
          <w:rtl/>
        </w:rPr>
        <w:t xml:space="preserve">דבר אחר: </w:t>
      </w:r>
      <w:r>
        <w:rPr>
          <w:rtl/>
        </w:rPr>
        <w:t>לעת מצוא, שאדם צריך להיות מקוה לדבר שידע סופו, מי היה זה, זה יעקב, אף על פי שאמר טרוף טורף יוסף מחכה היה להקב"ה, בסוף הודיעו שיוסף חי, ולא עוד אלא שבישרו שהוא חי, ואל שדי יתן לכם רחמים.</w:t>
      </w:r>
      <w:r w:rsidR="004811A4">
        <w:rPr>
          <w:rStyle w:val="a5"/>
          <w:rtl/>
        </w:rPr>
        <w:footnoteReference w:id="25"/>
      </w:r>
    </w:p>
    <w:p w:rsidR="00CA45C1" w:rsidRDefault="00CA45C1" w:rsidP="004811A4">
      <w:pPr>
        <w:pStyle w:val="a3"/>
        <w:rPr>
          <w:rFonts w:hint="cs"/>
          <w:rtl/>
        </w:rPr>
      </w:pPr>
    </w:p>
    <w:p w:rsidR="00B056EC" w:rsidRPr="00DC2887" w:rsidRDefault="00B056EC" w:rsidP="0011643E">
      <w:pPr>
        <w:pStyle w:val="ad"/>
        <w:spacing w:before="120"/>
        <w:outlineLvl w:val="0"/>
        <w:rPr>
          <w:rFonts w:hint="cs"/>
          <w:rtl/>
        </w:rPr>
      </w:pPr>
      <w:r w:rsidRPr="00DC2887">
        <w:rPr>
          <w:rtl/>
        </w:rPr>
        <w:t>שבת שלום</w:t>
      </w:r>
      <w:r w:rsidR="00612C5C" w:rsidRPr="00DC2887">
        <w:rPr>
          <w:rFonts w:hint="cs"/>
          <w:rtl/>
        </w:rPr>
        <w:t xml:space="preserve"> </w:t>
      </w:r>
      <w:r w:rsidRPr="00DC2887">
        <w:rPr>
          <w:rFonts w:hint="cs"/>
          <w:rtl/>
        </w:rPr>
        <w:t>ו</w:t>
      </w:r>
      <w:r w:rsidR="009E3D60" w:rsidRPr="00DC2887">
        <w:rPr>
          <w:rFonts w:hint="cs"/>
          <w:rtl/>
        </w:rPr>
        <w:t xml:space="preserve">הלל </w:t>
      </w:r>
      <w:r w:rsidR="0048592F">
        <w:rPr>
          <w:rFonts w:hint="cs"/>
          <w:rtl/>
        </w:rPr>
        <w:t>ב</w:t>
      </w:r>
      <w:r w:rsidRPr="00DC2887">
        <w:rPr>
          <w:rFonts w:hint="cs"/>
          <w:rtl/>
        </w:rPr>
        <w:t>חנוכה</w:t>
      </w:r>
    </w:p>
    <w:p w:rsidR="00DB12A1" w:rsidRDefault="00B056EC" w:rsidP="00D2499E">
      <w:pPr>
        <w:pStyle w:val="ad"/>
        <w:outlineLvl w:val="0"/>
        <w:rPr>
          <w:rFonts w:hint="cs"/>
          <w:b w:val="0"/>
          <w:bCs w:val="0"/>
          <w:szCs w:val="22"/>
          <w:rtl/>
        </w:rPr>
      </w:pPr>
      <w:r w:rsidRPr="00DC2887">
        <w:rPr>
          <w:rtl/>
        </w:rPr>
        <w:t>מחלקי המים</w:t>
      </w:r>
    </w:p>
    <w:p w:rsidR="005E0402" w:rsidRPr="004811A4" w:rsidRDefault="005E0402" w:rsidP="00B92E1D">
      <w:pPr>
        <w:pStyle w:val="ad"/>
        <w:spacing w:before="120" w:line="260" w:lineRule="atLeast"/>
        <w:outlineLvl w:val="0"/>
        <w:rPr>
          <w:rFonts w:hint="cs"/>
          <w:b w:val="0"/>
          <w:bCs w:val="0"/>
          <w:sz w:val="20"/>
          <w:szCs w:val="20"/>
          <w:rtl/>
          <w:lang w:eastAsia="en-US"/>
        </w:rPr>
      </w:pPr>
      <w:r w:rsidRPr="004811A4">
        <w:rPr>
          <w:rFonts w:hint="cs"/>
          <w:b w:val="0"/>
          <w:bCs w:val="0"/>
          <w:sz w:val="20"/>
          <w:szCs w:val="20"/>
          <w:rtl/>
        </w:rPr>
        <w:t>מים אחרונים:</w:t>
      </w:r>
      <w:r w:rsidR="0011643E" w:rsidRPr="004811A4">
        <w:rPr>
          <w:rFonts w:hint="cs"/>
          <w:b w:val="0"/>
          <w:bCs w:val="0"/>
          <w:sz w:val="20"/>
          <w:szCs w:val="20"/>
          <w:rtl/>
          <w:lang w:eastAsia="en-US"/>
        </w:rPr>
        <w:t xml:space="preserve"> </w:t>
      </w:r>
      <w:r w:rsidR="00B92E1D" w:rsidRPr="004811A4">
        <w:rPr>
          <w:rFonts w:hint="cs"/>
          <w:b w:val="0"/>
          <w:bCs w:val="0"/>
          <w:sz w:val="20"/>
          <w:szCs w:val="20"/>
          <w:rtl/>
        </w:rPr>
        <w:t xml:space="preserve">ראה תיאור כל המו"מ בין יעקב ובניו שהביא בסופו לירידה השנייה למצרים עם בנימין בפירושו של </w:t>
      </w:r>
      <w:r w:rsidR="00B92E1D" w:rsidRPr="004811A4">
        <w:rPr>
          <w:b w:val="0"/>
          <w:bCs w:val="0"/>
          <w:sz w:val="20"/>
          <w:szCs w:val="20"/>
          <w:rtl/>
        </w:rPr>
        <w:t xml:space="preserve">רבינו בַּחַיי </w:t>
      </w:r>
      <w:r w:rsidR="00B92E1D" w:rsidRPr="004811A4">
        <w:rPr>
          <w:rFonts w:hint="cs"/>
          <w:b w:val="0"/>
          <w:bCs w:val="0"/>
          <w:sz w:val="20"/>
          <w:szCs w:val="20"/>
          <w:rtl/>
        </w:rPr>
        <w:t>בשם רבינו חננאל: "</w:t>
      </w:r>
      <w:r w:rsidR="00B92E1D" w:rsidRPr="004811A4">
        <w:rPr>
          <w:b w:val="0"/>
          <w:bCs w:val="0"/>
          <w:sz w:val="20"/>
          <w:szCs w:val="20"/>
          <w:rtl/>
        </w:rPr>
        <w:t>כי לולא התמהמהנו. פירש רבינו חננאל ז"ל: למדך הכתוב שדחקו עצמן במאכל ולא הטיחו דברים כלפי אביהם עד שנתרצה מעצמו, לפי שכבוד גדול היו נוהגים בו</w:t>
      </w:r>
      <w:r w:rsidR="00B92E1D" w:rsidRPr="004811A4">
        <w:rPr>
          <w:rFonts w:hint="cs"/>
          <w:b w:val="0"/>
          <w:bCs w:val="0"/>
          <w:sz w:val="20"/>
          <w:szCs w:val="20"/>
          <w:rtl/>
        </w:rPr>
        <w:t>.</w:t>
      </w:r>
      <w:r w:rsidR="00B92E1D" w:rsidRPr="004811A4">
        <w:rPr>
          <w:b w:val="0"/>
          <w:bCs w:val="0"/>
          <w:sz w:val="20"/>
          <w:szCs w:val="20"/>
          <w:rtl/>
        </w:rPr>
        <w:t xml:space="preserve"> וכיון שנתרצה</w:t>
      </w:r>
      <w:r w:rsidR="00B92E1D" w:rsidRPr="004811A4">
        <w:rPr>
          <w:rFonts w:hint="cs"/>
          <w:b w:val="0"/>
          <w:bCs w:val="0"/>
          <w:sz w:val="20"/>
          <w:szCs w:val="20"/>
          <w:rtl/>
        </w:rPr>
        <w:t>,</w:t>
      </w:r>
      <w:r w:rsidR="00B92E1D" w:rsidRPr="004811A4">
        <w:rPr>
          <w:b w:val="0"/>
          <w:bCs w:val="0"/>
          <w:sz w:val="20"/>
          <w:szCs w:val="20"/>
          <w:rtl/>
        </w:rPr>
        <w:t xml:space="preserve"> השיאם עצה בחמשה דברים: האחד, הורידו לאיש מנחה, השני, וכסף משנה קחו בידכם. השלישי, ואת הכסף המושב וגו' אולי משגה הוא, שמא הממונה על הבית שכחו שוגג, צוה להם יעקב להחזירו מפני קדוש השם. הרביעי, ואת אחיכם קחו. החמישי, תפלה, אמר להם: ואל שדי יתן לכם רחמים לפני האיש</w:t>
      </w:r>
      <w:r w:rsidR="00B92E1D" w:rsidRPr="004811A4">
        <w:rPr>
          <w:rFonts w:hint="cs"/>
          <w:b w:val="0"/>
          <w:bCs w:val="0"/>
          <w:sz w:val="20"/>
          <w:szCs w:val="20"/>
          <w:rtl/>
        </w:rPr>
        <w:t>"</w:t>
      </w:r>
      <w:r w:rsidR="00B92E1D" w:rsidRPr="004811A4">
        <w:rPr>
          <w:b w:val="0"/>
          <w:bCs w:val="0"/>
          <w:sz w:val="20"/>
          <w:szCs w:val="20"/>
          <w:rtl/>
        </w:rPr>
        <w:t>.</w:t>
      </w:r>
      <w:r w:rsidR="00B92E1D" w:rsidRPr="004811A4">
        <w:rPr>
          <w:rFonts w:hint="cs"/>
          <w:b w:val="0"/>
          <w:bCs w:val="0"/>
          <w:sz w:val="20"/>
          <w:szCs w:val="20"/>
          <w:rtl/>
        </w:rPr>
        <w:t xml:space="preserve"> השוו פירוש זה עם בראשית רבה בו פתחנו והערה 2 לעיל. יעקב מדגיש את החזרת הכסף באקט של קידוש השם שיעשה גם הוא את שלו, לפני "האיש"</w:t>
      </w:r>
      <w:r w:rsidR="002B0E60" w:rsidRPr="004811A4">
        <w:rPr>
          <w:rFonts w:hint="cs"/>
          <w:b w:val="0"/>
          <w:bCs w:val="0"/>
          <w:sz w:val="20"/>
          <w:szCs w:val="20"/>
          <w:rtl/>
        </w:rPr>
        <w:t>.</w:t>
      </w:r>
    </w:p>
    <w:sectPr w:rsidR="005E0402" w:rsidRPr="004811A4" w:rsidSect="00CF427C">
      <w:headerReference w:type="default" r:id="rId7"/>
      <w:footerReference w:type="default" r:id="rId8"/>
      <w:headerReference w:type="first" r:id="rId9"/>
      <w:endnotePr>
        <w:numFmt w:val="lowerLetter"/>
      </w:endnotePr>
      <w:pgSz w:w="11907" w:h="16840" w:code="9"/>
      <w:pgMar w:top="1304" w:right="1247" w:bottom="1247"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CB" w:rsidRDefault="00FA56CB">
      <w:r>
        <w:separator/>
      </w:r>
    </w:p>
  </w:endnote>
  <w:endnote w:type="continuationSeparator" w:id="0">
    <w:p w:rsidR="00FA56CB" w:rsidRDefault="00FA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34C5C">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34C5C">
      <w:rPr>
        <w:rStyle w:val="af2"/>
        <w:noProof/>
        <w:rtl/>
      </w:rPr>
      <w:t>5</w:t>
    </w:r>
    <w:r w:rsidRPr="00F8747C">
      <w:rPr>
        <w:rStyle w:val="af2"/>
      </w:rPr>
      <w:fldChar w:fldCharType="end"/>
    </w:r>
  </w:p>
  <w:p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CB" w:rsidRDefault="00FA56CB">
      <w:r>
        <w:separator/>
      </w:r>
    </w:p>
  </w:footnote>
  <w:footnote w:type="continuationSeparator" w:id="0">
    <w:p w:rsidR="00FA56CB" w:rsidRDefault="00FA56CB">
      <w:r>
        <w:continuationSeparator/>
      </w:r>
    </w:p>
  </w:footnote>
  <w:footnote w:id="1">
    <w:p w:rsidR="00C579AB" w:rsidRDefault="00C579AB" w:rsidP="00F3795F">
      <w:pPr>
        <w:pStyle w:val="a3"/>
        <w:rPr>
          <w:rFonts w:hint="cs"/>
          <w:rtl/>
        </w:rPr>
      </w:pPr>
      <w:r>
        <w:rPr>
          <w:rStyle w:val="a5"/>
        </w:rPr>
        <w:footnoteRef/>
      </w:r>
      <w:r>
        <w:rPr>
          <w:rtl/>
        </w:rPr>
        <w:t xml:space="preserve"> </w:t>
      </w:r>
      <w:r w:rsidR="00F3795F">
        <w:rPr>
          <w:rFonts w:hint="cs"/>
          <w:rtl/>
        </w:rPr>
        <w:t xml:space="preserve">לשון </w:t>
      </w:r>
      <w:r w:rsidR="006C3522">
        <w:rPr>
          <w:rFonts w:hint="cs"/>
          <w:rtl/>
        </w:rPr>
        <w:t xml:space="preserve">"אל שדי" </w:t>
      </w:r>
      <w:r w:rsidR="00F3795F">
        <w:rPr>
          <w:rFonts w:hint="cs"/>
          <w:rtl/>
        </w:rPr>
        <w:t>הראשון שבתורה הוא בברכה שברך הקב"ה את אברהם לפני ששינה את שמו מאברם לאברהם ונצטווה על המילה, ככתוב: "</w:t>
      </w:r>
      <w:r w:rsidR="00F3795F">
        <w:rPr>
          <w:rtl/>
        </w:rPr>
        <w:t>אֲנִי אֵל שַׁדַּי הִתְהַלֵּךְ לְפָנַי וֶהְיֵה תָמִים</w:t>
      </w:r>
      <w:r w:rsidR="00F3795F">
        <w:rPr>
          <w:rFonts w:hint="cs"/>
          <w:rtl/>
        </w:rPr>
        <w:t>" (בראשית יז א). הפעם השנ</w:t>
      </w:r>
      <w:r w:rsidR="00445B57">
        <w:rPr>
          <w:rFonts w:hint="cs"/>
          <w:rtl/>
        </w:rPr>
        <w:t>י</w:t>
      </w:r>
      <w:r w:rsidR="00F3795F">
        <w:rPr>
          <w:rFonts w:hint="cs"/>
          <w:rtl/>
        </w:rPr>
        <w:t>יה</w:t>
      </w:r>
      <w:r w:rsidR="00445B57">
        <w:rPr>
          <w:rFonts w:hint="cs"/>
          <w:rtl/>
        </w:rPr>
        <w:t>,</w:t>
      </w:r>
      <w:r w:rsidR="00F3795F">
        <w:rPr>
          <w:rFonts w:hint="cs"/>
          <w:rtl/>
        </w:rPr>
        <w:t xml:space="preserve"> בברכה שברך יצחק את יעקב טרם צאתו לגלות חרן, ככתוב: "</w:t>
      </w:r>
      <w:r w:rsidR="00F3795F">
        <w:rPr>
          <w:rtl/>
        </w:rPr>
        <w:t>קוּם לֵךְ פַּדֶּנָה אֲרָם בֵּיתָה בְתוּאֵל אֲבִי אִמֶּךָ וְקַח לְךָ מִשָּׁם אִשָּׁה מִבְּנוֹת לָבָן אֲחִי אִמֶּךָ:</w:t>
      </w:r>
      <w:r w:rsidR="00F3795F">
        <w:rPr>
          <w:rFonts w:hint="cs"/>
          <w:rtl/>
        </w:rPr>
        <w:t xml:space="preserve"> </w:t>
      </w:r>
      <w:r w:rsidR="00F3795F">
        <w:rPr>
          <w:rtl/>
        </w:rPr>
        <w:t>וְאֵל שַׁדַּי יְבָרֵךְ אֹתְךָ וְיַפְרְךָ וְיַרְבֶּךָ וְהָיִיתָ לִקְהַל עַמִּים</w:t>
      </w:r>
      <w:r w:rsidR="00F3795F">
        <w:rPr>
          <w:rFonts w:hint="cs"/>
          <w:rtl/>
        </w:rPr>
        <w:t xml:space="preserve">" (בראשית כח ב-ג). ובשלישית, אצל יעקב עצמו בברכה שברך אותו הקב"ה, בדומה לאברהם לעיל, </w:t>
      </w:r>
      <w:r w:rsidR="006C3522">
        <w:rPr>
          <w:rFonts w:hint="cs"/>
          <w:rtl/>
        </w:rPr>
        <w:t>לאחר שקרא את שמו ישראל, ככתוב: "</w:t>
      </w:r>
      <w:r w:rsidR="006C3522">
        <w:rPr>
          <w:rtl/>
        </w:rPr>
        <w:t>וַיֹּאמֶר לוֹ אֱלֹהִים אֲנִי אֵל שַׁדַּי פְּרֵה וּרְבֵה גּוֹי וּקְהַל גּוֹיִם יִהְיֶה מִמֶּךָּ וּמְלָכִים מֵחֲלָצֶיךָ יֵצֵאוּ</w:t>
      </w:r>
      <w:r w:rsidR="006C3522">
        <w:rPr>
          <w:rFonts w:hint="cs"/>
          <w:rtl/>
        </w:rPr>
        <w:t>" (בראשית לה יא)</w:t>
      </w:r>
      <w:r w:rsidR="00F3795F">
        <w:rPr>
          <w:rFonts w:hint="cs"/>
          <w:rtl/>
        </w:rPr>
        <w:t xml:space="preserve">. </w:t>
      </w:r>
      <w:r w:rsidR="006C3522">
        <w:rPr>
          <w:rFonts w:hint="cs"/>
          <w:rtl/>
        </w:rPr>
        <w:t xml:space="preserve">לאותו "אל שדי" </w:t>
      </w:r>
      <w:r w:rsidR="00AC0776">
        <w:rPr>
          <w:rFonts w:hint="cs"/>
          <w:rtl/>
        </w:rPr>
        <w:t>מתפלל כעת יעקב מעמקי נשמתו באחד הרגעים אולי הקשים בחייו.</w:t>
      </w:r>
      <w:r w:rsidR="00F3795F">
        <w:rPr>
          <w:rFonts w:hint="cs"/>
          <w:rtl/>
        </w:rPr>
        <w:t xml:space="preserve"> הזהו ישראל השורה עם אל שהבטחתני?</w:t>
      </w:r>
    </w:p>
  </w:footnote>
  <w:footnote w:id="2">
    <w:p w:rsidR="0011643E" w:rsidRDefault="0011643E" w:rsidP="00445B57">
      <w:pPr>
        <w:pStyle w:val="a3"/>
        <w:rPr>
          <w:rFonts w:hint="cs"/>
          <w:rtl/>
        </w:rPr>
      </w:pPr>
      <w:r>
        <w:rPr>
          <w:rStyle w:val="a5"/>
        </w:rPr>
        <w:footnoteRef/>
      </w:r>
      <w:r>
        <w:rPr>
          <w:rtl/>
        </w:rPr>
        <w:t xml:space="preserve"> </w:t>
      </w:r>
      <w:r w:rsidR="00AB33F0">
        <w:rPr>
          <w:rFonts w:hint="cs"/>
          <w:rtl/>
        </w:rPr>
        <w:t xml:space="preserve">ראה דברינו </w:t>
      </w:r>
      <w:hyperlink r:id="rId1" w:history="1">
        <w:r w:rsidR="00AB33F0" w:rsidRPr="00B82B6A">
          <w:rPr>
            <w:rStyle w:val="Hyperlink"/>
            <w:rFonts w:hint="cs"/>
            <w:rtl/>
          </w:rPr>
          <w:t>זמרת הארץ</w:t>
        </w:r>
      </w:hyperlink>
      <w:r w:rsidR="00AB33F0">
        <w:rPr>
          <w:rFonts w:hint="cs"/>
          <w:rtl/>
        </w:rPr>
        <w:t xml:space="preserve"> בפרשה זו בשנה שעברה</w:t>
      </w:r>
      <w:r w:rsidR="00445B57">
        <w:rPr>
          <w:rFonts w:hint="cs"/>
          <w:rtl/>
        </w:rPr>
        <w:t xml:space="preserve">, </w:t>
      </w:r>
      <w:r w:rsidR="00AB33F0">
        <w:rPr>
          <w:rFonts w:hint="cs"/>
          <w:rtl/>
        </w:rPr>
        <w:t xml:space="preserve">שם הבאנו מדרש זה והוספנו את הערתנו שיעקב כאן שוב איננו יעקב של המאבק עם לבן והמפגש עם עשו. </w:t>
      </w:r>
      <w:r w:rsidR="00AC0776">
        <w:rPr>
          <w:rFonts w:hint="cs"/>
          <w:rtl/>
        </w:rPr>
        <w:t xml:space="preserve">אין זה </w:t>
      </w:r>
      <w:r w:rsidR="00AB33F0">
        <w:rPr>
          <w:rFonts w:hint="cs"/>
          <w:rtl/>
        </w:rPr>
        <w:t>יעק</w:t>
      </w:r>
      <w:r w:rsidR="00A278AA">
        <w:rPr>
          <w:rFonts w:hint="cs"/>
          <w:rtl/>
        </w:rPr>
        <w:t>ב</w:t>
      </w:r>
      <w:r w:rsidR="00AB33F0">
        <w:rPr>
          <w:rFonts w:hint="cs"/>
          <w:rtl/>
        </w:rPr>
        <w:t xml:space="preserve"> שהתקין עצמו </w:t>
      </w:r>
      <w:r>
        <w:rPr>
          <w:rFonts w:hint="cs"/>
          <w:rtl/>
        </w:rPr>
        <w:t xml:space="preserve">לדורון לתפילה ולמלחמה (רש"י בראשית לב ט, תנחומא וישלח ו ועוד). האחים </w:t>
      </w:r>
      <w:r w:rsidR="00AC0776">
        <w:rPr>
          <w:rFonts w:hint="cs"/>
          <w:rtl/>
        </w:rPr>
        <w:t xml:space="preserve">עפ"י המדרשים מוכנים, אם צריך, </w:t>
      </w:r>
      <w:r>
        <w:rPr>
          <w:rFonts w:hint="cs"/>
          <w:rtl/>
        </w:rPr>
        <w:t xml:space="preserve">גם להילחם בשלטון המצרי (ראה בראשית רבה תחילת פרשת ויגש), אבל עבור יעקב, האופציה להילחם שוב איננה עוד. נגד מי יילחם כאן? </w:t>
      </w:r>
      <w:r w:rsidR="00AC0776">
        <w:rPr>
          <w:rFonts w:hint="cs"/>
          <w:rtl/>
        </w:rPr>
        <w:t xml:space="preserve">מי הוא כאן השונא והאויב? </w:t>
      </w:r>
      <w:r w:rsidR="00B82B6A">
        <w:rPr>
          <w:rFonts w:hint="cs"/>
          <w:rtl/>
        </w:rPr>
        <w:t xml:space="preserve">את מי יבקש לנצח ולהביס? </w:t>
      </w:r>
      <w:r>
        <w:rPr>
          <w:rFonts w:hint="cs"/>
          <w:rtl/>
        </w:rPr>
        <w:t xml:space="preserve">נשארו הדורון והתפילה. איזו תפילה קורעת לב היא לשלוח עם האחים את בן זקוניו ולהתפלל שאל שדי </w:t>
      </w:r>
      <w:r w:rsidR="00445B57">
        <w:rPr>
          <w:rFonts w:hint="cs"/>
          <w:rtl/>
        </w:rPr>
        <w:t xml:space="preserve">שברכו שיהיה לקהל עמים </w:t>
      </w:r>
      <w:r>
        <w:rPr>
          <w:rFonts w:hint="cs"/>
          <w:rtl/>
        </w:rPr>
        <w:t xml:space="preserve">יתן להם </w:t>
      </w:r>
      <w:r w:rsidR="00445B57">
        <w:rPr>
          <w:rFonts w:hint="cs"/>
          <w:rtl/>
        </w:rPr>
        <w:t xml:space="preserve">כעת לפחות </w:t>
      </w:r>
      <w:r>
        <w:rPr>
          <w:rFonts w:hint="cs"/>
          <w:rtl/>
        </w:rPr>
        <w:t xml:space="preserve">רחמים "לפני האיש" שאיננו אלא בנו אהובו האובד. </w:t>
      </w:r>
      <w:r w:rsidR="00AB33F0">
        <w:rPr>
          <w:rFonts w:hint="cs"/>
          <w:rtl/>
        </w:rPr>
        <w:t xml:space="preserve">תפילה </w:t>
      </w:r>
      <w:r w:rsidR="00445B57">
        <w:rPr>
          <w:rFonts w:hint="cs"/>
          <w:rtl/>
        </w:rPr>
        <w:t xml:space="preserve">נרגשת </w:t>
      </w:r>
      <w:r w:rsidR="00AB33F0">
        <w:rPr>
          <w:rFonts w:hint="cs"/>
          <w:rtl/>
        </w:rPr>
        <w:t xml:space="preserve">הקשורה בזמרה </w:t>
      </w:r>
      <w:r w:rsidR="00445B57">
        <w:rPr>
          <w:rFonts w:hint="cs"/>
          <w:rtl/>
        </w:rPr>
        <w:t>ב</w:t>
      </w:r>
      <w:r w:rsidR="00AB33F0">
        <w:rPr>
          <w:rFonts w:hint="cs"/>
          <w:rtl/>
        </w:rPr>
        <w:t xml:space="preserve">כפל או תלת משמעויות. </w:t>
      </w:r>
      <w:r>
        <w:rPr>
          <w:rFonts w:hint="cs"/>
          <w:rtl/>
        </w:rPr>
        <w:t>ו</w:t>
      </w:r>
      <w:r w:rsidR="00A278AA">
        <w:rPr>
          <w:rFonts w:hint="cs"/>
          <w:rtl/>
        </w:rPr>
        <w:t>בדברי</w:t>
      </w:r>
      <w:r w:rsidR="00E65DE7">
        <w:rPr>
          <w:rFonts w:hint="cs"/>
          <w:rtl/>
        </w:rPr>
        <w:t>נ</w:t>
      </w:r>
      <w:r w:rsidR="00A278AA">
        <w:rPr>
          <w:rFonts w:hint="cs"/>
          <w:rtl/>
        </w:rPr>
        <w:t xml:space="preserve">ו </w:t>
      </w:r>
      <w:hyperlink r:id="rId2" w:history="1">
        <w:r w:rsidR="00E65DE7" w:rsidRPr="00B82B6A">
          <w:rPr>
            <w:rStyle w:val="Hyperlink"/>
            <w:rFonts w:hint="cs"/>
            <w:rtl/>
          </w:rPr>
          <w:t>זמרת הארץ</w:t>
        </w:r>
      </w:hyperlink>
      <w:r w:rsidR="00E65DE7">
        <w:rPr>
          <w:rFonts w:hint="cs"/>
          <w:rtl/>
        </w:rPr>
        <w:t xml:space="preserve"> </w:t>
      </w:r>
      <w:r w:rsidR="00A278AA">
        <w:rPr>
          <w:rFonts w:hint="cs"/>
          <w:rtl/>
        </w:rPr>
        <w:t xml:space="preserve">בשנה שעברה </w:t>
      </w:r>
      <w:r w:rsidR="00AB33F0">
        <w:rPr>
          <w:rFonts w:hint="cs"/>
          <w:rtl/>
        </w:rPr>
        <w:t>הבענו תקווה שאם נזכה נדרוש בתפילה מיוחדת זו והנה זיכנו ה' והגיענו לקיים משאלה זו</w:t>
      </w:r>
      <w:r>
        <w:rPr>
          <w:rFonts w:hint="cs"/>
          <w:rtl/>
        </w:rPr>
        <w:t>.</w:t>
      </w:r>
    </w:p>
  </w:footnote>
  <w:footnote w:id="3">
    <w:p w:rsidR="00905BC3" w:rsidRDefault="00905BC3" w:rsidP="00445B57">
      <w:pPr>
        <w:pStyle w:val="a3"/>
        <w:rPr>
          <w:rFonts w:hint="cs"/>
          <w:rtl/>
        </w:rPr>
      </w:pPr>
      <w:r>
        <w:rPr>
          <w:rStyle w:val="a5"/>
        </w:rPr>
        <w:footnoteRef/>
      </w:r>
      <w:r>
        <w:rPr>
          <w:rtl/>
        </w:rPr>
        <w:t xml:space="preserve"> </w:t>
      </w:r>
      <w:r>
        <w:rPr>
          <w:rFonts w:hint="cs"/>
          <w:rtl/>
        </w:rPr>
        <w:t>ראה איך יהודה חוזר על הדברים מילה במילה שני פסוקים מאוחר יותר</w:t>
      </w:r>
      <w:r w:rsidR="00445B57">
        <w:rPr>
          <w:rFonts w:hint="cs"/>
          <w:rtl/>
        </w:rPr>
        <w:t xml:space="preserve"> בפסוק ה שם</w:t>
      </w:r>
      <w:r>
        <w:rPr>
          <w:rFonts w:hint="cs"/>
          <w:rtl/>
        </w:rPr>
        <w:t>: "</w:t>
      </w:r>
      <w:r>
        <w:rPr>
          <w:rtl/>
        </w:rPr>
        <w:t>וְאִם אֵינְךָ מְשַׁלֵּחַ לֹא נֵרֵד כִּי הָאִישׁ אָמַר אֵלֵינוּ לֹא תִרְאוּ פָנַי בִּלְתִּי אֲחִיכֶם אִתְּכֶם</w:t>
      </w:r>
      <w:r>
        <w:rPr>
          <w:rFonts w:hint="cs"/>
          <w:rtl/>
        </w:rPr>
        <w:t>". מה שנותן מקום לחשוב שהיה בין שתי אמירות אלה גם ד</w:t>
      </w:r>
      <w:r w:rsidR="00445B57">
        <w:rPr>
          <w:rFonts w:hint="cs"/>
          <w:rtl/>
        </w:rPr>
        <w:t>י</w:t>
      </w:r>
      <w:r>
        <w:rPr>
          <w:rFonts w:hint="cs"/>
          <w:rtl/>
        </w:rPr>
        <w:t>ב</w:t>
      </w:r>
      <w:r w:rsidR="00445B57">
        <w:rPr>
          <w:rFonts w:hint="cs"/>
          <w:rtl/>
        </w:rPr>
        <w:t>ו</w:t>
      </w:r>
      <w:r>
        <w:rPr>
          <w:rFonts w:hint="cs"/>
          <w:rtl/>
        </w:rPr>
        <w:t>ר של יעקב שאינ</w:t>
      </w:r>
      <w:r w:rsidR="00445B57">
        <w:rPr>
          <w:rFonts w:hint="cs"/>
          <w:rtl/>
        </w:rPr>
        <w:t>ו</w:t>
      </w:r>
      <w:r>
        <w:rPr>
          <w:rFonts w:hint="cs"/>
          <w:rtl/>
        </w:rPr>
        <w:t xml:space="preserve"> </w:t>
      </w:r>
      <w:r w:rsidR="00445B57">
        <w:rPr>
          <w:rFonts w:hint="cs"/>
          <w:rtl/>
        </w:rPr>
        <w:t xml:space="preserve">נזכר </w:t>
      </w:r>
      <w:r>
        <w:rPr>
          <w:rFonts w:hint="cs"/>
          <w:rtl/>
        </w:rPr>
        <w:t>במקרא.</w:t>
      </w:r>
    </w:p>
  </w:footnote>
  <w:footnote w:id="4">
    <w:p w:rsidR="00B92E1D" w:rsidRDefault="00B92E1D" w:rsidP="00B74A42">
      <w:pPr>
        <w:pStyle w:val="a3"/>
        <w:rPr>
          <w:rFonts w:hint="cs"/>
          <w:rtl/>
        </w:rPr>
      </w:pPr>
      <w:r>
        <w:rPr>
          <w:rStyle w:val="a5"/>
        </w:rPr>
        <w:footnoteRef/>
      </w:r>
      <w:r>
        <w:rPr>
          <w:rtl/>
        </w:rPr>
        <w:t xml:space="preserve"> </w:t>
      </w:r>
      <w:r w:rsidR="00726535">
        <w:rPr>
          <w:rFonts w:hint="cs"/>
          <w:rtl/>
        </w:rPr>
        <w:t xml:space="preserve">והמשך הפסוק: "ואני כאשר שכולתי שכלתי" שעוד נראה להלן. </w:t>
      </w:r>
      <w:r>
        <w:rPr>
          <w:rFonts w:hint="cs"/>
          <w:rtl/>
        </w:rPr>
        <w:t xml:space="preserve">מדרש זה אכן מציג "זמרה" אחרת. אם ראינו במדרש הקודם דיבור מפויס בין יעקב ובניו: </w:t>
      </w:r>
      <w:r w:rsidR="00905BC3">
        <w:rPr>
          <w:rFonts w:hint="cs"/>
          <w:rtl/>
          <w:lang w:eastAsia="en-US"/>
        </w:rPr>
        <w:t>"</w:t>
      </w:r>
      <w:r w:rsidRPr="0048592F">
        <w:rPr>
          <w:rtl/>
          <w:lang w:eastAsia="en-US"/>
        </w:rPr>
        <w:t>אמר להם</w:t>
      </w:r>
      <w:r>
        <w:rPr>
          <w:rFonts w:hint="cs"/>
          <w:rtl/>
          <w:lang w:eastAsia="en-US"/>
        </w:rPr>
        <w:t>:</w:t>
      </w:r>
      <w:r w:rsidRPr="0048592F">
        <w:rPr>
          <w:rtl/>
          <w:lang w:eastAsia="en-US"/>
        </w:rPr>
        <w:t xml:space="preserve"> הרי הכסף והרי הדורון והרי אחיכם</w:t>
      </w:r>
      <w:r>
        <w:rPr>
          <w:rFonts w:hint="cs"/>
          <w:rtl/>
          <w:lang w:eastAsia="en-US"/>
        </w:rPr>
        <w:t>.</w:t>
      </w:r>
      <w:r w:rsidRPr="0048592F">
        <w:rPr>
          <w:rtl/>
          <w:lang w:eastAsia="en-US"/>
        </w:rPr>
        <w:t xml:space="preserve"> צריכי</w:t>
      </w:r>
      <w:r>
        <w:rPr>
          <w:rFonts w:hint="cs"/>
          <w:rtl/>
          <w:lang w:eastAsia="en-US"/>
        </w:rPr>
        <w:t>ם אתם דבר אחר? אמרו לו: תפילתך אנחנו צריכים" שבעקבותיו באה התפילה: "</w:t>
      </w:r>
      <w:r w:rsidRPr="0048592F">
        <w:rPr>
          <w:rtl/>
          <w:lang w:eastAsia="en-US"/>
        </w:rPr>
        <w:t xml:space="preserve">ואל שדי יתן לכם רחמים </w:t>
      </w:r>
      <w:r>
        <w:rPr>
          <w:rFonts w:hint="cs"/>
          <w:rtl/>
          <w:lang w:eastAsia="en-US"/>
        </w:rPr>
        <w:t xml:space="preserve">לפני האיש". כאן, באה התפילה, אחרי דיבור קשה, אחרי שהבנים נאלצים להגיד ליעקב שנכונותו למות ברעב ובלבד שבנימין לא ירד מצרימה, היא העמדת נפש אחת (או שתיים </w:t>
      </w:r>
      <w:r w:rsidR="0045023E">
        <w:rPr>
          <w:rFonts w:hint="cs"/>
          <w:rtl/>
          <w:lang w:eastAsia="en-US"/>
        </w:rPr>
        <w:t>עם יעקב עצמו</w:t>
      </w:r>
      <w:r>
        <w:rPr>
          <w:rFonts w:hint="cs"/>
          <w:rtl/>
          <w:lang w:eastAsia="en-US"/>
        </w:rPr>
        <w:t>), כנגד שבעים נפש. (</w:t>
      </w:r>
      <w:r w:rsidR="0045023E">
        <w:rPr>
          <w:rFonts w:hint="cs"/>
          <w:rtl/>
          <w:lang w:eastAsia="en-US"/>
        </w:rPr>
        <w:t xml:space="preserve">הכוללים גם את יוסף ושמעון! שאם לא ישובו אל האיש הם "אבודים" במצרים. שאלה: </w:t>
      </w:r>
      <w:r>
        <w:rPr>
          <w:rFonts w:hint="cs"/>
          <w:rtl/>
          <w:lang w:eastAsia="en-US"/>
        </w:rPr>
        <w:t xml:space="preserve">האם טענה זו </w:t>
      </w:r>
      <w:r w:rsidR="0045023E">
        <w:rPr>
          <w:rFonts w:hint="cs"/>
          <w:rtl/>
          <w:lang w:eastAsia="en-US"/>
        </w:rPr>
        <w:t xml:space="preserve"> של יהודה </w:t>
      </w:r>
      <w:r>
        <w:rPr>
          <w:rFonts w:hint="cs"/>
          <w:rtl/>
          <w:lang w:eastAsia="en-US"/>
        </w:rPr>
        <w:t xml:space="preserve">היא גם להלכה?). לפנינו תפילה קשה, כפי </w:t>
      </w:r>
      <w:r>
        <w:rPr>
          <w:rFonts w:hint="cs"/>
          <w:rtl/>
        </w:rPr>
        <w:t>ש</w:t>
      </w:r>
      <w:r w:rsidR="00B74A42">
        <w:rPr>
          <w:rFonts w:hint="cs"/>
          <w:rtl/>
        </w:rPr>
        <w:t xml:space="preserve">מדייק </w:t>
      </w:r>
      <w:r w:rsidR="00CA45C1">
        <w:rPr>
          <w:rFonts w:hint="cs"/>
          <w:rtl/>
        </w:rPr>
        <w:t xml:space="preserve">מדרש תנחומא (בובר) מקץ סימן טו </w:t>
      </w:r>
      <w:r>
        <w:rPr>
          <w:rFonts w:hint="cs"/>
          <w:rtl/>
        </w:rPr>
        <w:t xml:space="preserve">שלא רק שם "שדי" </w:t>
      </w:r>
      <w:r w:rsidR="00B74A42">
        <w:rPr>
          <w:rFonts w:hint="cs"/>
          <w:rtl/>
        </w:rPr>
        <w:t xml:space="preserve">ו"רחמים" </w:t>
      </w:r>
      <w:r>
        <w:rPr>
          <w:rFonts w:hint="cs"/>
          <w:rtl/>
        </w:rPr>
        <w:t>יש בפסוק אלא גם "אל" שהוא לשון קשה ומידת הדין</w:t>
      </w:r>
      <w:r w:rsidR="00B74A42">
        <w:rPr>
          <w:rFonts w:hint="cs"/>
          <w:rtl/>
        </w:rPr>
        <w:t>: "</w:t>
      </w:r>
      <w:r w:rsidR="00B74A42">
        <w:rPr>
          <w:rtl/>
        </w:rPr>
        <w:t>מהו הלשון הזה ואל שדי</w:t>
      </w:r>
      <w:r w:rsidR="00B74A42">
        <w:rPr>
          <w:rFonts w:hint="cs"/>
          <w:rtl/>
        </w:rPr>
        <w:t>?</w:t>
      </w:r>
      <w:r w:rsidR="00B74A42">
        <w:rPr>
          <w:rtl/>
        </w:rPr>
        <w:t xml:space="preserve"> קשה הוא</w:t>
      </w:r>
      <w:r w:rsidR="00B74A42">
        <w:rPr>
          <w:rFonts w:hint="cs"/>
          <w:rtl/>
        </w:rPr>
        <w:t xml:space="preserve"> ... </w:t>
      </w:r>
      <w:r w:rsidR="00B74A42">
        <w:rPr>
          <w:rtl/>
        </w:rPr>
        <w:t>שהוא ברחמיו קשה, לפיכך יתן לכם רחמים</w:t>
      </w:r>
      <w:r w:rsidR="00B74A42">
        <w:rPr>
          <w:rFonts w:hint="cs"/>
          <w:rtl/>
        </w:rPr>
        <w:t>"</w:t>
      </w:r>
      <w:r w:rsidR="00B74A42">
        <w:rPr>
          <w:rtl/>
        </w:rPr>
        <w:t>.</w:t>
      </w:r>
    </w:p>
  </w:footnote>
  <w:footnote w:id="5">
    <w:p w:rsidR="00D26A30" w:rsidRDefault="00D26A30" w:rsidP="0091514C">
      <w:pPr>
        <w:pStyle w:val="a3"/>
        <w:rPr>
          <w:rFonts w:hint="cs"/>
          <w:rtl/>
        </w:rPr>
      </w:pPr>
      <w:r>
        <w:rPr>
          <w:rStyle w:val="a5"/>
        </w:rPr>
        <w:footnoteRef/>
      </w:r>
      <w:r>
        <w:rPr>
          <w:rtl/>
        </w:rPr>
        <w:t xml:space="preserve"> </w:t>
      </w:r>
      <w:r>
        <w:rPr>
          <w:rFonts w:hint="cs"/>
          <w:rtl/>
        </w:rPr>
        <w:t>החצי השני של הפסוק.</w:t>
      </w:r>
      <w:r w:rsidR="0064164F">
        <w:rPr>
          <w:rFonts w:hint="cs"/>
          <w:rtl/>
        </w:rPr>
        <w:t xml:space="preserve"> ופירושו שמי שבא לקרוא תיגר על ייסוריו (ולבעוט בהם) שולחים אותו לסיפורי האבות שבתורה שילמד משם לא לקבול על ייסורים אלה</w:t>
      </w:r>
      <w:r w:rsidR="00E65DE7">
        <w:rPr>
          <w:rFonts w:hint="cs"/>
          <w:rtl/>
        </w:rPr>
        <w:t xml:space="preserve"> ולקבלם בהכנעה אם לא באהבה</w:t>
      </w:r>
      <w:r w:rsidR="0064164F">
        <w:rPr>
          <w:rFonts w:hint="cs"/>
          <w:rtl/>
        </w:rPr>
        <w:t>.</w:t>
      </w:r>
      <w:r w:rsidR="006C6532">
        <w:rPr>
          <w:rFonts w:hint="cs"/>
          <w:rtl/>
        </w:rPr>
        <w:t xml:space="preserve"> </w:t>
      </w:r>
    </w:p>
  </w:footnote>
  <w:footnote w:id="6">
    <w:p w:rsidR="0091514C" w:rsidRDefault="0091514C">
      <w:pPr>
        <w:pStyle w:val="a3"/>
        <w:rPr>
          <w:rFonts w:hint="cs"/>
        </w:rPr>
      </w:pPr>
      <w:r>
        <w:rPr>
          <w:rStyle w:val="a5"/>
        </w:rPr>
        <w:footnoteRef/>
      </w:r>
      <w:r>
        <w:rPr>
          <w:rtl/>
        </w:rPr>
        <w:t xml:space="preserve"> </w:t>
      </w:r>
      <w:r>
        <w:rPr>
          <w:rFonts w:hint="cs"/>
          <w:rtl/>
        </w:rPr>
        <w:t xml:space="preserve">ובלשון </w:t>
      </w:r>
      <w:r>
        <w:rPr>
          <w:rtl/>
        </w:rPr>
        <w:t>פסיקתא זוטרתא (לקח טוב) בראשית פרק מג</w:t>
      </w:r>
      <w:r>
        <w:rPr>
          <w:rFonts w:hint="cs"/>
          <w:rtl/>
        </w:rPr>
        <w:t>: "</w:t>
      </w:r>
      <w:r>
        <w:rPr>
          <w:rtl/>
        </w:rPr>
        <w:t>ומתורתך תלמדנו (תהלים צד יב)</w:t>
      </w:r>
      <w:r>
        <w:rPr>
          <w:rFonts w:hint="cs"/>
          <w:rtl/>
        </w:rPr>
        <w:t>,</w:t>
      </w:r>
      <w:r>
        <w:rPr>
          <w:rtl/>
        </w:rPr>
        <w:t xml:space="preserve"> מאבות העולם שבא עליהם יסורים ולא הקפידו כלפי שכינה, אף אתה אם באין עליך יסורין אל תקפיד</w:t>
      </w:r>
      <w:r>
        <w:rPr>
          <w:rFonts w:hint="cs"/>
          <w:rtl/>
        </w:rPr>
        <w:t>".</w:t>
      </w:r>
    </w:p>
  </w:footnote>
  <w:footnote w:id="7">
    <w:p w:rsidR="009F02F8" w:rsidRDefault="009F02F8" w:rsidP="00E65DE7">
      <w:pPr>
        <w:pStyle w:val="a3"/>
        <w:rPr>
          <w:rFonts w:hint="cs"/>
          <w:rtl/>
        </w:rPr>
      </w:pPr>
      <w:r>
        <w:rPr>
          <w:rStyle w:val="a5"/>
        </w:rPr>
        <w:footnoteRef/>
      </w:r>
      <w:r>
        <w:rPr>
          <w:rtl/>
        </w:rPr>
        <w:t xml:space="preserve"> </w:t>
      </w:r>
      <w:r>
        <w:rPr>
          <w:rFonts w:hint="cs"/>
          <w:rtl/>
        </w:rPr>
        <w:t>או בנוסחאות אחרות כאן: "</w:t>
      </w:r>
      <w:r w:rsidR="00E65DE7">
        <w:rPr>
          <w:rFonts w:hint="cs"/>
          <w:rtl/>
        </w:rPr>
        <w:t xml:space="preserve">אשריו לאדם </w:t>
      </w:r>
      <w:r>
        <w:rPr>
          <w:rtl/>
        </w:rPr>
        <w:t>ש</w:t>
      </w:r>
      <w:r>
        <w:rPr>
          <w:rFonts w:hint="cs"/>
          <w:rtl/>
        </w:rPr>
        <w:t>ייסורים באים עליו מן התורה", היינו שהייסורים שבאים עליו הם בגין עיסוקו בתורה, או גם</w:t>
      </w:r>
      <w:r w:rsidR="0064164F">
        <w:rPr>
          <w:rFonts w:hint="cs"/>
          <w:rtl/>
        </w:rPr>
        <w:t>:</w:t>
      </w:r>
      <w:r>
        <w:rPr>
          <w:rFonts w:hint="cs"/>
          <w:rtl/>
        </w:rPr>
        <w:t xml:space="preserve"> שלמרות ייסוריו הוא </w:t>
      </w:r>
      <w:r w:rsidR="00E65DE7">
        <w:rPr>
          <w:rFonts w:hint="cs"/>
          <w:rtl/>
        </w:rPr>
        <w:t>ממשיך ו</w:t>
      </w:r>
      <w:r>
        <w:rPr>
          <w:rFonts w:hint="cs"/>
          <w:rtl/>
        </w:rPr>
        <w:t>עוסק בתורה</w:t>
      </w:r>
      <w:r w:rsidR="0064164F">
        <w:rPr>
          <w:rFonts w:hint="cs"/>
          <w:rtl/>
        </w:rPr>
        <w:t>. ו</w:t>
      </w:r>
      <w:r>
        <w:rPr>
          <w:rFonts w:hint="cs"/>
          <w:rtl/>
        </w:rPr>
        <w:t xml:space="preserve">ייסורים </w:t>
      </w:r>
      <w:r w:rsidR="0064164F">
        <w:rPr>
          <w:rFonts w:hint="cs"/>
          <w:rtl/>
        </w:rPr>
        <w:t xml:space="preserve">אלה הם </w:t>
      </w:r>
      <w:r>
        <w:rPr>
          <w:rFonts w:hint="cs"/>
          <w:rtl/>
        </w:rPr>
        <w:t>של אהבה</w:t>
      </w:r>
      <w:r w:rsidR="0064164F">
        <w:rPr>
          <w:rFonts w:hint="cs"/>
          <w:rtl/>
        </w:rPr>
        <w:t>, כפי ש</w:t>
      </w:r>
      <w:r w:rsidR="00E65DE7">
        <w:rPr>
          <w:rFonts w:hint="cs"/>
          <w:rtl/>
        </w:rPr>
        <w:t xml:space="preserve">ר' יהושע בן לוי </w:t>
      </w:r>
      <w:r w:rsidR="0064164F">
        <w:rPr>
          <w:rFonts w:hint="cs"/>
          <w:rtl/>
        </w:rPr>
        <w:t xml:space="preserve">ממשיך שם </w:t>
      </w:r>
      <w:r w:rsidR="00E65DE7">
        <w:rPr>
          <w:rFonts w:hint="cs"/>
          <w:rtl/>
        </w:rPr>
        <w:t>כדלהלן. ו</w:t>
      </w:r>
      <w:r>
        <w:rPr>
          <w:rFonts w:hint="cs"/>
          <w:rtl/>
        </w:rPr>
        <w:t xml:space="preserve">ראה </w:t>
      </w:r>
      <w:r w:rsidR="00E65DE7">
        <w:rPr>
          <w:rFonts w:hint="cs"/>
          <w:rtl/>
        </w:rPr>
        <w:t xml:space="preserve">עוד </w:t>
      </w:r>
      <w:r w:rsidR="0064164F">
        <w:rPr>
          <w:rFonts w:hint="cs"/>
          <w:rtl/>
        </w:rPr>
        <w:t xml:space="preserve">במדרש </w:t>
      </w:r>
      <w:r>
        <w:rPr>
          <w:rFonts w:hint="cs"/>
          <w:rtl/>
        </w:rPr>
        <w:t>שם על העיוור שעסק בתורה ורבי ברכו שהוא בן חורין.</w:t>
      </w:r>
    </w:p>
  </w:footnote>
  <w:footnote w:id="8">
    <w:p w:rsidR="0064164F" w:rsidRDefault="0064164F" w:rsidP="00445B57">
      <w:pPr>
        <w:pStyle w:val="a3"/>
        <w:rPr>
          <w:rFonts w:hint="cs"/>
          <w:rtl/>
        </w:rPr>
      </w:pPr>
      <w:r>
        <w:rPr>
          <w:rStyle w:val="a5"/>
        </w:rPr>
        <w:footnoteRef/>
      </w:r>
      <w:r>
        <w:rPr>
          <w:rtl/>
        </w:rPr>
        <w:t xml:space="preserve"> </w:t>
      </w:r>
      <w:r>
        <w:rPr>
          <w:rFonts w:hint="cs"/>
          <w:rtl/>
        </w:rPr>
        <w:t xml:space="preserve">ר' יהושע בן לוי </w:t>
      </w:r>
      <w:r w:rsidR="00E65DE7">
        <w:rPr>
          <w:rFonts w:hint="cs"/>
          <w:rtl/>
        </w:rPr>
        <w:t xml:space="preserve">מצטרף לשיטתו של ר' אלכסנדרי ונותן </w:t>
      </w:r>
      <w:r>
        <w:rPr>
          <w:rFonts w:hint="cs"/>
          <w:rtl/>
        </w:rPr>
        <w:t>לפסוק: "</w:t>
      </w:r>
      <w:r>
        <w:rPr>
          <w:rtl/>
        </w:rPr>
        <w:t>אשרי הגבר אשר תיסרנו יה</w:t>
      </w:r>
      <w:r>
        <w:rPr>
          <w:rFonts w:hint="cs"/>
          <w:rtl/>
        </w:rPr>
        <w:t xml:space="preserve"> </w:t>
      </w:r>
      <w:r>
        <w:rPr>
          <w:rtl/>
        </w:rPr>
        <w:t>ומתורתך תלמדנו</w:t>
      </w:r>
      <w:r>
        <w:rPr>
          <w:rFonts w:hint="cs"/>
          <w:rtl/>
        </w:rPr>
        <w:t xml:space="preserve">", </w:t>
      </w:r>
      <w:r w:rsidR="00E65DE7">
        <w:rPr>
          <w:rFonts w:hint="cs"/>
          <w:rtl/>
        </w:rPr>
        <w:t xml:space="preserve">פירוש </w:t>
      </w:r>
      <w:r>
        <w:rPr>
          <w:rFonts w:hint="cs"/>
          <w:rtl/>
        </w:rPr>
        <w:t>אחר מזה של ר' פינחס בשם ר' חנן (ראה הערה 3).</w:t>
      </w:r>
      <w:r w:rsidR="005E66E1">
        <w:rPr>
          <w:rFonts w:hint="cs"/>
          <w:rtl/>
        </w:rPr>
        <w:t xml:space="preserve"> וכבר הרחיבו חז"ל בדרשותיהם בנושא הייסורים הבאים על האדם במקומות רבים, ראה בפרט מסכת ברכות דף ה. מחד גיסא אמרו: "אין ייסורין בלא עוון" ומאידך גיסא קבעו: "אם רואה אדם ייסורים באים עליו יפשפש במעשיו, ואם תלה ולא מצא, בידוע שייסורים של אהבה הם". </w:t>
      </w:r>
      <w:r w:rsidR="002640DE">
        <w:rPr>
          <w:rFonts w:hint="cs"/>
          <w:rtl/>
        </w:rPr>
        <w:t>ועוד אמרו ב</w:t>
      </w:r>
      <w:r w:rsidR="002640DE">
        <w:rPr>
          <w:rtl/>
        </w:rPr>
        <w:t>מסכת ערכין טז ע</w:t>
      </w:r>
      <w:r w:rsidR="002640DE">
        <w:rPr>
          <w:rFonts w:hint="cs"/>
          <w:rtl/>
        </w:rPr>
        <w:t>"ב: "</w:t>
      </w:r>
      <w:r w:rsidR="002640DE">
        <w:rPr>
          <w:rtl/>
        </w:rPr>
        <w:t>תניא דבי רבי ישמעאל: כל שעברו עליו ארבעים יום בלא יסורין - קיבל עולמו</w:t>
      </w:r>
      <w:r w:rsidR="002640DE">
        <w:rPr>
          <w:rFonts w:hint="cs"/>
          <w:rtl/>
        </w:rPr>
        <w:t>", היינו שכבר ניצל כל שכרו</w:t>
      </w:r>
      <w:r w:rsidR="002640DE">
        <w:rPr>
          <w:rtl/>
        </w:rPr>
        <w:t xml:space="preserve">. </w:t>
      </w:r>
      <w:r w:rsidR="00E65DE7">
        <w:rPr>
          <w:rFonts w:hint="cs"/>
          <w:rtl/>
        </w:rPr>
        <w:t xml:space="preserve">וזה נושא רחב מיני ים </w:t>
      </w:r>
      <w:r w:rsidR="005E66E1">
        <w:rPr>
          <w:rFonts w:hint="cs"/>
          <w:rtl/>
        </w:rPr>
        <w:t>ואנו רוצים להתמקד בייסוריו של יעקב ועוד יותר מכך בתפילתו לרחמי אל שדי.</w:t>
      </w:r>
    </w:p>
  </w:footnote>
  <w:footnote w:id="9">
    <w:p w:rsidR="004C25A5" w:rsidRDefault="004C25A5">
      <w:pPr>
        <w:pStyle w:val="a3"/>
        <w:rPr>
          <w:rFonts w:hint="cs"/>
        </w:rPr>
      </w:pPr>
      <w:r>
        <w:rPr>
          <w:rStyle w:val="a5"/>
        </w:rPr>
        <w:footnoteRef/>
      </w:r>
      <w:r>
        <w:rPr>
          <w:rtl/>
        </w:rPr>
        <w:t xml:space="preserve"> </w:t>
      </w:r>
      <w:r>
        <w:rPr>
          <w:rFonts w:hint="cs"/>
          <w:rtl/>
        </w:rPr>
        <w:t xml:space="preserve">שם הוויה יו"ד ה"א וא"ו ה"א. </w:t>
      </w:r>
    </w:p>
  </w:footnote>
  <w:footnote w:id="10">
    <w:p w:rsidR="00233EBF" w:rsidRDefault="00233EBF" w:rsidP="00233EBF">
      <w:pPr>
        <w:pStyle w:val="a3"/>
        <w:rPr>
          <w:rFonts w:hint="cs"/>
          <w:rtl/>
        </w:rPr>
      </w:pPr>
      <w:r>
        <w:rPr>
          <w:rStyle w:val="a5"/>
        </w:rPr>
        <w:footnoteRef/>
      </w:r>
      <w:r>
        <w:rPr>
          <w:rtl/>
        </w:rPr>
        <w:t xml:space="preserve"> </w:t>
      </w:r>
      <w:r>
        <w:rPr>
          <w:rFonts w:hint="cs"/>
          <w:rtl/>
        </w:rPr>
        <w:t xml:space="preserve">נראה להסביר אמרה זו כך: יום אחד הרי ייגמרו ייסורי והקב"ה יחליט שמלאה כוס הייסורים, מדוע שלא ייעשה הדבר כעת? או נאמר שמדובר בעולם הבא (ראה הסיפור במדרש שם על רבי שאמר לעיוור שלמד תורה מתוך ייסורים שהוא עתיד להיות בן חורין לעולם הבא). במותי, כשאסתלק מהעולם, אומר יעקב, ייגמרו הייסורים. מי שעתיד לעשות זאת לעולם הבא, </w:t>
      </w:r>
      <w:r w:rsidR="00E65DE7">
        <w:rPr>
          <w:rFonts w:hint="cs"/>
          <w:rtl/>
        </w:rPr>
        <w:t>אנא ש</w:t>
      </w:r>
      <w:r>
        <w:rPr>
          <w:rFonts w:hint="cs"/>
          <w:rtl/>
        </w:rPr>
        <w:t>יעשה זאת עוד בעולם הזה כשאני חי</w:t>
      </w:r>
      <w:r w:rsidR="002D09B6">
        <w:rPr>
          <w:rFonts w:hint="cs"/>
          <w:rtl/>
        </w:rPr>
        <w:t>, כל עוד נשמה באפי</w:t>
      </w:r>
      <w:r>
        <w:rPr>
          <w:rFonts w:hint="cs"/>
          <w:rtl/>
        </w:rPr>
        <w:t xml:space="preserve">. ונשמח לשמוע פירושים אחרים לאמירה זו. </w:t>
      </w:r>
    </w:p>
  </w:footnote>
  <w:footnote w:id="11">
    <w:p w:rsidR="00233EBF" w:rsidRDefault="00233EBF" w:rsidP="004D4F5A">
      <w:pPr>
        <w:pStyle w:val="a3"/>
        <w:rPr>
          <w:rFonts w:hint="cs"/>
          <w:rtl/>
        </w:rPr>
      </w:pPr>
      <w:r>
        <w:rPr>
          <w:rStyle w:val="a5"/>
        </w:rPr>
        <w:footnoteRef/>
      </w:r>
      <w:r>
        <w:rPr>
          <w:rtl/>
        </w:rPr>
        <w:t xml:space="preserve"> </w:t>
      </w:r>
      <w:r>
        <w:rPr>
          <w:rFonts w:hint="cs"/>
          <w:rtl/>
        </w:rPr>
        <w:t xml:space="preserve">לרשימת "אל שדי" שמנינו באבות, בהערה 1, יש להוסיף את משה בתחילת פרשת וארא, שם אומר לו הקב"ה "וארא אל אברהם אל יצחק ואל יעקב באל שדי" (ראה דברינו </w:t>
      </w:r>
      <w:hyperlink r:id="rId3" w:history="1">
        <w:r w:rsidRPr="00E65DE7">
          <w:rPr>
            <w:rStyle w:val="Hyperlink"/>
            <w:rFonts w:hint="cs"/>
            <w:rtl/>
          </w:rPr>
          <w:t xml:space="preserve">בין משה </w:t>
        </w:r>
        <w:r w:rsidR="00E65DE7" w:rsidRPr="00E65DE7">
          <w:rPr>
            <w:rStyle w:val="Hyperlink"/>
            <w:rFonts w:hint="cs"/>
            <w:rtl/>
          </w:rPr>
          <w:t>ל</w:t>
        </w:r>
        <w:r w:rsidRPr="00E65DE7">
          <w:rPr>
            <w:rStyle w:val="Hyperlink"/>
            <w:rFonts w:hint="cs"/>
            <w:rtl/>
          </w:rPr>
          <w:t>אבות</w:t>
        </w:r>
      </w:hyperlink>
      <w:r>
        <w:rPr>
          <w:rFonts w:hint="cs"/>
          <w:rtl/>
        </w:rPr>
        <w:t xml:space="preserve"> בפרשת וארא); וכן יחזקאל </w:t>
      </w:r>
      <w:r>
        <w:rPr>
          <w:rtl/>
        </w:rPr>
        <w:t xml:space="preserve">י </w:t>
      </w:r>
      <w:r>
        <w:rPr>
          <w:rFonts w:hint="cs"/>
          <w:rtl/>
        </w:rPr>
        <w:t>ה: "</w:t>
      </w:r>
      <w:r>
        <w:rPr>
          <w:rtl/>
        </w:rPr>
        <w:t>וְקוֹל כַּנְפֵי הַכְּרוּבִים נִשְׁמַע עַד הֶחָצֵר הַחִיצֹנָה כְּקוֹל אֵל שַׁדַּי בְּדַבְּרוֹ</w:t>
      </w:r>
      <w:r>
        <w:rPr>
          <w:rFonts w:hint="cs"/>
          <w:rtl/>
        </w:rPr>
        <w:t>". אבל האזכור הנוסף והעיקרי הוא בספר איוב, שם מופיע הביטוי שלוש פעמים: "</w:t>
      </w:r>
      <w:r>
        <w:rPr>
          <w:rtl/>
        </w:rPr>
        <w:t>אִם אַתָּה תְּשַׁחֵר אֶל אֵל וְאֶל שַׁדַּי תִּתְחַנָּן</w:t>
      </w:r>
      <w:r>
        <w:rPr>
          <w:rFonts w:hint="cs"/>
          <w:rtl/>
        </w:rPr>
        <w:t>" (ח ה), "</w:t>
      </w:r>
      <w:r>
        <w:rPr>
          <w:rtl/>
        </w:rPr>
        <w:t>אוּלָם אֲנִי אֶל שַׁדַּי אֲדַבֵּר וְהוֹכֵחַ אֶל אֵל אֶחְפָּץ</w:t>
      </w:r>
      <w:r>
        <w:rPr>
          <w:rFonts w:hint="cs"/>
          <w:rtl/>
        </w:rPr>
        <w:t>" (יג ג), וכן: "</w:t>
      </w:r>
      <w:r>
        <w:rPr>
          <w:rtl/>
        </w:rPr>
        <w:t>כִּי נָטָה אֶל אֵל יָדוֹ וְאֶל שַׁדַּי יִתְגַּבָּר</w:t>
      </w:r>
      <w:r>
        <w:rPr>
          <w:rFonts w:hint="cs"/>
          <w:rtl/>
        </w:rPr>
        <w:t xml:space="preserve">" (טו כה). ונראה שלא בכדי משותף כינוי זה </w:t>
      </w:r>
      <w:r w:rsidR="00E65DE7">
        <w:rPr>
          <w:rFonts w:hint="cs"/>
          <w:rtl/>
        </w:rPr>
        <w:t>ש</w:t>
      </w:r>
      <w:r>
        <w:rPr>
          <w:rFonts w:hint="cs"/>
          <w:rtl/>
        </w:rPr>
        <w:t>ל</w:t>
      </w:r>
      <w:r w:rsidR="00E65DE7">
        <w:rPr>
          <w:rFonts w:hint="cs"/>
          <w:rtl/>
        </w:rPr>
        <w:t xml:space="preserve"> </w:t>
      </w:r>
      <w:r w:rsidR="004D4F5A">
        <w:rPr>
          <w:rFonts w:hint="cs"/>
          <w:rtl/>
        </w:rPr>
        <w:t>ה</w:t>
      </w:r>
      <w:r>
        <w:rPr>
          <w:rFonts w:hint="cs"/>
          <w:rtl/>
        </w:rPr>
        <w:t>קב"ה, ליעקב ו</w:t>
      </w:r>
      <w:r w:rsidR="004D4F5A">
        <w:rPr>
          <w:rFonts w:hint="cs"/>
          <w:rtl/>
        </w:rPr>
        <w:t>ל</w:t>
      </w:r>
      <w:r>
        <w:rPr>
          <w:rFonts w:hint="cs"/>
          <w:rtl/>
        </w:rPr>
        <w:t>איוב</w:t>
      </w:r>
      <w:r w:rsidR="004D4F5A">
        <w:rPr>
          <w:rFonts w:hint="cs"/>
          <w:rtl/>
        </w:rPr>
        <w:t>, בשל ייסוריהם.</w:t>
      </w:r>
      <w:r>
        <w:rPr>
          <w:rFonts w:hint="cs"/>
          <w:rtl/>
        </w:rPr>
        <w:t xml:space="preserve"> ראה </w:t>
      </w:r>
      <w:r>
        <w:rPr>
          <w:rtl/>
        </w:rPr>
        <w:t>ברכות ה ע</w:t>
      </w:r>
      <w:r>
        <w:rPr>
          <w:rFonts w:hint="cs"/>
          <w:rtl/>
        </w:rPr>
        <w:t>"ב: "</w:t>
      </w:r>
      <w:r>
        <w:rPr>
          <w:rtl/>
        </w:rPr>
        <w:t>רבי חייא בר אבא חלש, על לגביה רבי יוחנן. אמר ליה: חביבין עליך יסורין? אמר ליה: לא הן ולא שכרן. אמר ליה: הב לי ידך! יהב ליה ידיה ואוקמיה. רבי יוחנן חלש, על לגביה רבי חנינא. אמר ליה: חביבין עליך יסורין? אמר ליה: לא הן ולא שכרן. אמר ליה: הב לי ידך! יהב ליה ידיה ואוקמיה</w:t>
      </w:r>
      <w:r>
        <w:rPr>
          <w:rFonts w:hint="cs"/>
          <w:rtl/>
        </w:rPr>
        <w:t>"</w:t>
      </w:r>
      <w:r>
        <w:rPr>
          <w:rtl/>
        </w:rPr>
        <w:t>.</w:t>
      </w:r>
      <w:r>
        <w:rPr>
          <w:rFonts w:hint="cs"/>
          <w:rtl/>
        </w:rPr>
        <w:t xml:space="preserve"> וליעקב אין ריע אמיתי שיושיט לו יד ויגאלנו מייסוריו (ולאיוב היו אך הוא לא קבל את ידם המושטת).</w:t>
      </w:r>
    </w:p>
  </w:footnote>
  <w:footnote w:id="12">
    <w:p w:rsidR="004D4F5A" w:rsidRDefault="004D4F5A" w:rsidP="00B80159">
      <w:pPr>
        <w:pStyle w:val="a3"/>
        <w:rPr>
          <w:rFonts w:hint="cs"/>
          <w:rtl/>
        </w:rPr>
      </w:pPr>
      <w:r>
        <w:rPr>
          <w:rStyle w:val="a5"/>
        </w:rPr>
        <w:footnoteRef/>
      </w:r>
      <w:r>
        <w:rPr>
          <w:rtl/>
        </w:rPr>
        <w:t xml:space="preserve"> </w:t>
      </w:r>
      <w:r>
        <w:rPr>
          <w:rFonts w:hint="cs"/>
          <w:rtl/>
        </w:rPr>
        <w:t xml:space="preserve">ראה </w:t>
      </w:r>
      <w:r w:rsidR="00B80159">
        <w:rPr>
          <w:rFonts w:hint="cs"/>
          <w:rtl/>
        </w:rPr>
        <w:t>הביטוי "למצות את החבית ולהעמידה על שמריה" בבראשית רבה פה ב, מובא ב</w:t>
      </w:r>
      <w:r>
        <w:rPr>
          <w:rFonts w:hint="cs"/>
          <w:rtl/>
        </w:rPr>
        <w:t xml:space="preserve">דברינו </w:t>
      </w:r>
      <w:r w:rsidR="00B80159">
        <w:rPr>
          <w:rFonts w:hint="cs"/>
          <w:rtl/>
        </w:rPr>
        <w:t xml:space="preserve">מה נאמר מה נדבר ומה נצטדק. </w:t>
      </w:r>
      <w:r>
        <w:rPr>
          <w:rFonts w:hint="cs"/>
          <w:rtl/>
        </w:rPr>
        <w:t>מדרש זה ממצה עד תום את מיצוי הנפש ומיצוי הדין שעוברים יעקב בייסוריו בשל מכירת יוסף, ברגע הנורא שבנימין נלקח למסע שאין לדעת את תוצאותיו. נראה שהביטוי מיצוי הדין, למצות את הדין, השגור בלשוננו היום, החל מתפילותינו ("אם תמצה עומק הדין") וכלה בשיח התקשורתי היום-יומי, מקורו במדרשי בראשית רבה סביב מכירת יוסף</w:t>
      </w:r>
      <w:r w:rsidR="00277700">
        <w:rPr>
          <w:rFonts w:hint="cs"/>
          <w:rtl/>
        </w:rPr>
        <w:t xml:space="preserve"> -</w:t>
      </w:r>
      <w:r>
        <w:rPr>
          <w:rFonts w:hint="cs"/>
          <w:rtl/>
        </w:rPr>
        <w:t xml:space="preserve"> מיצוי הנפש של יעקב מחד </w:t>
      </w:r>
      <w:r w:rsidR="00277700">
        <w:rPr>
          <w:rFonts w:hint="cs"/>
          <w:rtl/>
        </w:rPr>
        <w:t xml:space="preserve">גיסא </w:t>
      </w:r>
      <w:r>
        <w:rPr>
          <w:rFonts w:hint="cs"/>
          <w:rtl/>
        </w:rPr>
        <w:t xml:space="preserve">ומיצוי </w:t>
      </w:r>
      <w:r w:rsidR="00277700">
        <w:rPr>
          <w:rFonts w:hint="cs"/>
          <w:rtl/>
        </w:rPr>
        <w:t>הדין וריב האחים מאידך גיסא.</w:t>
      </w:r>
      <w:r w:rsidR="008910AE">
        <w:rPr>
          <w:rFonts w:hint="cs"/>
          <w:rtl/>
        </w:rPr>
        <w:t xml:space="preserve"> וידידנו נחום בראשי העירנו שאפשר שקדם לבראשית רבה התלמוד הירושלמי בסוטה פרק א הלכה ז הדורש את הפסוק בקהלת ז כז: "</w:t>
      </w:r>
      <w:r w:rsidR="008910AE">
        <w:rPr>
          <w:rtl/>
        </w:rPr>
        <w:t>רְאֵה זֶה מָצָאתִי אָמְרָה קֹהֶלֶת אַחַת לְאַחַת לִמְצֹא חֶשְׁבּוֹן</w:t>
      </w:r>
      <w:r w:rsidR="00401C02">
        <w:rPr>
          <w:rFonts w:hint="cs"/>
          <w:rtl/>
        </w:rPr>
        <w:t>",</w:t>
      </w:r>
      <w:r w:rsidR="008910AE">
        <w:rPr>
          <w:rFonts w:hint="cs"/>
          <w:rtl/>
        </w:rPr>
        <w:t xml:space="preserve"> אומר הירושלמי: "</w:t>
      </w:r>
      <w:r w:rsidR="008910AE">
        <w:rPr>
          <w:rtl/>
        </w:rPr>
        <w:t>מניין לפרוטות קטנות שהן מצטרפות לחשבון מרובה</w:t>
      </w:r>
      <w:r w:rsidR="008910AE">
        <w:rPr>
          <w:rFonts w:hint="cs"/>
          <w:rtl/>
        </w:rPr>
        <w:t>?</w:t>
      </w:r>
      <w:r w:rsidR="008910AE">
        <w:rPr>
          <w:rtl/>
        </w:rPr>
        <w:t xml:space="preserve"> תלמוד לומר</w:t>
      </w:r>
      <w:r w:rsidR="008910AE">
        <w:rPr>
          <w:rFonts w:hint="cs"/>
          <w:rtl/>
        </w:rPr>
        <w:t>:</w:t>
      </w:r>
      <w:r w:rsidR="008910AE">
        <w:rPr>
          <w:rtl/>
        </w:rPr>
        <w:t xml:space="preserve"> [קהלת ז כז] אח</w:t>
      </w:r>
      <w:r w:rsidR="008910AE">
        <w:rPr>
          <w:rFonts w:hint="cs"/>
          <w:rtl/>
        </w:rPr>
        <w:t>ת</w:t>
      </w:r>
      <w:r w:rsidR="008910AE">
        <w:rPr>
          <w:rtl/>
        </w:rPr>
        <w:t xml:space="preserve"> לאחת למצוא חשבון. בנוהג שבעולם אדם נכשל בעבירה שחייבין עליו מיתה בידי שמים. מת שורו</w:t>
      </w:r>
      <w:r w:rsidR="00401C02">
        <w:rPr>
          <w:rFonts w:hint="cs"/>
          <w:rtl/>
        </w:rPr>
        <w:t>,</w:t>
      </w:r>
      <w:r w:rsidR="008910AE">
        <w:rPr>
          <w:rtl/>
        </w:rPr>
        <w:t xml:space="preserve"> אבדו תרנגולתו</w:t>
      </w:r>
      <w:r w:rsidR="00401C02">
        <w:rPr>
          <w:rFonts w:hint="cs"/>
          <w:rtl/>
        </w:rPr>
        <w:t>,</w:t>
      </w:r>
      <w:r w:rsidR="008910AE">
        <w:rPr>
          <w:rtl/>
        </w:rPr>
        <w:t xml:space="preserve"> נשברה צליחותו</w:t>
      </w:r>
      <w:r w:rsidR="00401C02">
        <w:rPr>
          <w:rFonts w:hint="cs"/>
          <w:rtl/>
        </w:rPr>
        <w:t>,</w:t>
      </w:r>
      <w:r w:rsidR="008910AE">
        <w:rPr>
          <w:rtl/>
        </w:rPr>
        <w:t xml:space="preserve"> נכשל באצבעו והחשבון מתמצה</w:t>
      </w:r>
      <w:r w:rsidR="008910AE">
        <w:rPr>
          <w:rFonts w:hint="cs"/>
          <w:rtl/>
        </w:rPr>
        <w:t>"</w:t>
      </w:r>
      <w:r w:rsidR="008910AE">
        <w:rPr>
          <w:rtl/>
        </w:rPr>
        <w:t>.</w:t>
      </w:r>
      <w:r w:rsidR="008910AE">
        <w:rPr>
          <w:rFonts w:hint="cs"/>
          <w:rtl/>
        </w:rPr>
        <w:t xml:space="preserve"> </w:t>
      </w:r>
      <w:r w:rsidR="00401C02">
        <w:rPr>
          <w:rFonts w:hint="cs"/>
          <w:rtl/>
        </w:rPr>
        <w:t xml:space="preserve">(ואולי מכאן הנוהג לומר "כפרה" כשנשבר משהו או אירע נזק חומרי כלשהו). </w:t>
      </w:r>
      <w:r w:rsidR="008910AE">
        <w:rPr>
          <w:rFonts w:hint="cs"/>
          <w:rtl/>
        </w:rPr>
        <w:t xml:space="preserve">כמה היה מוכן יעקב שימות שורו, תאבד תרנגולתו ותישבר צלוחיתו ובזה יתמצה החשבון! </w:t>
      </w:r>
      <w:r w:rsidR="00401C02">
        <w:rPr>
          <w:rFonts w:hint="cs"/>
          <w:rtl/>
        </w:rPr>
        <w:t>המיצוי אצל יעקב היה כדברי ה</w:t>
      </w:r>
      <w:r w:rsidR="00401C02">
        <w:rPr>
          <w:rtl/>
        </w:rPr>
        <w:t xml:space="preserve">ירושלמי </w:t>
      </w:r>
      <w:r w:rsidR="00401C02">
        <w:rPr>
          <w:rFonts w:hint="cs"/>
          <w:rtl/>
        </w:rPr>
        <w:t>ב</w:t>
      </w:r>
      <w:r w:rsidR="00401C02">
        <w:rPr>
          <w:rtl/>
        </w:rPr>
        <w:t>חגיגה פרק ב</w:t>
      </w:r>
      <w:r w:rsidR="00401C02">
        <w:rPr>
          <w:rFonts w:hint="cs"/>
          <w:rtl/>
        </w:rPr>
        <w:t>: "</w:t>
      </w:r>
      <w:r w:rsidR="00401C02">
        <w:rPr>
          <w:rtl/>
        </w:rPr>
        <w:t xml:space="preserve">עד דכא </w:t>
      </w:r>
      <w:r w:rsidR="00401C02">
        <w:rPr>
          <w:rFonts w:hint="cs"/>
          <w:rtl/>
        </w:rPr>
        <w:t xml:space="preserve">- </w:t>
      </w:r>
      <w:r w:rsidR="00401C02">
        <w:rPr>
          <w:rtl/>
        </w:rPr>
        <w:t>עד דיכדוכה של נפש</w:t>
      </w:r>
      <w:r w:rsidR="00401C02">
        <w:rPr>
          <w:rFonts w:hint="cs"/>
          <w:rtl/>
        </w:rPr>
        <w:t xml:space="preserve">". </w:t>
      </w:r>
      <w:r w:rsidR="00401C02">
        <w:rPr>
          <w:rtl/>
        </w:rPr>
        <w:t xml:space="preserve"> </w:t>
      </w:r>
    </w:p>
  </w:footnote>
  <w:footnote w:id="13">
    <w:p w:rsidR="00E3683B" w:rsidRDefault="00E3683B" w:rsidP="002D09B6">
      <w:pPr>
        <w:pStyle w:val="a3"/>
        <w:rPr>
          <w:rFonts w:hint="cs"/>
          <w:rtl/>
        </w:rPr>
      </w:pPr>
      <w:r>
        <w:rPr>
          <w:rStyle w:val="a5"/>
        </w:rPr>
        <w:footnoteRef/>
      </w:r>
      <w:r>
        <w:rPr>
          <w:rtl/>
        </w:rPr>
        <w:t xml:space="preserve"> </w:t>
      </w:r>
      <w:r>
        <w:rPr>
          <w:rFonts w:hint="cs"/>
          <w:rtl/>
        </w:rPr>
        <w:t>פעמים רבות מערב המדרש את גורלו האישי של יעקב אבינו עם גורלם של צאצאיו בית יעקב ו</w:t>
      </w:r>
      <w:r w:rsidR="00CB328B">
        <w:rPr>
          <w:rFonts w:hint="cs"/>
          <w:rtl/>
        </w:rPr>
        <w:t>כ</w:t>
      </w:r>
      <w:r>
        <w:rPr>
          <w:rFonts w:hint="cs"/>
          <w:rtl/>
        </w:rPr>
        <w:t xml:space="preserve">ך גם כאן. ראה במדרש </w:t>
      </w:r>
      <w:r w:rsidR="00CB328B">
        <w:rPr>
          <w:rFonts w:hint="cs"/>
          <w:rtl/>
        </w:rPr>
        <w:t>ז</w:t>
      </w:r>
      <w:r>
        <w:rPr>
          <w:rFonts w:hint="cs"/>
          <w:rtl/>
        </w:rPr>
        <w:t>ה בקטע שהשמטנו</w:t>
      </w:r>
      <w:r w:rsidR="00CB328B">
        <w:rPr>
          <w:rFonts w:hint="cs"/>
          <w:rtl/>
        </w:rPr>
        <w:t>: "</w:t>
      </w:r>
      <w:r w:rsidR="00CB328B">
        <w:rPr>
          <w:rtl/>
        </w:rPr>
        <w:t>ר' פינחס בש</w:t>
      </w:r>
      <w:r w:rsidR="002D09B6">
        <w:rPr>
          <w:rFonts w:hint="cs"/>
          <w:rtl/>
        </w:rPr>
        <w:t>ם</w:t>
      </w:r>
      <w:r w:rsidR="00CB328B">
        <w:rPr>
          <w:rtl/>
        </w:rPr>
        <w:t xml:space="preserve"> ר' הושעיא</w:t>
      </w:r>
      <w:r w:rsidR="00CB328B">
        <w:rPr>
          <w:rFonts w:hint="cs"/>
          <w:rtl/>
        </w:rPr>
        <w:t>:</w:t>
      </w:r>
      <w:r w:rsidR="00CB328B">
        <w:rPr>
          <w:rtl/>
        </w:rPr>
        <w:t xml:space="preserve"> נטל </w:t>
      </w:r>
      <w:r w:rsidR="00B103D3">
        <w:rPr>
          <w:rtl/>
        </w:rPr>
        <w:t>הקב"ה</w:t>
      </w:r>
      <w:r w:rsidR="00CB328B">
        <w:rPr>
          <w:rtl/>
        </w:rPr>
        <w:t xml:space="preserve"> רגלי יעקב אבינו והעמידן בים, אמ</w:t>
      </w:r>
      <w:r w:rsidR="00CB328B">
        <w:rPr>
          <w:rFonts w:hint="cs"/>
          <w:rtl/>
        </w:rPr>
        <w:t>ר</w:t>
      </w:r>
      <w:r w:rsidR="00CB328B">
        <w:rPr>
          <w:rtl/>
        </w:rPr>
        <w:t xml:space="preserve"> לו</w:t>
      </w:r>
      <w:r w:rsidR="00CB328B">
        <w:rPr>
          <w:rFonts w:hint="cs"/>
          <w:rtl/>
        </w:rPr>
        <w:t>:</w:t>
      </w:r>
      <w:r w:rsidR="00CB328B">
        <w:rPr>
          <w:rtl/>
        </w:rPr>
        <w:t xml:space="preserve"> ראה ניסים שאני עושה עם בניך הה"ד בצאת ישראל ממצרים (תהלים קיד א) </w:t>
      </w:r>
      <w:r w:rsidR="002D09B6">
        <w:rPr>
          <w:rFonts w:hint="cs"/>
          <w:rtl/>
        </w:rPr>
        <w:t xml:space="preserve">- </w:t>
      </w:r>
      <w:r w:rsidR="00CB328B">
        <w:rPr>
          <w:rtl/>
        </w:rPr>
        <w:t>ישראל סבא</w:t>
      </w:r>
      <w:r>
        <w:rPr>
          <w:rFonts w:hint="cs"/>
          <w:rtl/>
        </w:rPr>
        <w:t xml:space="preserve">. ובמקבילה במדרש תנחומא (בובר) כשהוא מבקש לסיים </w:t>
      </w:r>
      <w:r w:rsidR="00CB328B">
        <w:rPr>
          <w:rFonts w:hint="cs"/>
          <w:rtl/>
        </w:rPr>
        <w:t xml:space="preserve">את הפרשה </w:t>
      </w:r>
      <w:r>
        <w:rPr>
          <w:rFonts w:hint="cs"/>
          <w:rtl/>
        </w:rPr>
        <w:t>בדבר טוב: "</w:t>
      </w:r>
      <w:r>
        <w:rPr>
          <w:rtl/>
        </w:rPr>
        <w:t>ואל שדי. מדבר בישראל ובגלותם יתן לכם רחמים, ויתן אותם לרחמים לפני כל שוביהם (תהלים קו מו). ושלח לכם</w:t>
      </w:r>
      <w:r w:rsidR="002D09B6">
        <w:rPr>
          <w:rFonts w:hint="cs"/>
          <w:rtl/>
        </w:rPr>
        <w:t xml:space="preserve"> - </w:t>
      </w:r>
      <w:r>
        <w:rPr>
          <w:rtl/>
        </w:rPr>
        <w:t>הנה אנכי שולח לכם וגו' (מלאכי ג כג). את אחיכם. שלפנים מנהר סמבטיון. אחר ואת בנימן. אלו שבט יהודה ובנימ</w:t>
      </w:r>
      <w:r w:rsidR="00CB328B">
        <w:rPr>
          <w:rFonts w:hint="cs"/>
          <w:rtl/>
        </w:rPr>
        <w:t>י</w:t>
      </w:r>
      <w:r>
        <w:rPr>
          <w:rtl/>
        </w:rPr>
        <w:t>ן</w:t>
      </w:r>
      <w:r w:rsidR="00CB328B">
        <w:rPr>
          <w:rFonts w:hint="cs"/>
          <w:rtl/>
        </w:rPr>
        <w:t>.</w:t>
      </w:r>
      <w:r>
        <w:rPr>
          <w:rtl/>
        </w:rPr>
        <w:t xml:space="preserve"> באותה שעה נאמר שירה [שנאמר] ובאו ורננו במרום ציון ונהרו אל טוב ה' על דגן ועל תירוש ועל יצהר ועל בני צאן ובקר והיתה נפשם כגן רוה ולא יוסיפו לדאבה עוד (ירמיה לא יא)</w:t>
      </w:r>
      <w:r w:rsidR="00CB328B">
        <w:rPr>
          <w:rFonts w:hint="cs"/>
          <w:rtl/>
        </w:rPr>
        <w:t>"</w:t>
      </w:r>
      <w:r>
        <w:rPr>
          <w:rtl/>
        </w:rPr>
        <w:t>.</w:t>
      </w:r>
      <w:r w:rsidR="00CB328B">
        <w:rPr>
          <w:rFonts w:hint="cs"/>
          <w:rtl/>
        </w:rPr>
        <w:t xml:space="preserve"> האם מקרי הוא שיהודה מכונה כאן "אחר"? ואנו מבקשים לחזור אל יעקב של ספר בראשית.</w:t>
      </w:r>
    </w:p>
  </w:footnote>
  <w:footnote w:id="14">
    <w:p w:rsidR="00F048D3" w:rsidRDefault="00F048D3" w:rsidP="00826C2D">
      <w:pPr>
        <w:pStyle w:val="a3"/>
        <w:rPr>
          <w:rFonts w:hint="cs"/>
          <w:rtl/>
        </w:rPr>
      </w:pPr>
      <w:r>
        <w:rPr>
          <w:rStyle w:val="a5"/>
        </w:rPr>
        <w:footnoteRef/>
      </w:r>
      <w:r>
        <w:rPr>
          <w:rtl/>
        </w:rPr>
        <w:t xml:space="preserve"> </w:t>
      </w:r>
      <w:r>
        <w:rPr>
          <w:rFonts w:hint="cs"/>
          <w:rtl/>
        </w:rPr>
        <w:t>תפילת מיצוי הנפש של יעקב: "ואל שדי יתן לכם רחמים", מסתיימת במשפט הנורא: "ואני כאשר שכ</w:t>
      </w:r>
      <w:r w:rsidR="00826C2D">
        <w:rPr>
          <w:rFonts w:hint="cs"/>
          <w:rtl/>
        </w:rPr>
        <w:t>ו</w:t>
      </w:r>
      <w:r>
        <w:rPr>
          <w:rFonts w:hint="cs"/>
          <w:rtl/>
        </w:rPr>
        <w:t>לתי שכלתי". אין לי כבר יותר מה להפסיד. מה שיוצר גם את ההפרדה בין "לכם" (יינתנו רחמים) בחלקו הראשון של הפסוק ובין "ואני" (השכול) בחלקו השני. ראה פירוש רמב"ן על הפסוק שמביא את פירושו ופירוש רש"י: "</w:t>
      </w:r>
      <w:r>
        <w:rPr>
          <w:rtl/>
        </w:rPr>
        <w:t>ואני כאשר שכלתי שכלתי - ואני עד שובכם אהיה שכול מספק. כאשר שכלתי מיוסף ושמעון, שכלתי מבנימין, לשון רש"י. והנכון שהוא אומר</w:t>
      </w:r>
      <w:r>
        <w:rPr>
          <w:rFonts w:hint="cs"/>
          <w:rtl/>
        </w:rPr>
        <w:t>:</w:t>
      </w:r>
      <w:r>
        <w:rPr>
          <w:rtl/>
        </w:rPr>
        <w:t xml:space="preserve"> לא תוכלו להוסיף עלי שכול, כי כבר שכלתי. יתנחם מכל הבא עליו ביתרון כאבו על יוסף. וכמוהו וכאשר אבדתי אבדתי (אסתר ד טז), כלומר כבר אני אבודה ואם ימיתני לא יוסיף עלי אבדון</w:t>
      </w:r>
      <w:r>
        <w:rPr>
          <w:rFonts w:hint="cs"/>
          <w:rtl/>
        </w:rPr>
        <w:t xml:space="preserve">". ופירוש </w:t>
      </w:r>
      <w:r>
        <w:rPr>
          <w:rtl/>
        </w:rPr>
        <w:t>אברבנאל</w:t>
      </w:r>
      <w:r>
        <w:rPr>
          <w:rFonts w:hint="cs"/>
          <w:rtl/>
        </w:rPr>
        <w:t>: "</w:t>
      </w:r>
      <w:r>
        <w:rPr>
          <w:rtl/>
        </w:rPr>
        <w:t>ואל שדי יתן לכם רחמים לפני האיש</w:t>
      </w:r>
      <w:r>
        <w:rPr>
          <w:rFonts w:hint="cs"/>
          <w:rtl/>
        </w:rPr>
        <w:t>,</w:t>
      </w:r>
      <w:r>
        <w:rPr>
          <w:rtl/>
        </w:rPr>
        <w:t xml:space="preserve"> והורה הזקן בתפלתו שהוא לא יתפעל רק על הרע המגיע אליהם בהיות אחיהם הולכים ומתמעטים</w:t>
      </w:r>
      <w:r>
        <w:rPr>
          <w:rFonts w:hint="cs"/>
          <w:rtl/>
        </w:rPr>
        <w:t>,</w:t>
      </w:r>
      <w:r>
        <w:rPr>
          <w:rtl/>
        </w:rPr>
        <w:t xml:space="preserve"> כי בבחינתו כבר אין לו נחמה כלל</w:t>
      </w:r>
      <w:r>
        <w:rPr>
          <w:rFonts w:hint="cs"/>
          <w:rtl/>
        </w:rPr>
        <w:t xml:space="preserve"> ... </w:t>
      </w:r>
      <w:r>
        <w:rPr>
          <w:rtl/>
        </w:rPr>
        <w:t>היכול על הכל המספיק לכל דבר</w:t>
      </w:r>
      <w:r>
        <w:rPr>
          <w:rFonts w:hint="cs"/>
          <w:rtl/>
        </w:rPr>
        <w:t>,</w:t>
      </w:r>
      <w:r>
        <w:rPr>
          <w:rtl/>
        </w:rPr>
        <w:t xml:space="preserve"> יעשה עמכם חסד שיתן לכם רחמים לפני האיש שהוא ירחם עליכם כי איש הוא ויתפעל מצרתכם</w:t>
      </w:r>
      <w:r>
        <w:rPr>
          <w:rFonts w:hint="cs"/>
          <w:rtl/>
        </w:rPr>
        <w:t xml:space="preserve"> ... ולא אמר ג"כ יתן לי רחמים ...".</w:t>
      </w:r>
      <w:r>
        <w:rPr>
          <w:rtl/>
        </w:rPr>
        <w:t xml:space="preserve"> </w:t>
      </w:r>
      <w:r w:rsidR="00826C2D">
        <w:rPr>
          <w:rFonts w:hint="cs"/>
          <w:rtl/>
        </w:rPr>
        <w:t xml:space="preserve"> האם גם המדרש הולך בדרכם של הפרשנים? </w:t>
      </w:r>
      <w:r>
        <w:rPr>
          <w:rFonts w:hint="cs"/>
          <w:rtl/>
        </w:rPr>
        <w:t>לשון המדרש "לא אשכל עוד" איננה ברורה</w:t>
      </w:r>
      <w:r w:rsidR="00826C2D">
        <w:rPr>
          <w:rFonts w:hint="cs"/>
          <w:rtl/>
        </w:rPr>
        <w:t xml:space="preserve">, וגם </w:t>
      </w:r>
      <w:r>
        <w:rPr>
          <w:rFonts w:hint="cs"/>
          <w:rtl/>
        </w:rPr>
        <w:t>לא ברור מהיכן נלקחה</w:t>
      </w:r>
      <w:r w:rsidR="00826C2D">
        <w:rPr>
          <w:rFonts w:hint="cs"/>
          <w:rtl/>
        </w:rPr>
        <w:t>. ה</w:t>
      </w:r>
      <w:r>
        <w:rPr>
          <w:rFonts w:hint="cs"/>
          <w:rtl/>
        </w:rPr>
        <w:t>אם גם היא השלמה וייאוש, או הבעה של איזו תקווה מנצנצת ובאה</w:t>
      </w:r>
      <w:r w:rsidR="00826C2D">
        <w:rPr>
          <w:rFonts w:hint="cs"/>
          <w:rtl/>
        </w:rPr>
        <w:t xml:space="preserve"> (כרש"י שבמילה אחר נזרקה ביעקב רוח הקודש שיוסף חי). ראה גם תרגום כתר יונתן לפסוק שיכול להשתמע לשתי פנים: "</w:t>
      </w:r>
      <w:r w:rsidR="00826C2D">
        <w:rPr>
          <w:rtl/>
        </w:rPr>
        <w:t>ואל שדי יתן לכם רחמים לפני האיש וישחרר לכם את אחיכם אחר ואת בִנימין ואני הנה כבר התבשרתי ברוח הקודש כי אם שכלתי על יוסף אשכל על שמעון ועל בנימין</w:t>
      </w:r>
      <w:r w:rsidR="00826C2D">
        <w:rPr>
          <w:rFonts w:hint="cs"/>
          <w:rtl/>
        </w:rPr>
        <w:t>". דווקא ההשוואה עם המדרש הקודם על החורבן יכולה להכריע לתקווה וחיוב. "כאשר שכולתי שכלתי" - מכאן אפשר רק לעלות, כמדרשים על החורבן (איכה רבה) ו</w:t>
      </w:r>
      <w:r>
        <w:rPr>
          <w:rFonts w:hint="cs"/>
          <w:rtl/>
        </w:rPr>
        <w:t>כדוגמת בית שלישי שכשייבנה שוב לא ייזכרו החורבן הראשון והשני.</w:t>
      </w:r>
    </w:p>
  </w:footnote>
  <w:footnote w:id="15">
    <w:p w:rsidR="00677216" w:rsidRDefault="00677216" w:rsidP="00677216">
      <w:pPr>
        <w:pStyle w:val="a3"/>
        <w:rPr>
          <w:rFonts w:hint="cs"/>
          <w:rtl/>
        </w:rPr>
      </w:pPr>
      <w:r>
        <w:rPr>
          <w:rStyle w:val="a5"/>
        </w:rPr>
        <w:footnoteRef/>
      </w:r>
      <w:r>
        <w:rPr>
          <w:rtl/>
        </w:rPr>
        <w:t xml:space="preserve"> </w:t>
      </w:r>
      <w:r>
        <w:rPr>
          <w:rFonts w:hint="cs"/>
          <w:rtl/>
        </w:rPr>
        <w:t xml:space="preserve">למרות לשון המדרש: שנו רבותינו, אין זו משנה, אלא ברייתא המובאת בגמרא ברכות כו ע"ב, שם הוא מקור כל העניין. וכבר הרחבנו לדון בנושא זה בדברינו </w:t>
      </w:r>
      <w:hyperlink r:id="rId4" w:history="1">
        <w:r w:rsidRPr="00030AF3">
          <w:rPr>
            <w:rStyle w:val="Hyperlink"/>
            <w:rFonts w:hint="cs"/>
            <w:rtl/>
          </w:rPr>
          <w:t>תפילות אבות תקנום</w:t>
        </w:r>
      </w:hyperlink>
      <w:r>
        <w:rPr>
          <w:rFonts w:hint="cs"/>
          <w:rtl/>
        </w:rPr>
        <w:t xml:space="preserve"> בפרשת וירא וכאן לא נאריך ונביא רק הדרוש לעניינינו. ראה מדרש זה במלואו במקור וכן דברינו הנ"ל.</w:t>
      </w:r>
    </w:p>
  </w:footnote>
  <w:footnote w:id="16">
    <w:p w:rsidR="006B6221" w:rsidRDefault="006B6221">
      <w:pPr>
        <w:pStyle w:val="a3"/>
        <w:rPr>
          <w:rFonts w:hint="cs"/>
          <w:rtl/>
        </w:rPr>
      </w:pPr>
      <w:r>
        <w:rPr>
          <w:rStyle w:val="a5"/>
        </w:rPr>
        <w:footnoteRef/>
      </w:r>
      <w:r>
        <w:rPr>
          <w:rtl/>
        </w:rPr>
        <w:t xml:space="preserve"> </w:t>
      </w:r>
      <w:r>
        <w:rPr>
          <w:rFonts w:hint="cs"/>
          <w:rtl/>
        </w:rPr>
        <w:t>"ואין עמידה אלא תפילה" כדברי הגמרא במסכת ברכות. והשכמה זו היא לאחר הפיכת סדום!</w:t>
      </w:r>
      <w:r w:rsidR="00137509">
        <w:rPr>
          <w:rFonts w:hint="cs"/>
          <w:rtl/>
        </w:rPr>
        <w:t xml:space="preserve"> שם נתקנה תפילת שחרית.</w:t>
      </w:r>
    </w:p>
  </w:footnote>
  <w:footnote w:id="17">
    <w:p w:rsidR="00350129" w:rsidRDefault="00350129" w:rsidP="00B103D3">
      <w:pPr>
        <w:pStyle w:val="a3"/>
        <w:rPr>
          <w:rFonts w:hint="cs"/>
          <w:rtl/>
        </w:rPr>
      </w:pPr>
      <w:r>
        <w:rPr>
          <w:rStyle w:val="a5"/>
        </w:rPr>
        <w:footnoteRef/>
      </w:r>
      <w:r>
        <w:rPr>
          <w:rtl/>
        </w:rPr>
        <w:t xml:space="preserve"> </w:t>
      </w:r>
      <w:r>
        <w:rPr>
          <w:rFonts w:hint="cs"/>
          <w:rtl/>
        </w:rPr>
        <w:t>ראה שם במדרש הסיפור על אנטונינוס ורבי אשר מצדיק את התפילה הקבועה: "</w:t>
      </w:r>
      <w:r w:rsidR="00B103D3">
        <w:rPr>
          <w:rtl/>
        </w:rPr>
        <w:t>שאל אנטונינוס את רבינו הקדוש</w:t>
      </w:r>
      <w:r w:rsidR="00B103D3">
        <w:rPr>
          <w:rFonts w:hint="cs"/>
          <w:rtl/>
        </w:rPr>
        <w:t>:</w:t>
      </w:r>
      <w:r w:rsidR="00B103D3">
        <w:rPr>
          <w:rtl/>
        </w:rPr>
        <w:t xml:space="preserve"> מהו להתפלל בכל שעה</w:t>
      </w:r>
      <w:r w:rsidR="00B103D3">
        <w:rPr>
          <w:rFonts w:hint="cs"/>
          <w:rtl/>
        </w:rPr>
        <w:t>?</w:t>
      </w:r>
      <w:r w:rsidR="00B103D3">
        <w:rPr>
          <w:rtl/>
        </w:rPr>
        <w:t xml:space="preserve"> אמר ליה</w:t>
      </w:r>
      <w:r w:rsidR="00B103D3">
        <w:rPr>
          <w:rFonts w:hint="cs"/>
          <w:rtl/>
        </w:rPr>
        <w:t>:</w:t>
      </w:r>
      <w:r w:rsidR="00B103D3">
        <w:rPr>
          <w:rtl/>
        </w:rPr>
        <w:t xml:space="preserve"> אסור, אמר ליה</w:t>
      </w:r>
      <w:r w:rsidR="00B103D3">
        <w:rPr>
          <w:rFonts w:hint="cs"/>
          <w:rtl/>
        </w:rPr>
        <w:t>:</w:t>
      </w:r>
      <w:r w:rsidR="00B103D3">
        <w:rPr>
          <w:rtl/>
        </w:rPr>
        <w:t xml:space="preserve"> למה</w:t>
      </w:r>
      <w:r w:rsidR="00B103D3">
        <w:rPr>
          <w:rFonts w:hint="cs"/>
          <w:rtl/>
        </w:rPr>
        <w:t>?</w:t>
      </w:r>
      <w:r w:rsidR="00B103D3">
        <w:rPr>
          <w:rtl/>
        </w:rPr>
        <w:t xml:space="preserve"> אמר ליה</w:t>
      </w:r>
      <w:r w:rsidR="00B103D3">
        <w:rPr>
          <w:rFonts w:hint="cs"/>
          <w:rtl/>
        </w:rPr>
        <w:t>:</w:t>
      </w:r>
      <w:r w:rsidR="00B103D3">
        <w:rPr>
          <w:rtl/>
        </w:rPr>
        <w:t xml:space="preserve"> שלא תהא נוהג קלות ראש בגבורה</w:t>
      </w:r>
      <w:r w:rsidR="00B103D3">
        <w:rPr>
          <w:rFonts w:hint="cs"/>
          <w:rtl/>
        </w:rPr>
        <w:t>.</w:t>
      </w:r>
      <w:r w:rsidR="00B103D3">
        <w:rPr>
          <w:rtl/>
        </w:rPr>
        <w:t xml:space="preserve"> לא קיבל ממנו</w:t>
      </w:r>
      <w:r w:rsidR="00B103D3">
        <w:rPr>
          <w:rFonts w:hint="cs"/>
          <w:rtl/>
        </w:rPr>
        <w:t>.</w:t>
      </w:r>
      <w:r w:rsidR="00B103D3">
        <w:rPr>
          <w:rtl/>
        </w:rPr>
        <w:t xml:space="preserve"> מה עשה</w:t>
      </w:r>
      <w:r w:rsidR="00B103D3">
        <w:rPr>
          <w:rFonts w:hint="cs"/>
          <w:rtl/>
        </w:rPr>
        <w:t>?</w:t>
      </w:r>
      <w:r w:rsidR="00B103D3">
        <w:rPr>
          <w:rtl/>
        </w:rPr>
        <w:t xml:space="preserve"> השכים אצלו, א"ל</w:t>
      </w:r>
      <w:r w:rsidR="00B103D3">
        <w:rPr>
          <w:rFonts w:hint="cs"/>
          <w:rtl/>
        </w:rPr>
        <w:t>:</w:t>
      </w:r>
      <w:r w:rsidR="00B103D3">
        <w:rPr>
          <w:rtl/>
        </w:rPr>
        <w:t xml:space="preserve"> קירי בדא</w:t>
      </w:r>
      <w:r w:rsidR="00B103D3">
        <w:rPr>
          <w:rFonts w:hint="cs"/>
          <w:rtl/>
        </w:rPr>
        <w:t xml:space="preserve"> (שלום עליך).</w:t>
      </w:r>
      <w:r w:rsidR="00B103D3">
        <w:rPr>
          <w:rtl/>
        </w:rPr>
        <w:t xml:space="preserve"> לאחר שעה נכנס אצלו, א"ל</w:t>
      </w:r>
      <w:r w:rsidR="00B103D3">
        <w:rPr>
          <w:rFonts w:hint="cs"/>
          <w:rtl/>
        </w:rPr>
        <w:t xml:space="preserve">: </w:t>
      </w:r>
      <w:r w:rsidR="00B103D3">
        <w:rPr>
          <w:rtl/>
        </w:rPr>
        <w:t>אמפרטור</w:t>
      </w:r>
      <w:r w:rsidR="00B103D3">
        <w:rPr>
          <w:rFonts w:hint="cs"/>
          <w:rtl/>
        </w:rPr>
        <w:t>.</w:t>
      </w:r>
      <w:r w:rsidR="00B103D3">
        <w:rPr>
          <w:rtl/>
        </w:rPr>
        <w:t xml:space="preserve"> לאחר שעה א"ל</w:t>
      </w:r>
      <w:r w:rsidR="00B103D3">
        <w:rPr>
          <w:rFonts w:hint="cs"/>
          <w:rtl/>
        </w:rPr>
        <w:t>:</w:t>
      </w:r>
      <w:r w:rsidR="00B103D3">
        <w:rPr>
          <w:rtl/>
        </w:rPr>
        <w:t xml:space="preserve"> שלום עליך המלך</w:t>
      </w:r>
      <w:r w:rsidR="00B103D3">
        <w:rPr>
          <w:rFonts w:hint="cs"/>
          <w:rtl/>
        </w:rPr>
        <w:t>.</w:t>
      </w:r>
      <w:r w:rsidR="00B103D3">
        <w:rPr>
          <w:rtl/>
        </w:rPr>
        <w:t xml:space="preserve"> א"ל </w:t>
      </w:r>
      <w:r w:rsidR="00B103D3">
        <w:rPr>
          <w:rFonts w:hint="cs"/>
          <w:rtl/>
        </w:rPr>
        <w:t xml:space="preserve">(אנטונינוס לרבי): </w:t>
      </w:r>
      <w:r w:rsidR="00B103D3">
        <w:rPr>
          <w:rtl/>
        </w:rPr>
        <w:t>מה אתה מבזה על המלכות</w:t>
      </w:r>
      <w:r w:rsidR="00B103D3">
        <w:rPr>
          <w:rFonts w:hint="cs"/>
          <w:rtl/>
        </w:rPr>
        <w:t>?</w:t>
      </w:r>
      <w:r w:rsidR="00B103D3">
        <w:rPr>
          <w:rtl/>
        </w:rPr>
        <w:t xml:space="preserve"> א"ל</w:t>
      </w:r>
      <w:r w:rsidR="00B103D3">
        <w:rPr>
          <w:rFonts w:hint="cs"/>
          <w:rtl/>
        </w:rPr>
        <w:t>:</w:t>
      </w:r>
      <w:r w:rsidR="00B103D3">
        <w:rPr>
          <w:rtl/>
        </w:rPr>
        <w:t xml:space="preserve"> ישמע</w:t>
      </w:r>
      <w:r w:rsidR="00B103D3">
        <w:rPr>
          <w:rFonts w:hint="cs"/>
          <w:rtl/>
        </w:rPr>
        <w:t>ו</w:t>
      </w:r>
      <w:r w:rsidR="00B103D3">
        <w:rPr>
          <w:rtl/>
        </w:rPr>
        <w:t xml:space="preserve"> אזניך מה שאתה מוצא מפיך</w:t>
      </w:r>
      <w:r w:rsidR="00B103D3">
        <w:rPr>
          <w:rFonts w:hint="cs"/>
          <w:rtl/>
        </w:rPr>
        <w:t>.</w:t>
      </w:r>
      <w:r w:rsidR="00B103D3">
        <w:rPr>
          <w:rtl/>
        </w:rPr>
        <w:t xml:space="preserve"> ומה אתה בשר ודם</w:t>
      </w:r>
      <w:r w:rsidR="00B103D3">
        <w:rPr>
          <w:rFonts w:hint="cs"/>
          <w:rtl/>
        </w:rPr>
        <w:t>,</w:t>
      </w:r>
      <w:r w:rsidR="00B103D3">
        <w:rPr>
          <w:rtl/>
        </w:rPr>
        <w:t xml:space="preserve"> השואל בשלומך בכל שעה, אתה אומר כך, המבזה מלך מלכי המלכים הקב"ה</w:t>
      </w:r>
      <w:r w:rsidR="00B103D3">
        <w:rPr>
          <w:rFonts w:hint="cs"/>
          <w:rtl/>
        </w:rPr>
        <w:t>,</w:t>
      </w:r>
      <w:r w:rsidR="00B103D3">
        <w:rPr>
          <w:rtl/>
        </w:rPr>
        <w:t xml:space="preserve"> על אחת כמה וכמה, שלא יהא מטריח בכל עת</w:t>
      </w:r>
      <w:r w:rsidR="00B103D3">
        <w:rPr>
          <w:rFonts w:hint="cs"/>
          <w:rtl/>
        </w:rPr>
        <w:t>"</w:t>
      </w:r>
      <w:r w:rsidR="00B103D3">
        <w:rPr>
          <w:rtl/>
        </w:rPr>
        <w:t xml:space="preserve">. </w:t>
      </w:r>
      <w:r>
        <w:rPr>
          <w:rFonts w:hint="cs"/>
          <w:rtl/>
        </w:rPr>
        <w:t xml:space="preserve"> </w:t>
      </w:r>
    </w:p>
  </w:footnote>
  <w:footnote w:id="18">
    <w:p w:rsidR="00130C89" w:rsidRDefault="00130C89" w:rsidP="00350129">
      <w:pPr>
        <w:pStyle w:val="a3"/>
        <w:rPr>
          <w:rtl/>
        </w:rPr>
      </w:pPr>
      <w:r>
        <w:rPr>
          <w:rStyle w:val="a5"/>
        </w:rPr>
        <w:footnoteRef/>
      </w:r>
      <w:r>
        <w:rPr>
          <w:rtl/>
        </w:rPr>
        <w:t xml:space="preserve"> </w:t>
      </w:r>
      <w:r>
        <w:rPr>
          <w:rFonts w:hint="cs"/>
          <w:rtl/>
        </w:rPr>
        <w:t>כאן אנו מגיעים לנושא הלכתי אשר נדון לאורך כל ספרות ההלכה: שיטת חכמים שאין להתפלל באופן ספונטאני, אלא במועדים ובנוסחאות שנקבעו ב</w:t>
      </w:r>
      <w:r w:rsidR="00350129">
        <w:rPr>
          <w:rFonts w:hint="cs"/>
          <w:rtl/>
        </w:rPr>
        <w:t>מועד ו</w:t>
      </w:r>
      <w:r>
        <w:rPr>
          <w:rFonts w:hint="cs"/>
          <w:rtl/>
        </w:rPr>
        <w:t xml:space="preserve">"מטבע של חכמים", מול שיטת ר' יוחנן בשבח </w:t>
      </w:r>
      <w:r w:rsidR="00350129">
        <w:rPr>
          <w:rFonts w:hint="cs"/>
          <w:rtl/>
        </w:rPr>
        <w:t xml:space="preserve">תפילת נדבה (המושוות עם קרבן נדבה), </w:t>
      </w:r>
      <w:r>
        <w:rPr>
          <w:rFonts w:hint="cs"/>
          <w:rtl/>
        </w:rPr>
        <w:t xml:space="preserve">תפילה המתרגשת ובאה לאדם מהמיית לבו ובכל שעה משעות היום (והלילה). </w:t>
      </w:r>
      <w:r w:rsidR="00350129">
        <w:rPr>
          <w:rFonts w:hint="cs"/>
          <w:rtl/>
        </w:rPr>
        <w:t>נושא</w:t>
      </w:r>
      <w:r w:rsidR="006A35B6">
        <w:rPr>
          <w:rFonts w:hint="cs"/>
          <w:rtl/>
        </w:rPr>
        <w:t xml:space="preserve"> זה נזכר מספר פעמים </w:t>
      </w:r>
      <w:r>
        <w:rPr>
          <w:rFonts w:hint="cs"/>
          <w:rtl/>
        </w:rPr>
        <w:t>במסכת ברכות</w:t>
      </w:r>
      <w:r w:rsidR="006A35B6">
        <w:rPr>
          <w:rFonts w:hint="cs"/>
          <w:rtl/>
        </w:rPr>
        <w:t xml:space="preserve">: כא א, לא א ובמסכת פסחים נד ב. ולשון הירושלמי </w:t>
      </w:r>
      <w:r w:rsidR="006A35B6">
        <w:rPr>
          <w:rtl/>
        </w:rPr>
        <w:t xml:space="preserve">ברכות פרק א </w:t>
      </w:r>
      <w:r w:rsidR="006A35B6">
        <w:rPr>
          <w:rFonts w:hint="cs"/>
          <w:rtl/>
        </w:rPr>
        <w:t>הלכה א: "אמר</w:t>
      </w:r>
      <w:r w:rsidR="006A35B6">
        <w:rPr>
          <w:rtl/>
        </w:rPr>
        <w:t xml:space="preserve"> יוחנן</w:t>
      </w:r>
      <w:r w:rsidR="006A35B6">
        <w:rPr>
          <w:rFonts w:hint="cs"/>
          <w:rtl/>
        </w:rPr>
        <w:t>:</w:t>
      </w:r>
      <w:r w:rsidR="006A35B6">
        <w:rPr>
          <w:rtl/>
        </w:rPr>
        <w:t xml:space="preserve"> ולואי שיתפלל אדם כל היום כולו</w:t>
      </w:r>
      <w:r w:rsidR="006A35B6">
        <w:rPr>
          <w:rFonts w:hint="cs"/>
          <w:rtl/>
        </w:rPr>
        <w:t>.</w:t>
      </w:r>
      <w:r w:rsidR="006A35B6">
        <w:rPr>
          <w:rtl/>
        </w:rPr>
        <w:t xml:space="preserve"> למה</w:t>
      </w:r>
      <w:r w:rsidR="006A35B6">
        <w:rPr>
          <w:rFonts w:hint="cs"/>
          <w:rtl/>
        </w:rPr>
        <w:t>?</w:t>
      </w:r>
      <w:r w:rsidR="006A35B6">
        <w:rPr>
          <w:rtl/>
        </w:rPr>
        <w:t xml:space="preserve"> שאין תפילה מפסדת</w:t>
      </w:r>
      <w:r w:rsidR="006A35B6">
        <w:rPr>
          <w:rFonts w:hint="cs"/>
          <w:rtl/>
        </w:rPr>
        <w:t>". פוסקים רבים מכריעים כשיטת ר' יוחנן רק אם ספק התפלל, אבל מלשון הרמב"ם ב</w:t>
      </w:r>
      <w:r w:rsidR="006A35B6">
        <w:rPr>
          <w:rtl/>
        </w:rPr>
        <w:t xml:space="preserve">הלכות תפילה ונשיאת כפים פרק י </w:t>
      </w:r>
      <w:r w:rsidR="006A35B6">
        <w:rPr>
          <w:rFonts w:hint="cs"/>
          <w:rtl/>
        </w:rPr>
        <w:t>הלכה ו משמע יותר מכך: "</w:t>
      </w:r>
      <w:r w:rsidR="006A35B6">
        <w:rPr>
          <w:rtl/>
        </w:rPr>
        <w:t>מי שנסתפק לו אם התפלל אם לא התפלל אינו חוזר ומתפלל אלא אם כן מתפלל תפלה זו על דעת שהיא נדבה</w:t>
      </w:r>
      <w:r w:rsidR="006A35B6">
        <w:rPr>
          <w:rFonts w:hint="cs"/>
          <w:rtl/>
        </w:rPr>
        <w:t xml:space="preserve">. </w:t>
      </w:r>
      <w:r w:rsidR="006A35B6">
        <w:rPr>
          <w:rtl/>
        </w:rPr>
        <w:t>שאם רצה יחיד להתפלל כל היום תפלת נדבה יתפלל</w:t>
      </w:r>
      <w:r w:rsidR="006A35B6">
        <w:rPr>
          <w:rFonts w:hint="cs"/>
          <w:rtl/>
        </w:rPr>
        <w:t>". ואחרים דרשו שיחדש דבר בתפילתו</w:t>
      </w:r>
      <w:r>
        <w:rPr>
          <w:rFonts w:hint="cs"/>
          <w:rtl/>
        </w:rPr>
        <w:t>. וכאן עניינינו הוא המדרש אשר מתגלגל והולך מהתפילה הקבועה, אל התפילות הספונטאניות כמו זו ש</w:t>
      </w:r>
      <w:r w:rsidR="006A35B6">
        <w:rPr>
          <w:rFonts w:hint="cs"/>
          <w:rtl/>
        </w:rPr>
        <w:t xml:space="preserve">ל יעקב </w:t>
      </w:r>
      <w:r>
        <w:rPr>
          <w:rFonts w:hint="cs"/>
          <w:rtl/>
        </w:rPr>
        <w:t>בפרשתנו: "ואל שדי יתן לכם רחמים".</w:t>
      </w:r>
    </w:p>
  </w:footnote>
  <w:footnote w:id="19">
    <w:p w:rsidR="00FE05BB" w:rsidRDefault="00FE05BB" w:rsidP="00AB2406">
      <w:pPr>
        <w:pStyle w:val="a3"/>
        <w:rPr>
          <w:rFonts w:hint="cs"/>
          <w:rtl/>
        </w:rPr>
      </w:pPr>
      <w:r>
        <w:rPr>
          <w:rStyle w:val="a5"/>
        </w:rPr>
        <w:footnoteRef/>
      </w:r>
      <w:r>
        <w:rPr>
          <w:rtl/>
        </w:rPr>
        <w:t xml:space="preserve"> </w:t>
      </w:r>
      <w:r>
        <w:rPr>
          <w:rFonts w:hint="cs"/>
          <w:rtl/>
        </w:rPr>
        <w:t xml:space="preserve">ראה </w:t>
      </w:r>
      <w:r>
        <w:rPr>
          <w:rtl/>
        </w:rPr>
        <w:t>ספרי במדבר קלו</w:t>
      </w:r>
      <w:r>
        <w:rPr>
          <w:rFonts w:hint="cs"/>
          <w:rtl/>
        </w:rPr>
        <w:t>: "</w:t>
      </w:r>
      <w:r>
        <w:rPr>
          <w:rtl/>
        </w:rPr>
        <w:t>ראה משה בעיניו מה שלא הלך יהושע ברגליו</w:t>
      </w:r>
      <w:r>
        <w:rPr>
          <w:rFonts w:hint="cs"/>
          <w:rtl/>
        </w:rPr>
        <w:t>".</w:t>
      </w:r>
      <w:r w:rsidR="00AB2406" w:rsidRPr="00AB2406">
        <w:rPr>
          <w:rtl/>
        </w:rPr>
        <w:t xml:space="preserve"> </w:t>
      </w:r>
      <w:r w:rsidR="00AB2406">
        <w:rPr>
          <w:rFonts w:hint="cs"/>
          <w:rtl/>
        </w:rPr>
        <w:t>"</w:t>
      </w:r>
      <w:r w:rsidR="00AB2406">
        <w:rPr>
          <w:rtl/>
        </w:rPr>
        <w:t>תפ</w:t>
      </w:r>
      <w:r w:rsidR="00AB2406">
        <w:rPr>
          <w:rFonts w:hint="cs"/>
          <w:rtl/>
        </w:rPr>
        <w:t>י</w:t>
      </w:r>
      <w:r w:rsidR="00AB2406">
        <w:rPr>
          <w:rtl/>
        </w:rPr>
        <w:t>לה עשתה מחצה</w:t>
      </w:r>
      <w:r w:rsidR="00AB2406">
        <w:rPr>
          <w:rFonts w:hint="cs"/>
          <w:rtl/>
        </w:rPr>
        <w:t>" (</w:t>
      </w:r>
      <w:r w:rsidR="00AB2406">
        <w:rPr>
          <w:rtl/>
        </w:rPr>
        <w:t xml:space="preserve">ויקרא רבה י </w:t>
      </w:r>
      <w:r w:rsidR="00AB2406">
        <w:rPr>
          <w:rFonts w:hint="cs"/>
          <w:rtl/>
        </w:rPr>
        <w:t>ה) ואולי יותר.</w:t>
      </w:r>
    </w:p>
  </w:footnote>
  <w:footnote w:id="20">
    <w:p w:rsidR="00FE05BB" w:rsidRDefault="00FE05BB">
      <w:pPr>
        <w:pStyle w:val="a3"/>
        <w:rPr>
          <w:rFonts w:hint="cs"/>
          <w:rtl/>
        </w:rPr>
      </w:pPr>
      <w:r>
        <w:rPr>
          <w:rStyle w:val="a5"/>
        </w:rPr>
        <w:footnoteRef/>
      </w:r>
      <w:r>
        <w:rPr>
          <w:rtl/>
        </w:rPr>
        <w:t xml:space="preserve"> </w:t>
      </w:r>
      <w:r>
        <w:rPr>
          <w:rFonts w:hint="cs"/>
          <w:rtl/>
        </w:rPr>
        <w:t xml:space="preserve">בקטע זה נראה לרגע כאילו ר' יוסי בן חלפתא מצטרף לדעת חכמים שהתפילה היא קבועה ועם הציבור. הוא מתחיל בפסוק שלכאורה מחזק את שיטת ר' יוחנן: "ואני תפילתי לך ה' עת רצון", אבל מיד דורש ששעת רצון היא בשעה שהציבור מתפללים. אבל בהמשך הוא מגיע לתפילת משה וממנה לתפילת יעקב, שבוודאי תפילות פרטיות הן ולא ציבוריות ולא במועדים קבועים. לכך אפשר לצרף את תפילת חנה, חזקיהו, יונה, אליהו ועוד </w:t>
      </w:r>
      <w:r w:rsidR="006A35B6">
        <w:rPr>
          <w:rFonts w:hint="cs"/>
          <w:rtl/>
        </w:rPr>
        <w:t xml:space="preserve">(מדרש תנאים לדברים פרק ג) </w:t>
      </w:r>
      <w:r>
        <w:rPr>
          <w:rFonts w:hint="cs"/>
          <w:rtl/>
        </w:rPr>
        <w:t>שחלקם נדרש מפסוק זה עצמו: "ואני תפילתי לך ה' עת רצון". ובאשר ליעקב, התפילה הקבועה שתיקן, תפילת ערבית, לא הוכרעה עד היום אם היא רשות או חובה (מלבד שקבלו על עצמם) ואילו כאן, תפילת היחיד שלו קורעת רקיעים ולבבות. ואין זו תפילת היחיד הראשונה של יעקב! מצא את הקודמות.</w:t>
      </w:r>
    </w:p>
  </w:footnote>
  <w:footnote w:id="21">
    <w:p w:rsidR="00905BC3" w:rsidRDefault="00905BC3">
      <w:pPr>
        <w:pStyle w:val="a3"/>
        <w:rPr>
          <w:rFonts w:hint="cs"/>
          <w:rtl/>
        </w:rPr>
      </w:pPr>
      <w:r>
        <w:rPr>
          <w:rStyle w:val="a5"/>
        </w:rPr>
        <w:footnoteRef/>
      </w:r>
      <w:r>
        <w:rPr>
          <w:rtl/>
        </w:rPr>
        <w:t xml:space="preserve"> </w:t>
      </w:r>
      <w:r>
        <w:rPr>
          <w:rFonts w:hint="cs"/>
          <w:rtl/>
        </w:rPr>
        <w:t xml:space="preserve">ראה דברינו </w:t>
      </w:r>
      <w:hyperlink r:id="rId5" w:history="1">
        <w:r w:rsidRPr="00137509">
          <w:rPr>
            <w:rStyle w:val="Hyperlink"/>
            <w:rFonts w:hint="cs"/>
            <w:rtl/>
          </w:rPr>
          <w:t>ביקש יעקב לישב בשלווה</w:t>
        </w:r>
      </w:hyperlink>
      <w:r>
        <w:rPr>
          <w:rFonts w:hint="cs"/>
          <w:rtl/>
        </w:rPr>
        <w:t xml:space="preserve"> בפרשת וישב.</w:t>
      </w:r>
    </w:p>
  </w:footnote>
  <w:footnote w:id="22">
    <w:p w:rsidR="00FB2745" w:rsidRDefault="00FB2745">
      <w:pPr>
        <w:pStyle w:val="a3"/>
        <w:rPr>
          <w:rFonts w:hint="cs"/>
          <w:rtl/>
        </w:rPr>
      </w:pPr>
      <w:r>
        <w:rPr>
          <w:rStyle w:val="a5"/>
        </w:rPr>
        <w:footnoteRef/>
      </w:r>
      <w:r>
        <w:rPr>
          <w:rtl/>
        </w:rPr>
        <w:t xml:space="preserve"> </w:t>
      </w:r>
      <w:r>
        <w:rPr>
          <w:rFonts w:hint="cs"/>
          <w:rtl/>
        </w:rPr>
        <w:t xml:space="preserve">ובסימן </w:t>
      </w:r>
      <w:r>
        <w:rPr>
          <w:rtl/>
        </w:rPr>
        <w:t xml:space="preserve">טז </w:t>
      </w:r>
      <w:r>
        <w:rPr>
          <w:rFonts w:hint="cs"/>
          <w:rtl/>
        </w:rPr>
        <w:t xml:space="preserve">להלן: </w:t>
      </w:r>
      <w:r>
        <w:rPr>
          <w:rtl/>
        </w:rPr>
        <w:t>ואל שדי</w:t>
      </w:r>
      <w:r>
        <w:rPr>
          <w:rFonts w:hint="cs"/>
          <w:rtl/>
        </w:rPr>
        <w:t xml:space="preserve"> - </w:t>
      </w:r>
      <w:r>
        <w:rPr>
          <w:rtl/>
        </w:rPr>
        <w:t>אמר ר' אחא</w:t>
      </w:r>
      <w:r>
        <w:rPr>
          <w:rFonts w:hint="cs"/>
          <w:rtl/>
        </w:rPr>
        <w:t>:</w:t>
      </w:r>
      <w:r>
        <w:rPr>
          <w:rtl/>
        </w:rPr>
        <w:t xml:space="preserve"> השמים הללו מדוק נבראו, והארץ משלג נבראת</w:t>
      </w:r>
      <w:r>
        <w:rPr>
          <w:rFonts w:hint="cs"/>
          <w:rtl/>
        </w:rPr>
        <w:t xml:space="preserve"> ...</w:t>
      </w:r>
      <w:r>
        <w:rPr>
          <w:rtl/>
        </w:rPr>
        <w:t xml:space="preserve"> כיון שאמר להם הקב"ה שיבראו היו נמתחים והולכים</w:t>
      </w:r>
      <w:r>
        <w:rPr>
          <w:rFonts w:hint="cs"/>
          <w:rtl/>
        </w:rPr>
        <w:t>.</w:t>
      </w:r>
      <w:r>
        <w:rPr>
          <w:rtl/>
        </w:rPr>
        <w:t xml:space="preserve"> אמר ר' אחא</w:t>
      </w:r>
      <w:r>
        <w:rPr>
          <w:rFonts w:hint="cs"/>
          <w:rtl/>
        </w:rPr>
        <w:t>:</w:t>
      </w:r>
      <w:r>
        <w:rPr>
          <w:rtl/>
        </w:rPr>
        <w:t xml:space="preserve"> אילולי שאמר להם הקב"ה די, היו נמתחים והולכים עד שיחיו את המתים</w:t>
      </w:r>
      <w:r>
        <w:rPr>
          <w:rFonts w:hint="cs"/>
          <w:rtl/>
        </w:rPr>
        <w:t>.</w:t>
      </w:r>
      <w:r>
        <w:rPr>
          <w:rtl/>
        </w:rPr>
        <w:t xml:space="preserve"> אמר יעקב</w:t>
      </w:r>
      <w:r>
        <w:rPr>
          <w:rFonts w:hint="cs"/>
          <w:rtl/>
        </w:rPr>
        <w:t>:</w:t>
      </w:r>
      <w:r>
        <w:rPr>
          <w:rtl/>
        </w:rPr>
        <w:t xml:space="preserve"> מי שאמר לשמים וארץ דייכם, הוא יאמר ליסורי דייכם</w:t>
      </w:r>
      <w:r>
        <w:rPr>
          <w:rFonts w:hint="cs"/>
          <w:rtl/>
        </w:rPr>
        <w:t>". הבריאה הייתה הולכת ונמתחת עד שיחיו המתים (נעבור לעולמות אחרים?) ויעקב מבקש שלייסוריו ייאמר די כדי שלא ימות. תפילת יעקב עפ"י מדרש זה והקודמים, באה בשל צרותיו וחוסר יכולתו או רצונו לסבול עוד. במדרש הבא נראה אפשרות אחרת: הכל הוא השתוממות ופליאה של יעקב איך הכל משתבש ואיך זה לא מתקיימות ההבטחות והברכות.</w:t>
      </w:r>
    </w:p>
  </w:footnote>
  <w:footnote w:id="23">
    <w:p w:rsidR="00FB2745" w:rsidRDefault="00FB2745">
      <w:pPr>
        <w:pStyle w:val="a3"/>
        <w:rPr>
          <w:rFonts w:hint="cs"/>
          <w:rtl/>
        </w:rPr>
      </w:pPr>
      <w:r>
        <w:rPr>
          <w:rStyle w:val="a5"/>
        </w:rPr>
        <w:footnoteRef/>
      </w:r>
      <w:r>
        <w:rPr>
          <w:rtl/>
        </w:rPr>
        <w:t xml:space="preserve"> </w:t>
      </w:r>
      <w:r>
        <w:rPr>
          <w:rFonts w:hint="cs"/>
          <w:rtl/>
        </w:rPr>
        <w:t>יעקב לא מיואש או מדוכא, הוא פשוט משתומם ולא מבין מה קורה לו. ואז הוא נזכר בברכה שברכו אביו יצחק בצאתו לחרן: "</w:t>
      </w:r>
      <w:r>
        <w:rPr>
          <w:rtl/>
        </w:rPr>
        <w:t>וְאֵל שַׁדַּי יְבָרֵךְ אֹתְךָ וְיַפְרְךָ וְיַרְבֶּךָ וְהָיִיתָ לִקְהַל עַמִּים</w:t>
      </w:r>
      <w:r>
        <w:rPr>
          <w:rFonts w:hint="cs"/>
          <w:rtl/>
        </w:rPr>
        <w:t>" (ראה הערה 1 לעיל) ואומר: אל שדי שהבטיחני אבא יצחק ואל שדי שהובטח לאברהם (ואולי גם אל שדי שבו נברא העולם) עתיד להתקיים והוא שילווה אתכם בדרככם לשוב מצריימה, הוא שיגן על בנימין ועל כולכם ויחזיר את שמעון (ואולי עוד אבידה אחת ...). לא צער ויגון כאן, לא דכאון ומיצוי הנפש, אלא השתוממות ופליאה איך זה ייתכן? מהן אולי הדרך לתקווה כל שהיא אינה רחוקה.</w:t>
      </w:r>
    </w:p>
  </w:footnote>
  <w:footnote w:id="24">
    <w:p w:rsidR="00F60D3F" w:rsidRDefault="00F60D3F" w:rsidP="008E5D4B">
      <w:pPr>
        <w:pStyle w:val="a3"/>
        <w:rPr>
          <w:rFonts w:hint="cs"/>
          <w:rtl/>
        </w:rPr>
      </w:pPr>
      <w:r>
        <w:rPr>
          <w:rStyle w:val="a5"/>
        </w:rPr>
        <w:footnoteRef/>
      </w:r>
      <w:r>
        <w:rPr>
          <w:rtl/>
        </w:rPr>
        <w:t xml:space="preserve"> </w:t>
      </w:r>
      <w:r>
        <w:rPr>
          <w:rFonts w:hint="cs"/>
          <w:rtl/>
        </w:rPr>
        <w:t>חזרנו לבראשית רבה</w:t>
      </w:r>
      <w:r w:rsidR="00137509">
        <w:rPr>
          <w:rFonts w:hint="cs"/>
          <w:rtl/>
        </w:rPr>
        <w:t xml:space="preserve"> לעיל ולביטוי </w:t>
      </w:r>
      <w:r>
        <w:rPr>
          <w:rFonts w:hint="cs"/>
          <w:rtl/>
        </w:rPr>
        <w:t>"לעת מצוא</w:t>
      </w:r>
      <w:r w:rsidR="00137509">
        <w:rPr>
          <w:rFonts w:hint="cs"/>
          <w:rtl/>
        </w:rPr>
        <w:t xml:space="preserve">" שהוא </w:t>
      </w:r>
      <w:r>
        <w:rPr>
          <w:rFonts w:hint="cs"/>
          <w:rtl/>
        </w:rPr>
        <w:t xml:space="preserve">רגע המיתה והפרידה מהעולם. </w:t>
      </w:r>
      <w:r w:rsidR="008E5D4B">
        <w:rPr>
          <w:rFonts w:hint="cs"/>
          <w:rtl/>
        </w:rPr>
        <w:t xml:space="preserve">ראה </w:t>
      </w:r>
      <w:r>
        <w:rPr>
          <w:rFonts w:hint="cs"/>
          <w:rtl/>
        </w:rPr>
        <w:t>שם פסוקים שאמרו חכמים טרם הסתלקותם מהעולם. אבל אין מקרא יו</w:t>
      </w:r>
      <w:r w:rsidR="00137509">
        <w:rPr>
          <w:rFonts w:hint="cs"/>
          <w:rtl/>
        </w:rPr>
        <w:t>צ</w:t>
      </w:r>
      <w:r>
        <w:rPr>
          <w:rFonts w:hint="cs"/>
          <w:rtl/>
        </w:rPr>
        <w:t xml:space="preserve">א מידי פשוטו ואנו חוזרים </w:t>
      </w:r>
      <w:r w:rsidR="00137509">
        <w:rPr>
          <w:rFonts w:hint="cs"/>
          <w:rtl/>
        </w:rPr>
        <w:t>ל"עת רצון" ו</w:t>
      </w:r>
      <w:r>
        <w:rPr>
          <w:rFonts w:hint="cs"/>
          <w:rtl/>
        </w:rPr>
        <w:t xml:space="preserve">לשיטת ר' יוחנן שמתיר תפילה בכל עת ובכל שעה, ובוודאי לרגל אירועים מיוחדים בחיי הפרט והכלל. ראה </w:t>
      </w:r>
      <w:r>
        <w:rPr>
          <w:rtl/>
        </w:rPr>
        <w:t>מדרש תנחומא (ורשא) פרשת מקץ סימן י</w:t>
      </w:r>
      <w:r>
        <w:rPr>
          <w:rFonts w:hint="cs"/>
          <w:rtl/>
        </w:rPr>
        <w:t xml:space="preserve">: </w:t>
      </w:r>
      <w:r w:rsidR="008E5D4B">
        <w:rPr>
          <w:rFonts w:hint="cs"/>
          <w:rtl/>
        </w:rPr>
        <w:t>"</w:t>
      </w:r>
      <w:r>
        <w:rPr>
          <w:rtl/>
        </w:rPr>
        <w:t>אל שדי, ז</w:t>
      </w:r>
      <w:r w:rsidR="00137509">
        <w:rPr>
          <w:rFonts w:hint="cs"/>
          <w:rtl/>
        </w:rPr>
        <w:t xml:space="preserve">ה שאומר הכתוב: </w:t>
      </w:r>
      <w:r>
        <w:rPr>
          <w:rtl/>
        </w:rPr>
        <w:t>על זאת יתפלל כל חסיד אליך לעת מצוא (תהלים לב)</w:t>
      </w:r>
      <w:r w:rsidR="00137509">
        <w:rPr>
          <w:rFonts w:hint="cs"/>
          <w:rtl/>
        </w:rPr>
        <w:t>.</w:t>
      </w:r>
      <w:r>
        <w:rPr>
          <w:rtl/>
        </w:rPr>
        <w:t xml:space="preserve"> מהו לעת מצוא</w:t>
      </w:r>
      <w:r w:rsidR="00137509">
        <w:rPr>
          <w:rFonts w:hint="cs"/>
          <w:rtl/>
        </w:rPr>
        <w:t>?</w:t>
      </w:r>
      <w:r>
        <w:rPr>
          <w:rtl/>
        </w:rPr>
        <w:t xml:space="preserve"> א"ר אבא</w:t>
      </w:r>
      <w:r w:rsidR="00137509">
        <w:rPr>
          <w:rFonts w:hint="cs"/>
          <w:rtl/>
        </w:rPr>
        <w:t>:</w:t>
      </w:r>
      <w:r>
        <w:rPr>
          <w:rtl/>
        </w:rPr>
        <w:t xml:space="preserve"> לעת מצוא הזקנה, צריך אדם להתפלל על זקנתו שתהא עיניו רואות ופיו אוכל ורגליו מהלכות שבזמן שאדם יזקין הכל מסתלק ממנו</w:t>
      </w:r>
      <w:r>
        <w:rPr>
          <w:rFonts w:hint="cs"/>
          <w:rtl/>
        </w:rPr>
        <w:t xml:space="preserve"> ...</w:t>
      </w:r>
      <w:r>
        <w:rPr>
          <w:rtl/>
        </w:rPr>
        <w:t xml:space="preserve"> אמר רבי אלעזר</w:t>
      </w:r>
      <w:r w:rsidR="00137509">
        <w:rPr>
          <w:rFonts w:hint="cs"/>
          <w:rtl/>
        </w:rPr>
        <w:t>:</w:t>
      </w:r>
      <w:r>
        <w:rPr>
          <w:rtl/>
        </w:rPr>
        <w:t xml:space="preserve"> לא תהא בוסר בשעת הרוחה שלא להתפלל</w:t>
      </w:r>
      <w:r w:rsidR="00137509">
        <w:rPr>
          <w:rFonts w:hint="cs"/>
          <w:rtl/>
        </w:rPr>
        <w:t>.</w:t>
      </w:r>
      <w:r>
        <w:rPr>
          <w:rtl/>
        </w:rPr>
        <w:t xml:space="preserve"> אמר </w:t>
      </w:r>
      <w:r w:rsidR="00137509">
        <w:rPr>
          <w:rtl/>
        </w:rPr>
        <w:t>הקב"ה</w:t>
      </w:r>
      <w:r w:rsidR="00137509">
        <w:rPr>
          <w:rFonts w:hint="cs"/>
          <w:rtl/>
        </w:rPr>
        <w:t>:</w:t>
      </w:r>
      <w:r>
        <w:rPr>
          <w:rtl/>
        </w:rPr>
        <w:t xml:space="preserve"> כשם שאני זקוק להוריד גשמים וטללים ולגדל צמחים להחיות הבריות, כך תהא זקוק להתפלל לפני ולברך אותי מעין מעשי</w:t>
      </w:r>
      <w:r w:rsidR="00B74A42">
        <w:rPr>
          <w:rFonts w:hint="cs"/>
          <w:rtl/>
        </w:rPr>
        <w:t>.</w:t>
      </w:r>
      <w:r>
        <w:rPr>
          <w:rtl/>
        </w:rPr>
        <w:t xml:space="preserve"> ולא תאמר אני בריוח מה אני מתפלל וכשתגיע לך צרה תב</w:t>
      </w:r>
      <w:r w:rsidR="00B74A42">
        <w:rPr>
          <w:rFonts w:hint="cs"/>
          <w:rtl/>
        </w:rPr>
        <w:t>ו</w:t>
      </w:r>
      <w:r>
        <w:rPr>
          <w:rtl/>
        </w:rPr>
        <w:t>א ותתפלל</w:t>
      </w:r>
      <w:r w:rsidR="00B74A42">
        <w:rPr>
          <w:rFonts w:hint="cs"/>
          <w:rtl/>
        </w:rPr>
        <w:t>.</w:t>
      </w:r>
      <w:r>
        <w:rPr>
          <w:rtl/>
        </w:rPr>
        <w:t xml:space="preserve"> אלא עד שלא תב</w:t>
      </w:r>
      <w:r w:rsidR="00B74A42">
        <w:rPr>
          <w:rFonts w:hint="cs"/>
          <w:rtl/>
        </w:rPr>
        <w:t>ו</w:t>
      </w:r>
      <w:r>
        <w:rPr>
          <w:rtl/>
        </w:rPr>
        <w:t>א לך הצרה הוי מקדים ומתפלל</w:t>
      </w:r>
      <w:r>
        <w:rPr>
          <w:rFonts w:hint="cs"/>
          <w:rtl/>
        </w:rPr>
        <w:t xml:space="preserve">. </w:t>
      </w:r>
      <w:r>
        <w:rPr>
          <w:rtl/>
        </w:rPr>
        <w:t>אמר רבי אלעזר</w:t>
      </w:r>
      <w:r w:rsidR="00B74A42">
        <w:rPr>
          <w:rFonts w:hint="cs"/>
          <w:rtl/>
        </w:rPr>
        <w:t>:</w:t>
      </w:r>
      <w:r>
        <w:rPr>
          <w:rtl/>
        </w:rPr>
        <w:t xml:space="preserve"> כתוב בספר בן סירא</w:t>
      </w:r>
      <w:r w:rsidR="00B74A42">
        <w:rPr>
          <w:rFonts w:hint="cs"/>
          <w:rtl/>
        </w:rPr>
        <w:t>:</w:t>
      </w:r>
      <w:r>
        <w:rPr>
          <w:rtl/>
        </w:rPr>
        <w:t xml:space="preserve"> אוקיר לאסיאך עד שלא תצטרך ליה</w:t>
      </w:r>
      <w:r w:rsidR="00B74A42">
        <w:rPr>
          <w:rFonts w:hint="cs"/>
          <w:rtl/>
        </w:rPr>
        <w:t>.</w:t>
      </w:r>
      <w:r>
        <w:rPr>
          <w:rtl/>
        </w:rPr>
        <w:t xml:space="preserve"> מהו </w:t>
      </w:r>
      <w:r w:rsidR="00B74A42">
        <w:rPr>
          <w:rtl/>
        </w:rPr>
        <w:t>וְכֹל מַאֲמַצֵּי כֹחַ</w:t>
      </w:r>
      <w:r w:rsidR="00B74A42">
        <w:rPr>
          <w:rFonts w:hint="cs"/>
          <w:rtl/>
        </w:rPr>
        <w:t xml:space="preserve"> (איוב לו יט)?</w:t>
      </w:r>
      <w:r>
        <w:rPr>
          <w:rtl/>
        </w:rPr>
        <w:t xml:space="preserve"> אמר רבי יוחנן</w:t>
      </w:r>
      <w:r w:rsidR="00B74A42">
        <w:rPr>
          <w:rFonts w:hint="cs"/>
          <w:rtl/>
        </w:rPr>
        <w:t>:</w:t>
      </w:r>
      <w:r>
        <w:rPr>
          <w:rtl/>
        </w:rPr>
        <w:t xml:space="preserve"> שכך היו עושין הצדיקים מאמצי כח הגבורה</w:t>
      </w:r>
      <w:r w:rsidR="00B74A42">
        <w:rPr>
          <w:rFonts w:hint="cs"/>
          <w:rtl/>
        </w:rPr>
        <w:t>.</w:t>
      </w:r>
      <w:r>
        <w:rPr>
          <w:rtl/>
        </w:rPr>
        <w:t xml:space="preserve"> תדע שהרי יעקב אבינו עדיין היה בנימין אצלו והקדים להתפלל עליו</w:t>
      </w:r>
      <w:r w:rsidR="00B74A42">
        <w:rPr>
          <w:rFonts w:hint="cs"/>
          <w:rtl/>
        </w:rPr>
        <w:t>,</w:t>
      </w:r>
      <w:r>
        <w:rPr>
          <w:rtl/>
        </w:rPr>
        <w:t xml:space="preserve"> שנאמר</w:t>
      </w:r>
      <w:r w:rsidR="00B74A42">
        <w:rPr>
          <w:rFonts w:hint="cs"/>
          <w:rtl/>
        </w:rPr>
        <w:t>:</w:t>
      </w:r>
      <w:r>
        <w:rPr>
          <w:rtl/>
        </w:rPr>
        <w:t xml:space="preserve"> ואל שדי יתן לכם רחמים</w:t>
      </w:r>
      <w:r w:rsidR="00B74A42">
        <w:rPr>
          <w:rFonts w:hint="cs"/>
          <w:rtl/>
        </w:rPr>
        <w:t>".</w:t>
      </w:r>
    </w:p>
  </w:footnote>
  <w:footnote w:id="25">
    <w:p w:rsidR="004811A4" w:rsidRDefault="004811A4">
      <w:pPr>
        <w:pStyle w:val="a3"/>
        <w:rPr>
          <w:rFonts w:hint="cs"/>
          <w:rtl/>
        </w:rPr>
      </w:pPr>
      <w:r>
        <w:rPr>
          <w:rStyle w:val="a5"/>
        </w:rPr>
        <w:footnoteRef/>
      </w:r>
      <w:r>
        <w:rPr>
          <w:rtl/>
        </w:rPr>
        <w:t xml:space="preserve"> </w:t>
      </w:r>
      <w:r>
        <w:rPr>
          <w:rFonts w:hint="cs"/>
          <w:rtl/>
        </w:rPr>
        <w:t>גם יעקב בשפל מצבו לא איבד את התקווה. אחיכם "אחר" הוא לא שמעון ולא יהודה, אלא יוסף, כדברי רש"י על הפסוק: "</w:t>
      </w:r>
      <w:r>
        <w:rPr>
          <w:rtl/>
        </w:rPr>
        <w:t>רוח הקודש נזרקה בו, לרבות יוסף</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Default="00C579AB" w:rsidP="0011643E">
    <w:pPr>
      <w:pStyle w:val="1"/>
      <w:rPr>
        <w:rFonts w:hint="cs"/>
        <w:rtl/>
      </w:rPr>
    </w:pPr>
    <w:r>
      <w:rPr>
        <w:rtl/>
      </w:rPr>
      <w:t xml:space="preserve">פרשת </w:t>
    </w:r>
    <w:fldSimple w:instr=" SUBJECT  \* MERGEFORMAT ">
      <w:r w:rsidR="00534C5C">
        <w:rPr>
          <w:rtl/>
        </w:rPr>
        <w:t>מקץ, שבת חנוכה</w:t>
      </w:r>
    </w:fldSimple>
    <w:r>
      <w:rPr>
        <w:rtl/>
      </w:rPr>
      <w:tab/>
    </w:r>
    <w:r>
      <w:rPr>
        <w:rFonts w:hint="cs"/>
        <w:rtl/>
      </w:rPr>
      <w:t>תשע"</w:t>
    </w:r>
    <w:r w:rsidR="0011643E">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Default="00C579AB">
    <w:pPr>
      <w:pStyle w:val="1"/>
      <w:rPr>
        <w:rFonts w:hint="cs"/>
        <w:rtl/>
      </w:rPr>
    </w:pPr>
    <w:r>
      <w:rPr>
        <w:rtl/>
      </w:rPr>
      <w:t xml:space="preserve">פרשת </w:t>
    </w:r>
    <w:fldSimple w:instr=" SUBJECT  \* MERGEFORMAT ">
      <w:r w:rsidR="00534C5C">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8"/>
    <w:rsid w:val="0000081C"/>
    <w:rsid w:val="00001581"/>
    <w:rsid w:val="00002AEE"/>
    <w:rsid w:val="0000326A"/>
    <w:rsid w:val="00030AF3"/>
    <w:rsid w:val="000357CD"/>
    <w:rsid w:val="00037093"/>
    <w:rsid w:val="00042A7B"/>
    <w:rsid w:val="0004769A"/>
    <w:rsid w:val="0006085E"/>
    <w:rsid w:val="00064796"/>
    <w:rsid w:val="000718BE"/>
    <w:rsid w:val="00073D1D"/>
    <w:rsid w:val="0007593B"/>
    <w:rsid w:val="00080A27"/>
    <w:rsid w:val="00083668"/>
    <w:rsid w:val="00084066"/>
    <w:rsid w:val="0009058D"/>
    <w:rsid w:val="000B51F8"/>
    <w:rsid w:val="000C3E3A"/>
    <w:rsid w:val="000C65AE"/>
    <w:rsid w:val="000D5A43"/>
    <w:rsid w:val="000E2B7B"/>
    <w:rsid w:val="000E33D2"/>
    <w:rsid w:val="000F30FD"/>
    <w:rsid w:val="000F4D09"/>
    <w:rsid w:val="00100D72"/>
    <w:rsid w:val="0010330E"/>
    <w:rsid w:val="001108E7"/>
    <w:rsid w:val="0011643E"/>
    <w:rsid w:val="00122003"/>
    <w:rsid w:val="00122BC0"/>
    <w:rsid w:val="00125D7C"/>
    <w:rsid w:val="001278B5"/>
    <w:rsid w:val="00130C89"/>
    <w:rsid w:val="00133335"/>
    <w:rsid w:val="00137509"/>
    <w:rsid w:val="00147BE8"/>
    <w:rsid w:val="001501C2"/>
    <w:rsid w:val="001665AE"/>
    <w:rsid w:val="001A1AF1"/>
    <w:rsid w:val="001A313E"/>
    <w:rsid w:val="001A53ED"/>
    <w:rsid w:val="001A72F6"/>
    <w:rsid w:val="001B30DB"/>
    <w:rsid w:val="001B57EA"/>
    <w:rsid w:val="001B6AAC"/>
    <w:rsid w:val="001C5318"/>
    <w:rsid w:val="001D5AFD"/>
    <w:rsid w:val="001E145D"/>
    <w:rsid w:val="001E4C20"/>
    <w:rsid w:val="001E773F"/>
    <w:rsid w:val="002029E3"/>
    <w:rsid w:val="0020315A"/>
    <w:rsid w:val="00214A6F"/>
    <w:rsid w:val="00233EBF"/>
    <w:rsid w:val="00244EF1"/>
    <w:rsid w:val="002618DD"/>
    <w:rsid w:val="002640DE"/>
    <w:rsid w:val="00267053"/>
    <w:rsid w:val="002771A8"/>
    <w:rsid w:val="00277700"/>
    <w:rsid w:val="002B0E60"/>
    <w:rsid w:val="002B58F5"/>
    <w:rsid w:val="002D09B6"/>
    <w:rsid w:val="002D6C28"/>
    <w:rsid w:val="00315A88"/>
    <w:rsid w:val="0033256F"/>
    <w:rsid w:val="00346320"/>
    <w:rsid w:val="00350129"/>
    <w:rsid w:val="00356268"/>
    <w:rsid w:val="00356773"/>
    <w:rsid w:val="00377E3D"/>
    <w:rsid w:val="003817E3"/>
    <w:rsid w:val="00386965"/>
    <w:rsid w:val="003938E6"/>
    <w:rsid w:val="003A6C95"/>
    <w:rsid w:val="003C31FE"/>
    <w:rsid w:val="003E20DA"/>
    <w:rsid w:val="003F2EF5"/>
    <w:rsid w:val="00400491"/>
    <w:rsid w:val="00401C02"/>
    <w:rsid w:val="00406BC0"/>
    <w:rsid w:val="00410052"/>
    <w:rsid w:val="004411C8"/>
    <w:rsid w:val="00445B57"/>
    <w:rsid w:val="0045023E"/>
    <w:rsid w:val="00453FB3"/>
    <w:rsid w:val="00471158"/>
    <w:rsid w:val="00471AE9"/>
    <w:rsid w:val="00474490"/>
    <w:rsid w:val="004811A4"/>
    <w:rsid w:val="00481D51"/>
    <w:rsid w:val="004850AA"/>
    <w:rsid w:val="0048592F"/>
    <w:rsid w:val="0049779D"/>
    <w:rsid w:val="004C25A5"/>
    <w:rsid w:val="004C515F"/>
    <w:rsid w:val="004C5338"/>
    <w:rsid w:val="004D4F5A"/>
    <w:rsid w:val="004E32AB"/>
    <w:rsid w:val="004E7B15"/>
    <w:rsid w:val="004F7290"/>
    <w:rsid w:val="00500D47"/>
    <w:rsid w:val="00505668"/>
    <w:rsid w:val="005305BF"/>
    <w:rsid w:val="00534676"/>
    <w:rsid w:val="00534C5C"/>
    <w:rsid w:val="00537E1B"/>
    <w:rsid w:val="0054538F"/>
    <w:rsid w:val="00551D3E"/>
    <w:rsid w:val="00560FB5"/>
    <w:rsid w:val="005621B9"/>
    <w:rsid w:val="00566648"/>
    <w:rsid w:val="005717B8"/>
    <w:rsid w:val="0058059F"/>
    <w:rsid w:val="0058265F"/>
    <w:rsid w:val="00584C1B"/>
    <w:rsid w:val="005934E4"/>
    <w:rsid w:val="00594D40"/>
    <w:rsid w:val="005A047D"/>
    <w:rsid w:val="005B36ED"/>
    <w:rsid w:val="005D041D"/>
    <w:rsid w:val="005D3271"/>
    <w:rsid w:val="005E0402"/>
    <w:rsid w:val="005E66E1"/>
    <w:rsid w:val="00603E01"/>
    <w:rsid w:val="00611E9E"/>
    <w:rsid w:val="00612C5C"/>
    <w:rsid w:val="0061654B"/>
    <w:rsid w:val="0061689C"/>
    <w:rsid w:val="00625B78"/>
    <w:rsid w:val="00634AF4"/>
    <w:rsid w:val="0064164F"/>
    <w:rsid w:val="00643F01"/>
    <w:rsid w:val="00661FE7"/>
    <w:rsid w:val="00677216"/>
    <w:rsid w:val="00687853"/>
    <w:rsid w:val="006A35B6"/>
    <w:rsid w:val="006A6B1D"/>
    <w:rsid w:val="006A6ED5"/>
    <w:rsid w:val="006B305F"/>
    <w:rsid w:val="006B5515"/>
    <w:rsid w:val="006B6221"/>
    <w:rsid w:val="006C3522"/>
    <w:rsid w:val="006C5B55"/>
    <w:rsid w:val="006C6532"/>
    <w:rsid w:val="006F2E49"/>
    <w:rsid w:val="006F6077"/>
    <w:rsid w:val="00701930"/>
    <w:rsid w:val="00713EA2"/>
    <w:rsid w:val="007166D0"/>
    <w:rsid w:val="00726535"/>
    <w:rsid w:val="00733448"/>
    <w:rsid w:val="00736C8F"/>
    <w:rsid w:val="00742DAC"/>
    <w:rsid w:val="0075642F"/>
    <w:rsid w:val="00762692"/>
    <w:rsid w:val="00771239"/>
    <w:rsid w:val="007751F7"/>
    <w:rsid w:val="00795024"/>
    <w:rsid w:val="0079719F"/>
    <w:rsid w:val="007A380B"/>
    <w:rsid w:val="007B2BA7"/>
    <w:rsid w:val="007B2BC6"/>
    <w:rsid w:val="007B4B48"/>
    <w:rsid w:val="007B57A4"/>
    <w:rsid w:val="007F0C27"/>
    <w:rsid w:val="007F2046"/>
    <w:rsid w:val="007F71A7"/>
    <w:rsid w:val="00810FB8"/>
    <w:rsid w:val="00823157"/>
    <w:rsid w:val="00826C2D"/>
    <w:rsid w:val="008304E2"/>
    <w:rsid w:val="00840BA3"/>
    <w:rsid w:val="008638AC"/>
    <w:rsid w:val="00870B68"/>
    <w:rsid w:val="008756E2"/>
    <w:rsid w:val="00875AF5"/>
    <w:rsid w:val="00883024"/>
    <w:rsid w:val="008910AE"/>
    <w:rsid w:val="00895EC2"/>
    <w:rsid w:val="00897B76"/>
    <w:rsid w:val="008C457C"/>
    <w:rsid w:val="008D3C5E"/>
    <w:rsid w:val="008E5D4B"/>
    <w:rsid w:val="008F1ED2"/>
    <w:rsid w:val="008F590A"/>
    <w:rsid w:val="0090199C"/>
    <w:rsid w:val="00905BC3"/>
    <w:rsid w:val="009064DE"/>
    <w:rsid w:val="00913C26"/>
    <w:rsid w:val="0091514C"/>
    <w:rsid w:val="009166F0"/>
    <w:rsid w:val="00924BC4"/>
    <w:rsid w:val="00957B66"/>
    <w:rsid w:val="009679E0"/>
    <w:rsid w:val="00967D65"/>
    <w:rsid w:val="0098358B"/>
    <w:rsid w:val="009872D7"/>
    <w:rsid w:val="00995B74"/>
    <w:rsid w:val="009A0ED5"/>
    <w:rsid w:val="009A5438"/>
    <w:rsid w:val="009C5A17"/>
    <w:rsid w:val="009D1ADA"/>
    <w:rsid w:val="009E3D60"/>
    <w:rsid w:val="009E4C8D"/>
    <w:rsid w:val="009F02F8"/>
    <w:rsid w:val="009F6AC7"/>
    <w:rsid w:val="00A0242E"/>
    <w:rsid w:val="00A1363F"/>
    <w:rsid w:val="00A254C5"/>
    <w:rsid w:val="00A278AA"/>
    <w:rsid w:val="00A3416B"/>
    <w:rsid w:val="00A367A0"/>
    <w:rsid w:val="00A41A18"/>
    <w:rsid w:val="00A44585"/>
    <w:rsid w:val="00A53E9A"/>
    <w:rsid w:val="00A551ED"/>
    <w:rsid w:val="00A64412"/>
    <w:rsid w:val="00A714AD"/>
    <w:rsid w:val="00A724FE"/>
    <w:rsid w:val="00A751AE"/>
    <w:rsid w:val="00A76ADC"/>
    <w:rsid w:val="00A83F5A"/>
    <w:rsid w:val="00A847E0"/>
    <w:rsid w:val="00AB2406"/>
    <w:rsid w:val="00AB33F0"/>
    <w:rsid w:val="00AB76DC"/>
    <w:rsid w:val="00AC077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32087"/>
    <w:rsid w:val="00B33669"/>
    <w:rsid w:val="00B3524E"/>
    <w:rsid w:val="00B35FB8"/>
    <w:rsid w:val="00B509A2"/>
    <w:rsid w:val="00B73FA3"/>
    <w:rsid w:val="00B74A42"/>
    <w:rsid w:val="00B80159"/>
    <w:rsid w:val="00B82B6A"/>
    <w:rsid w:val="00B86F8A"/>
    <w:rsid w:val="00B92E1D"/>
    <w:rsid w:val="00BA17D9"/>
    <w:rsid w:val="00BA211F"/>
    <w:rsid w:val="00BC4A80"/>
    <w:rsid w:val="00BD4FB1"/>
    <w:rsid w:val="00BE2C41"/>
    <w:rsid w:val="00BF4880"/>
    <w:rsid w:val="00C05CCE"/>
    <w:rsid w:val="00C32F71"/>
    <w:rsid w:val="00C34E5A"/>
    <w:rsid w:val="00C37F7A"/>
    <w:rsid w:val="00C50266"/>
    <w:rsid w:val="00C51C1E"/>
    <w:rsid w:val="00C579AB"/>
    <w:rsid w:val="00C60FEC"/>
    <w:rsid w:val="00C746D0"/>
    <w:rsid w:val="00C80A06"/>
    <w:rsid w:val="00CA2263"/>
    <w:rsid w:val="00CA2324"/>
    <w:rsid w:val="00CA45C1"/>
    <w:rsid w:val="00CB328B"/>
    <w:rsid w:val="00CB67E2"/>
    <w:rsid w:val="00CC26EB"/>
    <w:rsid w:val="00CC4091"/>
    <w:rsid w:val="00CD4FC5"/>
    <w:rsid w:val="00CE5FDF"/>
    <w:rsid w:val="00CF427C"/>
    <w:rsid w:val="00D02901"/>
    <w:rsid w:val="00D05ADD"/>
    <w:rsid w:val="00D154B6"/>
    <w:rsid w:val="00D2499E"/>
    <w:rsid w:val="00D26A30"/>
    <w:rsid w:val="00D3610E"/>
    <w:rsid w:val="00D36671"/>
    <w:rsid w:val="00D42833"/>
    <w:rsid w:val="00D4339E"/>
    <w:rsid w:val="00D51C32"/>
    <w:rsid w:val="00D52194"/>
    <w:rsid w:val="00D67988"/>
    <w:rsid w:val="00D764A5"/>
    <w:rsid w:val="00D86462"/>
    <w:rsid w:val="00D90017"/>
    <w:rsid w:val="00D90C48"/>
    <w:rsid w:val="00D96AB1"/>
    <w:rsid w:val="00DA5FAD"/>
    <w:rsid w:val="00DB12A1"/>
    <w:rsid w:val="00DB430E"/>
    <w:rsid w:val="00DB6A86"/>
    <w:rsid w:val="00DC030E"/>
    <w:rsid w:val="00DC2887"/>
    <w:rsid w:val="00DD4936"/>
    <w:rsid w:val="00DE2EBB"/>
    <w:rsid w:val="00DF0C37"/>
    <w:rsid w:val="00DF5495"/>
    <w:rsid w:val="00DF76CB"/>
    <w:rsid w:val="00E02521"/>
    <w:rsid w:val="00E33CC1"/>
    <w:rsid w:val="00E3683B"/>
    <w:rsid w:val="00E4421E"/>
    <w:rsid w:val="00E44B6C"/>
    <w:rsid w:val="00E51639"/>
    <w:rsid w:val="00E51DA9"/>
    <w:rsid w:val="00E65DE7"/>
    <w:rsid w:val="00E74743"/>
    <w:rsid w:val="00E90078"/>
    <w:rsid w:val="00E964B7"/>
    <w:rsid w:val="00E96E19"/>
    <w:rsid w:val="00E9799A"/>
    <w:rsid w:val="00EB22F9"/>
    <w:rsid w:val="00EC0130"/>
    <w:rsid w:val="00EC622E"/>
    <w:rsid w:val="00ED2945"/>
    <w:rsid w:val="00EE0442"/>
    <w:rsid w:val="00EE5F19"/>
    <w:rsid w:val="00EF6372"/>
    <w:rsid w:val="00F036F2"/>
    <w:rsid w:val="00F048D3"/>
    <w:rsid w:val="00F0490A"/>
    <w:rsid w:val="00F13097"/>
    <w:rsid w:val="00F13FB2"/>
    <w:rsid w:val="00F200CD"/>
    <w:rsid w:val="00F20356"/>
    <w:rsid w:val="00F20511"/>
    <w:rsid w:val="00F24CF1"/>
    <w:rsid w:val="00F32F9E"/>
    <w:rsid w:val="00F3795F"/>
    <w:rsid w:val="00F51C9D"/>
    <w:rsid w:val="00F56D9F"/>
    <w:rsid w:val="00F60D3F"/>
    <w:rsid w:val="00F60EFB"/>
    <w:rsid w:val="00F65AF4"/>
    <w:rsid w:val="00F66650"/>
    <w:rsid w:val="00F71FFE"/>
    <w:rsid w:val="00F74AEF"/>
    <w:rsid w:val="00F9220F"/>
    <w:rsid w:val="00FA56CB"/>
    <w:rsid w:val="00FB2745"/>
    <w:rsid w:val="00FD19F1"/>
    <w:rsid w:val="00FD5AE6"/>
    <w:rsid w:val="00FD7791"/>
    <w:rsid w:val="00FE05BB"/>
    <w:rsid w:val="00FE312D"/>
    <w:rsid w:val="00FE7A92"/>
    <w:rsid w:val="00FF5B5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BD8DCA7-97CD-46E5-975C-EA8F1D5C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51D3E"/>
    <w:pPr>
      <w:bidi/>
    </w:pPr>
    <w:rPr>
      <w:rFonts w:cs="Narkisim"/>
      <w:sz w:val="22"/>
      <w:szCs w:val="22"/>
      <w:lang w:eastAsia="he-IL"/>
    </w:rPr>
  </w:style>
  <w:style w:type="paragraph" w:styleId="1">
    <w:name w:val="heading 1"/>
    <w:basedOn w:val="a"/>
    <w:next w:val="a"/>
    <w:link w:val="10"/>
    <w:qFormat/>
    <w:rsid w:val="00551D3E"/>
    <w:pPr>
      <w:keepNext/>
      <w:tabs>
        <w:tab w:val="right" w:pos="9469"/>
      </w:tabs>
      <w:jc w:val="both"/>
      <w:outlineLvl w:val="0"/>
    </w:pPr>
    <w:rPr>
      <w:rFonts w:cs="David"/>
      <w:b/>
      <w:bCs/>
      <w:szCs w:val="28"/>
    </w:rPr>
  </w:style>
  <w:style w:type="character" w:default="1" w:styleId="a0">
    <w:name w:val="Default Paragraph Font"/>
    <w:uiPriority w:val="1"/>
    <w:semiHidden/>
    <w:unhideWhenUsed/>
    <w:rsid w:val="00551D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1D3E"/>
  </w:style>
  <w:style w:type="paragraph" w:styleId="a3">
    <w:name w:val="footnote text"/>
    <w:basedOn w:val="a"/>
    <w:link w:val="a4"/>
    <w:semiHidden/>
    <w:rsid w:val="00551D3E"/>
    <w:pPr>
      <w:ind w:left="170" w:hanging="170"/>
      <w:jc w:val="both"/>
    </w:pPr>
    <w:rPr>
      <w:sz w:val="20"/>
      <w:szCs w:val="20"/>
    </w:rPr>
  </w:style>
  <w:style w:type="character" w:styleId="a5">
    <w:name w:val="footnote reference"/>
    <w:semiHidden/>
    <w:rsid w:val="00551D3E"/>
    <w:rPr>
      <w:vertAlign w:val="superscript"/>
    </w:rPr>
  </w:style>
  <w:style w:type="paragraph" w:styleId="a6">
    <w:name w:val="header"/>
    <w:basedOn w:val="a"/>
    <w:link w:val="a7"/>
    <w:rsid w:val="00551D3E"/>
    <w:pPr>
      <w:tabs>
        <w:tab w:val="center" w:pos="4153"/>
        <w:tab w:val="right" w:pos="8306"/>
      </w:tabs>
    </w:pPr>
  </w:style>
  <w:style w:type="paragraph" w:styleId="a8">
    <w:name w:val="footer"/>
    <w:basedOn w:val="a"/>
    <w:link w:val="a9"/>
    <w:rsid w:val="00551D3E"/>
    <w:pPr>
      <w:tabs>
        <w:tab w:val="center" w:pos="4153"/>
        <w:tab w:val="right" w:pos="8306"/>
      </w:tabs>
    </w:pPr>
  </w:style>
  <w:style w:type="paragraph" w:customStyle="1" w:styleId="aa">
    <w:name w:val="כותרת"/>
    <w:basedOn w:val="a"/>
    <w:rsid w:val="00551D3E"/>
    <w:pPr>
      <w:spacing w:before="240" w:line="320" w:lineRule="atLeast"/>
      <w:jc w:val="center"/>
    </w:pPr>
    <w:rPr>
      <w:rFonts w:cs="David"/>
      <w:b/>
      <w:bCs/>
      <w:spacing w:val="20"/>
      <w:szCs w:val="32"/>
    </w:rPr>
  </w:style>
  <w:style w:type="paragraph" w:customStyle="1" w:styleId="ab">
    <w:name w:val="כותרת קטע"/>
    <w:basedOn w:val="a"/>
    <w:rsid w:val="00551D3E"/>
    <w:pPr>
      <w:spacing w:before="240" w:line="300" w:lineRule="atLeast"/>
    </w:pPr>
    <w:rPr>
      <w:rFonts w:cs="Arial"/>
      <w:b/>
      <w:bCs/>
      <w:szCs w:val="24"/>
    </w:rPr>
  </w:style>
  <w:style w:type="paragraph" w:customStyle="1" w:styleId="ac">
    <w:name w:val="מקור"/>
    <w:basedOn w:val="a"/>
    <w:rsid w:val="00551D3E"/>
    <w:pPr>
      <w:spacing w:line="320" w:lineRule="atLeast"/>
      <w:jc w:val="both"/>
    </w:pPr>
    <w:rPr>
      <w:rFonts w:cs="David"/>
      <w:szCs w:val="24"/>
    </w:rPr>
  </w:style>
  <w:style w:type="paragraph" w:customStyle="1" w:styleId="ad">
    <w:name w:val="מחלקי המים"/>
    <w:basedOn w:val="a"/>
    <w:rsid w:val="00551D3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551D3E"/>
    <w:rPr>
      <w:color w:val="0000FF"/>
      <w:u w:val="single"/>
    </w:rPr>
  </w:style>
  <w:style w:type="paragraph" w:styleId="af0">
    <w:name w:val="Balloon Text"/>
    <w:basedOn w:val="a"/>
    <w:link w:val="af1"/>
    <w:uiPriority w:val="99"/>
    <w:semiHidden/>
    <w:unhideWhenUsed/>
    <w:rsid w:val="00551D3E"/>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semiHidden/>
    <w:rsid w:val="00551D3E"/>
    <w:rPr>
      <w:rFonts w:cs="Narkisim"/>
      <w:lang w:eastAsia="he-IL"/>
    </w:rPr>
  </w:style>
  <w:style w:type="character" w:customStyle="1" w:styleId="10">
    <w:name w:val="כותרת 1 תו"/>
    <w:link w:val="1"/>
    <w:rsid w:val="00551D3E"/>
    <w:rPr>
      <w:rFonts w:cs="David"/>
      <w:b/>
      <w:bCs/>
      <w:sz w:val="22"/>
      <w:szCs w:val="28"/>
      <w:lang w:eastAsia="he-IL"/>
    </w:rPr>
  </w:style>
  <w:style w:type="character" w:customStyle="1" w:styleId="a7">
    <w:name w:val="כותרת עליונה תו"/>
    <w:link w:val="a6"/>
    <w:rsid w:val="00551D3E"/>
    <w:rPr>
      <w:rFonts w:cs="Narkisim"/>
      <w:sz w:val="22"/>
      <w:szCs w:val="22"/>
      <w:lang w:eastAsia="he-IL"/>
    </w:rPr>
  </w:style>
  <w:style w:type="character" w:customStyle="1" w:styleId="a9">
    <w:name w:val="כותרת תחתונה תו"/>
    <w:link w:val="a8"/>
    <w:rsid w:val="00551D3E"/>
    <w:rPr>
      <w:rFonts w:cs="Narkisim"/>
      <w:sz w:val="22"/>
      <w:szCs w:val="22"/>
      <w:lang w:eastAsia="he-IL"/>
    </w:rPr>
  </w:style>
  <w:style w:type="character" w:customStyle="1" w:styleId="af1">
    <w:name w:val="טקסט בלונים תו"/>
    <w:link w:val="af0"/>
    <w:uiPriority w:val="99"/>
    <w:semiHidden/>
    <w:rsid w:val="00551D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9%D7%9F-%D7%9E%D7%A9%D7%94-%D7%9C%D7%90%D7%91%D7%95%D7%AA" TargetMode="External"/><Relationship Id="rId2" Type="http://schemas.openxmlformats.org/officeDocument/2006/relationships/hyperlink" Target="http://www.mayim.org.il/?parasha=%d7%96%d7%9e%d7%a8%d7%aa-%d7%94%d7%90%d7%a8%d7%a5" TargetMode="External"/><Relationship Id="rId1" Type="http://schemas.openxmlformats.org/officeDocument/2006/relationships/hyperlink" Target="http://www.mayim.org.il/?parasha=%d7%96%d7%9e%d7%a8%d7%aa-%d7%94%d7%90%d7%a8%d7%a5" TargetMode="External"/><Relationship Id="rId5" Type="http://schemas.openxmlformats.org/officeDocument/2006/relationships/hyperlink" Target="http://www.mayim.org.il/?parasha=%D7%91%D7%99%D7%A7%D7%A9-%D7%99%D7%A2%D7%A7%D7%91-%D7%9C%D7%99%D7%A9%D7%91-%D7%91%D7%A9%D7%9C%D7%95%D7%95%D7%94" TargetMode="External"/><Relationship Id="rId4"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EB95D-78F9-4734-9BD5-C144AE92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1207</Words>
  <Characters>6040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7233</CharactersWithSpaces>
  <SharedDoc>false</SharedDoc>
  <HLinks>
    <vt:vector size="30" baseType="variant">
      <vt:variant>
        <vt:i4>393229</vt:i4>
      </vt:variant>
      <vt:variant>
        <vt:i4>12</vt:i4>
      </vt:variant>
      <vt:variant>
        <vt:i4>0</vt:i4>
      </vt:variant>
      <vt:variant>
        <vt:i4>5</vt:i4>
      </vt:variant>
      <vt:variant>
        <vt:lpwstr>http://www.mayim.org.il/?parasha=%D7%91%D7%99%D7%A7%D7%A9-%D7%99%D7%A2%D7%A7%D7%91-%D7%9C%D7%99%D7%A9%D7%91-%D7%91%D7%A9%D7%9C%D7%95%D7%95%D7%94</vt:lpwstr>
      </vt:variant>
      <vt:variant>
        <vt:lpwstr/>
      </vt:variant>
      <vt:variant>
        <vt:i4>6225936</vt:i4>
      </vt:variant>
      <vt:variant>
        <vt:i4>9</vt:i4>
      </vt:variant>
      <vt:variant>
        <vt:i4>0</vt:i4>
      </vt:variant>
      <vt:variant>
        <vt:i4>5</vt:i4>
      </vt:variant>
      <vt:variant>
        <vt:lpwstr>http://www.mayim.org.il/?parasha=%D7%AA%D7%A4%D7%99%D7%9C%D7%95%D7%AA-%D7%90%D7%91%D7%95%D7%AA-%D7%AA%D7%A7%D7%A0%D7%95%D7%9D</vt:lpwstr>
      </vt:variant>
      <vt:variant>
        <vt:lpwstr/>
      </vt:variant>
      <vt:variant>
        <vt:i4>5242955</vt:i4>
      </vt:variant>
      <vt:variant>
        <vt:i4>6</vt:i4>
      </vt:variant>
      <vt:variant>
        <vt:i4>0</vt:i4>
      </vt:variant>
      <vt:variant>
        <vt:i4>5</vt:i4>
      </vt:variant>
      <vt:variant>
        <vt:lpwstr>http://www.mayim.org.il/?parasha=%D7%91%D7%99%D7%9F-%D7%9E%D7%A9%D7%94-%D7%9C%D7%90%D7%91%D7%95%D7%AA</vt:lpwstr>
      </vt:variant>
      <vt:variant>
        <vt:lpwstr/>
      </vt:variant>
      <vt:variant>
        <vt:i4>2621478</vt:i4>
      </vt:variant>
      <vt:variant>
        <vt:i4>3</vt:i4>
      </vt:variant>
      <vt:variant>
        <vt:i4>0</vt:i4>
      </vt:variant>
      <vt:variant>
        <vt:i4>5</vt:i4>
      </vt:variant>
      <vt:variant>
        <vt:lpwstr>http://www.mayim.org.il/?parasha=%d7%96%d7%9e%d7%a8%d7%aa-%d7%94%d7%90%d7%a8%d7%a5</vt:lpwstr>
      </vt:variant>
      <vt:variant>
        <vt:lpwstr/>
      </vt:variant>
      <vt:variant>
        <vt:i4>2621478</vt:i4>
      </vt:variant>
      <vt:variant>
        <vt:i4>0</vt:i4>
      </vt:variant>
      <vt:variant>
        <vt:i4>0</vt:i4>
      </vt:variant>
      <vt:variant>
        <vt:i4>5</vt:i4>
      </vt:variant>
      <vt:variant>
        <vt:lpwstr>http://www.mayim.org.il/?parasha=%d7%96%d7%9e%d7%a8%d7%aa-%d7%94%d7%90%d7%a8%d7%a5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שמעון אפק</cp:lastModifiedBy>
  <cp:revision>2</cp:revision>
  <cp:lastPrinted>2016-11-21T06:24:00Z</cp:lastPrinted>
  <dcterms:created xsi:type="dcterms:W3CDTF">2016-11-21T06:24:00Z</dcterms:created>
  <dcterms:modified xsi:type="dcterms:W3CDTF">2016-11-21T06:24:00Z</dcterms:modified>
</cp:coreProperties>
</file>