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69C" w:rsidRDefault="008D669C" w:rsidP="008D669C">
      <w:pPr>
        <w:spacing w:before="240"/>
        <w:jc w:val="center"/>
        <w:rPr>
          <w:rFonts w:cs="David"/>
          <w:b/>
          <w:bCs/>
          <w:szCs w:val="36"/>
          <w:rtl/>
        </w:rPr>
      </w:pPr>
      <w:bookmarkStart w:id="0" w:name="_GoBack"/>
      <w:bookmarkEnd w:id="0"/>
      <w:r>
        <w:rPr>
          <w:rFonts w:cs="David" w:hint="cs"/>
          <w:b/>
          <w:bCs/>
          <w:szCs w:val="32"/>
          <w:rtl/>
        </w:rPr>
        <w:t>ו</w:t>
      </w:r>
      <w:r>
        <w:rPr>
          <w:rFonts w:cs="David"/>
          <w:b/>
          <w:bCs/>
          <w:szCs w:val="32"/>
          <w:rtl/>
        </w:rPr>
        <w:t>שוב</w:t>
      </w:r>
      <w:r>
        <w:rPr>
          <w:rFonts w:cs="David" w:hint="cs"/>
          <w:b/>
          <w:bCs/>
          <w:szCs w:val="32"/>
          <w:rtl/>
        </w:rPr>
        <w:t xml:space="preserve"> אנחנו נצבים</w:t>
      </w:r>
    </w:p>
    <w:p w:rsidR="008D669C" w:rsidRDefault="008D669C" w:rsidP="008D669C">
      <w:pPr>
        <w:spacing w:line="320" w:lineRule="atLeast"/>
        <w:jc w:val="both"/>
        <w:rPr>
          <w:rFonts w:cs="David" w:hint="cs"/>
          <w:szCs w:val="24"/>
          <w:rtl/>
        </w:rPr>
      </w:pPr>
    </w:p>
    <w:p w:rsidR="008D669C" w:rsidRDefault="008D669C" w:rsidP="008D669C">
      <w:pPr>
        <w:spacing w:line="320" w:lineRule="atLeast"/>
        <w:jc w:val="both"/>
        <w:rPr>
          <w:rFonts w:cs="David"/>
          <w:szCs w:val="24"/>
          <w:rtl/>
        </w:rPr>
        <w:sectPr w:rsidR="008D669C" w:rsidSect="00482F7A">
          <w:headerReference w:type="default" r:id="rId6"/>
          <w:footerReference w:type="default" r:id="rId7"/>
          <w:headerReference w:type="first" r:id="rId8"/>
          <w:endnotePr>
            <w:numFmt w:val="lowerLetter"/>
          </w:endnotePr>
          <w:pgSz w:w="11907" w:h="16840" w:code="9"/>
          <w:pgMar w:top="1418" w:right="1304" w:bottom="1418" w:left="1304" w:header="720" w:footer="510" w:gutter="0"/>
          <w:cols w:space="720"/>
          <w:bidi/>
          <w:rtlGutter/>
          <w:docGrid w:linePitch="299"/>
        </w:sectPr>
      </w:pPr>
    </w:p>
    <w:p w:rsidR="008D669C" w:rsidRPr="002C562B" w:rsidRDefault="008D669C" w:rsidP="008D669C">
      <w:pPr>
        <w:spacing w:line="320" w:lineRule="atLeast"/>
        <w:jc w:val="both"/>
        <w:rPr>
          <w:rFonts w:cs="David" w:hint="cs"/>
          <w:i/>
          <w:iCs/>
          <w:szCs w:val="24"/>
          <w:rtl/>
        </w:rPr>
      </w:pPr>
      <w:r w:rsidRPr="002C562B">
        <w:rPr>
          <w:rFonts w:cs="David" w:hint="cs"/>
          <w:i/>
          <w:iCs/>
          <w:szCs w:val="24"/>
          <w:rtl/>
        </w:rPr>
        <w:t>ושוב אנחנו נצבים</w:t>
      </w:r>
    </w:p>
    <w:p w:rsidR="008D669C" w:rsidRPr="002C562B" w:rsidRDefault="008D669C" w:rsidP="008D669C">
      <w:pPr>
        <w:spacing w:line="320" w:lineRule="atLeast"/>
        <w:jc w:val="both"/>
        <w:rPr>
          <w:rFonts w:cs="David" w:hint="cs"/>
          <w:i/>
          <w:iCs/>
          <w:szCs w:val="24"/>
          <w:rtl/>
        </w:rPr>
      </w:pPr>
      <w:r w:rsidRPr="002C562B">
        <w:rPr>
          <w:rFonts w:cs="David" w:hint="cs"/>
          <w:i/>
          <w:iCs/>
          <w:szCs w:val="24"/>
          <w:rtl/>
        </w:rPr>
        <w:t>בצומת הדרכים</w:t>
      </w:r>
    </w:p>
    <w:p w:rsidR="008D669C" w:rsidRPr="002C562B" w:rsidRDefault="008D669C" w:rsidP="008D669C">
      <w:pPr>
        <w:spacing w:line="320" w:lineRule="atLeast"/>
        <w:jc w:val="both"/>
        <w:rPr>
          <w:rFonts w:cs="David" w:hint="cs"/>
          <w:i/>
          <w:iCs/>
          <w:szCs w:val="24"/>
          <w:rtl/>
        </w:rPr>
      </w:pPr>
      <w:r w:rsidRPr="002C562B">
        <w:rPr>
          <w:rFonts w:cs="David" w:hint="cs"/>
          <w:i/>
          <w:iCs/>
          <w:szCs w:val="24"/>
          <w:rtl/>
        </w:rPr>
        <w:t>השביל בו צעדנו</w:t>
      </w:r>
    </w:p>
    <w:p w:rsidR="008D669C" w:rsidRPr="002C562B" w:rsidRDefault="008D669C" w:rsidP="008D669C">
      <w:pPr>
        <w:spacing w:line="320" w:lineRule="atLeast"/>
        <w:jc w:val="both"/>
        <w:rPr>
          <w:rFonts w:cs="David" w:hint="cs"/>
          <w:i/>
          <w:iCs/>
          <w:szCs w:val="24"/>
          <w:rtl/>
        </w:rPr>
      </w:pPr>
      <w:r w:rsidRPr="002C562B">
        <w:rPr>
          <w:rFonts w:cs="David" w:hint="cs"/>
          <w:i/>
          <w:iCs/>
          <w:szCs w:val="24"/>
          <w:rtl/>
        </w:rPr>
        <w:t>תם</w:t>
      </w:r>
    </w:p>
    <w:p w:rsidR="008D669C" w:rsidRPr="002C562B" w:rsidRDefault="008D669C" w:rsidP="008D669C">
      <w:pPr>
        <w:spacing w:line="320" w:lineRule="atLeast"/>
        <w:jc w:val="both"/>
        <w:rPr>
          <w:rFonts w:cs="David" w:hint="cs"/>
          <w:i/>
          <w:iCs/>
          <w:szCs w:val="24"/>
          <w:rtl/>
        </w:rPr>
      </w:pPr>
      <w:r w:rsidRPr="002C562B">
        <w:rPr>
          <w:rFonts w:cs="David" w:hint="cs"/>
          <w:i/>
          <w:iCs/>
          <w:szCs w:val="24"/>
          <w:rtl/>
        </w:rPr>
        <w:t>אך לא נשלם</w:t>
      </w:r>
    </w:p>
    <w:p w:rsidR="008D669C" w:rsidRPr="002C562B" w:rsidRDefault="008D669C" w:rsidP="008D669C">
      <w:pPr>
        <w:spacing w:line="320" w:lineRule="atLeast"/>
        <w:jc w:val="both"/>
        <w:rPr>
          <w:rFonts w:cs="David" w:hint="cs"/>
          <w:i/>
          <w:iCs/>
          <w:szCs w:val="24"/>
          <w:rtl/>
        </w:rPr>
      </w:pPr>
      <w:r w:rsidRPr="002C562B">
        <w:rPr>
          <w:rFonts w:cs="David" w:hint="cs"/>
          <w:i/>
          <w:iCs/>
          <w:szCs w:val="24"/>
          <w:rtl/>
        </w:rPr>
        <w:t>השביל בו נצעד מכאן</w:t>
      </w:r>
    </w:p>
    <w:p w:rsidR="008D669C" w:rsidRPr="002C562B" w:rsidRDefault="008D669C" w:rsidP="008D669C">
      <w:pPr>
        <w:spacing w:line="320" w:lineRule="atLeast"/>
        <w:jc w:val="both"/>
        <w:rPr>
          <w:rFonts w:cs="David" w:hint="cs"/>
          <w:i/>
          <w:iCs/>
          <w:szCs w:val="24"/>
          <w:rtl/>
        </w:rPr>
      </w:pPr>
      <w:r w:rsidRPr="002C562B">
        <w:rPr>
          <w:rFonts w:cs="David" w:hint="cs"/>
          <w:i/>
          <w:iCs/>
          <w:szCs w:val="24"/>
          <w:rtl/>
        </w:rPr>
        <w:t>לאי שם</w:t>
      </w:r>
    </w:p>
    <w:p w:rsidR="008D669C" w:rsidRPr="002C562B" w:rsidRDefault="008D669C" w:rsidP="008D669C">
      <w:pPr>
        <w:spacing w:line="320" w:lineRule="atLeast"/>
        <w:jc w:val="both"/>
        <w:rPr>
          <w:rFonts w:cs="David" w:hint="cs"/>
          <w:i/>
          <w:iCs/>
          <w:szCs w:val="24"/>
          <w:rtl/>
        </w:rPr>
      </w:pPr>
      <w:r w:rsidRPr="002C562B">
        <w:rPr>
          <w:rFonts w:cs="David" w:hint="cs"/>
          <w:i/>
          <w:iCs/>
          <w:szCs w:val="24"/>
          <w:rtl/>
        </w:rPr>
        <w:t>נשאר נסתר</w:t>
      </w:r>
    </w:p>
    <w:p w:rsidR="008D669C" w:rsidRPr="002C562B" w:rsidRDefault="008D669C" w:rsidP="008D669C">
      <w:pPr>
        <w:spacing w:line="320" w:lineRule="atLeast"/>
        <w:jc w:val="both"/>
        <w:rPr>
          <w:rFonts w:cs="David" w:hint="cs"/>
          <w:i/>
          <w:iCs/>
          <w:szCs w:val="24"/>
          <w:rtl/>
        </w:rPr>
      </w:pPr>
      <w:r w:rsidRPr="002C562B">
        <w:rPr>
          <w:rFonts w:cs="David" w:hint="cs"/>
          <w:i/>
          <w:iCs/>
          <w:szCs w:val="24"/>
          <w:rtl/>
        </w:rPr>
        <w:t>עלום ונעלם</w:t>
      </w:r>
    </w:p>
    <w:p w:rsidR="008D669C" w:rsidRPr="008D669C" w:rsidRDefault="008D669C" w:rsidP="008D669C">
      <w:pPr>
        <w:pStyle w:val="2"/>
        <w:spacing w:before="120"/>
        <w:rPr>
          <w:rFonts w:hint="cs"/>
          <w:sz w:val="24"/>
          <w:szCs w:val="24"/>
          <w:rtl/>
        </w:rPr>
      </w:pPr>
      <w:r w:rsidRPr="008D669C">
        <w:rPr>
          <w:rFonts w:hint="cs"/>
          <w:sz w:val="24"/>
          <w:szCs w:val="24"/>
          <w:rtl/>
        </w:rPr>
        <w:t>תכלה שנה וקלקלותיה</w:t>
      </w:r>
    </w:p>
    <w:p w:rsidR="008D669C" w:rsidRPr="008D669C" w:rsidRDefault="008D669C" w:rsidP="008D669C">
      <w:pPr>
        <w:pStyle w:val="2"/>
        <w:spacing w:before="0"/>
        <w:rPr>
          <w:rFonts w:hint="cs"/>
          <w:sz w:val="24"/>
          <w:szCs w:val="24"/>
          <w:rtl/>
        </w:rPr>
      </w:pPr>
      <w:r w:rsidRPr="008D669C">
        <w:rPr>
          <w:rFonts w:hint="cs"/>
          <w:sz w:val="24"/>
          <w:szCs w:val="24"/>
          <w:rtl/>
        </w:rPr>
        <w:t>תחל שנה וברכותיה</w:t>
      </w:r>
    </w:p>
    <w:p w:rsidR="008D669C" w:rsidRDefault="008D669C" w:rsidP="008D669C">
      <w:pPr>
        <w:spacing w:line="320" w:lineRule="atLeast"/>
        <w:jc w:val="both"/>
        <w:rPr>
          <w:rFonts w:cs="David" w:hint="cs"/>
          <w:szCs w:val="24"/>
          <w:rtl/>
        </w:rPr>
      </w:pPr>
    </w:p>
    <w:p w:rsidR="008D669C" w:rsidRPr="002C562B" w:rsidRDefault="008D669C" w:rsidP="008D669C">
      <w:pPr>
        <w:spacing w:line="320" w:lineRule="atLeast"/>
        <w:jc w:val="both"/>
        <w:rPr>
          <w:rFonts w:cs="David" w:hint="cs"/>
          <w:i/>
          <w:iCs/>
          <w:szCs w:val="24"/>
          <w:rtl/>
        </w:rPr>
      </w:pPr>
      <w:r w:rsidRPr="002C562B">
        <w:rPr>
          <w:rFonts w:cs="David" w:hint="cs"/>
          <w:i/>
          <w:iCs/>
          <w:szCs w:val="24"/>
          <w:rtl/>
        </w:rPr>
        <w:t>תמה העונה</w:t>
      </w:r>
    </w:p>
    <w:p w:rsidR="008D669C" w:rsidRPr="002C562B" w:rsidRDefault="008D669C" w:rsidP="008D669C">
      <w:pPr>
        <w:spacing w:line="320" w:lineRule="atLeast"/>
        <w:jc w:val="both"/>
        <w:rPr>
          <w:rFonts w:cs="David" w:hint="cs"/>
          <w:i/>
          <w:iCs/>
          <w:szCs w:val="24"/>
          <w:rtl/>
        </w:rPr>
      </w:pPr>
      <w:r w:rsidRPr="002C562B">
        <w:rPr>
          <w:rFonts w:cs="David" w:hint="cs"/>
          <w:i/>
          <w:iCs/>
          <w:szCs w:val="24"/>
          <w:rtl/>
        </w:rPr>
        <w:t>ואיתה השנה</w:t>
      </w:r>
    </w:p>
    <w:p w:rsidR="008D669C" w:rsidRPr="002C562B" w:rsidRDefault="008D669C" w:rsidP="008D669C">
      <w:pPr>
        <w:spacing w:line="320" w:lineRule="atLeast"/>
        <w:jc w:val="both"/>
        <w:rPr>
          <w:rFonts w:cs="David" w:hint="cs"/>
          <w:i/>
          <w:iCs/>
          <w:szCs w:val="24"/>
          <w:rtl/>
        </w:rPr>
      </w:pPr>
      <w:r w:rsidRPr="002C562B">
        <w:rPr>
          <w:rFonts w:cs="David" w:hint="cs"/>
          <w:i/>
          <w:iCs/>
          <w:szCs w:val="24"/>
          <w:rtl/>
        </w:rPr>
        <w:t>חלף עבר קציר</w:t>
      </w:r>
    </w:p>
    <w:p w:rsidR="008D669C" w:rsidRPr="002C562B" w:rsidRDefault="008D669C" w:rsidP="008D669C">
      <w:pPr>
        <w:spacing w:line="320" w:lineRule="atLeast"/>
        <w:jc w:val="both"/>
        <w:rPr>
          <w:rFonts w:cs="David" w:hint="cs"/>
          <w:i/>
          <w:iCs/>
          <w:szCs w:val="24"/>
          <w:rtl/>
        </w:rPr>
      </w:pPr>
      <w:r w:rsidRPr="002C562B">
        <w:rPr>
          <w:rFonts w:cs="David" w:hint="cs"/>
          <w:i/>
          <w:iCs/>
          <w:szCs w:val="24"/>
          <w:rtl/>
        </w:rPr>
        <w:t>עוד מעט גם קטיף ובציר</w:t>
      </w:r>
    </w:p>
    <w:p w:rsidR="008D669C" w:rsidRPr="002C562B" w:rsidRDefault="008D669C" w:rsidP="008D669C">
      <w:pPr>
        <w:spacing w:line="320" w:lineRule="atLeast"/>
        <w:jc w:val="both"/>
        <w:rPr>
          <w:rFonts w:cs="David" w:hint="cs"/>
          <w:i/>
          <w:iCs/>
          <w:szCs w:val="24"/>
          <w:rtl/>
        </w:rPr>
      </w:pPr>
      <w:r w:rsidRPr="002C562B">
        <w:rPr>
          <w:rFonts w:cs="David" w:hint="cs"/>
          <w:i/>
          <w:iCs/>
          <w:szCs w:val="24"/>
          <w:rtl/>
        </w:rPr>
        <w:t>מיטב הפרי</w:t>
      </w:r>
    </w:p>
    <w:p w:rsidR="008D669C" w:rsidRPr="002C562B" w:rsidRDefault="008D669C" w:rsidP="000353A6">
      <w:pPr>
        <w:spacing w:line="320" w:lineRule="atLeast"/>
        <w:jc w:val="both"/>
        <w:rPr>
          <w:rFonts w:cs="David" w:hint="cs"/>
          <w:i/>
          <w:iCs/>
          <w:szCs w:val="24"/>
          <w:rtl/>
        </w:rPr>
      </w:pPr>
      <w:r w:rsidRPr="002C562B">
        <w:rPr>
          <w:rFonts w:cs="David" w:hint="cs"/>
          <w:i/>
          <w:iCs/>
          <w:szCs w:val="24"/>
          <w:rtl/>
        </w:rPr>
        <w:t xml:space="preserve">נקטף </w:t>
      </w:r>
      <w:r w:rsidR="000353A6" w:rsidRPr="002C562B">
        <w:rPr>
          <w:rFonts w:cs="David" w:hint="cs"/>
          <w:i/>
          <w:iCs/>
          <w:szCs w:val="24"/>
          <w:rtl/>
        </w:rPr>
        <w:t>ו</w:t>
      </w:r>
      <w:r w:rsidRPr="002C562B">
        <w:rPr>
          <w:rFonts w:cs="David" w:hint="cs"/>
          <w:i/>
          <w:iCs/>
          <w:szCs w:val="24"/>
          <w:rtl/>
        </w:rPr>
        <w:t xml:space="preserve">נאסף </w:t>
      </w:r>
    </w:p>
    <w:p w:rsidR="008D669C" w:rsidRPr="002C562B" w:rsidRDefault="008D669C" w:rsidP="008D669C">
      <w:pPr>
        <w:spacing w:line="320" w:lineRule="atLeast"/>
        <w:jc w:val="both"/>
        <w:rPr>
          <w:rFonts w:cs="David" w:hint="cs"/>
          <w:i/>
          <w:iCs/>
          <w:szCs w:val="24"/>
          <w:rtl/>
        </w:rPr>
      </w:pPr>
      <w:r w:rsidRPr="002C562B">
        <w:rPr>
          <w:rFonts w:cs="David" w:hint="cs"/>
          <w:i/>
          <w:iCs/>
          <w:szCs w:val="24"/>
          <w:rtl/>
        </w:rPr>
        <w:t>מי ברינה ומי בבכי</w:t>
      </w:r>
    </w:p>
    <w:p w:rsidR="000353A6" w:rsidRPr="002C562B" w:rsidRDefault="000353A6" w:rsidP="008D669C">
      <w:pPr>
        <w:spacing w:line="320" w:lineRule="atLeast"/>
        <w:jc w:val="both"/>
        <w:rPr>
          <w:rFonts w:cs="David" w:hint="cs"/>
          <w:i/>
          <w:iCs/>
          <w:szCs w:val="24"/>
          <w:rtl/>
        </w:rPr>
      </w:pPr>
      <w:r w:rsidRPr="002C562B">
        <w:rPr>
          <w:rFonts w:cs="David" w:hint="cs"/>
          <w:i/>
          <w:iCs/>
          <w:szCs w:val="24"/>
          <w:rtl/>
        </w:rPr>
        <w:t>מי בשאון ומי בדמי</w:t>
      </w:r>
    </w:p>
    <w:p w:rsidR="008D669C" w:rsidRPr="002C562B" w:rsidRDefault="008D669C" w:rsidP="008D669C">
      <w:pPr>
        <w:spacing w:line="320" w:lineRule="atLeast"/>
        <w:jc w:val="both"/>
        <w:rPr>
          <w:rFonts w:cs="David" w:hint="cs"/>
          <w:i/>
          <w:iCs/>
          <w:szCs w:val="24"/>
          <w:rtl/>
        </w:rPr>
      </w:pPr>
      <w:r w:rsidRPr="002C562B">
        <w:rPr>
          <w:rFonts w:cs="David" w:hint="cs"/>
          <w:i/>
          <w:iCs/>
          <w:szCs w:val="24"/>
          <w:rtl/>
        </w:rPr>
        <w:t>עוללות נשארו בכרמי</w:t>
      </w:r>
    </w:p>
    <w:p w:rsidR="008D669C" w:rsidRPr="002C562B" w:rsidRDefault="008D669C" w:rsidP="008D669C">
      <w:pPr>
        <w:spacing w:line="320" w:lineRule="atLeast"/>
        <w:jc w:val="both"/>
        <w:rPr>
          <w:rFonts w:cs="David" w:hint="cs"/>
          <w:i/>
          <w:iCs/>
          <w:szCs w:val="24"/>
          <w:rtl/>
        </w:rPr>
      </w:pPr>
      <w:r w:rsidRPr="002C562B">
        <w:rPr>
          <w:rFonts w:cs="David" w:hint="cs"/>
          <w:i/>
          <w:iCs/>
          <w:szCs w:val="24"/>
          <w:rtl/>
        </w:rPr>
        <w:t xml:space="preserve">בלי כתף </w:t>
      </w:r>
    </w:p>
    <w:p w:rsidR="008D669C" w:rsidRPr="002C562B" w:rsidRDefault="008D669C" w:rsidP="008D669C">
      <w:pPr>
        <w:spacing w:line="320" w:lineRule="atLeast"/>
        <w:jc w:val="both"/>
        <w:rPr>
          <w:rFonts w:cs="David" w:hint="cs"/>
          <w:i/>
          <w:iCs/>
          <w:szCs w:val="24"/>
          <w:rtl/>
        </w:rPr>
      </w:pPr>
      <w:r w:rsidRPr="002C562B">
        <w:rPr>
          <w:rFonts w:cs="David" w:hint="cs"/>
          <w:i/>
          <w:iCs/>
          <w:szCs w:val="24"/>
          <w:rtl/>
        </w:rPr>
        <w:t xml:space="preserve">ובלי נטף </w:t>
      </w:r>
    </w:p>
    <w:p w:rsidR="008D669C" w:rsidRPr="008D669C" w:rsidRDefault="008D669C" w:rsidP="008D669C">
      <w:pPr>
        <w:spacing w:line="320" w:lineRule="atLeast"/>
        <w:jc w:val="both"/>
        <w:rPr>
          <w:rFonts w:cs="David" w:hint="cs"/>
          <w:i/>
          <w:iCs/>
          <w:szCs w:val="24"/>
          <w:rtl/>
        </w:rPr>
      </w:pPr>
      <w:r w:rsidRPr="002C562B">
        <w:rPr>
          <w:rFonts w:cs="David" w:hint="cs"/>
          <w:i/>
          <w:iCs/>
          <w:szCs w:val="24"/>
          <w:rtl/>
        </w:rPr>
        <w:t>משאת נפש לגר לחלש ולעני</w:t>
      </w:r>
    </w:p>
    <w:p w:rsidR="008D669C" w:rsidRPr="008D669C" w:rsidRDefault="008D669C" w:rsidP="008D669C">
      <w:pPr>
        <w:pStyle w:val="2"/>
        <w:spacing w:before="120"/>
        <w:rPr>
          <w:rFonts w:hint="cs"/>
          <w:sz w:val="24"/>
          <w:szCs w:val="24"/>
          <w:rtl/>
        </w:rPr>
      </w:pPr>
      <w:r w:rsidRPr="008D669C">
        <w:rPr>
          <w:rFonts w:hint="cs"/>
          <w:sz w:val="24"/>
          <w:szCs w:val="24"/>
          <w:rtl/>
        </w:rPr>
        <w:t>תכלה שנה וקלקלותיה</w:t>
      </w:r>
    </w:p>
    <w:p w:rsidR="008D669C" w:rsidRPr="008D669C" w:rsidRDefault="008D669C" w:rsidP="008D669C">
      <w:pPr>
        <w:pStyle w:val="2"/>
        <w:spacing w:before="0"/>
        <w:rPr>
          <w:rFonts w:hint="cs"/>
          <w:sz w:val="24"/>
          <w:szCs w:val="24"/>
          <w:rtl/>
        </w:rPr>
      </w:pPr>
      <w:r w:rsidRPr="008D669C">
        <w:rPr>
          <w:rFonts w:hint="cs"/>
          <w:sz w:val="24"/>
          <w:szCs w:val="24"/>
          <w:rtl/>
        </w:rPr>
        <w:t>תחל שנה וברכותיה</w:t>
      </w:r>
    </w:p>
    <w:p w:rsidR="008D669C" w:rsidRPr="008D669C" w:rsidRDefault="008D669C" w:rsidP="008D669C">
      <w:pPr>
        <w:rPr>
          <w:rFonts w:hint="cs"/>
          <w:i/>
          <w:iCs/>
          <w:rtl/>
        </w:rPr>
      </w:pPr>
    </w:p>
    <w:p w:rsidR="008D669C" w:rsidRPr="008D669C" w:rsidRDefault="008D669C" w:rsidP="008D669C">
      <w:pPr>
        <w:spacing w:line="320" w:lineRule="atLeast"/>
        <w:jc w:val="both"/>
        <w:rPr>
          <w:rFonts w:cs="David" w:hint="cs"/>
          <w:i/>
          <w:iCs/>
          <w:szCs w:val="24"/>
          <w:rtl/>
        </w:rPr>
      </w:pPr>
      <w:r w:rsidRPr="008D669C">
        <w:rPr>
          <w:rFonts w:cs="David" w:hint="cs"/>
          <w:i/>
          <w:iCs/>
          <w:szCs w:val="24"/>
          <w:rtl/>
        </w:rPr>
        <w:t>בחלוף השנה חלפו מאיתנו</w:t>
      </w:r>
    </w:p>
    <w:p w:rsidR="008D669C" w:rsidRPr="008D669C" w:rsidRDefault="008D669C" w:rsidP="008D669C">
      <w:pPr>
        <w:spacing w:line="320" w:lineRule="atLeast"/>
        <w:jc w:val="both"/>
        <w:rPr>
          <w:rFonts w:cs="David" w:hint="cs"/>
          <w:i/>
          <w:iCs/>
          <w:szCs w:val="24"/>
          <w:rtl/>
        </w:rPr>
      </w:pPr>
      <w:r w:rsidRPr="008D669C">
        <w:rPr>
          <w:rFonts w:cs="David" w:hint="cs"/>
          <w:i/>
          <w:iCs/>
          <w:szCs w:val="24"/>
          <w:rtl/>
        </w:rPr>
        <w:t>רבים וטובים</w:t>
      </w:r>
    </w:p>
    <w:p w:rsidR="008D669C" w:rsidRPr="008D669C" w:rsidRDefault="008D669C" w:rsidP="008D669C">
      <w:pPr>
        <w:spacing w:line="320" w:lineRule="atLeast"/>
        <w:jc w:val="both"/>
        <w:rPr>
          <w:rFonts w:cs="David" w:hint="cs"/>
          <w:i/>
          <w:iCs/>
          <w:szCs w:val="24"/>
          <w:rtl/>
        </w:rPr>
      </w:pPr>
      <w:r w:rsidRPr="008D669C">
        <w:rPr>
          <w:rFonts w:cs="David" w:hint="cs"/>
          <w:i/>
          <w:iCs/>
          <w:szCs w:val="24"/>
          <w:rtl/>
        </w:rPr>
        <w:t>יקרים ואהובים</w:t>
      </w:r>
      <w:r w:rsidR="000353A6">
        <w:rPr>
          <w:rFonts w:cs="David" w:hint="cs"/>
          <w:i/>
          <w:iCs/>
          <w:szCs w:val="24"/>
          <w:rtl/>
        </w:rPr>
        <w:t>.</w:t>
      </w:r>
    </w:p>
    <w:p w:rsidR="008D669C" w:rsidRPr="008D669C" w:rsidRDefault="008D669C" w:rsidP="008D669C">
      <w:pPr>
        <w:spacing w:line="320" w:lineRule="atLeast"/>
        <w:jc w:val="both"/>
        <w:rPr>
          <w:rFonts w:cs="David" w:hint="cs"/>
          <w:i/>
          <w:iCs/>
          <w:szCs w:val="24"/>
          <w:rtl/>
        </w:rPr>
      </w:pPr>
      <w:r w:rsidRPr="008D669C">
        <w:rPr>
          <w:rFonts w:cs="David" w:hint="cs"/>
          <w:i/>
          <w:iCs/>
          <w:szCs w:val="24"/>
          <w:rtl/>
        </w:rPr>
        <w:t>לצדם הציצו ובאו</w:t>
      </w:r>
    </w:p>
    <w:p w:rsidR="008D669C" w:rsidRPr="008D669C" w:rsidRDefault="008D669C" w:rsidP="008D669C">
      <w:pPr>
        <w:spacing w:line="320" w:lineRule="atLeast"/>
        <w:jc w:val="both"/>
        <w:rPr>
          <w:rFonts w:cs="David" w:hint="cs"/>
          <w:i/>
          <w:iCs/>
          <w:szCs w:val="24"/>
          <w:rtl/>
        </w:rPr>
      </w:pPr>
      <w:r w:rsidRPr="008D669C">
        <w:rPr>
          <w:rFonts w:cs="David" w:hint="cs"/>
          <w:i/>
          <w:iCs/>
          <w:szCs w:val="24"/>
          <w:rtl/>
        </w:rPr>
        <w:t>כל יצורים</w:t>
      </w:r>
    </w:p>
    <w:p w:rsidR="008D669C" w:rsidRPr="008D669C" w:rsidRDefault="008D669C" w:rsidP="008D669C">
      <w:pPr>
        <w:spacing w:line="320" w:lineRule="atLeast"/>
        <w:jc w:val="both"/>
        <w:rPr>
          <w:rFonts w:cs="David" w:hint="cs"/>
          <w:i/>
          <w:iCs/>
          <w:szCs w:val="24"/>
          <w:rtl/>
        </w:rPr>
      </w:pPr>
      <w:r w:rsidRPr="008D669C">
        <w:rPr>
          <w:rFonts w:cs="David" w:hint="cs"/>
          <w:i/>
          <w:iCs/>
          <w:szCs w:val="24"/>
          <w:rtl/>
        </w:rPr>
        <w:t>תמימים וזכים</w:t>
      </w:r>
      <w:r w:rsidR="000353A6">
        <w:rPr>
          <w:rFonts w:cs="David" w:hint="cs"/>
          <w:i/>
          <w:iCs/>
          <w:szCs w:val="24"/>
          <w:rtl/>
        </w:rPr>
        <w:t>.</w:t>
      </w:r>
    </w:p>
    <w:p w:rsidR="008D669C" w:rsidRPr="008D669C" w:rsidRDefault="008D669C" w:rsidP="008D669C">
      <w:pPr>
        <w:spacing w:line="320" w:lineRule="atLeast"/>
        <w:jc w:val="both"/>
        <w:rPr>
          <w:rFonts w:cs="David" w:hint="cs"/>
          <w:i/>
          <w:iCs/>
          <w:szCs w:val="24"/>
          <w:rtl/>
        </w:rPr>
      </w:pPr>
      <w:r w:rsidRPr="008D669C">
        <w:rPr>
          <w:rFonts w:cs="David" w:hint="cs"/>
          <w:i/>
          <w:iCs/>
          <w:szCs w:val="24"/>
          <w:rtl/>
        </w:rPr>
        <w:t>מי בקיצו ומי ביקיצתו</w:t>
      </w:r>
    </w:p>
    <w:p w:rsidR="008D669C" w:rsidRPr="008D669C" w:rsidRDefault="008D669C" w:rsidP="008D669C">
      <w:pPr>
        <w:spacing w:line="320" w:lineRule="atLeast"/>
        <w:jc w:val="both"/>
        <w:rPr>
          <w:rFonts w:cs="David" w:hint="cs"/>
          <w:i/>
          <w:iCs/>
          <w:szCs w:val="24"/>
          <w:rtl/>
        </w:rPr>
      </w:pPr>
      <w:r w:rsidRPr="008D669C">
        <w:rPr>
          <w:rFonts w:cs="David" w:hint="cs"/>
          <w:i/>
          <w:iCs/>
          <w:szCs w:val="24"/>
          <w:rtl/>
        </w:rPr>
        <w:t>מי ישרוד ומי ימעוד</w:t>
      </w:r>
    </w:p>
    <w:p w:rsidR="008D669C" w:rsidRPr="008D669C" w:rsidRDefault="008D669C" w:rsidP="008D669C">
      <w:pPr>
        <w:spacing w:line="320" w:lineRule="atLeast"/>
        <w:jc w:val="both"/>
        <w:rPr>
          <w:rFonts w:cs="David" w:hint="cs"/>
          <w:i/>
          <w:iCs/>
          <w:szCs w:val="24"/>
          <w:rtl/>
        </w:rPr>
      </w:pPr>
      <w:r w:rsidRPr="008D669C">
        <w:rPr>
          <w:rFonts w:cs="David" w:hint="cs"/>
          <w:i/>
          <w:iCs/>
          <w:szCs w:val="24"/>
          <w:rtl/>
        </w:rPr>
        <w:t>מי ירפה ומי יתרפא</w:t>
      </w:r>
    </w:p>
    <w:p w:rsidR="008D669C" w:rsidRPr="008D669C" w:rsidRDefault="008D669C" w:rsidP="008D669C">
      <w:pPr>
        <w:spacing w:line="320" w:lineRule="atLeast"/>
        <w:jc w:val="both"/>
        <w:rPr>
          <w:rFonts w:cs="David" w:hint="cs"/>
          <w:i/>
          <w:iCs/>
          <w:szCs w:val="24"/>
          <w:rtl/>
        </w:rPr>
      </w:pPr>
      <w:r w:rsidRPr="008D669C">
        <w:rPr>
          <w:rFonts w:cs="David" w:hint="cs"/>
          <w:i/>
          <w:iCs/>
          <w:szCs w:val="24"/>
          <w:rtl/>
        </w:rPr>
        <w:t xml:space="preserve">מי יהרוס ומי </w:t>
      </w:r>
      <w:r>
        <w:rPr>
          <w:rFonts w:cs="David" w:hint="cs"/>
          <w:i/>
          <w:iCs/>
          <w:szCs w:val="24"/>
          <w:rtl/>
        </w:rPr>
        <w:t>י</w:t>
      </w:r>
      <w:r w:rsidRPr="008D669C">
        <w:rPr>
          <w:rFonts w:cs="David" w:hint="cs"/>
          <w:i/>
          <w:iCs/>
          <w:szCs w:val="24"/>
          <w:rtl/>
        </w:rPr>
        <w:t>יבנה</w:t>
      </w:r>
    </w:p>
    <w:p w:rsidR="008D669C" w:rsidRPr="008D669C" w:rsidRDefault="008D669C" w:rsidP="008D669C">
      <w:pPr>
        <w:spacing w:line="320" w:lineRule="atLeast"/>
        <w:jc w:val="both"/>
        <w:rPr>
          <w:rFonts w:cs="David" w:hint="cs"/>
          <w:i/>
          <w:iCs/>
          <w:szCs w:val="24"/>
          <w:rtl/>
        </w:rPr>
      </w:pPr>
      <w:r w:rsidRPr="008D669C">
        <w:rPr>
          <w:rFonts w:cs="David" w:hint="cs"/>
          <w:i/>
          <w:iCs/>
          <w:szCs w:val="24"/>
          <w:rtl/>
        </w:rPr>
        <w:t>מי ימצא מנוחה בחיק אוהבים</w:t>
      </w:r>
    </w:p>
    <w:p w:rsidR="008D669C" w:rsidRPr="008D669C" w:rsidRDefault="008D669C" w:rsidP="008D669C">
      <w:pPr>
        <w:spacing w:line="320" w:lineRule="atLeast"/>
        <w:jc w:val="both"/>
        <w:rPr>
          <w:rFonts w:cs="David" w:hint="cs"/>
          <w:i/>
          <w:iCs/>
          <w:szCs w:val="24"/>
          <w:rtl/>
        </w:rPr>
      </w:pPr>
      <w:r w:rsidRPr="008D669C">
        <w:rPr>
          <w:rFonts w:cs="David" w:hint="cs"/>
          <w:i/>
          <w:iCs/>
          <w:szCs w:val="24"/>
          <w:rtl/>
        </w:rPr>
        <w:t>ומי יישקט למנוחת עולמים</w:t>
      </w:r>
    </w:p>
    <w:p w:rsidR="008D669C" w:rsidRPr="008D669C" w:rsidRDefault="008D669C" w:rsidP="008D669C">
      <w:pPr>
        <w:spacing w:line="320" w:lineRule="atLeast"/>
        <w:jc w:val="both"/>
        <w:rPr>
          <w:rFonts w:cs="David" w:hint="cs"/>
          <w:i/>
          <w:iCs/>
          <w:szCs w:val="24"/>
          <w:rtl/>
        </w:rPr>
      </w:pPr>
      <w:r w:rsidRPr="008D669C">
        <w:rPr>
          <w:rFonts w:cs="David" w:hint="cs"/>
          <w:i/>
          <w:iCs/>
          <w:szCs w:val="24"/>
          <w:rtl/>
        </w:rPr>
        <w:t>מי יזכה ומי לא יזכה</w:t>
      </w:r>
    </w:p>
    <w:p w:rsidR="008D669C" w:rsidRPr="008D669C" w:rsidRDefault="008D669C" w:rsidP="008D669C">
      <w:pPr>
        <w:pStyle w:val="2"/>
        <w:spacing w:before="120"/>
        <w:rPr>
          <w:rFonts w:hint="cs"/>
          <w:sz w:val="24"/>
          <w:szCs w:val="24"/>
          <w:rtl/>
        </w:rPr>
      </w:pPr>
      <w:r w:rsidRPr="008D669C">
        <w:rPr>
          <w:rFonts w:hint="cs"/>
          <w:sz w:val="24"/>
          <w:szCs w:val="24"/>
          <w:rtl/>
        </w:rPr>
        <w:t>תכלה שנה וקלקלותיה</w:t>
      </w:r>
    </w:p>
    <w:p w:rsidR="008D669C" w:rsidRPr="008D669C" w:rsidRDefault="008D669C" w:rsidP="008D669C">
      <w:pPr>
        <w:pStyle w:val="2"/>
        <w:spacing w:before="0"/>
        <w:rPr>
          <w:rFonts w:hint="cs"/>
          <w:sz w:val="24"/>
          <w:szCs w:val="24"/>
          <w:rtl/>
        </w:rPr>
      </w:pPr>
      <w:r w:rsidRPr="008D669C">
        <w:rPr>
          <w:rFonts w:hint="cs"/>
          <w:sz w:val="24"/>
          <w:szCs w:val="24"/>
          <w:rtl/>
        </w:rPr>
        <w:t>תחל שנה וברכותיה</w:t>
      </w:r>
    </w:p>
    <w:p w:rsidR="008D669C" w:rsidRPr="008D669C" w:rsidRDefault="008D669C" w:rsidP="008D669C">
      <w:pPr>
        <w:spacing w:line="320" w:lineRule="atLeast"/>
        <w:jc w:val="both"/>
        <w:rPr>
          <w:rFonts w:cs="David" w:hint="cs"/>
          <w:i/>
          <w:iCs/>
          <w:szCs w:val="24"/>
          <w:rtl/>
        </w:rPr>
      </w:pPr>
    </w:p>
    <w:p w:rsidR="008D669C" w:rsidRPr="008D669C" w:rsidRDefault="008D669C" w:rsidP="008D669C">
      <w:pPr>
        <w:spacing w:line="320" w:lineRule="atLeast"/>
        <w:jc w:val="both"/>
        <w:rPr>
          <w:rFonts w:cs="David" w:hint="cs"/>
          <w:i/>
          <w:iCs/>
          <w:szCs w:val="24"/>
          <w:rtl/>
        </w:rPr>
      </w:pPr>
      <w:r w:rsidRPr="008D669C">
        <w:rPr>
          <w:rFonts w:cs="David" w:hint="cs"/>
          <w:i/>
          <w:iCs/>
          <w:szCs w:val="24"/>
          <w:rtl/>
        </w:rPr>
        <w:t>ועוד ייאמר בשנה הזאת</w:t>
      </w:r>
    </w:p>
    <w:p w:rsidR="008D669C" w:rsidRPr="008D669C" w:rsidRDefault="008D669C" w:rsidP="008D669C">
      <w:pPr>
        <w:spacing w:line="320" w:lineRule="atLeast"/>
        <w:jc w:val="both"/>
        <w:rPr>
          <w:rFonts w:cs="David" w:hint="cs"/>
          <w:i/>
          <w:iCs/>
          <w:szCs w:val="24"/>
          <w:rtl/>
        </w:rPr>
      </w:pPr>
      <w:r w:rsidRPr="008D669C">
        <w:rPr>
          <w:rFonts w:cs="David" w:hint="cs"/>
          <w:i/>
          <w:iCs/>
          <w:szCs w:val="24"/>
          <w:rtl/>
        </w:rPr>
        <w:t>על לאומים, ארצות ומדינות</w:t>
      </w:r>
    </w:p>
    <w:p w:rsidR="008D669C" w:rsidRPr="008D669C" w:rsidRDefault="008D669C" w:rsidP="008D669C">
      <w:pPr>
        <w:spacing w:line="320" w:lineRule="atLeast"/>
        <w:jc w:val="both"/>
        <w:rPr>
          <w:rFonts w:cs="David" w:hint="cs"/>
          <w:i/>
          <w:iCs/>
          <w:szCs w:val="24"/>
          <w:rtl/>
        </w:rPr>
      </w:pPr>
      <w:r w:rsidRPr="008D669C">
        <w:rPr>
          <w:rFonts w:cs="David" w:hint="cs"/>
          <w:i/>
          <w:iCs/>
          <w:szCs w:val="24"/>
          <w:rtl/>
        </w:rPr>
        <w:t>לשלום או לחרבות</w:t>
      </w:r>
    </w:p>
    <w:p w:rsidR="008D669C" w:rsidRPr="008D669C" w:rsidRDefault="008D669C" w:rsidP="008D669C">
      <w:pPr>
        <w:spacing w:line="320" w:lineRule="atLeast"/>
        <w:jc w:val="both"/>
        <w:rPr>
          <w:rFonts w:cs="David" w:hint="cs"/>
          <w:i/>
          <w:iCs/>
          <w:szCs w:val="24"/>
          <w:rtl/>
        </w:rPr>
      </w:pPr>
      <w:r>
        <w:rPr>
          <w:rFonts w:cs="David" w:hint="cs"/>
          <w:i/>
          <w:iCs/>
          <w:szCs w:val="24"/>
          <w:rtl/>
        </w:rPr>
        <w:t>לבניין או ל</w:t>
      </w:r>
      <w:r w:rsidRPr="008D669C">
        <w:rPr>
          <w:rFonts w:cs="David" w:hint="cs"/>
          <w:i/>
          <w:iCs/>
          <w:szCs w:val="24"/>
          <w:rtl/>
        </w:rPr>
        <w:t>עיי חורבות</w:t>
      </w:r>
    </w:p>
    <w:p w:rsidR="008D669C" w:rsidRPr="008D669C" w:rsidRDefault="008D669C" w:rsidP="008D669C">
      <w:pPr>
        <w:spacing w:line="320" w:lineRule="atLeast"/>
        <w:jc w:val="both"/>
        <w:rPr>
          <w:rFonts w:cs="David" w:hint="cs"/>
          <w:i/>
          <w:iCs/>
          <w:szCs w:val="24"/>
          <w:rtl/>
        </w:rPr>
      </w:pPr>
      <w:r w:rsidRPr="008D669C">
        <w:rPr>
          <w:rFonts w:cs="David" w:hint="cs"/>
          <w:i/>
          <w:iCs/>
          <w:szCs w:val="24"/>
          <w:rtl/>
        </w:rPr>
        <w:t xml:space="preserve">למזמרות או </w:t>
      </w:r>
      <w:r>
        <w:rPr>
          <w:rFonts w:cs="David" w:hint="cs"/>
          <w:i/>
          <w:iCs/>
          <w:szCs w:val="24"/>
          <w:rtl/>
        </w:rPr>
        <w:t>ל</w:t>
      </w:r>
      <w:r w:rsidRPr="008D669C">
        <w:rPr>
          <w:rFonts w:cs="David" w:hint="cs"/>
          <w:i/>
          <w:iCs/>
          <w:szCs w:val="24"/>
          <w:rtl/>
        </w:rPr>
        <w:t>חניתות</w:t>
      </w:r>
    </w:p>
    <w:p w:rsidR="008D669C" w:rsidRPr="008D669C" w:rsidRDefault="008D669C" w:rsidP="008D669C">
      <w:pPr>
        <w:spacing w:line="320" w:lineRule="atLeast"/>
        <w:jc w:val="both"/>
        <w:rPr>
          <w:rFonts w:cs="David" w:hint="cs"/>
          <w:i/>
          <w:iCs/>
          <w:szCs w:val="24"/>
          <w:rtl/>
        </w:rPr>
      </w:pPr>
      <w:r w:rsidRPr="008D669C">
        <w:rPr>
          <w:rFonts w:cs="David" w:hint="cs"/>
          <w:i/>
          <w:iCs/>
          <w:szCs w:val="24"/>
          <w:rtl/>
        </w:rPr>
        <w:t>להרוס או לבנות</w:t>
      </w:r>
    </w:p>
    <w:p w:rsidR="008D669C" w:rsidRPr="008D669C" w:rsidRDefault="008D669C" w:rsidP="008D669C">
      <w:pPr>
        <w:spacing w:line="320" w:lineRule="atLeast"/>
        <w:jc w:val="both"/>
        <w:rPr>
          <w:rFonts w:cs="David" w:hint="cs"/>
          <w:i/>
          <w:iCs/>
          <w:szCs w:val="24"/>
          <w:rtl/>
        </w:rPr>
      </w:pPr>
      <w:r w:rsidRPr="008D669C">
        <w:rPr>
          <w:rFonts w:cs="David" w:hint="cs"/>
          <w:i/>
          <w:iCs/>
          <w:szCs w:val="24"/>
          <w:rtl/>
        </w:rPr>
        <w:t>להנהיג או לטעות</w:t>
      </w:r>
    </w:p>
    <w:p w:rsidR="008D669C" w:rsidRDefault="008D669C" w:rsidP="008D669C">
      <w:pPr>
        <w:spacing w:line="320" w:lineRule="atLeast"/>
        <w:jc w:val="both"/>
        <w:rPr>
          <w:rFonts w:cs="David" w:hint="cs"/>
          <w:i/>
          <w:iCs/>
          <w:szCs w:val="24"/>
          <w:rtl/>
        </w:rPr>
      </w:pPr>
      <w:r w:rsidRPr="008D669C">
        <w:rPr>
          <w:rFonts w:cs="David" w:hint="cs"/>
          <w:i/>
          <w:iCs/>
          <w:szCs w:val="24"/>
          <w:rtl/>
        </w:rPr>
        <w:t>ערים למחות או שדות להשקות</w:t>
      </w:r>
    </w:p>
    <w:p w:rsidR="008D669C" w:rsidRPr="008D669C" w:rsidRDefault="008D669C" w:rsidP="008D669C">
      <w:pPr>
        <w:spacing w:line="320" w:lineRule="atLeast"/>
        <w:jc w:val="both"/>
        <w:rPr>
          <w:rFonts w:cs="David" w:hint="cs"/>
          <w:i/>
          <w:iCs/>
          <w:szCs w:val="24"/>
          <w:rtl/>
        </w:rPr>
      </w:pPr>
      <w:r>
        <w:rPr>
          <w:rFonts w:cs="David" w:hint="cs"/>
          <w:i/>
          <w:iCs/>
          <w:szCs w:val="24"/>
          <w:rtl/>
        </w:rPr>
        <w:t>לרעב או לאכול ולשתות</w:t>
      </w:r>
    </w:p>
    <w:p w:rsidR="008D669C" w:rsidRPr="008D669C" w:rsidRDefault="008D669C" w:rsidP="008D669C">
      <w:pPr>
        <w:pStyle w:val="2"/>
        <w:spacing w:before="120"/>
        <w:rPr>
          <w:rFonts w:hint="cs"/>
          <w:sz w:val="24"/>
          <w:szCs w:val="24"/>
          <w:rtl/>
        </w:rPr>
      </w:pPr>
      <w:r w:rsidRPr="008D669C">
        <w:rPr>
          <w:rFonts w:hint="cs"/>
          <w:sz w:val="24"/>
          <w:szCs w:val="24"/>
          <w:rtl/>
        </w:rPr>
        <w:t>תכלה שנה וקלקלותיה</w:t>
      </w:r>
    </w:p>
    <w:p w:rsidR="008D669C" w:rsidRPr="008D669C" w:rsidRDefault="008D669C" w:rsidP="008D669C">
      <w:pPr>
        <w:pStyle w:val="2"/>
        <w:spacing w:before="0"/>
        <w:rPr>
          <w:rFonts w:hint="cs"/>
          <w:sz w:val="24"/>
          <w:szCs w:val="24"/>
          <w:rtl/>
        </w:rPr>
      </w:pPr>
      <w:r w:rsidRPr="008D669C">
        <w:rPr>
          <w:rFonts w:hint="cs"/>
          <w:sz w:val="24"/>
          <w:szCs w:val="24"/>
          <w:rtl/>
        </w:rPr>
        <w:t>תחל שנה וברכותיה</w:t>
      </w:r>
    </w:p>
    <w:p w:rsidR="008D669C" w:rsidRDefault="008D669C" w:rsidP="008D669C">
      <w:pPr>
        <w:spacing w:line="320" w:lineRule="atLeast"/>
        <w:jc w:val="both"/>
        <w:rPr>
          <w:rFonts w:cs="David" w:hint="cs"/>
          <w:szCs w:val="24"/>
          <w:rtl/>
        </w:rPr>
      </w:pPr>
    </w:p>
    <w:p w:rsidR="008D669C" w:rsidRPr="002C562B" w:rsidRDefault="008D669C" w:rsidP="008D669C">
      <w:pPr>
        <w:spacing w:line="320" w:lineRule="atLeast"/>
        <w:jc w:val="both"/>
        <w:rPr>
          <w:rFonts w:cs="David"/>
          <w:i/>
          <w:iCs/>
          <w:szCs w:val="24"/>
        </w:rPr>
      </w:pPr>
      <w:r w:rsidRPr="002C562B">
        <w:rPr>
          <w:rFonts w:cs="David" w:hint="eastAsia"/>
          <w:i/>
          <w:iCs/>
          <w:szCs w:val="24"/>
          <w:rtl/>
        </w:rPr>
        <w:t>שוב</w:t>
      </w:r>
      <w:r w:rsidRPr="002C562B">
        <w:rPr>
          <w:rFonts w:cs="David"/>
          <w:i/>
          <w:iCs/>
          <w:szCs w:val="24"/>
          <w:rtl/>
        </w:rPr>
        <w:t xml:space="preserve"> אנחנו נצבים</w:t>
      </w:r>
    </w:p>
    <w:p w:rsidR="008D669C" w:rsidRPr="002C562B" w:rsidRDefault="008D669C" w:rsidP="008D669C">
      <w:pPr>
        <w:spacing w:line="320" w:lineRule="atLeast"/>
        <w:jc w:val="both"/>
        <w:rPr>
          <w:rFonts w:cs="David"/>
          <w:i/>
          <w:iCs/>
          <w:szCs w:val="24"/>
          <w:rtl/>
        </w:rPr>
      </w:pPr>
      <w:r w:rsidRPr="002C562B">
        <w:rPr>
          <w:rFonts w:cs="David" w:hint="cs"/>
          <w:i/>
          <w:iCs/>
          <w:szCs w:val="24"/>
          <w:rtl/>
        </w:rPr>
        <w:t xml:space="preserve">על </w:t>
      </w:r>
      <w:r w:rsidRPr="002C562B">
        <w:rPr>
          <w:rFonts w:cs="David" w:hint="eastAsia"/>
          <w:i/>
          <w:iCs/>
          <w:szCs w:val="24"/>
          <w:rtl/>
        </w:rPr>
        <w:t>פרשת</w:t>
      </w:r>
      <w:r w:rsidRPr="002C562B">
        <w:rPr>
          <w:rFonts w:cs="David"/>
          <w:i/>
          <w:iCs/>
          <w:szCs w:val="24"/>
          <w:rtl/>
        </w:rPr>
        <w:t xml:space="preserve"> הדרכים</w:t>
      </w:r>
    </w:p>
    <w:p w:rsidR="008D669C" w:rsidRPr="002C562B" w:rsidRDefault="008D669C" w:rsidP="008D669C">
      <w:pPr>
        <w:spacing w:line="320" w:lineRule="atLeast"/>
        <w:jc w:val="both"/>
        <w:rPr>
          <w:rFonts w:cs="David"/>
          <w:i/>
          <w:iCs/>
          <w:szCs w:val="24"/>
          <w:rtl/>
        </w:rPr>
      </w:pPr>
      <w:r w:rsidRPr="002C562B">
        <w:rPr>
          <w:rFonts w:cs="David" w:hint="eastAsia"/>
          <w:i/>
          <w:iCs/>
          <w:szCs w:val="24"/>
          <w:rtl/>
        </w:rPr>
        <w:t>השביל</w:t>
      </w:r>
      <w:r w:rsidRPr="002C562B">
        <w:rPr>
          <w:rFonts w:cs="David"/>
          <w:i/>
          <w:iCs/>
          <w:szCs w:val="24"/>
          <w:rtl/>
        </w:rPr>
        <w:t xml:space="preserve"> </w:t>
      </w:r>
      <w:r w:rsidRPr="002C562B">
        <w:rPr>
          <w:rFonts w:cs="David" w:hint="cs"/>
          <w:i/>
          <w:iCs/>
          <w:szCs w:val="24"/>
          <w:rtl/>
        </w:rPr>
        <w:t>מאחורינ</w:t>
      </w:r>
      <w:r w:rsidRPr="002C562B">
        <w:rPr>
          <w:rFonts w:cs="David" w:hint="eastAsia"/>
          <w:i/>
          <w:iCs/>
          <w:szCs w:val="24"/>
          <w:rtl/>
        </w:rPr>
        <w:t>ו</w:t>
      </w:r>
      <w:r w:rsidRPr="002C562B">
        <w:rPr>
          <w:rFonts w:cs="David"/>
          <w:i/>
          <w:iCs/>
          <w:szCs w:val="24"/>
          <w:rtl/>
        </w:rPr>
        <w:t xml:space="preserve"> נעלם</w:t>
      </w:r>
    </w:p>
    <w:p w:rsidR="008D669C" w:rsidRPr="002C562B" w:rsidRDefault="008D669C" w:rsidP="008D669C">
      <w:pPr>
        <w:spacing w:line="320" w:lineRule="atLeast"/>
        <w:jc w:val="both"/>
        <w:rPr>
          <w:rFonts w:cs="David"/>
          <w:i/>
          <w:iCs/>
          <w:szCs w:val="24"/>
          <w:rtl/>
        </w:rPr>
      </w:pPr>
      <w:r w:rsidRPr="002C562B">
        <w:rPr>
          <w:rFonts w:cs="David" w:hint="eastAsia"/>
          <w:i/>
          <w:iCs/>
          <w:szCs w:val="24"/>
          <w:rtl/>
        </w:rPr>
        <w:t>השביל</w:t>
      </w:r>
      <w:r w:rsidRPr="002C562B">
        <w:rPr>
          <w:rFonts w:cs="David"/>
          <w:i/>
          <w:iCs/>
          <w:szCs w:val="24"/>
          <w:rtl/>
        </w:rPr>
        <w:t xml:space="preserve"> שלפנינו נעלם</w:t>
      </w:r>
    </w:p>
    <w:p w:rsidR="008D669C" w:rsidRPr="002C562B" w:rsidRDefault="008D669C" w:rsidP="008D669C">
      <w:pPr>
        <w:spacing w:line="320" w:lineRule="atLeast"/>
        <w:jc w:val="both"/>
        <w:rPr>
          <w:rFonts w:cs="David" w:hint="cs"/>
          <w:i/>
          <w:iCs/>
          <w:szCs w:val="24"/>
          <w:rtl/>
        </w:rPr>
      </w:pPr>
      <w:r w:rsidRPr="002C562B">
        <w:rPr>
          <w:rFonts w:cs="David" w:hint="eastAsia"/>
          <w:i/>
          <w:iCs/>
          <w:szCs w:val="24"/>
          <w:rtl/>
        </w:rPr>
        <w:t>דרכנו</w:t>
      </w:r>
      <w:r w:rsidRPr="002C562B">
        <w:rPr>
          <w:rFonts w:cs="David"/>
          <w:i/>
          <w:iCs/>
          <w:szCs w:val="24"/>
          <w:rtl/>
        </w:rPr>
        <w:t xml:space="preserve"> מה תהי?</w:t>
      </w:r>
    </w:p>
    <w:p w:rsidR="008D669C" w:rsidRPr="002C562B" w:rsidRDefault="008D669C" w:rsidP="008D669C">
      <w:pPr>
        <w:spacing w:line="320" w:lineRule="atLeast"/>
        <w:jc w:val="both"/>
        <w:rPr>
          <w:rFonts w:cs="David"/>
          <w:i/>
          <w:iCs/>
          <w:szCs w:val="24"/>
          <w:rtl/>
        </w:rPr>
      </w:pPr>
      <w:r w:rsidRPr="002C562B">
        <w:rPr>
          <w:rFonts w:cs="David" w:hint="cs"/>
          <w:i/>
          <w:iCs/>
          <w:szCs w:val="24"/>
          <w:rtl/>
        </w:rPr>
        <w:t>מה בכנפיה תביא?</w:t>
      </w:r>
    </w:p>
    <w:p w:rsidR="008D669C" w:rsidRPr="002C562B" w:rsidRDefault="008D669C" w:rsidP="008D669C">
      <w:pPr>
        <w:spacing w:line="320" w:lineRule="atLeast"/>
        <w:jc w:val="both"/>
        <w:rPr>
          <w:rFonts w:cs="David" w:hint="cs"/>
          <w:i/>
          <w:iCs/>
          <w:szCs w:val="24"/>
          <w:rtl/>
        </w:rPr>
      </w:pPr>
      <w:r w:rsidRPr="002C562B">
        <w:rPr>
          <w:rFonts w:cs="David" w:hint="cs"/>
          <w:i/>
          <w:iCs/>
          <w:szCs w:val="24"/>
          <w:rtl/>
        </w:rPr>
        <w:t>מי יודע ומי נביא?</w:t>
      </w:r>
    </w:p>
    <w:p w:rsidR="008D669C" w:rsidRPr="002C562B" w:rsidRDefault="008D669C" w:rsidP="008D669C">
      <w:pPr>
        <w:spacing w:line="320" w:lineRule="atLeast"/>
        <w:jc w:val="both"/>
        <w:rPr>
          <w:rFonts w:cs="David" w:hint="cs"/>
          <w:i/>
          <w:iCs/>
          <w:szCs w:val="24"/>
          <w:rtl/>
        </w:rPr>
      </w:pPr>
      <w:r w:rsidRPr="002C562B">
        <w:rPr>
          <w:rFonts w:cs="David" w:hint="cs"/>
          <w:i/>
          <w:iCs/>
          <w:szCs w:val="24"/>
          <w:rtl/>
        </w:rPr>
        <w:t>נפלאת ועלומה היא</w:t>
      </w:r>
    </w:p>
    <w:p w:rsidR="008D669C" w:rsidRPr="002C562B" w:rsidRDefault="008D669C" w:rsidP="008D669C">
      <w:pPr>
        <w:spacing w:line="320" w:lineRule="atLeast"/>
        <w:jc w:val="both"/>
        <w:rPr>
          <w:rFonts w:cs="David" w:hint="cs"/>
          <w:i/>
          <w:iCs/>
          <w:szCs w:val="24"/>
          <w:rtl/>
        </w:rPr>
      </w:pPr>
      <w:r w:rsidRPr="002C562B">
        <w:rPr>
          <w:rFonts w:cs="David" w:hint="cs"/>
          <w:i/>
          <w:iCs/>
          <w:szCs w:val="24"/>
          <w:rtl/>
        </w:rPr>
        <w:t xml:space="preserve">אך </w:t>
      </w:r>
      <w:r w:rsidRPr="002C562B">
        <w:rPr>
          <w:rFonts w:cs="David" w:hint="eastAsia"/>
          <w:i/>
          <w:iCs/>
          <w:szCs w:val="24"/>
          <w:rtl/>
        </w:rPr>
        <w:t>לא</w:t>
      </w:r>
      <w:r w:rsidRPr="002C562B">
        <w:rPr>
          <w:rFonts w:cs="David"/>
          <w:i/>
          <w:iCs/>
          <w:szCs w:val="24"/>
          <w:rtl/>
        </w:rPr>
        <w:t xml:space="preserve"> בשמים היא</w:t>
      </w:r>
    </w:p>
    <w:p w:rsidR="008D669C" w:rsidRPr="002C562B" w:rsidRDefault="008D669C" w:rsidP="008D669C">
      <w:pPr>
        <w:spacing w:line="320" w:lineRule="atLeast"/>
        <w:jc w:val="both"/>
        <w:rPr>
          <w:rFonts w:cs="David" w:hint="cs"/>
          <w:i/>
          <w:iCs/>
          <w:szCs w:val="24"/>
          <w:rtl/>
        </w:rPr>
      </w:pPr>
      <w:r w:rsidRPr="002C562B">
        <w:rPr>
          <w:rFonts w:cs="David" w:hint="cs"/>
          <w:i/>
          <w:iCs/>
          <w:szCs w:val="24"/>
          <w:rtl/>
        </w:rPr>
        <w:t>לוא יהי, לוא יהי</w:t>
      </w:r>
    </w:p>
    <w:p w:rsidR="008D669C" w:rsidRPr="009B5368" w:rsidRDefault="008D669C" w:rsidP="008D669C">
      <w:pPr>
        <w:spacing w:line="320" w:lineRule="atLeast"/>
        <w:jc w:val="both"/>
        <w:rPr>
          <w:rFonts w:cs="David"/>
          <w:szCs w:val="24"/>
          <w:rtl/>
        </w:rPr>
      </w:pPr>
      <w:r w:rsidRPr="002C562B">
        <w:rPr>
          <w:rFonts w:cs="David" w:hint="cs"/>
          <w:i/>
          <w:iCs/>
          <w:szCs w:val="24"/>
          <w:rtl/>
        </w:rPr>
        <w:t>אנא לוא יהי</w:t>
      </w:r>
    </w:p>
    <w:p w:rsidR="008D669C" w:rsidRDefault="008D669C" w:rsidP="008D669C">
      <w:pPr>
        <w:pStyle w:val="2"/>
        <w:rPr>
          <w:rFonts w:hint="cs"/>
          <w:rtl/>
        </w:rPr>
      </w:pPr>
      <w:r>
        <w:rPr>
          <w:rFonts w:hint="cs"/>
          <w:rtl/>
        </w:rPr>
        <w:t>תכלה שנה וקלקלותיה</w:t>
      </w:r>
    </w:p>
    <w:p w:rsidR="008D669C" w:rsidRPr="008D669C" w:rsidRDefault="008D669C" w:rsidP="008D669C">
      <w:pPr>
        <w:pStyle w:val="1"/>
        <w:rPr>
          <w:rFonts w:hint="cs"/>
          <w:sz w:val="36"/>
          <w:szCs w:val="36"/>
          <w:rtl/>
        </w:rPr>
      </w:pPr>
      <w:r w:rsidRPr="008D669C">
        <w:rPr>
          <w:rFonts w:hint="cs"/>
          <w:sz w:val="36"/>
          <w:szCs w:val="36"/>
          <w:rtl/>
        </w:rPr>
        <w:t>תחל שנה וברכותיה</w:t>
      </w:r>
    </w:p>
    <w:p w:rsidR="008D669C" w:rsidRPr="008D669C" w:rsidRDefault="008D669C">
      <w:pPr>
        <w:pStyle w:val="ab"/>
        <w:spacing w:before="120" w:line="240" w:lineRule="auto"/>
        <w:rPr>
          <w:sz w:val="36"/>
          <w:szCs w:val="36"/>
          <w:rtl/>
          <w:lang w:eastAsia="en-US"/>
        </w:rPr>
        <w:sectPr w:rsidR="008D669C" w:rsidRPr="008D669C" w:rsidSect="008D669C">
          <w:endnotePr>
            <w:numFmt w:val="lowerLetter"/>
          </w:endnotePr>
          <w:type w:val="continuous"/>
          <w:pgSz w:w="11907" w:h="16840" w:code="9"/>
          <w:pgMar w:top="1418" w:right="1304" w:bottom="1418" w:left="1304" w:header="720" w:footer="510" w:gutter="0"/>
          <w:cols w:num="2" w:space="720"/>
          <w:bidi/>
          <w:rtlGutter/>
          <w:docGrid w:linePitch="299"/>
        </w:sectPr>
      </w:pPr>
    </w:p>
    <w:p w:rsidR="008D669C" w:rsidRDefault="008D669C">
      <w:pPr>
        <w:pStyle w:val="ab"/>
        <w:spacing w:before="120" w:line="240" w:lineRule="auto"/>
        <w:rPr>
          <w:rFonts w:hint="cs"/>
          <w:rtl/>
          <w:lang w:eastAsia="en-US"/>
        </w:rPr>
      </w:pPr>
    </w:p>
    <w:p w:rsidR="002C562B" w:rsidRDefault="002C562B">
      <w:pPr>
        <w:pStyle w:val="ab"/>
        <w:spacing w:before="120" w:line="240" w:lineRule="auto"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>שבת שלום ושנה טובה</w:t>
      </w:r>
    </w:p>
    <w:p w:rsidR="002C562B" w:rsidRDefault="002C562B">
      <w:pPr>
        <w:pStyle w:val="ab"/>
        <w:spacing w:before="120" w:line="240" w:lineRule="auto"/>
        <w:rPr>
          <w:rFonts w:hint="cs"/>
          <w:rtl/>
          <w:lang w:eastAsia="en-US"/>
        </w:rPr>
      </w:pPr>
      <w:r>
        <w:rPr>
          <w:rFonts w:hint="cs"/>
          <w:rtl/>
          <w:lang w:eastAsia="en-US"/>
        </w:rPr>
        <w:t>מחלקי המים</w:t>
      </w:r>
    </w:p>
    <w:sectPr w:rsidR="002C562B" w:rsidSect="008D669C">
      <w:endnotePr>
        <w:numFmt w:val="lowerLetter"/>
      </w:endnotePr>
      <w:type w:val="continuous"/>
      <w:pgSz w:w="11907" w:h="16840" w:code="9"/>
      <w:pgMar w:top="1418" w:right="1304" w:bottom="1418" w:left="1304" w:header="720" w:footer="510" w:gutter="0"/>
      <w:cols w:space="720"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E55" w:rsidRDefault="00A91E55">
      <w:r>
        <w:separator/>
      </w:r>
    </w:p>
  </w:endnote>
  <w:endnote w:type="continuationSeparator" w:id="0">
    <w:p w:rsidR="00A91E55" w:rsidRDefault="00A91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F7A" w:rsidRDefault="00482F7A" w:rsidP="00482F7A">
    <w:pPr>
      <w:pStyle w:val="a6"/>
      <w:jc w:val="right"/>
      <w:rPr>
        <w:rStyle w:val="ad"/>
        <w:rFonts w:hint="cs"/>
        <w:rtl/>
      </w:rPr>
    </w:pPr>
  </w:p>
  <w:p w:rsidR="00482F7A" w:rsidRPr="00F8747C" w:rsidRDefault="00482F7A" w:rsidP="00482F7A">
    <w:pPr>
      <w:pStyle w:val="a6"/>
      <w:jc w:val="right"/>
      <w:rPr>
        <w:rFonts w:hint="cs"/>
      </w:rPr>
    </w:pPr>
    <w:r w:rsidRPr="00F8747C">
      <w:rPr>
        <w:rStyle w:val="ad"/>
        <w:rFonts w:hint="cs"/>
        <w:rtl/>
      </w:rPr>
      <w:t xml:space="preserve">עמ' </w:t>
    </w:r>
    <w:r w:rsidRPr="00F8747C">
      <w:rPr>
        <w:rStyle w:val="ad"/>
      </w:rPr>
      <w:fldChar w:fldCharType="begin"/>
    </w:r>
    <w:r w:rsidRPr="00F8747C">
      <w:rPr>
        <w:rStyle w:val="ad"/>
      </w:rPr>
      <w:instrText xml:space="preserve"> PAGE </w:instrText>
    </w:r>
    <w:r w:rsidRPr="00F8747C">
      <w:rPr>
        <w:rStyle w:val="ad"/>
      </w:rPr>
      <w:fldChar w:fldCharType="separate"/>
    </w:r>
    <w:r w:rsidR="00C32AF8">
      <w:rPr>
        <w:rStyle w:val="ad"/>
        <w:noProof/>
        <w:rtl/>
      </w:rPr>
      <w:t>1</w:t>
    </w:r>
    <w:r w:rsidRPr="00F8747C">
      <w:rPr>
        <w:rStyle w:val="ad"/>
      </w:rPr>
      <w:fldChar w:fldCharType="end"/>
    </w:r>
    <w:r w:rsidRPr="00F8747C">
      <w:rPr>
        <w:rStyle w:val="ad"/>
        <w:rFonts w:hint="cs"/>
        <w:rtl/>
      </w:rPr>
      <w:t xml:space="preserve"> מתוך </w:t>
    </w:r>
    <w:r w:rsidRPr="00F8747C">
      <w:rPr>
        <w:rStyle w:val="ad"/>
      </w:rPr>
      <w:fldChar w:fldCharType="begin"/>
    </w:r>
    <w:r w:rsidRPr="00F8747C">
      <w:rPr>
        <w:rStyle w:val="ad"/>
      </w:rPr>
      <w:instrText xml:space="preserve"> NUMPAGES </w:instrText>
    </w:r>
    <w:r w:rsidRPr="00F8747C">
      <w:rPr>
        <w:rStyle w:val="ad"/>
      </w:rPr>
      <w:fldChar w:fldCharType="separate"/>
    </w:r>
    <w:r w:rsidR="00C32AF8">
      <w:rPr>
        <w:rStyle w:val="ad"/>
        <w:noProof/>
        <w:rtl/>
      </w:rPr>
      <w:t>1</w:t>
    </w:r>
    <w:r w:rsidRPr="00F8747C">
      <w:rPr>
        <w:rStyle w:val="ad"/>
      </w:rPr>
      <w:fldChar w:fldCharType="end"/>
    </w:r>
  </w:p>
  <w:p w:rsidR="00482F7A" w:rsidRDefault="00482F7A" w:rsidP="00482F7A">
    <w:pPr>
      <w:pStyle w:val="a6"/>
    </w:pPr>
  </w:p>
  <w:p w:rsidR="00482F7A" w:rsidRDefault="00482F7A" w:rsidP="00482F7A">
    <w:pPr>
      <w:pStyle w:val="a6"/>
    </w:pPr>
  </w:p>
  <w:p w:rsidR="00482F7A" w:rsidRDefault="00482F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E55" w:rsidRDefault="00A91E55">
      <w:pPr>
        <w:rPr>
          <w:lang w:eastAsia="en-US"/>
        </w:rPr>
      </w:pPr>
      <w:r>
        <w:separator/>
      </w:r>
    </w:p>
  </w:footnote>
  <w:footnote w:type="continuationSeparator" w:id="0">
    <w:p w:rsidR="00A91E55" w:rsidRDefault="00A91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9D9" w:rsidRDefault="00F939D9" w:rsidP="002C562B">
    <w:pPr>
      <w:pStyle w:val="1"/>
      <w:tabs>
        <w:tab w:val="right" w:pos="9299"/>
      </w:tabs>
      <w:rPr>
        <w:rFonts w:hint="cs"/>
        <w:rtl/>
        <w:lang w:eastAsia="en-US"/>
      </w:rPr>
    </w:pPr>
    <w:r>
      <w:rPr>
        <w:rtl/>
        <w:lang w:eastAsia="en-US"/>
      </w:rPr>
      <w:t xml:space="preserve">פרשת </w:t>
    </w:r>
    <w:r>
      <w:rPr>
        <w:rtl/>
      </w:rPr>
      <w:fldChar w:fldCharType="begin"/>
    </w:r>
    <w:r>
      <w:rPr>
        <w:rtl/>
        <w:lang w:eastAsia="en-US"/>
      </w:rPr>
      <w:instrText xml:space="preserve"> </w:instrText>
    </w:r>
    <w:r>
      <w:rPr>
        <w:szCs w:val="22"/>
        <w:lang w:eastAsia="en-US"/>
      </w:rPr>
      <w:instrText>SUBJECT  \* MERGEFORMAT</w:instrText>
    </w:r>
    <w:r>
      <w:rPr>
        <w:rtl/>
        <w:lang w:eastAsia="en-US"/>
      </w:rPr>
      <w:instrText xml:space="preserve"> </w:instrText>
    </w:r>
    <w:r>
      <w:rPr>
        <w:rtl/>
      </w:rPr>
      <w:fldChar w:fldCharType="separate"/>
    </w:r>
    <w:r w:rsidR="00363F8D">
      <w:rPr>
        <w:rtl/>
        <w:lang w:eastAsia="en-US"/>
      </w:rPr>
      <w:t>נצבים</w:t>
    </w:r>
    <w:r w:rsidR="002C562B">
      <w:rPr>
        <w:rFonts w:hint="cs"/>
        <w:rtl/>
        <w:lang w:eastAsia="en-US"/>
      </w:rPr>
      <w:t xml:space="preserve"> חותמת השנה</w:t>
    </w:r>
    <w:r w:rsidR="00363F8D">
      <w:rPr>
        <w:rtl/>
        <w:lang w:eastAsia="en-US"/>
      </w:rPr>
      <w:t>, שביעית ואחרונה לנחמה</w:t>
    </w:r>
    <w:r>
      <w:rPr>
        <w:rtl/>
      </w:rPr>
      <w:fldChar w:fldCharType="end"/>
    </w:r>
    <w:r>
      <w:rPr>
        <w:rtl/>
        <w:lang w:eastAsia="en-US"/>
      </w:rPr>
      <w:tab/>
    </w:r>
    <w:r w:rsidR="007C6BAD">
      <w:rPr>
        <w:rFonts w:hint="cs"/>
        <w:rtl/>
        <w:lang w:eastAsia="en-US"/>
      </w:rPr>
      <w:t>תש</w:t>
    </w:r>
    <w:r w:rsidR="002C562B">
      <w:rPr>
        <w:rFonts w:hint="cs"/>
        <w:rtl/>
        <w:lang w:eastAsia="en-US"/>
      </w:rPr>
      <w:t>ס</w:t>
    </w:r>
    <w:r>
      <w:rPr>
        <w:rFonts w:hint="cs"/>
        <w:rtl/>
        <w:lang w:eastAsia="en-US"/>
      </w:rPr>
      <w:t>"</w:t>
    </w:r>
    <w:r w:rsidR="002C562B">
      <w:rPr>
        <w:rFonts w:hint="cs"/>
        <w:rtl/>
        <w:lang w:eastAsia="en-US"/>
      </w:rPr>
      <w:t>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9D9" w:rsidRDefault="00F939D9">
    <w:pPr>
      <w:pStyle w:val="1"/>
      <w:tabs>
        <w:tab w:val="right" w:pos="9469"/>
      </w:tabs>
      <w:rPr>
        <w:szCs w:val="24"/>
        <w:rtl/>
        <w:lang w:eastAsia="en-US"/>
      </w:rPr>
    </w:pPr>
    <w:r>
      <w:rPr>
        <w:szCs w:val="24"/>
        <w:rtl/>
        <w:lang w:eastAsia="en-US"/>
      </w:rPr>
      <w:t xml:space="preserve">פרשת </w:t>
    </w:r>
    <w:r>
      <w:rPr>
        <w:szCs w:val="24"/>
        <w:rtl/>
      </w:rPr>
      <w:fldChar w:fldCharType="begin"/>
    </w:r>
    <w:r>
      <w:rPr>
        <w:szCs w:val="24"/>
        <w:rtl/>
        <w:lang w:eastAsia="en-US"/>
      </w:rPr>
      <w:instrText xml:space="preserve"> </w:instrText>
    </w:r>
    <w:r>
      <w:rPr>
        <w:szCs w:val="22"/>
        <w:lang w:eastAsia="en-US"/>
      </w:rPr>
      <w:instrText>SUBJECT  \* MERGEFORMAT</w:instrText>
    </w:r>
    <w:r>
      <w:rPr>
        <w:szCs w:val="24"/>
        <w:rtl/>
        <w:lang w:eastAsia="en-US"/>
      </w:rPr>
      <w:instrText xml:space="preserve"> </w:instrText>
    </w:r>
    <w:r>
      <w:rPr>
        <w:szCs w:val="24"/>
        <w:rtl/>
      </w:rPr>
      <w:fldChar w:fldCharType="separate"/>
    </w:r>
    <w:r w:rsidR="00363F8D">
      <w:rPr>
        <w:szCs w:val="24"/>
        <w:rtl/>
        <w:lang w:eastAsia="en-US"/>
      </w:rPr>
      <w:t>נצבים, שביעית ואחרונה לנחמה</w:t>
    </w:r>
    <w:r>
      <w:rPr>
        <w:szCs w:val="24"/>
        <w:rtl/>
      </w:rPr>
      <w:fldChar w:fldCharType="end"/>
    </w:r>
    <w:r>
      <w:rPr>
        <w:szCs w:val="24"/>
        <w:rtl/>
        <w:lang w:eastAsia="en-US"/>
      </w:rPr>
      <w:t xml:space="preserve"> </w:t>
    </w:r>
    <w:r>
      <w:rPr>
        <w:szCs w:val="24"/>
        <w:rtl/>
        <w:lang w:eastAsia="en-US"/>
      </w:rPr>
      <w:tab/>
    </w:r>
    <w:r>
      <w:rPr>
        <w:szCs w:val="24"/>
        <w:rtl/>
      </w:rPr>
      <w:fldChar w:fldCharType="begin"/>
    </w:r>
    <w:r>
      <w:rPr>
        <w:szCs w:val="24"/>
        <w:rtl/>
        <w:lang w:eastAsia="en-US"/>
      </w:rPr>
      <w:instrText xml:space="preserve"> </w:instrText>
    </w:r>
    <w:r>
      <w:rPr>
        <w:szCs w:val="22"/>
        <w:lang w:eastAsia="en-US"/>
      </w:rPr>
      <w:instrText>DATE \@ "yyyy"\h  \* MERGEFORMAT</w:instrText>
    </w:r>
    <w:r>
      <w:rPr>
        <w:szCs w:val="24"/>
        <w:rtl/>
        <w:lang w:eastAsia="en-US"/>
      </w:rPr>
      <w:instrText xml:space="preserve"> </w:instrText>
    </w:r>
    <w:r>
      <w:rPr>
        <w:szCs w:val="24"/>
        <w:rtl/>
      </w:rPr>
      <w:fldChar w:fldCharType="separate"/>
    </w:r>
    <w:r w:rsidR="00C32AF8">
      <w:rPr>
        <w:noProof/>
        <w:szCs w:val="24"/>
        <w:rtl/>
        <w:lang w:eastAsia="en-US"/>
      </w:rPr>
      <w:t>‏תשע"ו</w:t>
    </w:r>
    <w:r>
      <w:rPr>
        <w:szCs w:val="24"/>
        <w:rtl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linkStyl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437"/>
    <w:rsid w:val="000353A6"/>
    <w:rsid w:val="001C0095"/>
    <w:rsid w:val="001F476E"/>
    <w:rsid w:val="001F692B"/>
    <w:rsid w:val="002C562B"/>
    <w:rsid w:val="00363F8D"/>
    <w:rsid w:val="00374568"/>
    <w:rsid w:val="00482F7A"/>
    <w:rsid w:val="0052738A"/>
    <w:rsid w:val="005F437E"/>
    <w:rsid w:val="007C6BAD"/>
    <w:rsid w:val="007F438B"/>
    <w:rsid w:val="008D669C"/>
    <w:rsid w:val="0098066F"/>
    <w:rsid w:val="00A10093"/>
    <w:rsid w:val="00A91E55"/>
    <w:rsid w:val="00AC6437"/>
    <w:rsid w:val="00B77B31"/>
    <w:rsid w:val="00C32AF8"/>
    <w:rsid w:val="00F9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7CD395-EDEB-4B39-A270-257AFF69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bidi/>
    </w:pPr>
    <w:rPr>
      <w:rFonts w:cs="Narkisim"/>
      <w:sz w:val="22"/>
      <w:szCs w:val="22"/>
      <w:lang w:eastAsia="he-IL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cs="David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669C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autoRedefine/>
    <w:semiHidden/>
    <w:pPr>
      <w:ind w:left="113" w:hanging="113"/>
      <w:jc w:val="both"/>
    </w:pPr>
    <w:rPr>
      <w:sz w:val="20"/>
      <w:szCs w:val="20"/>
    </w:rPr>
  </w:style>
  <w:style w:type="character" w:styleId="a4">
    <w:name w:val="footnote reference"/>
    <w:semiHidden/>
    <w:rPr>
      <w:vertAlign w:val="superscript"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paragraph" w:customStyle="1" w:styleId="a8">
    <w:name w:val="כותרת"/>
    <w:basedOn w:val="a"/>
    <w:pPr>
      <w:spacing w:before="240" w:line="320" w:lineRule="atLeast"/>
      <w:jc w:val="center"/>
    </w:pPr>
    <w:rPr>
      <w:rFonts w:cs="David"/>
      <w:b/>
      <w:bCs/>
      <w:spacing w:val="20"/>
      <w:szCs w:val="32"/>
    </w:rPr>
  </w:style>
  <w:style w:type="paragraph" w:customStyle="1" w:styleId="a9">
    <w:name w:val="כותרת קטע"/>
    <w:basedOn w:val="a"/>
    <w:pPr>
      <w:spacing w:before="240" w:line="300" w:lineRule="atLeast"/>
    </w:pPr>
    <w:rPr>
      <w:rFonts w:cs="Arial"/>
      <w:b/>
      <w:bCs/>
      <w:szCs w:val="24"/>
    </w:rPr>
  </w:style>
  <w:style w:type="paragraph" w:customStyle="1" w:styleId="aa">
    <w:name w:val="מקור"/>
    <w:basedOn w:val="a"/>
    <w:pPr>
      <w:spacing w:line="320" w:lineRule="atLeast"/>
      <w:jc w:val="both"/>
    </w:pPr>
    <w:rPr>
      <w:rFonts w:cs="David"/>
      <w:szCs w:val="24"/>
    </w:rPr>
  </w:style>
  <w:style w:type="paragraph" w:customStyle="1" w:styleId="ab">
    <w:name w:val="מחלקי המים"/>
    <w:basedOn w:val="a"/>
    <w:pPr>
      <w:spacing w:line="320" w:lineRule="atLeast"/>
      <w:jc w:val="both"/>
    </w:pPr>
    <w:rPr>
      <w:b/>
      <w:bCs/>
      <w:szCs w:val="24"/>
    </w:rPr>
  </w:style>
  <w:style w:type="paragraph" w:styleId="ac">
    <w:name w:val="Body Text"/>
    <w:basedOn w:val="a"/>
    <w:semiHidden/>
    <w:pPr>
      <w:spacing w:before="120"/>
    </w:pPr>
    <w:rPr>
      <w:rFonts w:cs="David"/>
      <w:b/>
      <w:bCs/>
      <w:szCs w:val="24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a7">
    <w:name w:val="כותרת תחתונה תו"/>
    <w:link w:val="a6"/>
    <w:rsid w:val="00482F7A"/>
    <w:rPr>
      <w:rFonts w:cs="Narkisim"/>
      <w:sz w:val="22"/>
      <w:szCs w:val="22"/>
      <w:lang w:eastAsia="he-IL"/>
    </w:rPr>
  </w:style>
  <w:style w:type="character" w:styleId="ad">
    <w:name w:val="page number"/>
    <w:rsid w:val="00482F7A"/>
  </w:style>
  <w:style w:type="character" w:styleId="FollowedHyperlink">
    <w:name w:val="FollowedHyperlink"/>
    <w:uiPriority w:val="99"/>
    <w:semiHidden/>
    <w:unhideWhenUsed/>
    <w:rsid w:val="00374568"/>
    <w:rPr>
      <w:color w:val="800080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F692B"/>
    <w:rPr>
      <w:rFonts w:ascii="Tahoma" w:hAnsi="Tahoma" w:cs="Tahoma"/>
      <w:sz w:val="16"/>
      <w:szCs w:val="16"/>
    </w:rPr>
  </w:style>
  <w:style w:type="character" w:customStyle="1" w:styleId="af">
    <w:name w:val="טקסט בלונים תו"/>
    <w:link w:val="ae"/>
    <w:uiPriority w:val="99"/>
    <w:semiHidden/>
    <w:rsid w:val="001F692B"/>
    <w:rPr>
      <w:rFonts w:ascii="Tahoma" w:hAnsi="Tahoma" w:cs="Tahoma"/>
      <w:sz w:val="16"/>
      <w:szCs w:val="16"/>
      <w:lang w:eastAsia="he-IL"/>
    </w:rPr>
  </w:style>
  <w:style w:type="character" w:customStyle="1" w:styleId="20">
    <w:name w:val="כותרת 2 תו"/>
    <w:link w:val="2"/>
    <w:uiPriority w:val="9"/>
    <w:semiHidden/>
    <w:rsid w:val="008D669C"/>
    <w:rPr>
      <w:rFonts w:ascii="Cambria" w:eastAsia="Times New Roman" w:hAnsi="Cambria" w:cs="Times New Roman"/>
      <w:b/>
      <w:bCs/>
      <w:i/>
      <w:iCs/>
      <w:sz w:val="28"/>
      <w:szCs w:val="2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her\Application%20Data\Microsoft\Templates\Mayim_2003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Mayim_2003.dot</Template>
  <TotalTime>2</TotalTime>
  <Pages>1</Pages>
  <Words>185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תכלה שנה וקלקלותיה</vt:lpstr>
    </vt:vector>
  </TitlesOfParts>
  <Company>Microsoft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תכלה שנה וקלקלותיה</dc:title>
  <dc:subject>נצבים, שביעית ואחרונה לנחמה</dc:subject>
  <dc:creator>Asher Yuval</dc:creator>
  <cp:keywords/>
  <cp:lastModifiedBy>שמעון אפק</cp:lastModifiedBy>
  <cp:revision>2</cp:revision>
  <cp:lastPrinted>2016-09-30T08:23:00Z</cp:lastPrinted>
  <dcterms:created xsi:type="dcterms:W3CDTF">2016-10-02T05:10:00Z</dcterms:created>
  <dcterms:modified xsi:type="dcterms:W3CDTF">2016-10-02T05:10:00Z</dcterms:modified>
</cp:coreProperties>
</file>