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A7F" w:rsidRPr="002C6769" w:rsidRDefault="00625E28" w:rsidP="00970F57">
      <w:pPr>
        <w:pStyle w:val="aa"/>
        <w:rPr>
          <w:rtl/>
        </w:rPr>
      </w:pPr>
      <w:bookmarkStart w:id="0" w:name="_GoBack"/>
      <w:bookmarkEnd w:id="0"/>
      <w:r>
        <w:rPr>
          <w:rFonts w:hint="cs"/>
          <w:rtl/>
        </w:rPr>
        <w:t>מות אהרון</w:t>
      </w:r>
    </w:p>
    <w:p w:rsidR="00196182" w:rsidRPr="002C6769" w:rsidRDefault="00A778BF" w:rsidP="00970F57">
      <w:pPr>
        <w:pStyle w:val="ac"/>
        <w:spacing w:before="240"/>
        <w:rPr>
          <w:rFonts w:hint="cs"/>
          <w:rtl/>
          <w:lang w:val="he-IL"/>
        </w:rPr>
      </w:pPr>
      <w:r w:rsidRPr="00A778BF">
        <w:rPr>
          <w:b/>
          <w:bCs/>
          <w:rtl/>
          <w:lang w:val="he-IL"/>
        </w:rPr>
        <w:t xml:space="preserve">וַיֹּאמֶר </w:t>
      </w:r>
      <w:r w:rsidR="003E42E7">
        <w:rPr>
          <w:b/>
          <w:bCs/>
          <w:rtl/>
          <w:lang w:val="he-IL"/>
        </w:rPr>
        <w:t>ה'</w:t>
      </w:r>
      <w:r w:rsidRPr="00A778BF">
        <w:rPr>
          <w:b/>
          <w:bCs/>
          <w:rtl/>
          <w:lang w:val="he-IL"/>
        </w:rPr>
        <w:t xml:space="preserve"> אֶל מֹשֶׁה וְאֶל אַהֲרֹן בְּהֹר הָהָר עַל גְּבוּל אֶרֶץ אֱדוֹם לֵאמֹר:</w:t>
      </w:r>
      <w:r>
        <w:rPr>
          <w:rFonts w:hint="cs"/>
          <w:b/>
          <w:bCs/>
          <w:rtl/>
          <w:lang w:val="he-IL"/>
        </w:rPr>
        <w:t xml:space="preserve"> </w:t>
      </w:r>
      <w:r w:rsidRPr="00A778BF">
        <w:rPr>
          <w:b/>
          <w:bCs/>
          <w:rtl/>
          <w:lang w:val="he-IL"/>
        </w:rPr>
        <w:t>יֵאָסֵף אַהֲרֹן אֶל עַמָּיו כִּי לֹא יָבֹא אֶל הָאָרֶץ אֲשֶׁר נָתַתִּי לִבְנֵי יִשְׂרָאֵל עַל אֲשֶׁר מְרִיתֶם אֶת פִּי לְמֵי מְרִיבָה</w:t>
      </w:r>
      <w:r w:rsidR="007C5084">
        <w:rPr>
          <w:rFonts w:hint="cs"/>
          <w:b/>
          <w:bCs/>
          <w:rtl/>
          <w:lang w:val="he-IL"/>
        </w:rPr>
        <w:t>:</w:t>
      </w:r>
      <w:r w:rsidR="007D09DA" w:rsidRPr="002C6769">
        <w:rPr>
          <w:rFonts w:hint="cs"/>
          <w:rtl/>
          <w:lang w:val="he-IL"/>
        </w:rPr>
        <w:t xml:space="preserve"> </w:t>
      </w:r>
      <w:r w:rsidR="005C1C5F" w:rsidRPr="00657DA8">
        <w:rPr>
          <w:rFonts w:cs="Narkisim" w:hint="cs"/>
          <w:szCs w:val="22"/>
          <w:rtl/>
          <w:lang w:val="he-IL"/>
        </w:rPr>
        <w:t xml:space="preserve">(במדבר </w:t>
      </w:r>
      <w:r>
        <w:rPr>
          <w:rFonts w:cs="Narkisim" w:hint="cs"/>
          <w:szCs w:val="22"/>
          <w:rtl/>
          <w:lang w:val="he-IL"/>
        </w:rPr>
        <w:t>כ כג-כד</w:t>
      </w:r>
      <w:r w:rsidR="005C1C5F" w:rsidRPr="00657DA8">
        <w:rPr>
          <w:rFonts w:cs="Narkisim" w:hint="cs"/>
          <w:szCs w:val="22"/>
          <w:rtl/>
          <w:lang w:val="he-IL"/>
        </w:rPr>
        <w:t>).</w:t>
      </w:r>
      <w:r w:rsidR="00657DA8">
        <w:rPr>
          <w:rStyle w:val="a5"/>
          <w:rtl/>
          <w:lang w:val="he-IL"/>
        </w:rPr>
        <w:footnoteReference w:id="1"/>
      </w:r>
    </w:p>
    <w:p w:rsidR="00706247" w:rsidRDefault="00706247" w:rsidP="00706247">
      <w:pPr>
        <w:pStyle w:val="ab"/>
        <w:rPr>
          <w:rtl/>
        </w:rPr>
      </w:pPr>
      <w:r>
        <w:rPr>
          <w:rtl/>
        </w:rPr>
        <w:t xml:space="preserve">ילקוט שמעוני תורה פרשת חקת רמז תשסד </w:t>
      </w:r>
    </w:p>
    <w:p w:rsidR="00122695" w:rsidRDefault="00706247" w:rsidP="00912AD0">
      <w:pPr>
        <w:pStyle w:val="ac"/>
        <w:rPr>
          <w:rFonts w:hint="cs"/>
          <w:rtl/>
        </w:rPr>
      </w:pPr>
      <w:r>
        <w:rPr>
          <w:rFonts w:hint="cs"/>
          <w:rtl/>
        </w:rPr>
        <w:t>...</w:t>
      </w:r>
      <w:r>
        <w:rPr>
          <w:rtl/>
        </w:rPr>
        <w:t xml:space="preserve"> זה שאמר הכתוב</w:t>
      </w:r>
      <w:r>
        <w:rPr>
          <w:rFonts w:hint="cs"/>
          <w:rtl/>
        </w:rPr>
        <w:t>:</w:t>
      </w:r>
      <w:r>
        <w:rPr>
          <w:rtl/>
        </w:rPr>
        <w:t xml:space="preserve"> </w:t>
      </w:r>
      <w:r>
        <w:rPr>
          <w:rFonts w:hint="cs"/>
          <w:rtl/>
        </w:rPr>
        <w:t>"</w:t>
      </w:r>
      <w:r>
        <w:rPr>
          <w:rtl/>
        </w:rPr>
        <w:t>יקר בעיני ה' המותה לחסידיו</w:t>
      </w:r>
      <w:r w:rsidR="00122695">
        <w:rPr>
          <w:rFonts w:hint="cs"/>
          <w:rtl/>
        </w:rPr>
        <w:t xml:space="preserve">". </w:t>
      </w:r>
      <w:r w:rsidR="00122695">
        <w:rPr>
          <w:rtl/>
        </w:rPr>
        <w:t xml:space="preserve">אמר ליה </w:t>
      </w:r>
      <w:r w:rsidR="00594005">
        <w:rPr>
          <w:rtl/>
        </w:rPr>
        <w:t>הקב"ה</w:t>
      </w:r>
      <w:r w:rsidR="00122695">
        <w:rPr>
          <w:rtl/>
        </w:rPr>
        <w:t xml:space="preserve"> למשה</w:t>
      </w:r>
      <w:r w:rsidR="00122695">
        <w:rPr>
          <w:rFonts w:hint="cs"/>
          <w:rtl/>
        </w:rPr>
        <w:t>:</w:t>
      </w:r>
      <w:r w:rsidR="00122695">
        <w:rPr>
          <w:rtl/>
        </w:rPr>
        <w:t xml:space="preserve"> עשה טובה ואמור לו לאהרן על המיתה</w:t>
      </w:r>
      <w:r w:rsidR="00122695">
        <w:rPr>
          <w:rFonts w:hint="cs"/>
          <w:rtl/>
        </w:rPr>
        <w:t>,</w:t>
      </w:r>
      <w:r w:rsidR="00122695">
        <w:rPr>
          <w:rtl/>
        </w:rPr>
        <w:t xml:space="preserve"> שאני בוש לומר לו</w:t>
      </w:r>
      <w:r w:rsidR="00122695">
        <w:rPr>
          <w:rFonts w:hint="cs"/>
          <w:rtl/>
        </w:rPr>
        <w:t>.</w:t>
      </w:r>
      <w:r w:rsidR="00122695">
        <w:rPr>
          <w:rtl/>
        </w:rPr>
        <w:t xml:space="preserve"> אמר ר' הונא בשם רבי תנחום בר חייא</w:t>
      </w:r>
      <w:r w:rsidR="00122695">
        <w:rPr>
          <w:rFonts w:hint="cs"/>
          <w:rtl/>
        </w:rPr>
        <w:t>:</w:t>
      </w:r>
      <w:r w:rsidR="00122695">
        <w:rPr>
          <w:rtl/>
        </w:rPr>
        <w:t xml:space="preserve"> מה עשה משה</w:t>
      </w:r>
      <w:r w:rsidR="00122695">
        <w:rPr>
          <w:rFonts w:hint="cs"/>
          <w:rtl/>
        </w:rPr>
        <w:t>?</w:t>
      </w:r>
      <w:r w:rsidR="00122695">
        <w:rPr>
          <w:rtl/>
        </w:rPr>
        <w:t xml:space="preserve"> השכים בשחרית והלך לו אצל אהרן</w:t>
      </w:r>
      <w:r w:rsidR="00122695">
        <w:rPr>
          <w:rFonts w:hint="cs"/>
          <w:rtl/>
        </w:rPr>
        <w:t>.</w:t>
      </w:r>
      <w:r w:rsidR="00122695">
        <w:rPr>
          <w:rtl/>
        </w:rPr>
        <w:t xml:space="preserve"> התחיל קורא</w:t>
      </w:r>
      <w:r w:rsidR="00122695">
        <w:rPr>
          <w:rFonts w:hint="cs"/>
          <w:rtl/>
        </w:rPr>
        <w:t>:</w:t>
      </w:r>
      <w:r w:rsidR="00122695">
        <w:rPr>
          <w:rtl/>
        </w:rPr>
        <w:t xml:space="preserve"> אהרן אחי</w:t>
      </w:r>
      <w:r w:rsidR="00122695">
        <w:rPr>
          <w:rFonts w:hint="cs"/>
          <w:rtl/>
        </w:rPr>
        <w:t>!</w:t>
      </w:r>
      <w:r w:rsidR="00122695">
        <w:rPr>
          <w:rtl/>
        </w:rPr>
        <w:t xml:space="preserve"> ירד אצלו</w:t>
      </w:r>
      <w:r w:rsidR="00122695">
        <w:rPr>
          <w:rFonts w:hint="cs"/>
          <w:rtl/>
        </w:rPr>
        <w:t>.</w:t>
      </w:r>
      <w:r w:rsidR="00122695">
        <w:rPr>
          <w:rtl/>
        </w:rPr>
        <w:t xml:space="preserve"> א"ל</w:t>
      </w:r>
      <w:r w:rsidR="00122695">
        <w:rPr>
          <w:rFonts w:hint="cs"/>
          <w:rtl/>
        </w:rPr>
        <w:t>:</w:t>
      </w:r>
      <w:r w:rsidR="00122695">
        <w:rPr>
          <w:rtl/>
        </w:rPr>
        <w:t xml:space="preserve"> מה ראית להשכים ולב</w:t>
      </w:r>
      <w:r w:rsidR="00122695">
        <w:rPr>
          <w:rFonts w:hint="cs"/>
          <w:rtl/>
        </w:rPr>
        <w:t>ו</w:t>
      </w:r>
      <w:r w:rsidR="00122695">
        <w:rPr>
          <w:rtl/>
        </w:rPr>
        <w:t>א כאן היום</w:t>
      </w:r>
      <w:r w:rsidR="00122695">
        <w:rPr>
          <w:rFonts w:hint="cs"/>
          <w:rtl/>
        </w:rPr>
        <w:t>?</w:t>
      </w:r>
      <w:r w:rsidR="00B66F9A">
        <w:rPr>
          <w:rStyle w:val="a5"/>
          <w:rtl/>
        </w:rPr>
        <w:footnoteReference w:id="2"/>
      </w:r>
      <w:r w:rsidR="00122695">
        <w:rPr>
          <w:rtl/>
        </w:rPr>
        <w:t xml:space="preserve"> א"ל משה</w:t>
      </w:r>
      <w:r w:rsidR="00594005">
        <w:rPr>
          <w:rFonts w:hint="cs"/>
          <w:rtl/>
        </w:rPr>
        <w:t>:</w:t>
      </w:r>
      <w:r w:rsidR="00122695">
        <w:rPr>
          <w:rtl/>
        </w:rPr>
        <w:t xml:space="preserve"> דבר מן התורה הייתי מהרהר בלילה ומתקשה לי הרבה</w:t>
      </w:r>
      <w:r w:rsidR="00B66F9A">
        <w:rPr>
          <w:rFonts w:hint="cs"/>
          <w:rtl/>
        </w:rPr>
        <w:t>,</w:t>
      </w:r>
      <w:r w:rsidR="00122695">
        <w:rPr>
          <w:rtl/>
        </w:rPr>
        <w:t xml:space="preserve"> לכך השכמתי ובאתי אצלך</w:t>
      </w:r>
      <w:r w:rsidR="00B66F9A">
        <w:rPr>
          <w:rFonts w:hint="cs"/>
          <w:rtl/>
        </w:rPr>
        <w:t>.</w:t>
      </w:r>
      <w:r w:rsidR="00594005">
        <w:rPr>
          <w:rStyle w:val="a5"/>
          <w:rtl/>
        </w:rPr>
        <w:footnoteReference w:id="3"/>
      </w:r>
      <w:r w:rsidR="00122695">
        <w:rPr>
          <w:rtl/>
        </w:rPr>
        <w:t xml:space="preserve"> א"ל</w:t>
      </w:r>
      <w:r w:rsidR="00B66F9A">
        <w:rPr>
          <w:rFonts w:hint="cs"/>
          <w:rtl/>
        </w:rPr>
        <w:t>:</w:t>
      </w:r>
      <w:r w:rsidR="00122695">
        <w:rPr>
          <w:rtl/>
        </w:rPr>
        <w:t xml:space="preserve"> ומהו הדבר</w:t>
      </w:r>
      <w:r w:rsidR="00B66F9A">
        <w:rPr>
          <w:rFonts w:hint="cs"/>
          <w:rtl/>
        </w:rPr>
        <w:t>?</w:t>
      </w:r>
      <w:r w:rsidR="00122695">
        <w:rPr>
          <w:rtl/>
        </w:rPr>
        <w:t xml:space="preserve"> א"ל</w:t>
      </w:r>
      <w:r w:rsidR="00B66F9A">
        <w:rPr>
          <w:rFonts w:hint="cs"/>
          <w:rtl/>
        </w:rPr>
        <w:t>:</w:t>
      </w:r>
      <w:r w:rsidR="00122695">
        <w:rPr>
          <w:rtl/>
        </w:rPr>
        <w:t xml:space="preserve"> איני יודע מה היה הדבר, אלא אני יודע שבספר בראשית הוא</w:t>
      </w:r>
      <w:r w:rsidR="00B66F9A">
        <w:rPr>
          <w:rFonts w:hint="cs"/>
          <w:rtl/>
        </w:rPr>
        <w:t>.</w:t>
      </w:r>
      <w:r w:rsidR="00122695">
        <w:rPr>
          <w:rtl/>
        </w:rPr>
        <w:t xml:space="preserve"> הבא אותו ונקרא בו</w:t>
      </w:r>
      <w:r w:rsidR="00B66F9A">
        <w:rPr>
          <w:rFonts w:hint="cs"/>
          <w:rtl/>
        </w:rPr>
        <w:t>.</w:t>
      </w:r>
      <w:r w:rsidR="00122695">
        <w:rPr>
          <w:rtl/>
        </w:rPr>
        <w:t xml:space="preserve"> נטלו ספר בראשית וקראו בו כל פרשה ופרשה</w:t>
      </w:r>
      <w:r w:rsidR="00B66F9A">
        <w:rPr>
          <w:rFonts w:hint="cs"/>
          <w:rtl/>
        </w:rPr>
        <w:t>,</w:t>
      </w:r>
      <w:r w:rsidR="00B81E07">
        <w:rPr>
          <w:rStyle w:val="a5"/>
          <w:rtl/>
        </w:rPr>
        <w:footnoteReference w:id="4"/>
      </w:r>
      <w:r w:rsidR="00122695">
        <w:rPr>
          <w:rtl/>
        </w:rPr>
        <w:t xml:space="preserve"> ועל כל אחת ואחת אמר</w:t>
      </w:r>
      <w:r w:rsidR="00B66F9A">
        <w:rPr>
          <w:rFonts w:hint="cs"/>
          <w:rtl/>
        </w:rPr>
        <w:t>:</w:t>
      </w:r>
      <w:r w:rsidR="00122695">
        <w:rPr>
          <w:rtl/>
        </w:rPr>
        <w:t xml:space="preserve"> יפה עשה ויפה ברא </w:t>
      </w:r>
      <w:r w:rsidR="00594005">
        <w:rPr>
          <w:rtl/>
        </w:rPr>
        <w:t>הקב"ה</w:t>
      </w:r>
      <w:r w:rsidR="00B66F9A">
        <w:rPr>
          <w:rFonts w:hint="cs"/>
          <w:rtl/>
        </w:rPr>
        <w:t>.</w:t>
      </w:r>
      <w:r w:rsidR="00122695">
        <w:rPr>
          <w:rtl/>
        </w:rPr>
        <w:t xml:space="preserve"> וכיון שהגיעו לבריאת אדם</w:t>
      </w:r>
      <w:r w:rsidR="00B66F9A">
        <w:rPr>
          <w:rFonts w:hint="cs"/>
          <w:rtl/>
        </w:rPr>
        <w:t>,</w:t>
      </w:r>
      <w:r w:rsidR="00122695">
        <w:rPr>
          <w:rtl/>
        </w:rPr>
        <w:t xml:space="preserve"> אמר משה</w:t>
      </w:r>
      <w:r w:rsidR="00B66F9A">
        <w:rPr>
          <w:rFonts w:hint="cs"/>
          <w:rtl/>
        </w:rPr>
        <w:t>:</w:t>
      </w:r>
      <w:r w:rsidR="00122695">
        <w:rPr>
          <w:rtl/>
        </w:rPr>
        <w:t xml:space="preserve"> מה אומר לאדם שהביא מות לעולם</w:t>
      </w:r>
      <w:r w:rsidR="00B66F9A">
        <w:rPr>
          <w:rFonts w:hint="cs"/>
          <w:rtl/>
        </w:rPr>
        <w:t>?</w:t>
      </w:r>
      <w:r w:rsidR="00051AE6">
        <w:rPr>
          <w:rStyle w:val="a5"/>
          <w:rtl/>
        </w:rPr>
        <w:footnoteReference w:id="5"/>
      </w:r>
      <w:r w:rsidR="00122695">
        <w:rPr>
          <w:rtl/>
        </w:rPr>
        <w:t xml:space="preserve"> א"ל אהרן</w:t>
      </w:r>
      <w:r w:rsidR="00594005">
        <w:rPr>
          <w:rFonts w:hint="cs"/>
          <w:rtl/>
        </w:rPr>
        <w:t>:</w:t>
      </w:r>
      <w:r w:rsidR="00122695">
        <w:rPr>
          <w:rtl/>
        </w:rPr>
        <w:t xml:space="preserve"> משה אחי</w:t>
      </w:r>
      <w:r w:rsidR="00594005">
        <w:rPr>
          <w:rFonts w:hint="cs"/>
          <w:rtl/>
        </w:rPr>
        <w:t>,</w:t>
      </w:r>
      <w:r w:rsidR="00122695">
        <w:rPr>
          <w:rtl/>
        </w:rPr>
        <w:t xml:space="preserve"> לא תאמר בדבר הזה</w:t>
      </w:r>
      <w:r w:rsidR="00594005">
        <w:rPr>
          <w:rFonts w:hint="cs"/>
          <w:rtl/>
        </w:rPr>
        <w:t>,</w:t>
      </w:r>
      <w:r w:rsidR="00122695">
        <w:rPr>
          <w:rtl/>
        </w:rPr>
        <w:t xml:space="preserve"> אין אנו מקבלין גזרת אלהים וכו'</w:t>
      </w:r>
      <w:r w:rsidR="00594005">
        <w:rPr>
          <w:rFonts w:hint="cs"/>
          <w:rtl/>
        </w:rPr>
        <w:t>,</w:t>
      </w:r>
      <w:r w:rsidR="00122695">
        <w:rPr>
          <w:rtl/>
        </w:rPr>
        <w:t xml:space="preserve"> היאך נבראו אדם וחוה והיאך זכו לי"ג חופות </w:t>
      </w:r>
      <w:r w:rsidR="00594005">
        <w:rPr>
          <w:rFonts w:hint="cs"/>
          <w:rtl/>
        </w:rPr>
        <w:t xml:space="preserve"> ...</w:t>
      </w:r>
      <w:r w:rsidR="00122695">
        <w:rPr>
          <w:rtl/>
        </w:rPr>
        <w:t xml:space="preserve"> לאחר כל השבח הזה כך וכך הגיעו</w:t>
      </w:r>
      <w:r w:rsidR="00594005">
        <w:rPr>
          <w:rFonts w:hint="cs"/>
          <w:rtl/>
        </w:rPr>
        <w:t>!</w:t>
      </w:r>
      <w:r w:rsidR="00122695">
        <w:rPr>
          <w:rtl/>
        </w:rPr>
        <w:t xml:space="preserve"> אמר ליה </w:t>
      </w:r>
      <w:r w:rsidR="00594005">
        <w:rPr>
          <w:rFonts w:hint="cs"/>
          <w:rtl/>
        </w:rPr>
        <w:t xml:space="preserve">(משה לאהרון): </w:t>
      </w:r>
      <w:r w:rsidR="00122695">
        <w:rPr>
          <w:rtl/>
        </w:rPr>
        <w:t>ואני ששלטתי במלאכי השרת ואתה שעצרת את המות</w:t>
      </w:r>
      <w:r w:rsidR="00667555">
        <w:rPr>
          <w:rFonts w:hint="cs"/>
          <w:rtl/>
        </w:rPr>
        <w:t>,</w:t>
      </w:r>
      <w:r w:rsidR="00122695">
        <w:rPr>
          <w:rtl/>
        </w:rPr>
        <w:t xml:space="preserve"> לא סופנו לכך</w:t>
      </w:r>
      <w:r w:rsidR="00667555">
        <w:rPr>
          <w:rFonts w:hint="cs"/>
          <w:rtl/>
        </w:rPr>
        <w:t xml:space="preserve">? </w:t>
      </w:r>
      <w:r w:rsidR="00122695">
        <w:rPr>
          <w:rtl/>
        </w:rPr>
        <w:t xml:space="preserve"> עוד כמה שנים יש לנו לחיות</w:t>
      </w:r>
      <w:r w:rsidR="00667555">
        <w:rPr>
          <w:rFonts w:hint="cs"/>
          <w:rtl/>
        </w:rPr>
        <w:t>? ...</w:t>
      </w:r>
      <w:r w:rsidR="00122695">
        <w:rPr>
          <w:rtl/>
        </w:rPr>
        <w:t>היה יורד ויורד עד שהזכיר לו יום המות</w:t>
      </w:r>
      <w:r w:rsidR="00667555">
        <w:rPr>
          <w:rFonts w:hint="cs"/>
          <w:rtl/>
        </w:rPr>
        <w:t>.</w:t>
      </w:r>
      <w:r w:rsidR="00122695">
        <w:rPr>
          <w:rtl/>
        </w:rPr>
        <w:t xml:space="preserve"> מיד הרגישו עצמותיו של אהרן גועו</w:t>
      </w:r>
      <w:r w:rsidR="00667555">
        <w:rPr>
          <w:rFonts w:hint="cs"/>
          <w:rtl/>
        </w:rPr>
        <w:t>.</w:t>
      </w:r>
      <w:r w:rsidR="00122695">
        <w:rPr>
          <w:rtl/>
        </w:rPr>
        <w:t xml:space="preserve"> א"ל</w:t>
      </w:r>
      <w:r w:rsidR="00CF18A1">
        <w:rPr>
          <w:rFonts w:hint="cs"/>
          <w:rtl/>
        </w:rPr>
        <w:t>:</w:t>
      </w:r>
      <w:r w:rsidR="00122695">
        <w:rPr>
          <w:rtl/>
        </w:rPr>
        <w:t xml:space="preserve"> שמא בשבילי הוא הדבר</w:t>
      </w:r>
      <w:r w:rsidR="00CF18A1">
        <w:rPr>
          <w:rFonts w:hint="cs"/>
          <w:rtl/>
        </w:rPr>
        <w:t>?</w:t>
      </w:r>
      <w:r w:rsidR="00122695">
        <w:rPr>
          <w:rtl/>
        </w:rPr>
        <w:t xml:space="preserve"> א"ל</w:t>
      </w:r>
      <w:r w:rsidR="00CF18A1">
        <w:rPr>
          <w:rFonts w:hint="cs"/>
          <w:rtl/>
        </w:rPr>
        <w:t>:</w:t>
      </w:r>
      <w:r w:rsidR="00122695">
        <w:rPr>
          <w:rtl/>
        </w:rPr>
        <w:t xml:space="preserve"> הן</w:t>
      </w:r>
      <w:r w:rsidR="00CF18A1">
        <w:rPr>
          <w:rFonts w:hint="cs"/>
          <w:rtl/>
        </w:rPr>
        <w:t>.</w:t>
      </w:r>
      <w:r w:rsidR="00122695">
        <w:rPr>
          <w:rtl/>
        </w:rPr>
        <w:t xml:space="preserve"> מיד ראו אותו ישראל שגרעה קומתו</w:t>
      </w:r>
      <w:r w:rsidR="00912AD0">
        <w:rPr>
          <w:rFonts w:hint="cs"/>
          <w:rtl/>
        </w:rPr>
        <w:t>,</w:t>
      </w:r>
      <w:r w:rsidR="00122695">
        <w:rPr>
          <w:rtl/>
        </w:rPr>
        <w:t xml:space="preserve"> שנאמר</w:t>
      </w:r>
      <w:r w:rsidR="00912AD0">
        <w:rPr>
          <w:rFonts w:hint="cs"/>
          <w:rtl/>
        </w:rPr>
        <w:t>:</w:t>
      </w:r>
      <w:r w:rsidR="00122695">
        <w:rPr>
          <w:rtl/>
        </w:rPr>
        <w:t xml:space="preserve"> ויראו כל העדה</w:t>
      </w:r>
      <w:r w:rsidR="00912AD0">
        <w:rPr>
          <w:rFonts w:hint="cs"/>
          <w:rtl/>
        </w:rPr>
        <w:t>.</w:t>
      </w:r>
      <w:r w:rsidR="00122695">
        <w:rPr>
          <w:rtl/>
        </w:rPr>
        <w:t xml:space="preserve"> א"ל אהרן</w:t>
      </w:r>
      <w:r w:rsidR="00912AD0">
        <w:rPr>
          <w:rFonts w:hint="cs"/>
          <w:rtl/>
        </w:rPr>
        <w:t>:</w:t>
      </w:r>
      <w:r w:rsidR="00122695">
        <w:rPr>
          <w:rtl/>
        </w:rPr>
        <w:t xml:space="preserve"> לבי חלל בקרבי ואימות מות נפלו עלי</w:t>
      </w:r>
      <w:r w:rsidR="00912AD0">
        <w:rPr>
          <w:rFonts w:hint="cs"/>
          <w:rtl/>
        </w:rPr>
        <w:t>.</w:t>
      </w:r>
      <w:r w:rsidR="00122695">
        <w:rPr>
          <w:rtl/>
        </w:rPr>
        <w:t xml:space="preserve"> א"ל</w:t>
      </w:r>
      <w:r w:rsidR="00912AD0">
        <w:rPr>
          <w:rFonts w:hint="cs"/>
          <w:rtl/>
        </w:rPr>
        <w:t>:</w:t>
      </w:r>
      <w:r w:rsidR="00122695">
        <w:rPr>
          <w:rtl/>
        </w:rPr>
        <w:t xml:space="preserve"> מקובל עליך למות</w:t>
      </w:r>
      <w:r w:rsidR="00912AD0">
        <w:rPr>
          <w:rFonts w:hint="cs"/>
          <w:rtl/>
        </w:rPr>
        <w:t>?</w:t>
      </w:r>
      <w:r w:rsidR="00122695">
        <w:rPr>
          <w:rtl/>
        </w:rPr>
        <w:t xml:space="preserve"> א"ל</w:t>
      </w:r>
      <w:r w:rsidR="00912AD0">
        <w:rPr>
          <w:rFonts w:hint="cs"/>
          <w:rtl/>
        </w:rPr>
        <w:t>:</w:t>
      </w:r>
      <w:r w:rsidR="00122695">
        <w:rPr>
          <w:rtl/>
        </w:rPr>
        <w:t xml:space="preserve"> הן</w:t>
      </w:r>
      <w:r w:rsidR="00912AD0">
        <w:rPr>
          <w:rFonts w:hint="cs"/>
          <w:rtl/>
        </w:rPr>
        <w:t>.</w:t>
      </w:r>
      <w:r w:rsidR="00122695">
        <w:rPr>
          <w:rtl/>
        </w:rPr>
        <w:t xml:space="preserve"> א"ל</w:t>
      </w:r>
      <w:r w:rsidR="00912AD0">
        <w:rPr>
          <w:rFonts w:hint="cs"/>
          <w:rtl/>
        </w:rPr>
        <w:t>:</w:t>
      </w:r>
      <w:r w:rsidR="00122695">
        <w:rPr>
          <w:rtl/>
        </w:rPr>
        <w:t xml:space="preserve"> נעלה להר ההר</w:t>
      </w:r>
      <w:r w:rsidR="00912AD0">
        <w:rPr>
          <w:rFonts w:hint="cs"/>
          <w:rtl/>
        </w:rPr>
        <w:t>.</w:t>
      </w:r>
      <w:r w:rsidR="00122695">
        <w:rPr>
          <w:rtl/>
        </w:rPr>
        <w:t xml:space="preserve"> מיד עלו של</w:t>
      </w:r>
      <w:r w:rsidR="00912AD0">
        <w:rPr>
          <w:rFonts w:hint="cs"/>
          <w:rtl/>
        </w:rPr>
        <w:t>ו</w:t>
      </w:r>
      <w:r w:rsidR="00122695">
        <w:rPr>
          <w:rtl/>
        </w:rPr>
        <w:t>שתן לעיני כל ישראל משה ואהרן ואלעזר</w:t>
      </w:r>
      <w:r w:rsidR="00912AD0">
        <w:rPr>
          <w:rFonts w:hint="cs"/>
          <w:rtl/>
        </w:rPr>
        <w:t>.</w:t>
      </w:r>
      <w:r w:rsidR="00122695">
        <w:rPr>
          <w:rtl/>
        </w:rPr>
        <w:t xml:space="preserve"> א</w:t>
      </w:r>
      <w:r w:rsidR="00912AD0">
        <w:rPr>
          <w:rFonts w:hint="cs"/>
          <w:rtl/>
        </w:rPr>
        <w:t>י</w:t>
      </w:r>
      <w:r w:rsidR="00122695">
        <w:rPr>
          <w:rtl/>
        </w:rPr>
        <w:t>לו היו יודעין שהיה עולה למות</w:t>
      </w:r>
      <w:r w:rsidR="00912AD0">
        <w:rPr>
          <w:rFonts w:hint="cs"/>
          <w:rtl/>
        </w:rPr>
        <w:t>,</w:t>
      </w:r>
      <w:r w:rsidR="00122695">
        <w:rPr>
          <w:rtl/>
        </w:rPr>
        <w:t xml:space="preserve"> לא היו ישראל מניחין אותו אלא היו מבקשין עליו רחמים</w:t>
      </w:r>
      <w:r w:rsidR="00912AD0">
        <w:rPr>
          <w:rFonts w:hint="cs"/>
          <w:rtl/>
        </w:rPr>
        <w:t xml:space="preserve"> ...</w:t>
      </w:r>
      <w:r w:rsidR="00122695">
        <w:rPr>
          <w:rtl/>
        </w:rPr>
        <w:t xml:space="preserve"> כיון שעלו</w:t>
      </w:r>
      <w:r w:rsidR="00912AD0">
        <w:rPr>
          <w:rFonts w:hint="cs"/>
          <w:rtl/>
        </w:rPr>
        <w:t>,</w:t>
      </w:r>
      <w:r w:rsidR="00122695">
        <w:rPr>
          <w:rtl/>
        </w:rPr>
        <w:t xml:space="preserve"> נפתחה להם מערה ומצאו שם מטה מעשה שמים</w:t>
      </w:r>
      <w:r w:rsidR="00912AD0">
        <w:rPr>
          <w:rFonts w:hint="cs"/>
          <w:rtl/>
        </w:rPr>
        <w:t>.</w:t>
      </w:r>
      <w:r w:rsidR="00122695">
        <w:rPr>
          <w:rtl/>
        </w:rPr>
        <w:t xml:space="preserve"> והיה אהרן פושט כלי אחד ואלעזר לובשו וערפל חתולתו</w:t>
      </w:r>
      <w:r w:rsidR="00912AD0">
        <w:rPr>
          <w:rFonts w:hint="cs"/>
          <w:rtl/>
        </w:rPr>
        <w:t>.</w:t>
      </w:r>
      <w:r w:rsidR="00122695">
        <w:rPr>
          <w:rtl/>
        </w:rPr>
        <w:t xml:space="preserve"> א"ל משה</w:t>
      </w:r>
      <w:r w:rsidR="00912AD0">
        <w:rPr>
          <w:rFonts w:hint="cs"/>
          <w:rtl/>
        </w:rPr>
        <w:t>:</w:t>
      </w:r>
      <w:r w:rsidR="00122695">
        <w:rPr>
          <w:rtl/>
        </w:rPr>
        <w:t xml:space="preserve"> אהרן אחי</w:t>
      </w:r>
      <w:r w:rsidR="00912AD0">
        <w:rPr>
          <w:rFonts w:hint="cs"/>
          <w:rtl/>
        </w:rPr>
        <w:t>,</w:t>
      </w:r>
      <w:r w:rsidR="00122695">
        <w:rPr>
          <w:rtl/>
        </w:rPr>
        <w:t xml:space="preserve"> מה אתה רואה</w:t>
      </w:r>
      <w:r w:rsidR="00912AD0">
        <w:rPr>
          <w:rFonts w:hint="cs"/>
          <w:rtl/>
        </w:rPr>
        <w:t>,</w:t>
      </w:r>
      <w:r w:rsidR="00122695">
        <w:rPr>
          <w:rtl/>
        </w:rPr>
        <w:t xml:space="preserve"> מרים מתה ואני ואתה נטפלנו בה</w:t>
      </w:r>
      <w:r w:rsidR="00912AD0">
        <w:rPr>
          <w:rFonts w:hint="cs"/>
          <w:rtl/>
        </w:rPr>
        <w:t>.</w:t>
      </w:r>
      <w:r w:rsidR="00122695">
        <w:rPr>
          <w:rtl/>
        </w:rPr>
        <w:t xml:space="preserve"> ואתה מת ואתה רואה לי ואלעזר מטפלין בך</w:t>
      </w:r>
      <w:r w:rsidR="00912AD0">
        <w:rPr>
          <w:rFonts w:hint="cs"/>
          <w:rtl/>
        </w:rPr>
        <w:t>.</w:t>
      </w:r>
      <w:r w:rsidR="00122695">
        <w:rPr>
          <w:rtl/>
        </w:rPr>
        <w:t xml:space="preserve"> ואני אם מת אני</w:t>
      </w:r>
      <w:r w:rsidR="00912AD0">
        <w:rPr>
          <w:rFonts w:hint="cs"/>
          <w:rtl/>
        </w:rPr>
        <w:t>,</w:t>
      </w:r>
      <w:r w:rsidR="00122695">
        <w:rPr>
          <w:rtl/>
        </w:rPr>
        <w:t xml:space="preserve"> מי מטפל בי</w:t>
      </w:r>
      <w:r w:rsidR="00912AD0">
        <w:rPr>
          <w:rFonts w:hint="cs"/>
          <w:rtl/>
        </w:rPr>
        <w:t>?</w:t>
      </w:r>
      <w:r w:rsidR="00122695">
        <w:rPr>
          <w:rtl/>
        </w:rPr>
        <w:t xml:space="preserve"> א"ל </w:t>
      </w:r>
      <w:r w:rsidR="00594005">
        <w:rPr>
          <w:rtl/>
        </w:rPr>
        <w:t>הקב"ה</w:t>
      </w:r>
      <w:r w:rsidR="00912AD0">
        <w:rPr>
          <w:rFonts w:hint="cs"/>
          <w:rtl/>
        </w:rPr>
        <w:t>:</w:t>
      </w:r>
      <w:r w:rsidR="00122695">
        <w:rPr>
          <w:rtl/>
        </w:rPr>
        <w:t xml:space="preserve"> חייך</w:t>
      </w:r>
      <w:r w:rsidR="00912AD0">
        <w:rPr>
          <w:rFonts w:hint="cs"/>
          <w:rtl/>
        </w:rPr>
        <w:t>,</w:t>
      </w:r>
      <w:r w:rsidR="00122695">
        <w:rPr>
          <w:rtl/>
        </w:rPr>
        <w:t xml:space="preserve"> אני מטפל בך שנאמר ויקבר אותו בגי</w:t>
      </w:r>
      <w:r w:rsidR="00912AD0">
        <w:rPr>
          <w:rFonts w:hint="cs"/>
          <w:rtl/>
        </w:rPr>
        <w:t>.</w:t>
      </w:r>
      <w:r w:rsidR="00912AD0">
        <w:rPr>
          <w:rStyle w:val="a5"/>
          <w:rtl/>
        </w:rPr>
        <w:footnoteReference w:id="6"/>
      </w:r>
      <w:r w:rsidR="00122695">
        <w:rPr>
          <w:rtl/>
        </w:rPr>
        <w:t xml:space="preserve"> מיד ירדה שכינה ונשקתו</w:t>
      </w:r>
      <w:r w:rsidR="00912AD0">
        <w:rPr>
          <w:rFonts w:hint="cs"/>
          <w:rtl/>
        </w:rPr>
        <w:t>.</w:t>
      </w:r>
      <w:r w:rsidR="00122695">
        <w:rPr>
          <w:rtl/>
        </w:rPr>
        <w:t xml:space="preserve"> א"ל </w:t>
      </w:r>
      <w:r w:rsidR="00594005">
        <w:rPr>
          <w:rtl/>
        </w:rPr>
        <w:t>הקב"ה</w:t>
      </w:r>
      <w:r w:rsidR="00912AD0">
        <w:rPr>
          <w:rFonts w:hint="cs"/>
          <w:rtl/>
        </w:rPr>
        <w:t>:</w:t>
      </w:r>
      <w:r w:rsidR="00122695">
        <w:rPr>
          <w:rtl/>
        </w:rPr>
        <w:t xml:space="preserve"> צא מכאן</w:t>
      </w:r>
      <w:r w:rsidR="00912AD0">
        <w:rPr>
          <w:rFonts w:hint="cs"/>
          <w:rtl/>
        </w:rPr>
        <w:t>.</w:t>
      </w:r>
      <w:r w:rsidR="00122695">
        <w:rPr>
          <w:rtl/>
        </w:rPr>
        <w:t xml:space="preserve"> כיון שיצאו</w:t>
      </w:r>
      <w:r w:rsidR="00912AD0">
        <w:rPr>
          <w:rFonts w:hint="cs"/>
          <w:rtl/>
        </w:rPr>
        <w:t>,</w:t>
      </w:r>
      <w:r w:rsidR="00122695">
        <w:rPr>
          <w:rtl/>
        </w:rPr>
        <w:t xml:space="preserve"> נסתמה המערה וירד</w:t>
      </w:r>
      <w:r w:rsidR="00912AD0">
        <w:rPr>
          <w:rFonts w:hint="cs"/>
          <w:rtl/>
        </w:rPr>
        <w:t>ו</w:t>
      </w:r>
      <w:r w:rsidR="00122695">
        <w:rPr>
          <w:rtl/>
        </w:rPr>
        <w:t xml:space="preserve"> משה ואלעזר</w:t>
      </w:r>
      <w:r w:rsidR="00912AD0">
        <w:rPr>
          <w:rFonts w:hint="cs"/>
          <w:rtl/>
        </w:rPr>
        <w:t xml:space="preserve"> ...</w:t>
      </w:r>
      <w:r w:rsidR="00122695">
        <w:rPr>
          <w:rtl/>
        </w:rPr>
        <w:t xml:space="preserve"> </w:t>
      </w:r>
      <w:r w:rsidR="00051AE6">
        <w:rPr>
          <w:rStyle w:val="a5"/>
          <w:rtl/>
        </w:rPr>
        <w:footnoteReference w:id="7"/>
      </w:r>
    </w:p>
    <w:p w:rsidR="003E42E7" w:rsidRPr="003E42E7" w:rsidRDefault="003E42E7" w:rsidP="003E42E7">
      <w:pPr>
        <w:pStyle w:val="ab"/>
        <w:rPr>
          <w:rtl/>
          <w:lang w:eastAsia="en-US"/>
        </w:rPr>
      </w:pPr>
      <w:r w:rsidRPr="003E42E7">
        <w:rPr>
          <w:rtl/>
          <w:lang w:eastAsia="en-US"/>
        </w:rPr>
        <w:lastRenderedPageBreak/>
        <w:t xml:space="preserve">אבות דרבי נתן נוסח א פרק יב </w:t>
      </w:r>
    </w:p>
    <w:p w:rsidR="003E42E7" w:rsidRPr="003E42E7" w:rsidRDefault="003E42E7" w:rsidP="00625E28">
      <w:pPr>
        <w:pStyle w:val="ac"/>
        <w:rPr>
          <w:rtl/>
          <w:lang w:eastAsia="en-US"/>
        </w:rPr>
      </w:pPr>
      <w:r w:rsidRPr="003E42E7">
        <w:rPr>
          <w:rtl/>
          <w:lang w:eastAsia="en-US"/>
        </w:rPr>
        <w:t>הלל ושמאי קבלו מהם</w:t>
      </w:r>
      <w:r w:rsidR="00625E28">
        <w:rPr>
          <w:rFonts w:hint="cs"/>
          <w:rtl/>
          <w:lang w:eastAsia="en-US"/>
        </w:rPr>
        <w:t>.</w:t>
      </w:r>
      <w:r w:rsidRPr="003E42E7">
        <w:rPr>
          <w:rtl/>
          <w:lang w:eastAsia="en-US"/>
        </w:rPr>
        <w:t xml:space="preserve"> הלל אומר</w:t>
      </w:r>
      <w:r w:rsidR="00625E28">
        <w:rPr>
          <w:rFonts w:hint="cs"/>
          <w:rtl/>
          <w:lang w:eastAsia="en-US"/>
        </w:rPr>
        <w:t>:</w:t>
      </w:r>
      <w:r w:rsidRPr="003E42E7">
        <w:rPr>
          <w:rtl/>
          <w:lang w:eastAsia="en-US"/>
        </w:rPr>
        <w:t xml:space="preserve"> הוי מתלמידיו של אהרן. אוהב שלום ורודף שלום. אוהב את הבריות ומקרבן לתורה</w:t>
      </w:r>
      <w:r w:rsidR="00625E28">
        <w:rPr>
          <w:rFonts w:hint="cs"/>
          <w:rtl/>
          <w:lang w:eastAsia="en-US"/>
        </w:rPr>
        <w:t>.</w:t>
      </w:r>
      <w:r w:rsidR="006E63CC">
        <w:rPr>
          <w:rStyle w:val="a5"/>
          <w:rtl/>
          <w:lang w:eastAsia="en-US"/>
        </w:rPr>
        <w:footnoteReference w:id="8"/>
      </w:r>
    </w:p>
    <w:p w:rsidR="00BE719C" w:rsidRDefault="003E42E7" w:rsidP="007E3C0B">
      <w:pPr>
        <w:pStyle w:val="ac"/>
        <w:rPr>
          <w:rFonts w:hint="cs"/>
          <w:rtl/>
          <w:lang w:eastAsia="en-US"/>
        </w:rPr>
      </w:pPr>
      <w:r w:rsidRPr="003E42E7">
        <w:rPr>
          <w:rtl/>
          <w:lang w:eastAsia="en-US"/>
        </w:rPr>
        <w:t>אוהב שלום כיצד</w:t>
      </w:r>
      <w:r w:rsidR="00625E28">
        <w:rPr>
          <w:rFonts w:hint="cs"/>
          <w:rtl/>
          <w:lang w:eastAsia="en-US"/>
        </w:rPr>
        <w:t>?</w:t>
      </w:r>
      <w:r w:rsidRPr="003E42E7">
        <w:rPr>
          <w:rtl/>
          <w:lang w:eastAsia="en-US"/>
        </w:rPr>
        <w:t xml:space="preserve"> מלמד שיהא אדם אוהב שלום בישראל</w:t>
      </w:r>
      <w:r w:rsidR="00625E28">
        <w:rPr>
          <w:rFonts w:hint="cs"/>
          <w:rtl/>
          <w:lang w:eastAsia="en-US"/>
        </w:rPr>
        <w:t>,</w:t>
      </w:r>
      <w:r w:rsidRPr="003E42E7">
        <w:rPr>
          <w:rtl/>
          <w:lang w:eastAsia="en-US"/>
        </w:rPr>
        <w:t xml:space="preserve"> בין כל אחד ואחד</w:t>
      </w:r>
      <w:r w:rsidR="00625E28">
        <w:rPr>
          <w:rFonts w:hint="cs"/>
          <w:rtl/>
          <w:lang w:eastAsia="en-US"/>
        </w:rPr>
        <w:t>,</w:t>
      </w:r>
      <w:r w:rsidRPr="003E42E7">
        <w:rPr>
          <w:rtl/>
          <w:lang w:eastAsia="en-US"/>
        </w:rPr>
        <w:t xml:space="preserve"> כדרך שהיה אהרן אוהב שלום [בישראל] בין כל אחד ואחד</w:t>
      </w:r>
      <w:r w:rsidR="00625E28">
        <w:rPr>
          <w:rFonts w:hint="cs"/>
          <w:rtl/>
          <w:lang w:eastAsia="en-US"/>
        </w:rPr>
        <w:t>,</w:t>
      </w:r>
      <w:r w:rsidRPr="003E42E7">
        <w:rPr>
          <w:rtl/>
          <w:lang w:eastAsia="en-US"/>
        </w:rPr>
        <w:t xml:space="preserve"> שנאמר</w:t>
      </w:r>
      <w:r w:rsidR="00625E28">
        <w:rPr>
          <w:rFonts w:hint="cs"/>
          <w:rtl/>
          <w:lang w:eastAsia="en-US"/>
        </w:rPr>
        <w:t>:</w:t>
      </w:r>
      <w:r w:rsidRPr="003E42E7">
        <w:rPr>
          <w:rtl/>
          <w:lang w:eastAsia="en-US"/>
        </w:rPr>
        <w:t xml:space="preserve"> </w:t>
      </w:r>
      <w:r w:rsidR="00625E28">
        <w:rPr>
          <w:rFonts w:hint="cs"/>
          <w:rtl/>
          <w:lang w:eastAsia="en-US"/>
        </w:rPr>
        <w:t>"</w:t>
      </w:r>
      <w:r w:rsidRPr="003E42E7">
        <w:rPr>
          <w:rtl/>
          <w:lang w:eastAsia="en-US"/>
        </w:rPr>
        <w:t>תורת אמת היתה בפיהו ועולה לא נמצא בשפתיו בשלום ובמישור הלך אתי ורבים השיב מעון</w:t>
      </w:r>
      <w:r w:rsidR="00625E28">
        <w:rPr>
          <w:rFonts w:hint="cs"/>
          <w:rtl/>
          <w:lang w:eastAsia="en-US"/>
        </w:rPr>
        <w:t>"</w:t>
      </w:r>
      <w:r w:rsidRPr="003E42E7">
        <w:rPr>
          <w:rtl/>
          <w:lang w:eastAsia="en-US"/>
        </w:rPr>
        <w:t xml:space="preserve"> (מלאכי ב ו).</w:t>
      </w:r>
      <w:r w:rsidR="001E15B8">
        <w:rPr>
          <w:rStyle w:val="a5"/>
          <w:rtl/>
          <w:lang w:eastAsia="en-US"/>
        </w:rPr>
        <w:footnoteReference w:id="9"/>
      </w:r>
      <w:r w:rsidRPr="003E42E7">
        <w:rPr>
          <w:rtl/>
          <w:lang w:eastAsia="en-US"/>
        </w:rPr>
        <w:t xml:space="preserve"> ר</w:t>
      </w:r>
      <w:r w:rsidR="00625E28">
        <w:rPr>
          <w:rFonts w:hint="cs"/>
          <w:rtl/>
          <w:lang w:eastAsia="en-US"/>
        </w:rPr>
        <w:t xml:space="preserve">בי מאיר </w:t>
      </w:r>
      <w:r w:rsidRPr="003E42E7">
        <w:rPr>
          <w:rtl/>
          <w:lang w:eastAsia="en-US"/>
        </w:rPr>
        <w:t>אומר</w:t>
      </w:r>
      <w:r w:rsidR="00625E28">
        <w:rPr>
          <w:rFonts w:hint="cs"/>
          <w:rtl/>
          <w:lang w:eastAsia="en-US"/>
        </w:rPr>
        <w:t>:</w:t>
      </w:r>
      <w:r w:rsidRPr="003E42E7">
        <w:rPr>
          <w:rtl/>
          <w:lang w:eastAsia="en-US"/>
        </w:rPr>
        <w:t xml:space="preserve"> מה תלמוד לומר </w:t>
      </w:r>
      <w:r w:rsidR="00625E28">
        <w:rPr>
          <w:rFonts w:hint="cs"/>
          <w:rtl/>
          <w:lang w:eastAsia="en-US"/>
        </w:rPr>
        <w:t>"</w:t>
      </w:r>
      <w:r w:rsidRPr="003E42E7">
        <w:rPr>
          <w:rtl/>
          <w:lang w:eastAsia="en-US"/>
        </w:rPr>
        <w:t>ורבים השיב מעון</w:t>
      </w:r>
      <w:r w:rsidR="00625E28">
        <w:rPr>
          <w:rFonts w:hint="cs"/>
          <w:rtl/>
          <w:lang w:eastAsia="en-US"/>
        </w:rPr>
        <w:t>"?</w:t>
      </w:r>
      <w:r w:rsidRPr="003E42E7">
        <w:rPr>
          <w:rtl/>
          <w:lang w:eastAsia="en-US"/>
        </w:rPr>
        <w:t xml:space="preserve"> כשהיה אהרן מהלך בדרך פגע [לו באדם רע או] באדם רשע ונתן לו שלום.</w:t>
      </w:r>
      <w:r w:rsidR="00877884">
        <w:rPr>
          <w:rStyle w:val="a5"/>
          <w:rtl/>
          <w:lang w:eastAsia="en-US"/>
        </w:rPr>
        <w:footnoteReference w:id="10"/>
      </w:r>
      <w:r w:rsidRPr="003E42E7">
        <w:rPr>
          <w:rtl/>
          <w:lang w:eastAsia="en-US"/>
        </w:rPr>
        <w:t xml:space="preserve"> למחר בקש אותו האיש לעבור עבירה</w:t>
      </w:r>
      <w:r w:rsidR="00EC3CE3">
        <w:rPr>
          <w:rFonts w:hint="cs"/>
          <w:rtl/>
          <w:lang w:eastAsia="en-US"/>
        </w:rPr>
        <w:t>,</w:t>
      </w:r>
      <w:r w:rsidRPr="003E42E7">
        <w:rPr>
          <w:rtl/>
          <w:lang w:eastAsia="en-US"/>
        </w:rPr>
        <w:t xml:space="preserve"> אמר</w:t>
      </w:r>
      <w:r w:rsidR="00EC3CE3">
        <w:rPr>
          <w:rFonts w:hint="cs"/>
          <w:rtl/>
          <w:lang w:eastAsia="en-US"/>
        </w:rPr>
        <w:t>:</w:t>
      </w:r>
      <w:r w:rsidRPr="003E42E7">
        <w:rPr>
          <w:rtl/>
          <w:lang w:eastAsia="en-US"/>
        </w:rPr>
        <w:t xml:space="preserve"> אוי לי</w:t>
      </w:r>
      <w:r w:rsidR="00EC3CE3">
        <w:rPr>
          <w:rFonts w:hint="cs"/>
          <w:rtl/>
          <w:lang w:eastAsia="en-US"/>
        </w:rPr>
        <w:t>!</w:t>
      </w:r>
      <w:r w:rsidRPr="003E42E7">
        <w:rPr>
          <w:rtl/>
          <w:lang w:eastAsia="en-US"/>
        </w:rPr>
        <w:t xml:space="preserve"> איך אשא עיני אחר כך ואראה את אהרן</w:t>
      </w:r>
      <w:r w:rsidR="00EC3CE3">
        <w:rPr>
          <w:rFonts w:hint="cs"/>
          <w:rtl/>
          <w:lang w:eastAsia="en-US"/>
        </w:rPr>
        <w:t>?</w:t>
      </w:r>
      <w:r w:rsidRPr="003E42E7">
        <w:rPr>
          <w:rtl/>
          <w:lang w:eastAsia="en-US"/>
        </w:rPr>
        <w:t xml:space="preserve"> בושתי הימנו שנתן לי שלום. ונמצא אותו האיש מונע עצמו מן </w:t>
      </w:r>
      <w:r w:rsidRPr="003E42E7">
        <w:rPr>
          <w:rtl/>
          <w:lang w:eastAsia="en-US"/>
        </w:rPr>
        <w:lastRenderedPageBreak/>
        <w:t>העבירה. וכן שני בני אדם שעשו מריבה זה עם זה. הלך אהרן וישב לו אצל אחד מהם ואמר לו</w:t>
      </w:r>
      <w:r w:rsidR="00EC3CE3">
        <w:rPr>
          <w:rFonts w:hint="cs"/>
          <w:rtl/>
          <w:lang w:eastAsia="en-US"/>
        </w:rPr>
        <w:t>:</w:t>
      </w:r>
      <w:r w:rsidRPr="003E42E7">
        <w:rPr>
          <w:rtl/>
          <w:lang w:eastAsia="en-US"/>
        </w:rPr>
        <w:t xml:space="preserve"> בני</w:t>
      </w:r>
      <w:r w:rsidR="00EC3CE3">
        <w:rPr>
          <w:rFonts w:hint="cs"/>
          <w:rtl/>
          <w:lang w:eastAsia="en-US"/>
        </w:rPr>
        <w:t>,</w:t>
      </w:r>
      <w:r w:rsidRPr="003E42E7">
        <w:rPr>
          <w:rtl/>
          <w:lang w:eastAsia="en-US"/>
        </w:rPr>
        <w:t xml:space="preserve"> ראה חברך מהו אומר</w:t>
      </w:r>
      <w:r w:rsidR="00EC3CE3">
        <w:rPr>
          <w:rFonts w:hint="cs"/>
          <w:rtl/>
          <w:lang w:eastAsia="en-US"/>
        </w:rPr>
        <w:t>,</w:t>
      </w:r>
      <w:r w:rsidRPr="003E42E7">
        <w:rPr>
          <w:rtl/>
          <w:lang w:eastAsia="en-US"/>
        </w:rPr>
        <w:t xml:space="preserve"> מטרף את לבו וקורע את בגדיו</w:t>
      </w:r>
      <w:r w:rsidR="00EC3CE3">
        <w:rPr>
          <w:rFonts w:hint="cs"/>
          <w:rtl/>
          <w:lang w:eastAsia="en-US"/>
        </w:rPr>
        <w:t>,</w:t>
      </w:r>
      <w:r w:rsidRPr="003E42E7">
        <w:rPr>
          <w:rtl/>
          <w:lang w:eastAsia="en-US"/>
        </w:rPr>
        <w:t xml:space="preserve"> אומר</w:t>
      </w:r>
      <w:r w:rsidR="00EC3CE3">
        <w:rPr>
          <w:rFonts w:hint="cs"/>
          <w:rtl/>
          <w:lang w:eastAsia="en-US"/>
        </w:rPr>
        <w:t>:</w:t>
      </w:r>
      <w:r w:rsidRPr="003E42E7">
        <w:rPr>
          <w:rtl/>
          <w:lang w:eastAsia="en-US"/>
        </w:rPr>
        <w:t xml:space="preserve"> אוי לי</w:t>
      </w:r>
      <w:r w:rsidR="00EC3CE3">
        <w:rPr>
          <w:rFonts w:hint="cs"/>
          <w:rtl/>
          <w:lang w:eastAsia="en-US"/>
        </w:rPr>
        <w:t>,</w:t>
      </w:r>
      <w:r w:rsidRPr="003E42E7">
        <w:rPr>
          <w:rtl/>
          <w:lang w:eastAsia="en-US"/>
        </w:rPr>
        <w:t xml:space="preserve"> היאך אשא את עיני ואראה את חברי</w:t>
      </w:r>
      <w:r w:rsidR="00EC3CE3">
        <w:rPr>
          <w:rFonts w:hint="cs"/>
          <w:rtl/>
          <w:lang w:eastAsia="en-US"/>
        </w:rPr>
        <w:t>?</w:t>
      </w:r>
      <w:r w:rsidRPr="003E42E7">
        <w:rPr>
          <w:rtl/>
          <w:lang w:eastAsia="en-US"/>
        </w:rPr>
        <w:t xml:space="preserve"> בושתי הימנו שאני הוא שסרחתי עליו. הוא יושב אצלו עד שמסיר קנאה מלבו</w:t>
      </w:r>
      <w:r w:rsidR="00EC3CE3">
        <w:rPr>
          <w:rFonts w:hint="cs"/>
          <w:rtl/>
          <w:lang w:eastAsia="en-US"/>
        </w:rPr>
        <w:t>.</w:t>
      </w:r>
      <w:r w:rsidRPr="003E42E7">
        <w:rPr>
          <w:rtl/>
          <w:lang w:eastAsia="en-US"/>
        </w:rPr>
        <w:t xml:space="preserve"> והולך אהרן ויושב לו אצל האחר וא</w:t>
      </w:r>
      <w:r w:rsidR="00EC3CE3">
        <w:rPr>
          <w:rFonts w:hint="cs"/>
          <w:rtl/>
          <w:lang w:eastAsia="en-US"/>
        </w:rPr>
        <w:t xml:space="preserve">ומר לו: </w:t>
      </w:r>
      <w:r w:rsidRPr="003E42E7">
        <w:rPr>
          <w:rtl/>
          <w:lang w:eastAsia="en-US"/>
        </w:rPr>
        <w:t>בני</w:t>
      </w:r>
      <w:r w:rsidR="00EC3CE3">
        <w:rPr>
          <w:rFonts w:hint="cs"/>
          <w:rtl/>
          <w:lang w:eastAsia="en-US"/>
        </w:rPr>
        <w:t>,</w:t>
      </w:r>
      <w:r w:rsidRPr="003E42E7">
        <w:rPr>
          <w:rtl/>
          <w:lang w:eastAsia="en-US"/>
        </w:rPr>
        <w:t xml:space="preserve"> ראה חברך מהו אומר</w:t>
      </w:r>
      <w:r w:rsidR="00EC3CE3">
        <w:rPr>
          <w:rFonts w:hint="cs"/>
          <w:rtl/>
          <w:lang w:eastAsia="en-US"/>
        </w:rPr>
        <w:t>,</w:t>
      </w:r>
      <w:r w:rsidRPr="003E42E7">
        <w:rPr>
          <w:rtl/>
          <w:lang w:eastAsia="en-US"/>
        </w:rPr>
        <w:t xml:space="preserve"> מטרף את לבו וקורע את בגדיו</w:t>
      </w:r>
      <w:r w:rsidR="00EC3CE3">
        <w:rPr>
          <w:rFonts w:hint="cs"/>
          <w:rtl/>
          <w:lang w:eastAsia="en-US"/>
        </w:rPr>
        <w:t>,</w:t>
      </w:r>
      <w:r w:rsidRPr="003E42E7">
        <w:rPr>
          <w:rtl/>
          <w:lang w:eastAsia="en-US"/>
        </w:rPr>
        <w:t xml:space="preserve"> ואומר</w:t>
      </w:r>
      <w:r w:rsidR="00EC3CE3">
        <w:rPr>
          <w:rFonts w:hint="cs"/>
          <w:rtl/>
          <w:lang w:eastAsia="en-US"/>
        </w:rPr>
        <w:t>:</w:t>
      </w:r>
      <w:r w:rsidRPr="003E42E7">
        <w:rPr>
          <w:rtl/>
          <w:lang w:eastAsia="en-US"/>
        </w:rPr>
        <w:t xml:space="preserve"> אוי לי</w:t>
      </w:r>
      <w:r w:rsidR="00EC3CE3">
        <w:rPr>
          <w:rFonts w:hint="cs"/>
          <w:rtl/>
          <w:lang w:eastAsia="en-US"/>
        </w:rPr>
        <w:t>,</w:t>
      </w:r>
      <w:r w:rsidRPr="003E42E7">
        <w:rPr>
          <w:rtl/>
          <w:lang w:eastAsia="en-US"/>
        </w:rPr>
        <w:t xml:space="preserve"> היאך אשא את עיני ואראה את חברי</w:t>
      </w:r>
      <w:r w:rsidR="00EC3CE3">
        <w:rPr>
          <w:rFonts w:hint="cs"/>
          <w:rtl/>
          <w:lang w:eastAsia="en-US"/>
        </w:rPr>
        <w:t>?</w:t>
      </w:r>
      <w:r w:rsidRPr="003E42E7">
        <w:rPr>
          <w:rtl/>
          <w:lang w:eastAsia="en-US"/>
        </w:rPr>
        <w:t xml:space="preserve"> בושתי הימנו שאני הוא שסרחתי עליו. הוא יושב אצלו עד שמסיר קנאה מלבו. וכשנפגשו זה בזה</w:t>
      </w:r>
      <w:r w:rsidR="0026663E">
        <w:rPr>
          <w:rFonts w:hint="cs"/>
          <w:rtl/>
          <w:lang w:eastAsia="en-US"/>
        </w:rPr>
        <w:t>,</w:t>
      </w:r>
      <w:r w:rsidRPr="003E42E7">
        <w:rPr>
          <w:rtl/>
          <w:lang w:eastAsia="en-US"/>
        </w:rPr>
        <w:t xml:space="preserve"> גפפו ונשקו זה לזה.</w:t>
      </w:r>
      <w:r w:rsidR="00BE719C">
        <w:rPr>
          <w:rFonts w:hint="cs"/>
          <w:rtl/>
          <w:lang w:eastAsia="en-US"/>
        </w:rPr>
        <w:t xml:space="preserve"> </w:t>
      </w:r>
      <w:r w:rsidRPr="003E42E7">
        <w:rPr>
          <w:rtl/>
          <w:lang w:eastAsia="en-US"/>
        </w:rPr>
        <w:t>לכך נאמר</w:t>
      </w:r>
      <w:r w:rsidR="00BE719C">
        <w:rPr>
          <w:rFonts w:hint="cs"/>
          <w:rtl/>
          <w:lang w:eastAsia="en-US"/>
        </w:rPr>
        <w:t>:</w:t>
      </w:r>
      <w:r w:rsidRPr="003E42E7">
        <w:rPr>
          <w:rtl/>
          <w:lang w:eastAsia="en-US"/>
        </w:rPr>
        <w:t xml:space="preserve"> </w:t>
      </w:r>
      <w:r w:rsidR="00BE719C">
        <w:rPr>
          <w:rFonts w:hint="cs"/>
          <w:rtl/>
          <w:lang w:eastAsia="en-US"/>
        </w:rPr>
        <w:t>"</w:t>
      </w:r>
      <w:r w:rsidRPr="003E42E7">
        <w:rPr>
          <w:rtl/>
          <w:lang w:eastAsia="en-US"/>
        </w:rPr>
        <w:t>ויבכו את אהרן של</w:t>
      </w:r>
      <w:r w:rsidR="00AE31E2">
        <w:rPr>
          <w:rFonts w:hint="cs"/>
          <w:rtl/>
          <w:lang w:eastAsia="en-US"/>
        </w:rPr>
        <w:t>ו</w:t>
      </w:r>
      <w:r w:rsidRPr="003E42E7">
        <w:rPr>
          <w:rtl/>
          <w:lang w:eastAsia="en-US"/>
        </w:rPr>
        <w:t>שים יום כל בית ישראל</w:t>
      </w:r>
      <w:r w:rsidR="00BE719C">
        <w:rPr>
          <w:rFonts w:hint="cs"/>
          <w:rtl/>
          <w:lang w:eastAsia="en-US"/>
        </w:rPr>
        <w:t>"</w:t>
      </w:r>
      <w:r w:rsidRPr="003E42E7">
        <w:rPr>
          <w:rtl/>
          <w:lang w:eastAsia="en-US"/>
        </w:rPr>
        <w:t xml:space="preserve"> (במדבר כ כט)</w:t>
      </w:r>
      <w:r w:rsidR="007E3C0B">
        <w:rPr>
          <w:rFonts w:hint="cs"/>
          <w:rtl/>
          <w:lang w:eastAsia="en-US"/>
        </w:rPr>
        <w:t>.</w:t>
      </w:r>
      <w:r w:rsidR="007E3C0B">
        <w:rPr>
          <w:rStyle w:val="a5"/>
          <w:rtl/>
          <w:lang w:eastAsia="en-US"/>
        </w:rPr>
        <w:footnoteReference w:id="11"/>
      </w:r>
      <w:r w:rsidRPr="003E42E7">
        <w:rPr>
          <w:rtl/>
          <w:lang w:eastAsia="en-US"/>
        </w:rPr>
        <w:t xml:space="preserve"> </w:t>
      </w:r>
    </w:p>
    <w:p w:rsidR="006E63CC" w:rsidRDefault="006E63CC" w:rsidP="00E62396">
      <w:pPr>
        <w:pStyle w:val="ab"/>
        <w:rPr>
          <w:rtl/>
        </w:rPr>
      </w:pPr>
      <w:r>
        <w:rPr>
          <w:rtl/>
        </w:rPr>
        <w:t xml:space="preserve">במדבר רבה פרשת חקת פרשה יט סימן כ </w:t>
      </w:r>
    </w:p>
    <w:p w:rsidR="00B376A1" w:rsidRDefault="00B376A1" w:rsidP="00B376A1">
      <w:pPr>
        <w:pStyle w:val="ac"/>
        <w:rPr>
          <w:rFonts w:hint="cs"/>
          <w:rtl/>
        </w:rPr>
      </w:pPr>
      <w:r>
        <w:rPr>
          <w:rFonts w:hint="cs"/>
          <w:rtl/>
        </w:rPr>
        <w:t>"</w:t>
      </w:r>
      <w:r w:rsidR="006E63CC">
        <w:rPr>
          <w:rtl/>
        </w:rPr>
        <w:t>ויראו כל העדה כי גוע אהרן</w:t>
      </w:r>
      <w:r>
        <w:rPr>
          <w:rFonts w:hint="cs"/>
          <w:rtl/>
        </w:rPr>
        <w:t>" (במדבר כ כט) -</w:t>
      </w:r>
      <w:r w:rsidR="006E63CC">
        <w:rPr>
          <w:rtl/>
        </w:rPr>
        <w:t xml:space="preserve"> כיון שירדו משה ואלעזר מן ההר</w:t>
      </w:r>
      <w:r>
        <w:rPr>
          <w:rFonts w:hint="cs"/>
          <w:rtl/>
        </w:rPr>
        <w:t>,</w:t>
      </w:r>
      <w:r w:rsidR="006E63CC">
        <w:rPr>
          <w:rtl/>
        </w:rPr>
        <w:t xml:space="preserve"> נתקבצו כל הקהל עליהם ואמרו להם</w:t>
      </w:r>
      <w:r>
        <w:rPr>
          <w:rFonts w:hint="cs"/>
          <w:rtl/>
        </w:rPr>
        <w:t>:</w:t>
      </w:r>
      <w:r w:rsidR="006E63CC">
        <w:rPr>
          <w:rtl/>
        </w:rPr>
        <w:t xml:space="preserve"> היכן אהרן</w:t>
      </w:r>
      <w:r>
        <w:rPr>
          <w:rFonts w:hint="cs"/>
          <w:rtl/>
        </w:rPr>
        <w:t>?</w:t>
      </w:r>
      <w:r w:rsidR="006E63CC">
        <w:rPr>
          <w:rtl/>
        </w:rPr>
        <w:t xml:space="preserve"> אמרו להם</w:t>
      </w:r>
      <w:r>
        <w:rPr>
          <w:rFonts w:hint="cs"/>
          <w:rtl/>
        </w:rPr>
        <w:t>:</w:t>
      </w:r>
      <w:r w:rsidR="006E63CC">
        <w:rPr>
          <w:rtl/>
        </w:rPr>
        <w:t xml:space="preserve"> מת</w:t>
      </w:r>
      <w:r>
        <w:rPr>
          <w:rFonts w:hint="cs"/>
          <w:rtl/>
        </w:rPr>
        <w:t>.</w:t>
      </w:r>
      <w:r w:rsidR="006E63CC">
        <w:rPr>
          <w:rtl/>
        </w:rPr>
        <w:t xml:space="preserve"> אמרו</w:t>
      </w:r>
      <w:r>
        <w:rPr>
          <w:rFonts w:hint="cs"/>
          <w:rtl/>
        </w:rPr>
        <w:t xml:space="preserve"> להם:</w:t>
      </w:r>
      <w:r w:rsidR="006E63CC">
        <w:rPr>
          <w:rtl/>
        </w:rPr>
        <w:t xml:space="preserve"> היאך מלאך המות יכול לפגוע בו</w:t>
      </w:r>
      <w:r>
        <w:rPr>
          <w:rFonts w:hint="cs"/>
          <w:rtl/>
        </w:rPr>
        <w:t>,</w:t>
      </w:r>
      <w:r w:rsidR="006E63CC">
        <w:rPr>
          <w:rtl/>
        </w:rPr>
        <w:t xml:space="preserve"> אדם שעמד במלאך המות ועצרו</w:t>
      </w:r>
      <w:r>
        <w:rPr>
          <w:rFonts w:hint="cs"/>
          <w:rtl/>
        </w:rPr>
        <w:t>,</w:t>
      </w:r>
      <w:r w:rsidR="006E63CC">
        <w:rPr>
          <w:rtl/>
        </w:rPr>
        <w:t xml:space="preserve"> דכתיב</w:t>
      </w:r>
      <w:r>
        <w:rPr>
          <w:rFonts w:hint="cs"/>
          <w:rtl/>
        </w:rPr>
        <w:t>:</w:t>
      </w:r>
      <w:r w:rsidR="006E63CC">
        <w:rPr>
          <w:rtl/>
        </w:rPr>
        <w:t xml:space="preserve"> </w:t>
      </w:r>
      <w:r>
        <w:rPr>
          <w:rFonts w:hint="cs"/>
          <w:rtl/>
        </w:rPr>
        <w:t>"</w:t>
      </w:r>
      <w:r w:rsidR="006E63CC">
        <w:rPr>
          <w:rtl/>
        </w:rPr>
        <w:t>ויעמד בין המתים ובין החיים</w:t>
      </w:r>
      <w:r>
        <w:rPr>
          <w:rFonts w:hint="cs"/>
          <w:rtl/>
        </w:rPr>
        <w:t xml:space="preserve"> ותעצר המגיפה" </w:t>
      </w:r>
      <w:r>
        <w:rPr>
          <w:rtl/>
        </w:rPr>
        <w:t>(במדבר יז</w:t>
      </w:r>
      <w:r>
        <w:rPr>
          <w:rFonts w:hint="cs"/>
          <w:rtl/>
        </w:rPr>
        <w:t xml:space="preserve"> יג</w:t>
      </w:r>
      <w:r>
        <w:rPr>
          <w:rtl/>
        </w:rPr>
        <w:t>)</w:t>
      </w:r>
      <w:r>
        <w:rPr>
          <w:rFonts w:hint="cs"/>
          <w:rtl/>
        </w:rPr>
        <w:t>?</w:t>
      </w:r>
      <w:r>
        <w:rPr>
          <w:rtl/>
        </w:rPr>
        <w:t xml:space="preserve"> אם אתם מביאי</w:t>
      </w:r>
      <w:r>
        <w:rPr>
          <w:rFonts w:hint="cs"/>
          <w:rtl/>
        </w:rPr>
        <w:t>ם</w:t>
      </w:r>
      <w:r w:rsidR="006E63CC">
        <w:rPr>
          <w:rtl/>
        </w:rPr>
        <w:t xml:space="preserve"> אותו </w:t>
      </w:r>
      <w:r>
        <w:rPr>
          <w:rtl/>
        </w:rPr>
        <w:t>–</w:t>
      </w:r>
      <w:r>
        <w:rPr>
          <w:rFonts w:hint="cs"/>
          <w:rtl/>
        </w:rPr>
        <w:t xml:space="preserve"> </w:t>
      </w:r>
      <w:r w:rsidR="006E63CC">
        <w:rPr>
          <w:rtl/>
        </w:rPr>
        <w:t>מוטב</w:t>
      </w:r>
      <w:r>
        <w:rPr>
          <w:rFonts w:hint="cs"/>
          <w:rtl/>
        </w:rPr>
        <w:t>,</w:t>
      </w:r>
      <w:r w:rsidR="006E63CC">
        <w:rPr>
          <w:rtl/>
        </w:rPr>
        <w:t xml:space="preserve"> </w:t>
      </w:r>
      <w:r>
        <w:rPr>
          <w:rFonts w:hint="cs"/>
          <w:rtl/>
        </w:rPr>
        <w:t>ו</w:t>
      </w:r>
      <w:r w:rsidR="006E63CC">
        <w:rPr>
          <w:rtl/>
        </w:rPr>
        <w:t xml:space="preserve">אם לאו </w:t>
      </w:r>
      <w:r>
        <w:rPr>
          <w:rFonts w:hint="cs"/>
          <w:rtl/>
        </w:rPr>
        <w:t xml:space="preserve">- </w:t>
      </w:r>
      <w:r w:rsidR="006E63CC">
        <w:rPr>
          <w:rtl/>
        </w:rPr>
        <w:t>נסק</w:t>
      </w:r>
      <w:r>
        <w:rPr>
          <w:rFonts w:hint="cs"/>
          <w:rtl/>
        </w:rPr>
        <w:t>ו</w:t>
      </w:r>
      <w:r w:rsidR="006E63CC">
        <w:rPr>
          <w:rtl/>
        </w:rPr>
        <w:t>ל אתכם</w:t>
      </w:r>
      <w:r>
        <w:rPr>
          <w:rFonts w:hint="cs"/>
          <w:rtl/>
        </w:rPr>
        <w:t>.</w:t>
      </w:r>
      <w:r w:rsidR="006E63CC">
        <w:rPr>
          <w:rtl/>
        </w:rPr>
        <w:t xml:space="preserve"> באותה שעה עמד משה בתפ</w:t>
      </w:r>
      <w:r>
        <w:rPr>
          <w:rFonts w:hint="cs"/>
          <w:rtl/>
        </w:rPr>
        <w:t>י</w:t>
      </w:r>
      <w:r w:rsidR="006E63CC">
        <w:rPr>
          <w:rtl/>
        </w:rPr>
        <w:t>לה ואמר</w:t>
      </w:r>
      <w:r>
        <w:rPr>
          <w:rFonts w:hint="cs"/>
          <w:rtl/>
        </w:rPr>
        <w:t>:</w:t>
      </w:r>
      <w:r w:rsidR="006E63CC">
        <w:rPr>
          <w:rtl/>
        </w:rPr>
        <w:t xml:space="preserve"> רבש"ע</w:t>
      </w:r>
      <w:r>
        <w:rPr>
          <w:rFonts w:hint="cs"/>
          <w:rtl/>
        </w:rPr>
        <w:t>,</w:t>
      </w:r>
      <w:r w:rsidR="006E63CC">
        <w:rPr>
          <w:rtl/>
        </w:rPr>
        <w:t xml:space="preserve"> הוציאנו מן החשד</w:t>
      </w:r>
      <w:r>
        <w:rPr>
          <w:rFonts w:hint="cs"/>
          <w:rtl/>
        </w:rPr>
        <w:t>.</w:t>
      </w:r>
      <w:r w:rsidR="006E63CC">
        <w:rPr>
          <w:rtl/>
        </w:rPr>
        <w:t xml:space="preserve"> מיד פתח </w:t>
      </w:r>
      <w:r w:rsidR="00A57F20">
        <w:rPr>
          <w:rtl/>
        </w:rPr>
        <w:t>הקב"ה</w:t>
      </w:r>
      <w:r w:rsidR="006E63CC">
        <w:rPr>
          <w:rtl/>
        </w:rPr>
        <w:t xml:space="preserve"> את המערה והראהו להם</w:t>
      </w:r>
      <w:r>
        <w:rPr>
          <w:rFonts w:hint="cs"/>
          <w:rtl/>
        </w:rPr>
        <w:t>,</w:t>
      </w:r>
      <w:r w:rsidR="006E63CC">
        <w:rPr>
          <w:rtl/>
        </w:rPr>
        <w:t xml:space="preserve"> שנא</w:t>
      </w:r>
      <w:r>
        <w:rPr>
          <w:rFonts w:hint="cs"/>
          <w:rtl/>
        </w:rPr>
        <w:t>מר: "</w:t>
      </w:r>
      <w:r w:rsidR="006E63CC">
        <w:rPr>
          <w:rtl/>
        </w:rPr>
        <w:t>ויראו כל העדה כי גוע אהרן</w:t>
      </w:r>
      <w:r>
        <w:rPr>
          <w:rFonts w:hint="cs"/>
          <w:rtl/>
        </w:rPr>
        <w:t>".</w:t>
      </w:r>
      <w:r w:rsidR="00D4567C">
        <w:rPr>
          <w:rStyle w:val="a5"/>
          <w:rtl/>
        </w:rPr>
        <w:footnoteReference w:id="12"/>
      </w:r>
    </w:p>
    <w:p w:rsidR="001D606D" w:rsidRDefault="001D606D" w:rsidP="001D606D">
      <w:pPr>
        <w:pStyle w:val="ab"/>
        <w:rPr>
          <w:rtl/>
        </w:rPr>
      </w:pPr>
      <w:r>
        <w:rPr>
          <w:rtl/>
        </w:rPr>
        <w:t xml:space="preserve">ויקרא רבה </w:t>
      </w:r>
      <w:r>
        <w:rPr>
          <w:rFonts w:hint="cs"/>
          <w:rtl/>
        </w:rPr>
        <w:t>פר</w:t>
      </w:r>
      <w:r>
        <w:rPr>
          <w:rtl/>
        </w:rPr>
        <w:t xml:space="preserve">שה כ </w:t>
      </w:r>
      <w:r>
        <w:rPr>
          <w:rFonts w:hint="cs"/>
          <w:rtl/>
        </w:rPr>
        <w:t>סימן יב</w:t>
      </w:r>
    </w:p>
    <w:p w:rsidR="00BE719C" w:rsidRDefault="001D606D" w:rsidP="001D606D">
      <w:pPr>
        <w:pStyle w:val="ac"/>
        <w:rPr>
          <w:rFonts w:hint="cs"/>
          <w:rtl/>
        </w:rPr>
      </w:pPr>
      <w:r>
        <w:rPr>
          <w:rtl/>
        </w:rPr>
        <w:t>א</w:t>
      </w:r>
      <w:r>
        <w:rPr>
          <w:rFonts w:hint="cs"/>
          <w:rtl/>
        </w:rPr>
        <w:t>מר ר'</w:t>
      </w:r>
      <w:r>
        <w:rPr>
          <w:rtl/>
        </w:rPr>
        <w:t xml:space="preserve"> אבא בר אבינא</w:t>
      </w:r>
      <w:r>
        <w:rPr>
          <w:rFonts w:hint="cs"/>
          <w:rtl/>
        </w:rPr>
        <w:t>:</w:t>
      </w:r>
      <w:r>
        <w:rPr>
          <w:rtl/>
        </w:rPr>
        <w:t xml:space="preserve"> מפני מה נסמכה פרשת מיתת מרים לאפר פרה</w:t>
      </w:r>
      <w:r>
        <w:rPr>
          <w:rFonts w:hint="cs"/>
          <w:rtl/>
        </w:rPr>
        <w:t>?</w:t>
      </w:r>
      <w:r>
        <w:rPr>
          <w:rtl/>
        </w:rPr>
        <w:t xml:space="preserve"> אלא מלמד</w:t>
      </w:r>
      <w:r>
        <w:rPr>
          <w:rFonts w:hint="cs"/>
          <w:rtl/>
        </w:rPr>
        <w:t>,</w:t>
      </w:r>
      <w:r>
        <w:rPr>
          <w:rtl/>
        </w:rPr>
        <w:t xml:space="preserve"> שכשם שאפר הפרה מכפר</w:t>
      </w:r>
      <w:r>
        <w:rPr>
          <w:rFonts w:hint="cs"/>
          <w:rtl/>
        </w:rPr>
        <w:t>,</w:t>
      </w:r>
      <w:r>
        <w:rPr>
          <w:rtl/>
        </w:rPr>
        <w:t xml:space="preserve"> כך מיתת הצדיקים מכפרת</w:t>
      </w:r>
      <w:r>
        <w:rPr>
          <w:rFonts w:hint="cs"/>
          <w:rtl/>
        </w:rPr>
        <w:t>.</w:t>
      </w:r>
      <w:r>
        <w:rPr>
          <w:rtl/>
        </w:rPr>
        <w:t xml:space="preserve"> א</w:t>
      </w:r>
      <w:r>
        <w:rPr>
          <w:rFonts w:hint="cs"/>
          <w:rtl/>
        </w:rPr>
        <w:t xml:space="preserve">מר ר' </w:t>
      </w:r>
      <w:r>
        <w:rPr>
          <w:rtl/>
        </w:rPr>
        <w:t>יודן</w:t>
      </w:r>
      <w:r>
        <w:rPr>
          <w:rFonts w:hint="cs"/>
          <w:rtl/>
        </w:rPr>
        <w:t>:</w:t>
      </w:r>
      <w:r>
        <w:rPr>
          <w:rtl/>
        </w:rPr>
        <w:t xml:space="preserve"> מפני מה נסמכה מיתת אהרן לשבירת לוחות</w:t>
      </w:r>
      <w:r>
        <w:rPr>
          <w:rFonts w:hint="cs"/>
          <w:rtl/>
        </w:rPr>
        <w:t>?</w:t>
      </w:r>
      <w:r>
        <w:rPr>
          <w:rtl/>
        </w:rPr>
        <w:t xml:space="preserve"> אלא מלמד</w:t>
      </w:r>
      <w:r>
        <w:rPr>
          <w:rFonts w:hint="cs"/>
          <w:rtl/>
        </w:rPr>
        <w:t>,</w:t>
      </w:r>
      <w:r>
        <w:rPr>
          <w:rtl/>
        </w:rPr>
        <w:t xml:space="preserve"> שהיה קשה לפני </w:t>
      </w:r>
      <w:r w:rsidR="00A57F20">
        <w:rPr>
          <w:rtl/>
        </w:rPr>
        <w:t>הקב"ה</w:t>
      </w:r>
      <w:r>
        <w:rPr>
          <w:rtl/>
        </w:rPr>
        <w:t xml:space="preserve"> מיתתו של אהרן כש</w:t>
      </w:r>
      <w:r>
        <w:rPr>
          <w:rFonts w:hint="cs"/>
          <w:rtl/>
        </w:rPr>
        <w:t xml:space="preserve">יבור </w:t>
      </w:r>
      <w:r>
        <w:rPr>
          <w:rtl/>
        </w:rPr>
        <w:t>לוחות</w:t>
      </w:r>
      <w:r>
        <w:rPr>
          <w:rFonts w:hint="cs"/>
          <w:rtl/>
        </w:rPr>
        <w:t>.</w:t>
      </w:r>
      <w:r w:rsidR="00125FFB">
        <w:rPr>
          <w:rStyle w:val="a5"/>
          <w:rtl/>
        </w:rPr>
        <w:footnoteReference w:id="13"/>
      </w:r>
    </w:p>
    <w:p w:rsidR="006316FA" w:rsidRDefault="006316FA" w:rsidP="00BD7F21">
      <w:pPr>
        <w:pStyle w:val="ab"/>
        <w:rPr>
          <w:rtl/>
        </w:rPr>
      </w:pPr>
      <w:r>
        <w:rPr>
          <w:rtl/>
        </w:rPr>
        <w:t xml:space="preserve">תוספתא מסכת סוטה (ליברמן) פרק יא </w:t>
      </w:r>
      <w:r>
        <w:rPr>
          <w:rFonts w:hint="cs"/>
          <w:rtl/>
        </w:rPr>
        <w:t>הלכה א</w:t>
      </w:r>
    </w:p>
    <w:p w:rsidR="006316FA" w:rsidRDefault="006316FA" w:rsidP="00AE31E2">
      <w:pPr>
        <w:pStyle w:val="ac"/>
        <w:rPr>
          <w:rFonts w:hint="cs"/>
          <w:rtl/>
        </w:rPr>
      </w:pPr>
      <w:r>
        <w:rPr>
          <w:rtl/>
        </w:rPr>
        <w:t>כל זמן שהיתה מרים קיימת</w:t>
      </w:r>
      <w:r w:rsidR="00BD7F21">
        <w:rPr>
          <w:rFonts w:hint="cs"/>
          <w:rtl/>
        </w:rPr>
        <w:t>,</w:t>
      </w:r>
      <w:r>
        <w:rPr>
          <w:rtl/>
        </w:rPr>
        <w:t xml:space="preserve"> היתה באר מספקת את ישראל</w:t>
      </w:r>
      <w:r>
        <w:rPr>
          <w:rFonts w:hint="cs"/>
          <w:rtl/>
        </w:rPr>
        <w:t>.</w:t>
      </w:r>
      <w:r>
        <w:rPr>
          <w:rtl/>
        </w:rPr>
        <w:t xml:space="preserve"> משמתה מרים מהו או</w:t>
      </w:r>
      <w:r w:rsidR="00BD7F21">
        <w:rPr>
          <w:rFonts w:hint="cs"/>
          <w:rtl/>
        </w:rPr>
        <w:t>מר? "</w:t>
      </w:r>
      <w:r>
        <w:rPr>
          <w:rtl/>
        </w:rPr>
        <w:t>ותמת שם מרים ולא היה מים לעדה</w:t>
      </w:r>
      <w:r w:rsidR="00BD7F21">
        <w:rPr>
          <w:rFonts w:hint="cs"/>
          <w:rtl/>
        </w:rPr>
        <w:t>" -</w:t>
      </w:r>
      <w:r>
        <w:rPr>
          <w:rtl/>
        </w:rPr>
        <w:t xml:space="preserve"> שנסתלקה הבאר</w:t>
      </w:r>
      <w:r w:rsidR="00BD7F21">
        <w:rPr>
          <w:rFonts w:hint="cs"/>
          <w:rtl/>
        </w:rPr>
        <w:t>.</w:t>
      </w:r>
      <w:r>
        <w:rPr>
          <w:rtl/>
        </w:rPr>
        <w:t xml:space="preserve"> כל זמן שהיה אהרן קיים</w:t>
      </w:r>
      <w:r w:rsidR="00AE31E2">
        <w:rPr>
          <w:rFonts w:hint="cs"/>
          <w:rtl/>
        </w:rPr>
        <w:t>,</w:t>
      </w:r>
      <w:r>
        <w:rPr>
          <w:rtl/>
        </w:rPr>
        <w:t xml:space="preserve"> עמוד ענן מנהיג את ישראל</w:t>
      </w:r>
      <w:r w:rsidR="00AE31E2">
        <w:rPr>
          <w:rFonts w:hint="cs"/>
          <w:rtl/>
        </w:rPr>
        <w:t>.</w:t>
      </w:r>
      <w:r>
        <w:rPr>
          <w:rtl/>
        </w:rPr>
        <w:t xml:space="preserve"> משמת אהרן מהו או</w:t>
      </w:r>
      <w:r w:rsidR="00AE31E2">
        <w:rPr>
          <w:rFonts w:hint="cs"/>
          <w:rtl/>
        </w:rPr>
        <w:t>מר? "</w:t>
      </w:r>
      <w:r>
        <w:rPr>
          <w:rtl/>
        </w:rPr>
        <w:t>וישמע הכנעני מלך ערד יושב הנגב וגו'</w:t>
      </w:r>
      <w:r w:rsidR="00AE31E2">
        <w:rPr>
          <w:rFonts w:hint="cs"/>
          <w:rtl/>
        </w:rPr>
        <w:t xml:space="preserve"> ".</w:t>
      </w:r>
      <w:r>
        <w:rPr>
          <w:rtl/>
        </w:rPr>
        <w:t xml:space="preserve"> נעשו ידים לאותו רשע ובא ונלחם את ישראל אמרו</w:t>
      </w:r>
      <w:r w:rsidR="00A15B70">
        <w:rPr>
          <w:rFonts w:hint="cs"/>
          <w:rtl/>
        </w:rPr>
        <w:t>:</w:t>
      </w:r>
      <w:r>
        <w:rPr>
          <w:rtl/>
        </w:rPr>
        <w:t xml:space="preserve"> איה הלך התייר שלהן המכבש להם את הארץ</w:t>
      </w:r>
      <w:r w:rsidR="00BD7F21">
        <w:rPr>
          <w:rFonts w:hint="cs"/>
          <w:rtl/>
        </w:rPr>
        <w:t>.</w:t>
      </w:r>
      <w:r w:rsidR="00BD7F21">
        <w:rPr>
          <w:rStyle w:val="a5"/>
          <w:rtl/>
        </w:rPr>
        <w:footnoteReference w:id="14"/>
      </w:r>
      <w:r>
        <w:rPr>
          <w:rtl/>
        </w:rPr>
        <w:t xml:space="preserve"> </w:t>
      </w:r>
    </w:p>
    <w:p w:rsidR="00BD55BB" w:rsidRDefault="00BD55BB" w:rsidP="00BD55BB">
      <w:pPr>
        <w:pStyle w:val="ab"/>
        <w:rPr>
          <w:rtl/>
        </w:rPr>
      </w:pPr>
      <w:r>
        <w:rPr>
          <w:rtl/>
        </w:rPr>
        <w:t xml:space="preserve">תלמוד ירושלמי מסכת יומא פרק א </w:t>
      </w:r>
      <w:r>
        <w:rPr>
          <w:rFonts w:hint="cs"/>
          <w:rtl/>
        </w:rPr>
        <w:t>הלכה א</w:t>
      </w:r>
    </w:p>
    <w:p w:rsidR="00BD55BB" w:rsidRDefault="00BD55BB" w:rsidP="00E4431E">
      <w:pPr>
        <w:pStyle w:val="ac"/>
        <w:rPr>
          <w:rFonts w:hint="cs"/>
          <w:rtl/>
        </w:rPr>
      </w:pPr>
      <w:r>
        <w:rPr>
          <w:rtl/>
        </w:rPr>
        <w:t>כתיב</w:t>
      </w:r>
      <w:r>
        <w:rPr>
          <w:rFonts w:hint="cs"/>
          <w:rtl/>
        </w:rPr>
        <w:t>:</w:t>
      </w:r>
      <w:r>
        <w:rPr>
          <w:rtl/>
        </w:rPr>
        <w:t xml:space="preserve"> </w:t>
      </w:r>
      <w:r>
        <w:rPr>
          <w:rFonts w:hint="cs"/>
          <w:rtl/>
        </w:rPr>
        <w:t>"</w:t>
      </w:r>
      <w:r>
        <w:rPr>
          <w:rtl/>
        </w:rPr>
        <w:t>ובני ישראל נסעו מבארת בני יעקן מוסרה שם מת אהרן</w:t>
      </w:r>
      <w:r>
        <w:rPr>
          <w:rFonts w:hint="cs"/>
          <w:rtl/>
        </w:rPr>
        <w:t>"</w:t>
      </w:r>
      <w:r w:rsidR="00E4431E">
        <w:rPr>
          <w:rFonts w:hint="cs"/>
          <w:rtl/>
        </w:rPr>
        <w:t xml:space="preserve"> </w:t>
      </w:r>
      <w:r w:rsidR="00E4431E">
        <w:rPr>
          <w:rtl/>
        </w:rPr>
        <w:t>[דברים י ו]</w:t>
      </w:r>
      <w:r>
        <w:rPr>
          <w:rFonts w:hint="cs"/>
          <w:rtl/>
        </w:rPr>
        <w:t>.</w:t>
      </w:r>
      <w:r>
        <w:rPr>
          <w:rtl/>
        </w:rPr>
        <w:t xml:space="preserve"> וכי במוסרה מת אהרן</w:t>
      </w:r>
      <w:r>
        <w:rPr>
          <w:rFonts w:hint="cs"/>
          <w:rtl/>
        </w:rPr>
        <w:t>?</w:t>
      </w:r>
      <w:r>
        <w:rPr>
          <w:rtl/>
        </w:rPr>
        <w:t xml:space="preserve"> והלא בהר ההר מת</w:t>
      </w:r>
      <w:r>
        <w:rPr>
          <w:rFonts w:hint="cs"/>
          <w:rtl/>
        </w:rPr>
        <w:t>!</w:t>
      </w:r>
      <w:r>
        <w:rPr>
          <w:rtl/>
        </w:rPr>
        <w:t xml:space="preserve"> הדא הוא דכתיב</w:t>
      </w:r>
      <w:r>
        <w:rPr>
          <w:rFonts w:hint="cs"/>
          <w:rtl/>
        </w:rPr>
        <w:t>:</w:t>
      </w:r>
      <w:r>
        <w:rPr>
          <w:rtl/>
        </w:rPr>
        <w:t xml:space="preserve"> </w:t>
      </w:r>
      <w:r>
        <w:rPr>
          <w:rFonts w:hint="cs"/>
          <w:rtl/>
        </w:rPr>
        <w:t>"</w:t>
      </w:r>
      <w:r>
        <w:rPr>
          <w:rtl/>
        </w:rPr>
        <w:t>ויעל אהרן הכהן אל הר ההר על פי ה' וימת שם</w:t>
      </w:r>
      <w:r>
        <w:rPr>
          <w:rFonts w:hint="cs"/>
          <w:rtl/>
        </w:rPr>
        <w:t>"</w:t>
      </w:r>
      <w:r w:rsidR="00E4431E">
        <w:rPr>
          <w:rFonts w:hint="cs"/>
          <w:rtl/>
        </w:rPr>
        <w:t xml:space="preserve"> </w:t>
      </w:r>
      <w:r w:rsidR="00E4431E">
        <w:rPr>
          <w:rtl/>
        </w:rPr>
        <w:t>[במדבר לג לח]</w:t>
      </w:r>
      <w:r>
        <w:rPr>
          <w:rFonts w:hint="cs"/>
          <w:rtl/>
        </w:rPr>
        <w:t>.</w:t>
      </w:r>
      <w:r>
        <w:rPr>
          <w:rtl/>
        </w:rPr>
        <w:t xml:space="preserve"> אלא מכיון שמת אהרן</w:t>
      </w:r>
      <w:r>
        <w:rPr>
          <w:rFonts w:hint="cs"/>
          <w:rtl/>
        </w:rPr>
        <w:t>,</w:t>
      </w:r>
      <w:r>
        <w:rPr>
          <w:rtl/>
        </w:rPr>
        <w:t xml:space="preserve"> נסתלקו ענני הכבוד ובקשו הכנענים להתגרות בם</w:t>
      </w:r>
      <w:r>
        <w:rPr>
          <w:rFonts w:hint="cs"/>
          <w:rtl/>
        </w:rPr>
        <w:t>,</w:t>
      </w:r>
      <w:r>
        <w:rPr>
          <w:rtl/>
        </w:rPr>
        <w:t xml:space="preserve"> הדא הוא דכתיב</w:t>
      </w:r>
      <w:r>
        <w:rPr>
          <w:rFonts w:hint="cs"/>
          <w:rtl/>
        </w:rPr>
        <w:t>:</w:t>
      </w:r>
      <w:r>
        <w:rPr>
          <w:rtl/>
        </w:rPr>
        <w:t xml:space="preserve"> </w:t>
      </w:r>
      <w:r>
        <w:rPr>
          <w:rFonts w:hint="cs"/>
          <w:rtl/>
        </w:rPr>
        <w:t>"</w:t>
      </w:r>
      <w:r>
        <w:rPr>
          <w:rtl/>
        </w:rPr>
        <w:t>וישמע הכנעני מלך ערד יושב הנגב כי בא ישראל דרך האתרים וילחם בישראל</w:t>
      </w:r>
      <w:r>
        <w:rPr>
          <w:rFonts w:hint="cs"/>
          <w:rtl/>
        </w:rPr>
        <w:t>"</w:t>
      </w:r>
      <w:r w:rsidR="00E4431E">
        <w:rPr>
          <w:rFonts w:hint="cs"/>
          <w:rtl/>
        </w:rPr>
        <w:t xml:space="preserve"> </w:t>
      </w:r>
      <w:r w:rsidR="00E4431E">
        <w:rPr>
          <w:rtl/>
        </w:rPr>
        <w:t>[שם כא א]</w:t>
      </w:r>
      <w:r>
        <w:rPr>
          <w:rFonts w:hint="cs"/>
          <w:rtl/>
        </w:rPr>
        <w:t>.</w:t>
      </w:r>
      <w:r>
        <w:rPr>
          <w:rtl/>
        </w:rPr>
        <w:t xml:space="preserve"> מהו </w:t>
      </w:r>
      <w:r>
        <w:rPr>
          <w:rFonts w:hint="cs"/>
          <w:rtl/>
        </w:rPr>
        <w:t>"</w:t>
      </w:r>
      <w:r>
        <w:rPr>
          <w:rtl/>
        </w:rPr>
        <w:t>דרך האתרים</w:t>
      </w:r>
      <w:r>
        <w:rPr>
          <w:rFonts w:hint="cs"/>
          <w:rtl/>
        </w:rPr>
        <w:t>"?</w:t>
      </w:r>
      <w:r>
        <w:rPr>
          <w:rtl/>
        </w:rPr>
        <w:t xml:space="preserve"> כי מת התייר הגדול שהיה תר להם את הדרך ובאו ונתגרו בהם</w:t>
      </w:r>
      <w:r>
        <w:rPr>
          <w:rFonts w:hint="cs"/>
          <w:rtl/>
        </w:rPr>
        <w:t>.</w:t>
      </w:r>
      <w:r>
        <w:rPr>
          <w:rStyle w:val="a5"/>
          <w:rtl/>
        </w:rPr>
        <w:footnoteReference w:id="15"/>
      </w:r>
      <w:r>
        <w:rPr>
          <w:rtl/>
        </w:rPr>
        <w:t xml:space="preserve"> ובקשו ישראל לחזור למצרים ונסעו לאחוריהן שמונה מסעות</w:t>
      </w:r>
      <w:r>
        <w:rPr>
          <w:rFonts w:hint="cs"/>
          <w:rtl/>
        </w:rPr>
        <w:t>.</w:t>
      </w:r>
      <w:r>
        <w:rPr>
          <w:rtl/>
        </w:rPr>
        <w:t xml:space="preserve"> ורץ אחריו שבטו של לוי והרג ממנו שמונה משפחות</w:t>
      </w:r>
      <w:r>
        <w:rPr>
          <w:rFonts w:hint="cs"/>
          <w:rtl/>
        </w:rPr>
        <w:t>.</w:t>
      </w:r>
      <w:r>
        <w:rPr>
          <w:rtl/>
        </w:rPr>
        <w:t xml:space="preserve"> אף הם הרגו ממנו ארבע</w:t>
      </w:r>
      <w:r>
        <w:rPr>
          <w:rFonts w:hint="cs"/>
          <w:rtl/>
        </w:rPr>
        <w:t>:</w:t>
      </w:r>
      <w:r>
        <w:rPr>
          <w:rtl/>
        </w:rPr>
        <w:t xml:space="preserve"> </w:t>
      </w:r>
      <w:r>
        <w:rPr>
          <w:rFonts w:hint="cs"/>
          <w:rtl/>
        </w:rPr>
        <w:t>"</w:t>
      </w:r>
      <w:r>
        <w:rPr>
          <w:rtl/>
        </w:rPr>
        <w:t>לעמרמי ליצהרי לחברוני לעזיאלי</w:t>
      </w:r>
      <w:r>
        <w:rPr>
          <w:rFonts w:hint="cs"/>
          <w:rtl/>
        </w:rPr>
        <w:t>"</w:t>
      </w:r>
      <w:r w:rsidR="00E4431E">
        <w:rPr>
          <w:rFonts w:hint="cs"/>
          <w:rtl/>
        </w:rPr>
        <w:t xml:space="preserve"> </w:t>
      </w:r>
      <w:r w:rsidR="00E4431E">
        <w:rPr>
          <w:rtl/>
        </w:rPr>
        <w:t>[דברי הימים א כו כג]</w:t>
      </w:r>
      <w:r>
        <w:rPr>
          <w:rFonts w:hint="cs"/>
          <w:rtl/>
        </w:rPr>
        <w:t>.</w:t>
      </w:r>
      <w:r>
        <w:rPr>
          <w:rtl/>
        </w:rPr>
        <w:t xml:space="preserve"> אימתי חזרו</w:t>
      </w:r>
      <w:r>
        <w:rPr>
          <w:rFonts w:hint="cs"/>
          <w:rtl/>
        </w:rPr>
        <w:t>?</w:t>
      </w:r>
      <w:r>
        <w:rPr>
          <w:rtl/>
        </w:rPr>
        <w:t xml:space="preserve"> בימי דוד </w:t>
      </w:r>
      <w:r>
        <w:rPr>
          <w:rFonts w:hint="cs"/>
          <w:rtl/>
        </w:rPr>
        <w:t>...</w:t>
      </w:r>
      <w:r>
        <w:rPr>
          <w:rtl/>
        </w:rPr>
        <w:t xml:space="preserve"> אמרו</w:t>
      </w:r>
      <w:r>
        <w:rPr>
          <w:rFonts w:hint="cs"/>
          <w:rtl/>
        </w:rPr>
        <w:t>:</w:t>
      </w:r>
      <w:r>
        <w:rPr>
          <w:rtl/>
        </w:rPr>
        <w:t xml:space="preserve"> מי גרם לנו לדמים הללו</w:t>
      </w:r>
      <w:r>
        <w:rPr>
          <w:rFonts w:hint="cs"/>
          <w:rtl/>
        </w:rPr>
        <w:t>?</w:t>
      </w:r>
      <w:r>
        <w:rPr>
          <w:rtl/>
        </w:rPr>
        <w:t xml:space="preserve"> אמרו</w:t>
      </w:r>
      <w:r>
        <w:rPr>
          <w:rFonts w:hint="cs"/>
          <w:rtl/>
        </w:rPr>
        <w:t>:</w:t>
      </w:r>
      <w:r>
        <w:rPr>
          <w:rtl/>
        </w:rPr>
        <w:t xml:space="preserve"> על שלא עשינו חסד עם אותו הצדיק</w:t>
      </w:r>
      <w:r>
        <w:rPr>
          <w:rFonts w:hint="cs"/>
          <w:rtl/>
        </w:rPr>
        <w:t>.</w:t>
      </w:r>
      <w:r>
        <w:rPr>
          <w:rtl/>
        </w:rPr>
        <w:t xml:space="preserve"> וישבו וקשרו הספידו וגמלו לצדיק חסד והעלה עליהן המקום כאלו מת שם ונקבר שם וגמלו לצדיק חסד</w:t>
      </w:r>
      <w:r>
        <w:rPr>
          <w:rFonts w:hint="cs"/>
          <w:rtl/>
        </w:rPr>
        <w:t>.</w:t>
      </w:r>
      <w:r>
        <w:rPr>
          <w:rStyle w:val="a5"/>
          <w:rtl/>
        </w:rPr>
        <w:footnoteReference w:id="16"/>
      </w:r>
    </w:p>
    <w:p w:rsidR="00254F01" w:rsidRDefault="00254F01" w:rsidP="0019105E">
      <w:pPr>
        <w:pStyle w:val="ab"/>
        <w:rPr>
          <w:rtl/>
        </w:rPr>
      </w:pPr>
      <w:r>
        <w:rPr>
          <w:rtl/>
        </w:rPr>
        <w:t xml:space="preserve">ספרי זוטא </w:t>
      </w:r>
      <w:r>
        <w:rPr>
          <w:rFonts w:hint="cs"/>
          <w:rtl/>
        </w:rPr>
        <w:t xml:space="preserve">(במדבר) </w:t>
      </w:r>
      <w:r>
        <w:rPr>
          <w:rtl/>
        </w:rPr>
        <w:t xml:space="preserve">פרק כז </w:t>
      </w:r>
      <w:r>
        <w:rPr>
          <w:rFonts w:hint="cs"/>
          <w:rtl/>
        </w:rPr>
        <w:t>פסוק יג</w:t>
      </w:r>
    </w:p>
    <w:p w:rsidR="00C80ECE" w:rsidRDefault="0019105E" w:rsidP="00C80ECE">
      <w:pPr>
        <w:pStyle w:val="ac"/>
        <w:rPr>
          <w:rFonts w:hint="cs"/>
          <w:rtl/>
        </w:rPr>
      </w:pPr>
      <w:r>
        <w:rPr>
          <w:rFonts w:hint="cs"/>
          <w:rtl/>
        </w:rPr>
        <w:t>"</w:t>
      </w:r>
      <w:r w:rsidR="00254F01">
        <w:rPr>
          <w:rtl/>
        </w:rPr>
        <w:t>כאשר נאסף אהרן אחיך</w:t>
      </w:r>
      <w:r>
        <w:rPr>
          <w:rFonts w:hint="cs"/>
          <w:rtl/>
        </w:rPr>
        <w:t>" (במדבר כז יג)</w:t>
      </w:r>
      <w:r>
        <w:rPr>
          <w:rStyle w:val="a5"/>
          <w:rtl/>
        </w:rPr>
        <w:footnoteReference w:id="17"/>
      </w:r>
      <w:r>
        <w:rPr>
          <w:rFonts w:hint="cs"/>
          <w:rtl/>
        </w:rPr>
        <w:t xml:space="preserve"> -</w:t>
      </w:r>
      <w:r w:rsidR="00254F01">
        <w:rPr>
          <w:rtl/>
        </w:rPr>
        <w:t xml:space="preserve"> כמיתה שחימדת לאחיך</w:t>
      </w:r>
      <w:r w:rsidR="00C80ECE">
        <w:rPr>
          <w:rFonts w:hint="cs"/>
          <w:rtl/>
        </w:rPr>
        <w:t>.</w:t>
      </w:r>
      <w:r w:rsidR="00254F01">
        <w:rPr>
          <w:rtl/>
        </w:rPr>
        <w:t xml:space="preserve"> ר' סימאי אומר</w:t>
      </w:r>
      <w:r w:rsidR="00C80ECE">
        <w:rPr>
          <w:rFonts w:hint="cs"/>
          <w:rtl/>
        </w:rPr>
        <w:t>:</w:t>
      </w:r>
      <w:r w:rsidR="00254F01">
        <w:rPr>
          <w:rtl/>
        </w:rPr>
        <w:t xml:space="preserve"> הרי הוא אומר</w:t>
      </w:r>
      <w:r w:rsidR="00C80ECE">
        <w:rPr>
          <w:rFonts w:hint="cs"/>
          <w:rtl/>
        </w:rPr>
        <w:t>:</w:t>
      </w:r>
      <w:r w:rsidR="00254F01">
        <w:rPr>
          <w:rtl/>
        </w:rPr>
        <w:t xml:space="preserve"> </w:t>
      </w:r>
      <w:r w:rsidR="00C80ECE">
        <w:rPr>
          <w:rFonts w:hint="cs"/>
          <w:rtl/>
        </w:rPr>
        <w:t>"</w:t>
      </w:r>
      <w:r w:rsidR="00254F01">
        <w:rPr>
          <w:rtl/>
        </w:rPr>
        <w:t>ויפשט משה את אהרן את בגדיו וילבש את אלעזר בנו</w:t>
      </w:r>
      <w:r w:rsidR="00C80ECE">
        <w:rPr>
          <w:rFonts w:hint="cs"/>
          <w:rtl/>
        </w:rPr>
        <w:t>" -</w:t>
      </w:r>
      <w:r w:rsidR="00254F01">
        <w:rPr>
          <w:rtl/>
        </w:rPr>
        <w:t xml:space="preserve"> מלמד שהעמיד משה את אהרן על הסלע והיה מפשיטו בגדי כהונה עד שנמצא לבוש בגדי שכינה</w:t>
      </w:r>
      <w:r w:rsidR="00C80ECE">
        <w:rPr>
          <w:rFonts w:hint="cs"/>
          <w:rtl/>
        </w:rPr>
        <w:t>.</w:t>
      </w:r>
      <w:r w:rsidR="00254F01">
        <w:rPr>
          <w:rtl/>
        </w:rPr>
        <w:t xml:space="preserve"> אמר משה</w:t>
      </w:r>
      <w:r w:rsidR="00C80ECE">
        <w:rPr>
          <w:rFonts w:hint="cs"/>
          <w:rtl/>
        </w:rPr>
        <w:t>:</w:t>
      </w:r>
      <w:r w:rsidR="00254F01">
        <w:rPr>
          <w:rtl/>
        </w:rPr>
        <w:t xml:space="preserve"> אשרי אדם שראה לו כן בחייו</w:t>
      </w:r>
      <w:r w:rsidR="00C80ECE">
        <w:rPr>
          <w:rFonts w:hint="cs"/>
          <w:rtl/>
        </w:rPr>
        <w:t>,</w:t>
      </w:r>
      <w:r w:rsidR="00254F01">
        <w:rPr>
          <w:rtl/>
        </w:rPr>
        <w:t xml:space="preserve"> אפשר יהא לי כן גם אני</w:t>
      </w:r>
      <w:r w:rsidR="00C80ECE">
        <w:rPr>
          <w:rFonts w:hint="cs"/>
          <w:rtl/>
        </w:rPr>
        <w:t>!</w:t>
      </w:r>
      <w:r w:rsidR="00254F01">
        <w:rPr>
          <w:rtl/>
        </w:rPr>
        <w:t xml:space="preserve"> א</w:t>
      </w:r>
      <w:r w:rsidR="00C80ECE">
        <w:rPr>
          <w:rFonts w:hint="cs"/>
          <w:rtl/>
        </w:rPr>
        <w:t xml:space="preserve">מר לו המקום: </w:t>
      </w:r>
      <w:r w:rsidR="00254F01">
        <w:rPr>
          <w:rtl/>
        </w:rPr>
        <w:t>גם אתה</w:t>
      </w:r>
      <w:r w:rsidR="00C80ECE">
        <w:rPr>
          <w:rFonts w:hint="cs"/>
          <w:rtl/>
        </w:rPr>
        <w:t>.</w:t>
      </w:r>
      <w:r w:rsidR="006259B6">
        <w:rPr>
          <w:rStyle w:val="a5"/>
          <w:rtl/>
        </w:rPr>
        <w:footnoteReference w:id="18"/>
      </w:r>
      <w:r w:rsidR="00254F01">
        <w:rPr>
          <w:rtl/>
        </w:rPr>
        <w:t xml:space="preserve"> וכ</w:t>
      </w:r>
      <w:r w:rsidR="00C80ECE">
        <w:rPr>
          <w:rFonts w:hint="cs"/>
          <w:rtl/>
        </w:rPr>
        <w:t xml:space="preserve">ן הוא אומר: </w:t>
      </w:r>
      <w:r w:rsidR="00254F01">
        <w:rPr>
          <w:rtl/>
        </w:rPr>
        <w:t>"וירא כל העדה כי גוע אהרן ויבכו את אהרן שלשים יום</w:t>
      </w:r>
      <w:r w:rsidR="00C80ECE">
        <w:rPr>
          <w:rFonts w:hint="cs"/>
          <w:rtl/>
        </w:rPr>
        <w:t>"</w:t>
      </w:r>
      <w:r w:rsidR="00254F01">
        <w:rPr>
          <w:rtl/>
        </w:rPr>
        <w:t xml:space="preserve"> (במדבר כ כט)</w:t>
      </w:r>
      <w:r w:rsidR="00C80ECE">
        <w:rPr>
          <w:rFonts w:hint="cs"/>
          <w:rtl/>
        </w:rPr>
        <w:t>.</w:t>
      </w:r>
      <w:r w:rsidR="00254F01">
        <w:rPr>
          <w:rtl/>
        </w:rPr>
        <w:t xml:space="preserve"> אמר משה</w:t>
      </w:r>
      <w:r w:rsidR="00C80ECE">
        <w:rPr>
          <w:rFonts w:hint="cs"/>
          <w:rtl/>
        </w:rPr>
        <w:t>:</w:t>
      </w:r>
      <w:r w:rsidR="00254F01">
        <w:rPr>
          <w:rtl/>
        </w:rPr>
        <w:t xml:space="preserve"> אשרי אדם שבכו לו כל ישראל אפשר יהא לי כן גם אני</w:t>
      </w:r>
      <w:r w:rsidR="00C80ECE">
        <w:rPr>
          <w:rFonts w:hint="cs"/>
          <w:rtl/>
        </w:rPr>
        <w:t>.</w:t>
      </w:r>
      <w:r w:rsidR="00254F01">
        <w:rPr>
          <w:rtl/>
        </w:rPr>
        <w:t xml:space="preserve"> אמר לו המקום</w:t>
      </w:r>
      <w:r w:rsidR="00C80ECE">
        <w:rPr>
          <w:rFonts w:hint="cs"/>
          <w:rtl/>
        </w:rPr>
        <w:t>:</w:t>
      </w:r>
      <w:r w:rsidR="00254F01">
        <w:rPr>
          <w:rtl/>
        </w:rPr>
        <w:t xml:space="preserve"> גם אתה</w:t>
      </w:r>
      <w:r w:rsidR="00C80ECE">
        <w:rPr>
          <w:rFonts w:hint="cs"/>
          <w:rtl/>
        </w:rPr>
        <w:t>.</w:t>
      </w:r>
      <w:r w:rsidR="006259B6">
        <w:rPr>
          <w:rStyle w:val="a5"/>
          <w:rtl/>
        </w:rPr>
        <w:footnoteReference w:id="19"/>
      </w:r>
    </w:p>
    <w:p w:rsidR="005D2A7F" w:rsidRPr="002C6769" w:rsidRDefault="005D2A7F" w:rsidP="00543B28">
      <w:pPr>
        <w:pStyle w:val="ad"/>
        <w:spacing w:before="240"/>
        <w:rPr>
          <w:rtl/>
        </w:rPr>
      </w:pPr>
      <w:r w:rsidRPr="002C6769">
        <w:rPr>
          <w:rtl/>
        </w:rPr>
        <w:t>שבת שלום</w:t>
      </w:r>
      <w:r w:rsidR="001D2DF8">
        <w:rPr>
          <w:rFonts w:hint="cs"/>
          <w:rtl/>
        </w:rPr>
        <w:t xml:space="preserve"> </w:t>
      </w:r>
      <w:r w:rsidR="00A02577" w:rsidRPr="002C6769">
        <w:rPr>
          <w:rFonts w:hint="cs"/>
          <w:rtl/>
        </w:rPr>
        <w:t>ו</w:t>
      </w:r>
      <w:r w:rsidRPr="002C6769">
        <w:rPr>
          <w:rtl/>
        </w:rPr>
        <w:t>קיץ טוב</w:t>
      </w:r>
    </w:p>
    <w:p w:rsidR="005D2A7F" w:rsidRDefault="005D2A7F" w:rsidP="007E4393">
      <w:pPr>
        <w:pStyle w:val="ad"/>
        <w:rPr>
          <w:rFonts w:hint="cs"/>
          <w:rtl/>
        </w:rPr>
      </w:pPr>
      <w:r w:rsidRPr="002C6769">
        <w:rPr>
          <w:rtl/>
        </w:rPr>
        <w:t>מחלקי המים</w:t>
      </w:r>
    </w:p>
    <w:p w:rsidR="00BE24B8" w:rsidRDefault="00BE24B8" w:rsidP="007C5084">
      <w:pPr>
        <w:pStyle w:val="ad"/>
        <w:spacing w:before="120" w:line="300" w:lineRule="atLeast"/>
        <w:rPr>
          <w:rFonts w:hint="cs"/>
          <w:b w:val="0"/>
          <w:bCs w:val="0"/>
          <w:szCs w:val="22"/>
          <w:rtl/>
        </w:rPr>
      </w:pPr>
      <w:r w:rsidRPr="007C5084">
        <w:rPr>
          <w:rFonts w:hint="cs"/>
          <w:szCs w:val="22"/>
          <w:rtl/>
        </w:rPr>
        <w:t>מים אחרונים:</w:t>
      </w:r>
      <w:r>
        <w:rPr>
          <w:rFonts w:hint="cs"/>
          <w:b w:val="0"/>
          <w:bCs w:val="0"/>
          <w:szCs w:val="22"/>
          <w:rtl/>
        </w:rPr>
        <w:t xml:space="preserve"> </w:t>
      </w:r>
      <w:r w:rsidR="002914E8">
        <w:rPr>
          <w:rFonts w:hint="cs"/>
          <w:b w:val="0"/>
          <w:bCs w:val="0"/>
          <w:szCs w:val="22"/>
          <w:rtl/>
        </w:rPr>
        <w:t xml:space="preserve">ראה שוב הקטע </w:t>
      </w:r>
      <w:r w:rsidR="00F56702" w:rsidRPr="00F56702">
        <w:rPr>
          <w:rFonts w:hint="cs"/>
          <w:b w:val="0"/>
          <w:bCs w:val="0"/>
          <w:szCs w:val="22"/>
          <w:rtl/>
        </w:rPr>
        <w:t>מאוצר המדרשים (אייזנשטיין) שהבאנו ב</w:t>
      </w:r>
      <w:r w:rsidR="00A915B4">
        <w:rPr>
          <w:rFonts w:hint="cs"/>
          <w:b w:val="0"/>
          <w:bCs w:val="0"/>
          <w:szCs w:val="22"/>
          <w:rtl/>
        </w:rPr>
        <w:t>הערה 7</w:t>
      </w:r>
      <w:r w:rsidR="00F56702" w:rsidRPr="00F56702">
        <w:rPr>
          <w:rFonts w:hint="cs"/>
          <w:b w:val="0"/>
          <w:bCs w:val="0"/>
          <w:szCs w:val="22"/>
          <w:rtl/>
        </w:rPr>
        <w:t>: "</w:t>
      </w:r>
      <w:r w:rsidR="002914E8" w:rsidRPr="002914E8">
        <w:rPr>
          <w:b w:val="0"/>
          <w:bCs w:val="0"/>
          <w:szCs w:val="22"/>
          <w:rtl/>
        </w:rPr>
        <w:t>א</w:t>
      </w:r>
      <w:r w:rsidR="00F56702">
        <w:rPr>
          <w:rFonts w:hint="cs"/>
          <w:b w:val="0"/>
          <w:bCs w:val="0"/>
          <w:szCs w:val="22"/>
          <w:rtl/>
        </w:rPr>
        <w:t xml:space="preserve">מר לו </w:t>
      </w:r>
      <w:r w:rsidR="002914E8" w:rsidRPr="002914E8">
        <w:rPr>
          <w:b w:val="0"/>
          <w:bCs w:val="0"/>
          <w:szCs w:val="22"/>
          <w:rtl/>
        </w:rPr>
        <w:t>משה</w:t>
      </w:r>
      <w:r w:rsidR="002914E8" w:rsidRPr="002914E8">
        <w:rPr>
          <w:rFonts w:hint="cs"/>
          <w:b w:val="0"/>
          <w:bCs w:val="0"/>
          <w:szCs w:val="22"/>
          <w:rtl/>
        </w:rPr>
        <w:t>:</w:t>
      </w:r>
      <w:r w:rsidR="002914E8" w:rsidRPr="002914E8">
        <w:rPr>
          <w:b w:val="0"/>
          <w:bCs w:val="0"/>
          <w:szCs w:val="22"/>
          <w:rtl/>
        </w:rPr>
        <w:t xml:space="preserve"> אחי</w:t>
      </w:r>
      <w:r w:rsidR="002914E8" w:rsidRPr="002914E8">
        <w:rPr>
          <w:rFonts w:hint="cs"/>
          <w:b w:val="0"/>
          <w:bCs w:val="0"/>
          <w:szCs w:val="22"/>
          <w:rtl/>
        </w:rPr>
        <w:t>,</w:t>
      </w:r>
      <w:r w:rsidR="002914E8" w:rsidRPr="002914E8">
        <w:rPr>
          <w:b w:val="0"/>
          <w:bCs w:val="0"/>
          <w:szCs w:val="22"/>
          <w:rtl/>
        </w:rPr>
        <w:t xml:space="preserve"> אין אתה יודע שזה מ' שנה שעשית את העגל והיית חייב כלייה במיתה</w:t>
      </w:r>
      <w:r w:rsidR="002914E8" w:rsidRPr="002914E8">
        <w:rPr>
          <w:rFonts w:hint="cs"/>
          <w:b w:val="0"/>
          <w:bCs w:val="0"/>
          <w:szCs w:val="22"/>
          <w:rtl/>
        </w:rPr>
        <w:t>,</w:t>
      </w:r>
      <w:r w:rsidR="002914E8" w:rsidRPr="002914E8">
        <w:rPr>
          <w:b w:val="0"/>
          <w:bCs w:val="0"/>
          <w:szCs w:val="22"/>
          <w:rtl/>
        </w:rPr>
        <w:t xml:space="preserve"> אלא שעמדתי בתפלה ותחנונים לפני המקום ב"ה והצלתי אותך מהמיתה, שנאמר</w:t>
      </w:r>
      <w:r w:rsidR="002914E8" w:rsidRPr="002914E8">
        <w:rPr>
          <w:rFonts w:hint="cs"/>
          <w:b w:val="0"/>
          <w:bCs w:val="0"/>
          <w:szCs w:val="22"/>
          <w:rtl/>
        </w:rPr>
        <w:t>:</w:t>
      </w:r>
      <w:r w:rsidR="002914E8" w:rsidRPr="002914E8">
        <w:rPr>
          <w:b w:val="0"/>
          <w:bCs w:val="0"/>
          <w:szCs w:val="22"/>
          <w:rtl/>
        </w:rPr>
        <w:t xml:space="preserve"> ובאהרן התאנף ה' וכו'</w:t>
      </w:r>
      <w:r w:rsidR="002914E8" w:rsidRPr="002914E8">
        <w:rPr>
          <w:rFonts w:hint="cs"/>
          <w:b w:val="0"/>
          <w:bCs w:val="0"/>
          <w:szCs w:val="22"/>
          <w:rtl/>
        </w:rPr>
        <w:t>.</w:t>
      </w:r>
      <w:r w:rsidR="002914E8" w:rsidRPr="002914E8">
        <w:rPr>
          <w:b w:val="0"/>
          <w:bCs w:val="0"/>
          <w:szCs w:val="22"/>
          <w:rtl/>
        </w:rPr>
        <w:t xml:space="preserve"> ועתה</w:t>
      </w:r>
      <w:r w:rsidR="002914E8" w:rsidRPr="002914E8">
        <w:rPr>
          <w:rFonts w:hint="cs"/>
          <w:b w:val="0"/>
          <w:bCs w:val="0"/>
          <w:szCs w:val="22"/>
          <w:rtl/>
        </w:rPr>
        <w:t>,</w:t>
      </w:r>
      <w:r w:rsidR="002914E8" w:rsidRPr="002914E8">
        <w:rPr>
          <w:b w:val="0"/>
          <w:bCs w:val="0"/>
          <w:szCs w:val="22"/>
          <w:rtl/>
        </w:rPr>
        <w:t xml:space="preserve"> הלואי תהי מיתתי כמיתתך, שאתה מת ואני קוברך, ובשעה שאמות אני אין לי אח שיקברני</w:t>
      </w:r>
      <w:r w:rsidR="002914E8" w:rsidRPr="002914E8">
        <w:rPr>
          <w:rFonts w:hint="cs"/>
          <w:b w:val="0"/>
          <w:bCs w:val="0"/>
          <w:szCs w:val="22"/>
          <w:rtl/>
        </w:rPr>
        <w:t>.</w:t>
      </w:r>
      <w:r w:rsidR="002914E8" w:rsidRPr="002914E8">
        <w:rPr>
          <w:b w:val="0"/>
          <w:bCs w:val="0"/>
          <w:szCs w:val="22"/>
          <w:rtl/>
        </w:rPr>
        <w:t xml:space="preserve"> ואתה מת ובניך יורשים מקומך</w:t>
      </w:r>
      <w:r w:rsidR="002914E8" w:rsidRPr="002914E8">
        <w:rPr>
          <w:rFonts w:hint="cs"/>
          <w:b w:val="0"/>
          <w:bCs w:val="0"/>
          <w:szCs w:val="22"/>
          <w:rtl/>
        </w:rPr>
        <w:t>,</w:t>
      </w:r>
      <w:r w:rsidR="002914E8" w:rsidRPr="002914E8">
        <w:rPr>
          <w:b w:val="0"/>
          <w:bCs w:val="0"/>
          <w:szCs w:val="22"/>
          <w:rtl/>
        </w:rPr>
        <w:t xml:space="preserve"> ואני מת ואחרים יורשים כבודי</w:t>
      </w:r>
      <w:r w:rsidR="00F56702">
        <w:rPr>
          <w:rFonts w:hint="cs"/>
          <w:b w:val="0"/>
          <w:bCs w:val="0"/>
          <w:szCs w:val="22"/>
          <w:rtl/>
        </w:rPr>
        <w:t>"</w:t>
      </w:r>
      <w:r w:rsidR="002914E8" w:rsidRPr="002914E8">
        <w:rPr>
          <w:b w:val="0"/>
          <w:bCs w:val="0"/>
          <w:szCs w:val="22"/>
          <w:rtl/>
        </w:rPr>
        <w:t>.</w:t>
      </w:r>
      <w:r w:rsidR="00F56702">
        <w:rPr>
          <w:rFonts w:hint="cs"/>
          <w:b w:val="0"/>
          <w:bCs w:val="0"/>
          <w:szCs w:val="22"/>
          <w:rtl/>
        </w:rPr>
        <w:t xml:space="preserve"> זו אולי תמצית כל היחס של משה לאהרון בעת פרידתם הסופית. משה לא יכול שלא לסגור את "החשבון הקטן" שלו עם אהרון על מה שאירע בעגל. אבל הוא גם לא יכול שלא לראות ש</w:t>
      </w:r>
      <w:r w:rsidR="005F6253">
        <w:rPr>
          <w:rFonts w:hint="cs"/>
          <w:b w:val="0"/>
          <w:bCs w:val="0"/>
          <w:szCs w:val="22"/>
          <w:rtl/>
        </w:rPr>
        <w:t xml:space="preserve">מיתתו ומיטתו של אהרון היא שלימה. </w:t>
      </w:r>
      <w:r w:rsidR="00F56702">
        <w:rPr>
          <w:rFonts w:hint="cs"/>
          <w:b w:val="0"/>
          <w:bCs w:val="0"/>
          <w:szCs w:val="22"/>
          <w:rtl/>
        </w:rPr>
        <w:t xml:space="preserve">לדרכו של אהרון יש המשכיות במשפחתו ואילו הוא מת ללא בנים-ממשיכים.  </w:t>
      </w:r>
    </w:p>
    <w:p w:rsidR="00AE31E2" w:rsidRDefault="00AE31E2" w:rsidP="00657DA8">
      <w:pPr>
        <w:pStyle w:val="ad"/>
        <w:spacing w:line="280" w:lineRule="atLeast"/>
        <w:rPr>
          <w:rFonts w:hint="cs"/>
          <w:b w:val="0"/>
          <w:bCs w:val="0"/>
          <w:szCs w:val="22"/>
          <w:rtl/>
        </w:rPr>
      </w:pPr>
    </w:p>
    <w:sectPr w:rsidR="00AE31E2" w:rsidSect="00543B28">
      <w:headerReference w:type="default" r:id="rId7"/>
      <w:footerReference w:type="default" r:id="rId8"/>
      <w:headerReference w:type="first" r:id="rId9"/>
      <w:pgSz w:w="11907" w:h="16840" w:code="9"/>
      <w:pgMar w:top="1418" w:right="1304" w:bottom="1418"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9B3" w:rsidRDefault="008279B3">
      <w:r>
        <w:separator/>
      </w:r>
    </w:p>
  </w:endnote>
  <w:endnote w:type="continuationSeparator" w:id="0">
    <w:p w:rsidR="008279B3" w:rsidRDefault="0082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47" w:rsidRPr="00F8747C" w:rsidRDefault="00706247"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2F7166">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2F7166">
      <w:rPr>
        <w:rStyle w:val="af"/>
        <w:noProof/>
        <w:rtl/>
      </w:rPr>
      <w:t>5</w:t>
    </w:r>
    <w:r w:rsidRPr="00F8747C">
      <w:rPr>
        <w:rStyle w:val="af"/>
      </w:rPr>
      <w:fldChar w:fldCharType="end"/>
    </w:r>
  </w:p>
  <w:p w:rsidR="00706247" w:rsidRPr="00827984" w:rsidRDefault="00706247" w:rsidP="008279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9B3" w:rsidRDefault="008279B3">
      <w:r>
        <w:rPr>
          <w:rFonts w:cs="Miriam"/>
        </w:rPr>
        <w:separator/>
      </w:r>
    </w:p>
  </w:footnote>
  <w:footnote w:type="continuationSeparator" w:id="0">
    <w:p w:rsidR="008279B3" w:rsidRDefault="008279B3">
      <w:r>
        <w:continuationSeparator/>
      </w:r>
    </w:p>
  </w:footnote>
  <w:footnote w:id="1">
    <w:p w:rsidR="00706247" w:rsidRDefault="00706247" w:rsidP="00E76867">
      <w:pPr>
        <w:pStyle w:val="a3"/>
        <w:rPr>
          <w:rFonts w:hint="cs"/>
          <w:rtl/>
        </w:rPr>
      </w:pPr>
      <w:r>
        <w:rPr>
          <w:rStyle w:val="a5"/>
        </w:rPr>
        <w:footnoteRef/>
      </w:r>
      <w:r>
        <w:rPr>
          <w:rtl/>
        </w:rPr>
        <w:t xml:space="preserve"> </w:t>
      </w:r>
      <w:r>
        <w:rPr>
          <w:rFonts w:hint="cs"/>
          <w:rtl/>
          <w:lang w:val="he-IL"/>
        </w:rPr>
        <w:t xml:space="preserve">"החצי השני" של פרשת חוקת מזמן לנו שלל של אירועים שכולם חלים בשנת הארבעים ליציאת מצרים, בתום ארבעים שנות הנדודים במדבר: מות מרים, חטא מי מריבה, העימות שנמנע עם אדום, מות אהרון, המלחמה במלך ערד, הנחשים השרפים, כיבוש ארץ סיחון ועוג ועוד. פרק כ של ספר במדבר עושה קפיצה נחשונית של ארבעים שנה שעליהן אין התורה מספרת לנו כמעט שום דבר, להוציא את פרשת קרח שקראנו בשבוע שעבר, שכפשוטו באה כסדר המקרא לאחר חטא המרגלים ובסמוך לו (ראה במדבר טז יג-יד). וכבר נדרשנו לשתיקה זו של התורה בדברינו </w:t>
      </w:r>
      <w:hyperlink r:id="rId1" w:history="1">
        <w:r w:rsidRPr="00BD2075">
          <w:rPr>
            <w:rStyle w:val="Hyperlink"/>
            <w:rFonts w:hint="cs"/>
            <w:rtl/>
            <w:lang w:val="he-IL"/>
          </w:rPr>
          <w:t>שנות המדבר העלומות</w:t>
        </w:r>
      </w:hyperlink>
      <w:r>
        <w:rPr>
          <w:rFonts w:hint="cs"/>
          <w:rtl/>
          <w:lang w:val="he-IL"/>
        </w:rPr>
        <w:t xml:space="preserve"> בפרשה זו בשנה האחרת. וגם על </w:t>
      </w:r>
      <w:hyperlink r:id="rId2" w:history="1">
        <w:r w:rsidRPr="00BD2075">
          <w:rPr>
            <w:rStyle w:val="Hyperlink"/>
            <w:rFonts w:hint="cs"/>
            <w:rtl/>
            <w:lang w:val="he-IL"/>
          </w:rPr>
          <w:t>בארה של מרים</w:t>
        </w:r>
      </w:hyperlink>
      <w:r>
        <w:rPr>
          <w:rFonts w:hint="cs"/>
          <w:rtl/>
          <w:lang w:val="he-IL"/>
        </w:rPr>
        <w:t xml:space="preserve"> הספקנו לדרוש וכן על מעשה </w:t>
      </w:r>
      <w:hyperlink r:id="rId3" w:history="1">
        <w:r w:rsidRPr="00BD2075">
          <w:rPr>
            <w:rStyle w:val="Hyperlink"/>
            <w:rFonts w:hint="cs"/>
            <w:rtl/>
            <w:lang w:val="he-IL"/>
          </w:rPr>
          <w:t>נחש הנחושת</w:t>
        </w:r>
      </w:hyperlink>
      <w:r>
        <w:rPr>
          <w:rFonts w:hint="cs"/>
          <w:rtl/>
          <w:lang w:val="he-IL"/>
        </w:rPr>
        <w:t xml:space="preserve"> הוא </w:t>
      </w:r>
      <w:hyperlink r:id="rId4" w:history="1">
        <w:r w:rsidRPr="00BD2075">
          <w:rPr>
            <w:rStyle w:val="Hyperlink"/>
            <w:rFonts w:hint="cs"/>
            <w:rtl/>
            <w:lang w:val="he-IL"/>
          </w:rPr>
          <w:t>נחושתן</w:t>
        </w:r>
      </w:hyperlink>
      <w:r>
        <w:rPr>
          <w:rFonts w:hint="cs"/>
          <w:rtl/>
          <w:lang w:val="he-IL"/>
        </w:rPr>
        <w:t xml:space="preserve"> שכיתת חזקיהו, וה' הטוב יסייענו להשלים ולדרוש בכל מעשי "החצי השני" של הפרשה </w:t>
      </w:r>
      <w:r>
        <w:rPr>
          <w:rtl/>
          <w:lang w:val="he-IL"/>
        </w:rPr>
        <w:t>–</w:t>
      </w:r>
      <w:r>
        <w:rPr>
          <w:rFonts w:hint="cs"/>
          <w:rtl/>
          <w:lang w:val="he-IL"/>
        </w:rPr>
        <w:t xml:space="preserve"> תחילת מעשיהם של דור הבנים. והפעם נידרש למותו של אהרון, שאמנם אירע בסוף שנות המדבר, אבל שייך אולי לדור האבות שהולך ונעלם. </w:t>
      </w:r>
    </w:p>
  </w:footnote>
  <w:footnote w:id="2">
    <w:p w:rsidR="00B66F9A" w:rsidRDefault="00B66F9A" w:rsidP="00A74285">
      <w:pPr>
        <w:pStyle w:val="a3"/>
        <w:rPr>
          <w:rFonts w:hint="cs"/>
          <w:rtl/>
        </w:rPr>
      </w:pPr>
      <w:r>
        <w:rPr>
          <w:rStyle w:val="a5"/>
        </w:rPr>
        <w:footnoteRef/>
      </w:r>
      <w:r>
        <w:rPr>
          <w:rtl/>
        </w:rPr>
        <w:t xml:space="preserve"> </w:t>
      </w:r>
      <w:r>
        <w:rPr>
          <w:rFonts w:hint="cs"/>
          <w:rtl/>
        </w:rPr>
        <w:t>ראה במקבילה באוצר המדרשים, שנביא באריכות הערת השוליים להלן: "</w:t>
      </w:r>
      <w:r>
        <w:rPr>
          <w:rtl/>
        </w:rPr>
        <w:t>כל אותם מ' שנה שהיו ישראל במדבר</w:t>
      </w:r>
      <w:r>
        <w:rPr>
          <w:rFonts w:hint="cs"/>
          <w:rtl/>
        </w:rPr>
        <w:t>,</w:t>
      </w:r>
      <w:r>
        <w:rPr>
          <w:rtl/>
        </w:rPr>
        <w:t xml:space="preserve"> כך היו מנהגם</w:t>
      </w:r>
      <w:r>
        <w:rPr>
          <w:rFonts w:hint="cs"/>
          <w:rtl/>
        </w:rPr>
        <w:t>:</w:t>
      </w:r>
      <w:r>
        <w:rPr>
          <w:rtl/>
        </w:rPr>
        <w:t xml:space="preserve"> היו משכימים ובאים אצל שבעים זקנים, בו ביום באים אצל הנשיאים וכל ישראל באים אצל אלעזר ואהרן</w:t>
      </w:r>
      <w:r>
        <w:rPr>
          <w:rFonts w:hint="cs"/>
          <w:rtl/>
        </w:rPr>
        <w:t>.</w:t>
      </w:r>
      <w:r>
        <w:rPr>
          <w:rtl/>
        </w:rPr>
        <w:t xml:space="preserve"> והיו משכימים על פתחו של משה, והיו שואלים בשלומו</w:t>
      </w:r>
      <w:r>
        <w:rPr>
          <w:rFonts w:hint="cs"/>
          <w:rtl/>
        </w:rPr>
        <w:t>.</w:t>
      </w:r>
      <w:r>
        <w:rPr>
          <w:rtl/>
        </w:rPr>
        <w:t xml:space="preserve"> ואח"כ יוצאים לאהל מועד. וזה סדר הליכתן: משה באמצע אהרן בימינו אלעזר בשמאלו והזקנים מכאן ומכאן וכל ישראל לאחוריהם, והיו נכנסין לאהל מועד, ויושבים אהרן בראש על ימינו, ואליעזר משמאלו וזקנים ונשיאים לפניו</w:t>
      </w:r>
      <w:r>
        <w:rPr>
          <w:rFonts w:hint="cs"/>
          <w:rtl/>
        </w:rPr>
        <w:t xml:space="preserve">". וכאן השתנה המנהג כפי שהמדרש </w:t>
      </w:r>
      <w:r w:rsidR="00AF090A">
        <w:rPr>
          <w:rFonts w:hint="cs"/>
          <w:rtl/>
        </w:rPr>
        <w:t xml:space="preserve">להלן </w:t>
      </w:r>
      <w:r>
        <w:rPr>
          <w:rFonts w:hint="cs"/>
          <w:rtl/>
        </w:rPr>
        <w:t>שם בפי אהרון: "</w:t>
      </w:r>
      <w:r>
        <w:rPr>
          <w:rtl/>
        </w:rPr>
        <w:t>א"ל אהרן למשה</w:t>
      </w:r>
      <w:r>
        <w:rPr>
          <w:rFonts w:hint="cs"/>
          <w:rtl/>
        </w:rPr>
        <w:t>:</w:t>
      </w:r>
      <w:r>
        <w:rPr>
          <w:rtl/>
        </w:rPr>
        <w:t xml:space="preserve"> אחי</w:t>
      </w:r>
      <w:r>
        <w:rPr>
          <w:rFonts w:hint="cs"/>
          <w:rtl/>
        </w:rPr>
        <w:t>,</w:t>
      </w:r>
      <w:r>
        <w:rPr>
          <w:rtl/>
        </w:rPr>
        <w:t xml:space="preserve"> למה שנית היום המנהג?</w:t>
      </w:r>
      <w:r>
        <w:rPr>
          <w:rFonts w:hint="cs"/>
          <w:rtl/>
        </w:rPr>
        <w:t>".</w:t>
      </w:r>
    </w:p>
  </w:footnote>
  <w:footnote w:id="3">
    <w:p w:rsidR="00594005" w:rsidRDefault="00594005" w:rsidP="00B81E07">
      <w:pPr>
        <w:pStyle w:val="a3"/>
        <w:rPr>
          <w:rFonts w:hint="cs"/>
          <w:rtl/>
        </w:rPr>
      </w:pPr>
      <w:r>
        <w:rPr>
          <w:rStyle w:val="a5"/>
        </w:rPr>
        <w:footnoteRef/>
      </w:r>
      <w:r>
        <w:rPr>
          <w:rtl/>
        </w:rPr>
        <w:t xml:space="preserve"> </w:t>
      </w:r>
      <w:r>
        <w:rPr>
          <w:rFonts w:hint="cs"/>
          <w:rtl/>
        </w:rPr>
        <w:t xml:space="preserve">נראה שכאן </w:t>
      </w:r>
      <w:r w:rsidR="00B81E07">
        <w:rPr>
          <w:rFonts w:hint="cs"/>
          <w:rtl/>
        </w:rPr>
        <w:t xml:space="preserve">כבר </w:t>
      </w:r>
      <w:r>
        <w:rPr>
          <w:rFonts w:hint="cs"/>
          <w:rtl/>
        </w:rPr>
        <w:t>יכול היה אה</w:t>
      </w:r>
      <w:r w:rsidR="00051AE6">
        <w:rPr>
          <w:rFonts w:hint="cs"/>
          <w:rtl/>
        </w:rPr>
        <w:t>ר</w:t>
      </w:r>
      <w:r>
        <w:rPr>
          <w:rFonts w:hint="cs"/>
          <w:rtl/>
        </w:rPr>
        <w:t>ון לחשוד במשהו, אבל הוא ממשיך אותה אם בתמימות</w:t>
      </w:r>
      <w:r w:rsidR="00051AE6">
        <w:rPr>
          <w:rFonts w:hint="cs"/>
          <w:rtl/>
        </w:rPr>
        <w:t>, כפי שמשה אומר לו להלן,</w:t>
      </w:r>
      <w:r>
        <w:rPr>
          <w:rFonts w:hint="cs"/>
          <w:rtl/>
        </w:rPr>
        <w:t xml:space="preserve"> ואם ע"מ "לשחק אותה" בדרכו של משה</w:t>
      </w:r>
      <w:r w:rsidR="00B81E07">
        <w:rPr>
          <w:rFonts w:hint="cs"/>
          <w:rtl/>
        </w:rPr>
        <w:t xml:space="preserve"> ובהדרגה להבין מה קורה כאן</w:t>
      </w:r>
      <w:r>
        <w:rPr>
          <w:rFonts w:hint="cs"/>
          <w:rtl/>
        </w:rPr>
        <w:t>.</w:t>
      </w:r>
    </w:p>
  </w:footnote>
  <w:footnote w:id="4">
    <w:p w:rsidR="00B81E07" w:rsidRDefault="00B81E07" w:rsidP="00A915B4">
      <w:pPr>
        <w:pStyle w:val="a3"/>
        <w:rPr>
          <w:rFonts w:hint="cs"/>
        </w:rPr>
      </w:pPr>
      <w:r>
        <w:rPr>
          <w:rStyle w:val="a5"/>
        </w:rPr>
        <w:footnoteRef/>
      </w:r>
      <w:r>
        <w:rPr>
          <w:rtl/>
        </w:rPr>
        <w:t xml:space="preserve"> </w:t>
      </w:r>
      <w:r>
        <w:rPr>
          <w:rFonts w:hint="cs"/>
          <w:rtl/>
        </w:rPr>
        <w:t>ראה דברי משה לקב"ה</w:t>
      </w:r>
      <w:r w:rsidR="00A915B4">
        <w:rPr>
          <w:rFonts w:hint="cs"/>
          <w:rtl/>
        </w:rPr>
        <w:t>, במדרש</w:t>
      </w:r>
      <w:r>
        <w:rPr>
          <w:rFonts w:hint="cs"/>
          <w:rtl/>
        </w:rPr>
        <w:t xml:space="preserve"> </w:t>
      </w:r>
      <w:r w:rsidR="00A915B4">
        <w:rPr>
          <w:rFonts w:hint="cs"/>
          <w:rtl/>
        </w:rPr>
        <w:t xml:space="preserve">שמות רבה ה כב, </w:t>
      </w:r>
      <w:r>
        <w:rPr>
          <w:rFonts w:hint="cs"/>
          <w:rtl/>
        </w:rPr>
        <w:t>בקובלנתו על הסבל של בני ישראל, בני אבות ספר בראשית, במצרים: נטלתי ספר בראשית וקראתי בו</w:t>
      </w:r>
      <w:r w:rsidR="00A915B4">
        <w:rPr>
          <w:rFonts w:hint="cs"/>
          <w:rtl/>
        </w:rPr>
        <w:t>;</w:t>
      </w:r>
      <w:r>
        <w:rPr>
          <w:rFonts w:hint="cs"/>
          <w:rtl/>
        </w:rPr>
        <w:t xml:space="preserve"> מוטיב עליו הרחבנו בדברינו </w:t>
      </w:r>
      <w:hyperlink r:id="rId5" w:history="1">
        <w:r w:rsidR="00A915B4" w:rsidRPr="00A915B4">
          <w:rPr>
            <w:rStyle w:val="Hyperlink"/>
            <w:rFonts w:hint="cs"/>
            <w:rtl/>
          </w:rPr>
          <w:t>נטלתי ספר בראשית וקראתי בו</w:t>
        </w:r>
      </w:hyperlink>
      <w:r w:rsidR="00A915B4">
        <w:rPr>
          <w:rFonts w:hint="cs"/>
          <w:rtl/>
        </w:rPr>
        <w:t xml:space="preserve"> </w:t>
      </w:r>
      <w:r>
        <w:rPr>
          <w:rFonts w:hint="cs"/>
          <w:rtl/>
        </w:rPr>
        <w:t>אלה בפרשת וישב</w:t>
      </w:r>
      <w:r w:rsidR="00A915B4">
        <w:rPr>
          <w:rFonts w:hint="cs"/>
          <w:rtl/>
        </w:rPr>
        <w:t>, המראים שאבות האומה היו בשר ודם ולא מלאכים.</w:t>
      </w:r>
      <w:r>
        <w:rPr>
          <w:rFonts w:hint="cs"/>
          <w:rtl/>
        </w:rPr>
        <w:t xml:space="preserve"> אבל נראה כפשוטו שהם קראו את המקרא בלי המדרשים והפרשנים.</w:t>
      </w:r>
    </w:p>
  </w:footnote>
  <w:footnote w:id="5">
    <w:p w:rsidR="00051AE6" w:rsidRDefault="00051AE6" w:rsidP="00AF090A">
      <w:pPr>
        <w:pStyle w:val="a3"/>
        <w:rPr>
          <w:rFonts w:hint="cs"/>
          <w:rtl/>
        </w:rPr>
      </w:pPr>
      <w:r>
        <w:rPr>
          <w:rStyle w:val="a5"/>
        </w:rPr>
        <w:footnoteRef/>
      </w:r>
      <w:r>
        <w:rPr>
          <w:rtl/>
        </w:rPr>
        <w:t xml:space="preserve"> </w:t>
      </w:r>
      <w:r>
        <w:rPr>
          <w:rFonts w:hint="cs"/>
          <w:rtl/>
        </w:rPr>
        <w:t>ראה מדרש ספרי דברים שכג</w:t>
      </w:r>
      <w:r w:rsidR="00A915B4">
        <w:rPr>
          <w:rFonts w:hint="cs"/>
          <w:rtl/>
        </w:rPr>
        <w:t>,</w:t>
      </w:r>
      <w:r>
        <w:rPr>
          <w:rFonts w:hint="cs"/>
          <w:rtl/>
        </w:rPr>
        <w:t xml:space="preserve"> </w:t>
      </w:r>
      <w:r w:rsidR="00A915B4">
        <w:rPr>
          <w:rFonts w:hint="cs"/>
          <w:rtl/>
        </w:rPr>
        <w:t xml:space="preserve">שמות רבה לב </w:t>
      </w:r>
      <w:r>
        <w:rPr>
          <w:rFonts w:hint="cs"/>
          <w:rtl/>
        </w:rPr>
        <w:t>ואחרים שאכן בגלל חטא אדם הראשון נקנסה מיתה לעולם, אך לעומת</w:t>
      </w:r>
      <w:r w:rsidR="00A915B4">
        <w:rPr>
          <w:rFonts w:hint="cs"/>
          <w:rtl/>
        </w:rPr>
        <w:t xml:space="preserve">ם </w:t>
      </w:r>
      <w:r>
        <w:rPr>
          <w:rFonts w:hint="cs"/>
          <w:rtl/>
        </w:rPr>
        <w:t xml:space="preserve">מדרשים כמו בראשית רבה ל ושמות רבה ב </w:t>
      </w:r>
      <w:r w:rsidR="00A915B4">
        <w:rPr>
          <w:rFonts w:hint="cs"/>
          <w:rtl/>
        </w:rPr>
        <w:t xml:space="preserve">ואחרים, קובעים </w:t>
      </w:r>
      <w:r>
        <w:rPr>
          <w:rFonts w:hint="cs"/>
          <w:rtl/>
        </w:rPr>
        <w:t xml:space="preserve">שהמיתה </w:t>
      </w:r>
      <w:r w:rsidR="00AF090A">
        <w:rPr>
          <w:rFonts w:hint="cs"/>
          <w:rtl/>
        </w:rPr>
        <w:t>יסודה ב</w:t>
      </w:r>
      <w:r>
        <w:rPr>
          <w:rFonts w:hint="cs"/>
          <w:rtl/>
        </w:rPr>
        <w:t>בריאת העולם והיא ה"חושך על פני תהום".</w:t>
      </w:r>
    </w:p>
  </w:footnote>
  <w:footnote w:id="6">
    <w:p w:rsidR="00912AD0" w:rsidRDefault="00912AD0">
      <w:pPr>
        <w:pStyle w:val="a3"/>
        <w:rPr>
          <w:rFonts w:hint="cs"/>
          <w:rtl/>
        </w:rPr>
      </w:pPr>
      <w:r>
        <w:rPr>
          <w:rStyle w:val="a5"/>
        </w:rPr>
        <w:footnoteRef/>
      </w:r>
      <w:r>
        <w:rPr>
          <w:rtl/>
        </w:rPr>
        <w:t xml:space="preserve"> </w:t>
      </w:r>
      <w:r>
        <w:rPr>
          <w:rFonts w:hint="cs"/>
          <w:rtl/>
        </w:rPr>
        <w:t>עירוב עניין זה של מיתתו של משה עם מיתתו של אהרון, נשאירנו לסוף דברינו.</w:t>
      </w:r>
    </w:p>
  </w:footnote>
  <w:footnote w:id="7">
    <w:p w:rsidR="00051AE6" w:rsidRDefault="00051AE6">
      <w:pPr>
        <w:pStyle w:val="a3"/>
        <w:rPr>
          <w:rFonts w:hint="cs"/>
        </w:rPr>
      </w:pPr>
      <w:r>
        <w:rPr>
          <w:rStyle w:val="a5"/>
        </w:rPr>
        <w:footnoteRef/>
      </w:r>
      <w:r>
        <w:rPr>
          <w:rtl/>
        </w:rPr>
        <w:t xml:space="preserve"> </w:t>
      </w:r>
      <w:r>
        <w:rPr>
          <w:rFonts w:hint="cs"/>
          <w:rtl/>
        </w:rPr>
        <w:t>מדרש זה אינו כה פסטורלי כפי ש</w:t>
      </w:r>
      <w:r w:rsidR="00AF090A">
        <w:rPr>
          <w:rFonts w:hint="cs"/>
          <w:rtl/>
        </w:rPr>
        <w:t xml:space="preserve">הוא </w:t>
      </w:r>
      <w:r>
        <w:rPr>
          <w:rFonts w:hint="cs"/>
          <w:rtl/>
        </w:rPr>
        <w:t>נראה בקטע שהבאנו ויש היבטים נוספים למיתתו של אהרון שנראה להלן. בינתיים, וכמדרש פתיחה</w:t>
      </w:r>
      <w:r w:rsidR="00AF090A">
        <w:rPr>
          <w:rFonts w:hint="cs"/>
          <w:rtl/>
        </w:rPr>
        <w:t>,</w:t>
      </w:r>
      <w:r>
        <w:rPr>
          <w:rFonts w:hint="cs"/>
          <w:rtl/>
        </w:rPr>
        <w:t xml:space="preserve"> ראה מקבילה ארוכה וציורית ב</w:t>
      </w:r>
      <w:r>
        <w:rPr>
          <w:rtl/>
        </w:rPr>
        <w:t>אוצר המדרשים (אייזנשטיין) אהרן עמוד 13</w:t>
      </w:r>
      <w:r>
        <w:rPr>
          <w:rFonts w:hint="cs"/>
          <w:rtl/>
        </w:rPr>
        <w:t xml:space="preserve"> שנקצר בה: "</w:t>
      </w:r>
      <w:r>
        <w:rPr>
          <w:rtl/>
        </w:rPr>
        <w:t>כשגזר הקב"ה שימותו משה ואהרן קרא למשה ע"ה ואמר לו כן: עבדי משה בכל ביתי היית נאמן, דבר גדול יש לי לומר לך וקשה לי לעשות. א"ל משה מה הדבר? א"ל הקב"ה שיאסף אהרן אל עמיו, כי לא יב</w:t>
      </w:r>
      <w:r>
        <w:rPr>
          <w:rFonts w:hint="cs"/>
          <w:rtl/>
        </w:rPr>
        <w:t>ו</w:t>
      </w:r>
      <w:r>
        <w:rPr>
          <w:rtl/>
        </w:rPr>
        <w:t xml:space="preserve">א אל הארץ אשר נתתי לבני ישראל </w:t>
      </w:r>
      <w:r>
        <w:rPr>
          <w:rFonts w:hint="cs"/>
          <w:rtl/>
        </w:rPr>
        <w:t xml:space="preserve">... </w:t>
      </w:r>
      <w:r>
        <w:rPr>
          <w:rtl/>
        </w:rPr>
        <w:t>א"ל משה</w:t>
      </w:r>
      <w:r>
        <w:rPr>
          <w:rFonts w:hint="cs"/>
          <w:rtl/>
        </w:rPr>
        <w:t>:</w:t>
      </w:r>
      <w:r>
        <w:rPr>
          <w:rtl/>
        </w:rPr>
        <w:t xml:space="preserve"> רבש"ע</w:t>
      </w:r>
      <w:r>
        <w:rPr>
          <w:rFonts w:hint="cs"/>
          <w:rtl/>
        </w:rPr>
        <w:t>,</w:t>
      </w:r>
      <w:r>
        <w:rPr>
          <w:rtl/>
        </w:rPr>
        <w:t xml:space="preserve"> גלוי וידוע לפני כסא כבודך כי אתה אדון כל העולם ואדון על בריותיך שבראת בעולם הזה ובידך הם ובידך לעשות להם כל מה שברצונך, אבל אינו ראוי לי שאלך לאחי לומר לו זה הדבר. כי אחי גדול ממני הוא</w:t>
      </w:r>
      <w:r>
        <w:rPr>
          <w:rFonts w:hint="cs"/>
          <w:rtl/>
        </w:rPr>
        <w:t>,</w:t>
      </w:r>
      <w:r>
        <w:rPr>
          <w:rtl/>
        </w:rPr>
        <w:t xml:space="preserve"> ואיך אדבר לו עלה אל הר ההר ושם תמות! א"ל הקב"ה למשה</w:t>
      </w:r>
      <w:r>
        <w:rPr>
          <w:rFonts w:hint="cs"/>
          <w:rtl/>
        </w:rPr>
        <w:t>:</w:t>
      </w:r>
      <w:r>
        <w:rPr>
          <w:rtl/>
        </w:rPr>
        <w:t xml:space="preserve"> אל תאמר לו אפילו בשפה</w:t>
      </w:r>
      <w:r>
        <w:rPr>
          <w:rFonts w:hint="cs"/>
          <w:rtl/>
        </w:rPr>
        <w:t>,</w:t>
      </w:r>
      <w:r>
        <w:rPr>
          <w:rtl/>
        </w:rPr>
        <w:t xml:space="preserve"> אלא קח את אהרן ואת אלעזר בנו והעל אותם הר ההר, וגם אתה עלה עמם ותאמר לו דברים רכים ונאים ובעבורם יבין הדבר</w:t>
      </w:r>
      <w:r>
        <w:rPr>
          <w:rFonts w:hint="cs"/>
          <w:rtl/>
        </w:rPr>
        <w:t>.</w:t>
      </w:r>
      <w:r>
        <w:rPr>
          <w:rtl/>
        </w:rPr>
        <w:t xml:space="preserve"> ואחר שתהיו שלשתכם בהר, הפשט את אהרן את בגדיו והלבשתם את אלעזר בנו ואהרן יאסף ומת שם.</w:t>
      </w:r>
      <w:r w:rsidRPr="00B66F9A">
        <w:rPr>
          <w:rtl/>
        </w:rPr>
        <w:t xml:space="preserve"> </w:t>
      </w:r>
      <w:r>
        <w:rPr>
          <w:rFonts w:hint="cs"/>
          <w:rtl/>
        </w:rPr>
        <w:t>כ</w:t>
      </w:r>
      <w:r>
        <w:rPr>
          <w:rtl/>
        </w:rPr>
        <w:t>ששמע משה זה הדבר היה זועף בלבו מאד ולא היה יודע מה לעשות ובכה בכיה גדולה עד מאד</w:t>
      </w:r>
      <w:r>
        <w:rPr>
          <w:rFonts w:hint="cs"/>
          <w:rtl/>
        </w:rPr>
        <w:t xml:space="preserve"> ... </w:t>
      </w:r>
      <w:r>
        <w:rPr>
          <w:rtl/>
        </w:rPr>
        <w:t>הלך אצל אהרן לומר לו הדבר, והלך לאהל מועד ומצא שם לאהרן. אותו היום שינה משה המנהג, ישב ובכה עד קריאת הגבר</w:t>
      </w:r>
      <w:r>
        <w:rPr>
          <w:rFonts w:hint="cs"/>
          <w:rtl/>
        </w:rPr>
        <w:t>.</w:t>
      </w:r>
      <w:r>
        <w:rPr>
          <w:rtl/>
        </w:rPr>
        <w:t xml:space="preserve"> קרא לאלעזר וא"ל</w:t>
      </w:r>
      <w:r>
        <w:rPr>
          <w:rFonts w:hint="cs"/>
          <w:rtl/>
        </w:rPr>
        <w:t>:</w:t>
      </w:r>
      <w:r>
        <w:rPr>
          <w:rtl/>
        </w:rPr>
        <w:t xml:space="preserve"> לך קרא לי לזקנים ולנשיאים שאמר לי הקב"ה דבר</w:t>
      </w:r>
      <w:r>
        <w:rPr>
          <w:rFonts w:hint="cs"/>
          <w:rtl/>
        </w:rPr>
        <w:t>.</w:t>
      </w:r>
      <w:r>
        <w:rPr>
          <w:rtl/>
        </w:rPr>
        <w:t xml:space="preserve"> באו ונתקבצו על פתחו של אהרן. עמד אהרן ומצא משה עומד, א"ל אהרן למשה</w:t>
      </w:r>
      <w:r>
        <w:rPr>
          <w:rFonts w:hint="cs"/>
          <w:rtl/>
        </w:rPr>
        <w:t>:</w:t>
      </w:r>
      <w:r>
        <w:rPr>
          <w:rtl/>
        </w:rPr>
        <w:t xml:space="preserve"> אחי</w:t>
      </w:r>
      <w:r>
        <w:rPr>
          <w:rFonts w:hint="cs"/>
          <w:rtl/>
        </w:rPr>
        <w:t>,</w:t>
      </w:r>
      <w:r>
        <w:rPr>
          <w:rtl/>
        </w:rPr>
        <w:t xml:space="preserve"> למה שנית היום המנהג? א"ל</w:t>
      </w:r>
      <w:r>
        <w:rPr>
          <w:rFonts w:hint="cs"/>
          <w:rtl/>
        </w:rPr>
        <w:t>:</w:t>
      </w:r>
      <w:r>
        <w:rPr>
          <w:rtl/>
        </w:rPr>
        <w:t xml:space="preserve"> דבר צ</w:t>
      </w:r>
      <w:r w:rsidR="005F6253">
        <w:rPr>
          <w:rFonts w:hint="cs"/>
          <w:rtl/>
        </w:rPr>
        <w:t>יו</w:t>
      </w:r>
      <w:r>
        <w:rPr>
          <w:rtl/>
        </w:rPr>
        <w:t>וני הקב"ה לומר לך</w:t>
      </w:r>
      <w:r>
        <w:rPr>
          <w:rFonts w:hint="cs"/>
          <w:rtl/>
        </w:rPr>
        <w:t>.</w:t>
      </w:r>
      <w:r>
        <w:rPr>
          <w:rtl/>
        </w:rPr>
        <w:t xml:space="preserve"> א"ל</w:t>
      </w:r>
      <w:r>
        <w:rPr>
          <w:rFonts w:hint="cs"/>
          <w:rtl/>
        </w:rPr>
        <w:t>:</w:t>
      </w:r>
      <w:r>
        <w:rPr>
          <w:rtl/>
        </w:rPr>
        <w:t xml:space="preserve"> אמור. א"ל</w:t>
      </w:r>
      <w:r>
        <w:rPr>
          <w:rFonts w:hint="cs"/>
          <w:rtl/>
        </w:rPr>
        <w:t>:</w:t>
      </w:r>
      <w:r>
        <w:rPr>
          <w:rtl/>
        </w:rPr>
        <w:t xml:space="preserve"> עד שנצא. עמד משה והלביש לאהרן שמונה בגדים בתוך ביתו, ואח"כ יצא</w:t>
      </w:r>
      <w:r>
        <w:rPr>
          <w:rFonts w:hint="cs"/>
          <w:rtl/>
        </w:rPr>
        <w:t xml:space="preserve"> ...</w:t>
      </w:r>
      <w:r w:rsidR="00AF090A">
        <w:rPr>
          <w:rFonts w:hint="cs"/>
          <w:rtl/>
        </w:rPr>
        <w:t xml:space="preserve"> </w:t>
      </w:r>
      <w:r>
        <w:rPr>
          <w:rtl/>
        </w:rPr>
        <w:t>נתנו אהרן באמצע</w:t>
      </w:r>
      <w:r w:rsidR="00AF090A">
        <w:rPr>
          <w:rFonts w:hint="cs"/>
          <w:rtl/>
        </w:rPr>
        <w:t>,</w:t>
      </w:r>
      <w:r>
        <w:rPr>
          <w:rtl/>
        </w:rPr>
        <w:t xml:space="preserve"> משה מימינו מיהושע משמאלו והזקנים והנשיאים מכאן ומכאן וכל ישראל לאחוריהם. כיון שראו ישראל את אהרן באותו כבוד</w:t>
      </w:r>
      <w:r>
        <w:rPr>
          <w:rFonts w:hint="cs"/>
          <w:rtl/>
        </w:rPr>
        <w:t>,</w:t>
      </w:r>
      <w:r>
        <w:rPr>
          <w:rtl/>
        </w:rPr>
        <w:t xml:space="preserve"> שמחו שמחה גדולה ואמרו שאהרן נתעלה יותר ברוח הקדש, לפי שהיו אוהבים אותו</w:t>
      </w:r>
      <w:r>
        <w:rPr>
          <w:rFonts w:hint="cs"/>
          <w:rtl/>
        </w:rPr>
        <w:t xml:space="preserve"> ...</w:t>
      </w:r>
      <w:r>
        <w:rPr>
          <w:rtl/>
        </w:rPr>
        <w:t xml:space="preserve"> כיון שהגיעו לאהל מועד בקש אהרן ליכנס לאהל ולא הניחו משה</w:t>
      </w:r>
      <w:r>
        <w:rPr>
          <w:rFonts w:hint="cs"/>
          <w:rtl/>
        </w:rPr>
        <w:t>.</w:t>
      </w:r>
      <w:r>
        <w:rPr>
          <w:rtl/>
        </w:rPr>
        <w:t xml:space="preserve"> וא"ל משה</w:t>
      </w:r>
      <w:r>
        <w:rPr>
          <w:rFonts w:hint="cs"/>
          <w:rtl/>
        </w:rPr>
        <w:t>:</w:t>
      </w:r>
      <w:r>
        <w:rPr>
          <w:rtl/>
        </w:rPr>
        <w:t xml:space="preserve"> אנו רוצים לצאת חוץ למחנה</w:t>
      </w:r>
      <w:r>
        <w:rPr>
          <w:rFonts w:hint="cs"/>
          <w:rtl/>
        </w:rPr>
        <w:t>.</w:t>
      </w:r>
      <w:r>
        <w:rPr>
          <w:rtl/>
        </w:rPr>
        <w:t xml:space="preserve"> כיון שיצאו חוץ למחנה</w:t>
      </w:r>
      <w:r>
        <w:rPr>
          <w:rFonts w:hint="cs"/>
          <w:rtl/>
        </w:rPr>
        <w:t>,</w:t>
      </w:r>
      <w:r>
        <w:rPr>
          <w:rtl/>
        </w:rPr>
        <w:t xml:space="preserve"> א"ל אהרן</w:t>
      </w:r>
      <w:r>
        <w:rPr>
          <w:rFonts w:hint="cs"/>
          <w:rtl/>
        </w:rPr>
        <w:t>:</w:t>
      </w:r>
      <w:r>
        <w:rPr>
          <w:rtl/>
        </w:rPr>
        <w:t xml:space="preserve"> אמור לי מה אמר לך הקב"ה</w:t>
      </w:r>
      <w:r>
        <w:rPr>
          <w:rFonts w:hint="cs"/>
          <w:rtl/>
        </w:rPr>
        <w:t>.</w:t>
      </w:r>
      <w:r>
        <w:rPr>
          <w:rtl/>
        </w:rPr>
        <w:t xml:space="preserve"> א"ל משה</w:t>
      </w:r>
      <w:r>
        <w:rPr>
          <w:rFonts w:hint="cs"/>
          <w:rtl/>
        </w:rPr>
        <w:t>:</w:t>
      </w:r>
      <w:r>
        <w:rPr>
          <w:rtl/>
        </w:rPr>
        <w:t xml:space="preserve"> עד שנגיע לאותו ההר. באותה שעה אמר משה לישראל</w:t>
      </w:r>
      <w:r>
        <w:rPr>
          <w:rFonts w:hint="cs"/>
          <w:rtl/>
        </w:rPr>
        <w:t>:</w:t>
      </w:r>
      <w:r>
        <w:rPr>
          <w:rtl/>
        </w:rPr>
        <w:t xml:space="preserve"> שבו כאן עד שנחזור אליכם, ואני ואהרן ואלעזר נעלה לראש ההר ונשמע ונרד</w:t>
      </w:r>
      <w:r>
        <w:rPr>
          <w:rFonts w:hint="cs"/>
          <w:rtl/>
        </w:rPr>
        <w:t xml:space="preserve"> ... </w:t>
      </w:r>
      <w:r>
        <w:rPr>
          <w:rtl/>
        </w:rPr>
        <w:t>והיה מבקש משה לומר לאהרן ולא היה יודע כיצד יאמר לו, א"ל משה: אהרן אחי שמא פקדון נתן לך הקב"ה</w:t>
      </w:r>
      <w:r>
        <w:rPr>
          <w:rFonts w:hint="cs"/>
          <w:rtl/>
        </w:rPr>
        <w:t>?</w:t>
      </w:r>
      <w:r>
        <w:rPr>
          <w:rtl/>
        </w:rPr>
        <w:t xml:space="preserve"> </w:t>
      </w:r>
      <w:r>
        <w:rPr>
          <w:rFonts w:hint="cs"/>
          <w:rtl/>
        </w:rPr>
        <w:t xml:space="preserve">... </w:t>
      </w:r>
      <w:r>
        <w:rPr>
          <w:rtl/>
        </w:rPr>
        <w:t>א"ל</w:t>
      </w:r>
      <w:r>
        <w:rPr>
          <w:rFonts w:hint="cs"/>
          <w:rtl/>
        </w:rPr>
        <w:t>:</w:t>
      </w:r>
      <w:r>
        <w:rPr>
          <w:rtl/>
        </w:rPr>
        <w:t xml:space="preserve"> נתן לי מזבח ושלחן שעליו לחם הפנים. א"ל משה</w:t>
      </w:r>
      <w:r>
        <w:rPr>
          <w:rFonts w:hint="cs"/>
          <w:rtl/>
        </w:rPr>
        <w:t>:</w:t>
      </w:r>
      <w:r>
        <w:rPr>
          <w:rtl/>
        </w:rPr>
        <w:t xml:space="preserve"> שמא כל מה שהפקיד בידך עכשיו הוא מבקש ממך</w:t>
      </w:r>
      <w:r>
        <w:rPr>
          <w:rFonts w:hint="cs"/>
          <w:rtl/>
        </w:rPr>
        <w:t>?</w:t>
      </w:r>
      <w:r>
        <w:rPr>
          <w:rtl/>
        </w:rPr>
        <w:t xml:space="preserve"> א"ל</w:t>
      </w:r>
      <w:r>
        <w:rPr>
          <w:rFonts w:hint="cs"/>
          <w:rtl/>
        </w:rPr>
        <w:t>:</w:t>
      </w:r>
      <w:r>
        <w:rPr>
          <w:rtl/>
        </w:rPr>
        <w:t xml:space="preserve"> ומה? א"ל</w:t>
      </w:r>
      <w:r>
        <w:rPr>
          <w:rFonts w:hint="cs"/>
          <w:rtl/>
        </w:rPr>
        <w:t>:</w:t>
      </w:r>
      <w:r>
        <w:rPr>
          <w:rtl/>
        </w:rPr>
        <w:t xml:space="preserve"> נר הפק</w:t>
      </w:r>
      <w:r>
        <w:rPr>
          <w:rFonts w:hint="cs"/>
          <w:rtl/>
        </w:rPr>
        <w:t>י</w:t>
      </w:r>
      <w:r>
        <w:rPr>
          <w:rtl/>
        </w:rPr>
        <w:t>ד אצלך. א"ל אהרן</w:t>
      </w:r>
      <w:r>
        <w:rPr>
          <w:rFonts w:hint="cs"/>
          <w:rtl/>
        </w:rPr>
        <w:t>:</w:t>
      </w:r>
      <w:r>
        <w:rPr>
          <w:rtl/>
        </w:rPr>
        <w:t xml:space="preserve"> לא נר אחד נתן לי</w:t>
      </w:r>
      <w:r>
        <w:rPr>
          <w:rFonts w:hint="cs"/>
          <w:rtl/>
        </w:rPr>
        <w:t>,</w:t>
      </w:r>
      <w:r>
        <w:rPr>
          <w:rtl/>
        </w:rPr>
        <w:t xml:space="preserve"> אלא כל אותם שבעה, והרי הם דולקים באהל מועד</w:t>
      </w:r>
      <w:r>
        <w:rPr>
          <w:rFonts w:hint="cs"/>
          <w:rtl/>
        </w:rPr>
        <w:t>.</w:t>
      </w:r>
      <w:r>
        <w:rPr>
          <w:rtl/>
        </w:rPr>
        <w:t xml:space="preserve"> והיה מבקש משה להרגישו על נפשו שהיא משולה בנר, שנאמר</w:t>
      </w:r>
      <w:r>
        <w:rPr>
          <w:rFonts w:hint="cs"/>
          <w:rtl/>
        </w:rPr>
        <w:t>:</w:t>
      </w:r>
      <w:r>
        <w:rPr>
          <w:rtl/>
        </w:rPr>
        <w:t xml:space="preserve"> נר ה' נשמת אדם</w:t>
      </w:r>
      <w:r>
        <w:rPr>
          <w:rFonts w:hint="cs"/>
          <w:rtl/>
        </w:rPr>
        <w:t>.</w:t>
      </w:r>
      <w:r>
        <w:rPr>
          <w:rtl/>
        </w:rPr>
        <w:t xml:space="preserve"> כיון שראה משה שאין אהרן מרגיש בדבר, א"ל</w:t>
      </w:r>
      <w:r>
        <w:rPr>
          <w:rFonts w:hint="cs"/>
          <w:rtl/>
        </w:rPr>
        <w:t>:</w:t>
      </w:r>
      <w:r>
        <w:rPr>
          <w:rtl/>
        </w:rPr>
        <w:t xml:space="preserve"> באמת קראך תמים, שנאמר</w:t>
      </w:r>
      <w:r>
        <w:rPr>
          <w:rFonts w:hint="cs"/>
          <w:rtl/>
        </w:rPr>
        <w:t>:</w:t>
      </w:r>
      <w:r>
        <w:rPr>
          <w:rtl/>
        </w:rPr>
        <w:t xml:space="preserve"> וללוי אמר תומיך ואוריך לאיש חסידיך</w:t>
      </w:r>
      <w:r>
        <w:rPr>
          <w:rFonts w:hint="cs"/>
          <w:rtl/>
        </w:rPr>
        <w:t>.</w:t>
      </w:r>
      <w:r>
        <w:rPr>
          <w:rtl/>
        </w:rPr>
        <w:t xml:space="preserve"> מיד נפתחה המערה לפניהם, א"ל משה: אהרן אחי ה</w:t>
      </w:r>
      <w:r>
        <w:rPr>
          <w:rFonts w:hint="cs"/>
          <w:rtl/>
        </w:rPr>
        <w:t>י</w:t>
      </w:r>
      <w:r>
        <w:rPr>
          <w:rtl/>
        </w:rPr>
        <w:t>כנס במערה זו</w:t>
      </w:r>
      <w:r>
        <w:rPr>
          <w:rFonts w:hint="cs"/>
          <w:rtl/>
        </w:rPr>
        <w:t xml:space="preserve"> ... </w:t>
      </w:r>
      <w:r>
        <w:rPr>
          <w:rtl/>
        </w:rPr>
        <w:t>והיה משה רוצה להפשיט את אהרן בגדי כהונה שעליו ולא ידע האיך יאמר לו</w:t>
      </w:r>
      <w:r>
        <w:rPr>
          <w:rFonts w:hint="cs"/>
          <w:rtl/>
        </w:rPr>
        <w:t>.</w:t>
      </w:r>
      <w:r>
        <w:rPr>
          <w:rtl/>
        </w:rPr>
        <w:t xml:space="preserve"> א"ל</w:t>
      </w:r>
      <w:r>
        <w:rPr>
          <w:rFonts w:hint="cs"/>
          <w:rtl/>
        </w:rPr>
        <w:t>:</w:t>
      </w:r>
      <w:r>
        <w:rPr>
          <w:rtl/>
        </w:rPr>
        <w:t xml:space="preserve"> אהרן אחי</w:t>
      </w:r>
      <w:r>
        <w:rPr>
          <w:rFonts w:hint="cs"/>
          <w:rtl/>
        </w:rPr>
        <w:t>,</w:t>
      </w:r>
      <w:r>
        <w:rPr>
          <w:rtl/>
        </w:rPr>
        <w:t xml:space="preserve"> למערה שאנו נכנסים לתוכו אין ראוי להכניס שם בגדי כהונה שעליך שמא יטמאו</w:t>
      </w:r>
      <w:r>
        <w:rPr>
          <w:rFonts w:hint="cs"/>
          <w:rtl/>
        </w:rPr>
        <w:t xml:space="preserve"> ... </w:t>
      </w:r>
      <w:r>
        <w:rPr>
          <w:rtl/>
        </w:rPr>
        <w:t>אלא רצוני שתתן אותם לאלעזר וימתין לנו עד שנצא</w:t>
      </w:r>
      <w:r>
        <w:rPr>
          <w:rFonts w:hint="cs"/>
          <w:rtl/>
        </w:rPr>
        <w:t xml:space="preserve"> ...</w:t>
      </w:r>
      <w:r>
        <w:rPr>
          <w:rtl/>
        </w:rPr>
        <w:t xml:space="preserve"> כל כהן גדול לובש ח' בגדי כהונה וכהן הדיוט לובש ד'</w:t>
      </w:r>
      <w:r>
        <w:rPr>
          <w:rFonts w:hint="cs"/>
          <w:rtl/>
        </w:rPr>
        <w:t xml:space="preserve"> ...</w:t>
      </w:r>
      <w:r>
        <w:rPr>
          <w:rtl/>
        </w:rPr>
        <w:t xml:space="preserve"> נטל משה ד' מאהרן והלבישם לאלעזר ונעשה כהן גדול, ונשתיירו על אהרן ד'. אמרו לאלעזר</w:t>
      </w:r>
      <w:r>
        <w:rPr>
          <w:rFonts w:hint="cs"/>
          <w:rtl/>
        </w:rPr>
        <w:t>:</w:t>
      </w:r>
      <w:r>
        <w:rPr>
          <w:rtl/>
        </w:rPr>
        <w:t xml:space="preserve"> המתן לנו כאן עד שנצא. נכנסו וראו מטה מוצעת וש</w:t>
      </w:r>
      <w:r>
        <w:rPr>
          <w:rFonts w:hint="cs"/>
          <w:rtl/>
        </w:rPr>
        <w:t>ו</w:t>
      </w:r>
      <w:r>
        <w:rPr>
          <w:rtl/>
        </w:rPr>
        <w:t>לחן ערוך ומנורה דולקת ומלאכי השרת עומדים עליה. א"ל אהרן למשה: אחי, עד מתי תסתר ממני הדבור שאמר לך הקב"ה, ואתה יודע כשדבר עמך בראשונה הוא בפיו העיד עלי</w:t>
      </w:r>
      <w:r w:rsidR="00AF090A">
        <w:rPr>
          <w:rFonts w:hint="cs"/>
          <w:rtl/>
        </w:rPr>
        <w:t>:</w:t>
      </w:r>
      <w:r>
        <w:rPr>
          <w:rtl/>
        </w:rPr>
        <w:t xml:space="preserve"> וראך ושמח בלבו, ועכשיו למה תסתר ממני הדבור שאמר לך הקב"ה</w:t>
      </w:r>
      <w:r>
        <w:rPr>
          <w:rFonts w:hint="cs"/>
          <w:rtl/>
        </w:rPr>
        <w:t>?</w:t>
      </w:r>
      <w:r>
        <w:rPr>
          <w:rtl/>
        </w:rPr>
        <w:t xml:space="preserve"> אפילו אם הוא דבר מיתה</w:t>
      </w:r>
      <w:r w:rsidR="00AF090A">
        <w:rPr>
          <w:rFonts w:hint="cs"/>
          <w:rtl/>
        </w:rPr>
        <w:t>,</w:t>
      </w:r>
      <w:r>
        <w:rPr>
          <w:rtl/>
        </w:rPr>
        <w:t xml:space="preserve"> הריני מקבל עלי בסבר פנים יפות</w:t>
      </w:r>
      <w:r>
        <w:rPr>
          <w:rFonts w:hint="cs"/>
          <w:rtl/>
        </w:rPr>
        <w:t>.</w:t>
      </w:r>
      <w:r>
        <w:rPr>
          <w:rtl/>
        </w:rPr>
        <w:t xml:space="preserve"> א"ל</w:t>
      </w:r>
      <w:r>
        <w:rPr>
          <w:rFonts w:hint="cs"/>
          <w:rtl/>
        </w:rPr>
        <w:t>:</w:t>
      </w:r>
      <w:r>
        <w:rPr>
          <w:rtl/>
        </w:rPr>
        <w:t xml:space="preserve"> הואיל והזכרת דבר מיתה בפיך - דבר מיתה הוא, והוא הדבר שאמר לי ואני יראתי להודיעך, ועתה ראה מיתתך שאינה כמעשה בשר ודם, ולא עוד אלא שמלאכי השרת באו לסלקך</w:t>
      </w:r>
      <w:r>
        <w:rPr>
          <w:rFonts w:hint="cs"/>
          <w:rtl/>
        </w:rPr>
        <w:t>.</w:t>
      </w:r>
      <w:r>
        <w:rPr>
          <w:rtl/>
        </w:rPr>
        <w:t xml:space="preserve"> א"ל אהרן: משה אחי</w:t>
      </w:r>
      <w:r>
        <w:rPr>
          <w:rFonts w:hint="cs"/>
          <w:rtl/>
        </w:rPr>
        <w:t>,</w:t>
      </w:r>
      <w:r>
        <w:rPr>
          <w:rtl/>
        </w:rPr>
        <w:t xml:space="preserve"> למה לא אמרת בפני אמי ואשתי ובני? א"ל משה</w:t>
      </w:r>
      <w:r>
        <w:rPr>
          <w:rFonts w:hint="cs"/>
          <w:rtl/>
        </w:rPr>
        <w:t>:</w:t>
      </w:r>
      <w:r>
        <w:rPr>
          <w:rtl/>
        </w:rPr>
        <w:t xml:space="preserve"> אחי</w:t>
      </w:r>
      <w:r>
        <w:rPr>
          <w:rFonts w:hint="cs"/>
          <w:rtl/>
        </w:rPr>
        <w:t>,</w:t>
      </w:r>
      <w:r>
        <w:rPr>
          <w:rtl/>
        </w:rPr>
        <w:t xml:space="preserve"> אין אתה יודע שזה מ' שנה שעשית את העגל והיית חייב כלייה במיתה</w:t>
      </w:r>
      <w:r>
        <w:rPr>
          <w:rFonts w:hint="cs"/>
          <w:rtl/>
        </w:rPr>
        <w:t>,</w:t>
      </w:r>
      <w:r>
        <w:rPr>
          <w:rtl/>
        </w:rPr>
        <w:t xml:space="preserve"> אלא שעמדתי בתפלה ותחנונים לפני המקום ב"ה והצלתי אותך מהמיתה, שנאמר</w:t>
      </w:r>
      <w:r>
        <w:rPr>
          <w:rFonts w:hint="cs"/>
          <w:rtl/>
        </w:rPr>
        <w:t>:</w:t>
      </w:r>
      <w:r>
        <w:rPr>
          <w:rtl/>
        </w:rPr>
        <w:t xml:space="preserve"> ובאהרן התאנף ה' </w:t>
      </w:r>
      <w:r w:rsidR="00AF090A">
        <w:rPr>
          <w:rFonts w:hint="cs"/>
          <w:rtl/>
        </w:rPr>
        <w:t xml:space="preserve">להשמידו </w:t>
      </w:r>
      <w:r>
        <w:rPr>
          <w:rtl/>
        </w:rPr>
        <w:t>וכו'</w:t>
      </w:r>
      <w:r>
        <w:rPr>
          <w:rFonts w:hint="cs"/>
          <w:rtl/>
        </w:rPr>
        <w:t>.</w:t>
      </w:r>
      <w:r>
        <w:rPr>
          <w:rtl/>
        </w:rPr>
        <w:t xml:space="preserve"> ועתה</w:t>
      </w:r>
      <w:r>
        <w:rPr>
          <w:rFonts w:hint="cs"/>
          <w:rtl/>
        </w:rPr>
        <w:t>,</w:t>
      </w:r>
      <w:r>
        <w:rPr>
          <w:rtl/>
        </w:rPr>
        <w:t xml:space="preserve"> הלואי תהי מיתתי כמיתתך, שאתה מת ואני קוברך, ובשעה שאמות אני אין לי אח שיקברני</w:t>
      </w:r>
      <w:r>
        <w:rPr>
          <w:rFonts w:hint="cs"/>
          <w:rtl/>
        </w:rPr>
        <w:t>.</w:t>
      </w:r>
      <w:r>
        <w:rPr>
          <w:rtl/>
        </w:rPr>
        <w:t xml:space="preserve"> ואתה מת ובניך יורשים מקומך</w:t>
      </w:r>
      <w:r>
        <w:rPr>
          <w:rFonts w:hint="cs"/>
          <w:rtl/>
        </w:rPr>
        <w:t>,</w:t>
      </w:r>
      <w:r>
        <w:rPr>
          <w:rtl/>
        </w:rPr>
        <w:t xml:space="preserve"> ואני מת ואחרים יורשים כבודי. ופייסו בדברים ועלה אהרן למטתו וקבל הקב"ה נשמתו, ויצא משה מן המערה ותיכף נתעלמה המערה ולא היה שום נברא בעולם שיודע זה ויכול להבין את זה</w:t>
      </w:r>
      <w:r>
        <w:rPr>
          <w:rFonts w:hint="cs"/>
          <w:rtl/>
        </w:rPr>
        <w:t>"</w:t>
      </w:r>
      <w:r>
        <w:rPr>
          <w:rtl/>
        </w:rPr>
        <w:t>.</w:t>
      </w:r>
      <w:r>
        <w:rPr>
          <w:rFonts w:hint="cs"/>
          <w:rtl/>
        </w:rPr>
        <w:t xml:space="preserve"> </w:t>
      </w:r>
      <w:r w:rsidR="00AF090A">
        <w:rPr>
          <w:rFonts w:hint="cs"/>
          <w:rtl/>
        </w:rPr>
        <w:t xml:space="preserve">עד כאן המדרש. </w:t>
      </w:r>
      <w:r>
        <w:rPr>
          <w:rFonts w:hint="cs"/>
          <w:rtl/>
        </w:rPr>
        <w:t>ראה פירוש רמב"ן</w:t>
      </w:r>
      <w:r w:rsidR="00AF090A">
        <w:rPr>
          <w:rFonts w:hint="cs"/>
          <w:rtl/>
        </w:rPr>
        <w:t xml:space="preserve"> בפרשתנו</w:t>
      </w:r>
      <w:r>
        <w:rPr>
          <w:rFonts w:hint="cs"/>
          <w:rtl/>
        </w:rPr>
        <w:t>, במדבר כ כו, על עניין הפשטת הבגדים של אהרון שמביא את מדרש ספרא בפרשת צו שהיה כאן מעשה ניסים</w:t>
      </w:r>
      <w:r w:rsidR="00AF090A">
        <w:rPr>
          <w:rFonts w:hint="cs"/>
          <w:rtl/>
        </w:rPr>
        <w:t>.</w:t>
      </w:r>
      <w:r>
        <w:rPr>
          <w:rFonts w:hint="cs"/>
          <w:rtl/>
        </w:rPr>
        <w:t xml:space="preserve"> ועפ"י הפשט, </w:t>
      </w:r>
      <w:r w:rsidR="00AF090A">
        <w:rPr>
          <w:rFonts w:hint="cs"/>
          <w:rtl/>
        </w:rPr>
        <w:t xml:space="preserve">אומר רמב"ן, </w:t>
      </w:r>
      <w:r>
        <w:rPr>
          <w:rFonts w:hint="cs"/>
          <w:rtl/>
        </w:rPr>
        <w:t>משה הלבישו תכריכים. והמדרש שלנו מעדיף את החלפת בגדי הדיוט ובגדי כהן גדול בין אלעזר ואהרון, נכון יותר שאהרון מעביר לאלעזר את ארבעת הבגדים המיוחדים לכהן גדול: מצנפת והציץ שעליו, מעיל, ואפוד (עם החושן) ונשאר עם ארבעת בגדי כהן הדיוט: מכנסיים, כתונת, מגבעת ואבנט.</w:t>
      </w:r>
    </w:p>
  </w:footnote>
  <w:footnote w:id="8">
    <w:p w:rsidR="00706247" w:rsidRDefault="00706247" w:rsidP="006E63CC">
      <w:pPr>
        <w:pStyle w:val="a3"/>
        <w:rPr>
          <w:rFonts w:hint="cs"/>
          <w:rtl/>
        </w:rPr>
      </w:pPr>
      <w:r>
        <w:rPr>
          <w:rStyle w:val="a5"/>
        </w:rPr>
        <w:footnoteRef/>
      </w:r>
      <w:r>
        <w:rPr>
          <w:rtl/>
        </w:rPr>
        <w:t xml:space="preserve"> </w:t>
      </w:r>
      <w:r>
        <w:rPr>
          <w:rFonts w:hint="cs"/>
          <w:rtl/>
        </w:rPr>
        <w:t>מסכת אבות, פרק א משנה יב. אבות דרבי נתן הוא מדרש המבאר ומרחיב את משנת מסכת אבות.</w:t>
      </w:r>
    </w:p>
  </w:footnote>
  <w:footnote w:id="9">
    <w:p w:rsidR="001E15B8" w:rsidRDefault="001E15B8" w:rsidP="00B1377B">
      <w:pPr>
        <w:pStyle w:val="a3"/>
        <w:rPr>
          <w:rFonts w:hint="cs"/>
        </w:rPr>
      </w:pPr>
      <w:r>
        <w:rPr>
          <w:rStyle w:val="a5"/>
        </w:rPr>
        <w:footnoteRef/>
      </w:r>
      <w:r>
        <w:rPr>
          <w:rtl/>
        </w:rPr>
        <w:t xml:space="preserve"> </w:t>
      </w:r>
      <w:r>
        <w:rPr>
          <w:rFonts w:hint="cs"/>
          <w:rtl/>
        </w:rPr>
        <w:t>"תורת אמת" נאמרה על יהושע (ירושלמי פאה פרק א הלכה א), על בצלאל (בראשית רבה א יד), על שבט לוי וכל מי שמקדיש עצמו לתורה (מדרש תהלים פרק א)</w:t>
      </w:r>
      <w:r w:rsidR="00797857">
        <w:rPr>
          <w:rFonts w:hint="cs"/>
          <w:rtl/>
        </w:rPr>
        <w:t xml:space="preserve"> ועוד. </w:t>
      </w:r>
      <w:r>
        <w:rPr>
          <w:rFonts w:hint="cs"/>
          <w:rtl/>
        </w:rPr>
        <w:t>אך עיקר האמירה היא על אהרון הכהן הגדול</w:t>
      </w:r>
      <w:r w:rsidR="00B1377B">
        <w:rPr>
          <w:rFonts w:hint="cs"/>
          <w:rtl/>
        </w:rPr>
        <w:t>, שהרי המשך הפסוקים במלאכי שם הוא:</w:t>
      </w:r>
      <w:r w:rsidR="00B1377B" w:rsidRPr="00B1377B">
        <w:rPr>
          <w:rtl/>
        </w:rPr>
        <w:t xml:space="preserve"> </w:t>
      </w:r>
      <w:r w:rsidR="00B1377B">
        <w:rPr>
          <w:rFonts w:hint="cs"/>
          <w:rtl/>
        </w:rPr>
        <w:t>"</w:t>
      </w:r>
      <w:r w:rsidR="00B1377B">
        <w:rPr>
          <w:rtl/>
        </w:rPr>
        <w:t xml:space="preserve">כִּי שִׂפְתֵי כֹהֵן יִשְׁמְרוּ דַעַת וְתוֹרָה יְבַקְשׁוּ מִפִּיהוּ כִּי מַלְאַךְ </w:t>
      </w:r>
      <w:r w:rsidR="00B1377B">
        <w:rPr>
          <w:rFonts w:hint="cs"/>
          <w:rtl/>
        </w:rPr>
        <w:t>ה'</w:t>
      </w:r>
      <w:r w:rsidR="00B1377B">
        <w:rPr>
          <w:rtl/>
        </w:rPr>
        <w:t xml:space="preserve"> צְבָאוֹת הוּא</w:t>
      </w:r>
      <w:r w:rsidR="00B1377B">
        <w:rPr>
          <w:rFonts w:hint="cs"/>
          <w:rtl/>
        </w:rPr>
        <w:t xml:space="preserve">" (פסוק שאח"כ שימש בידי חכמים להגביל את כוחם של הכהנים </w:t>
      </w:r>
      <w:r w:rsidR="00B1377B">
        <w:rPr>
          <w:rtl/>
        </w:rPr>
        <w:t>–</w:t>
      </w:r>
      <w:r w:rsidR="00B1377B">
        <w:rPr>
          <w:rFonts w:hint="cs"/>
          <w:rtl/>
        </w:rPr>
        <w:t xml:space="preserve"> רק אם הכהן דומה למלאך ה' צבאות וזה עניין אחר). </w:t>
      </w:r>
      <w:r>
        <w:rPr>
          <w:rFonts w:hint="cs"/>
          <w:rtl/>
        </w:rPr>
        <w:t xml:space="preserve">ראה גמרא </w:t>
      </w:r>
      <w:r>
        <w:rPr>
          <w:rtl/>
        </w:rPr>
        <w:t>סנהדרין ו ב</w:t>
      </w:r>
      <w:r>
        <w:rPr>
          <w:rFonts w:hint="cs"/>
          <w:rtl/>
        </w:rPr>
        <w:t xml:space="preserve">, בהבדל הידוע בין שיטת משה לשיטת אהרון, שהיא </w:t>
      </w:r>
      <w:r w:rsidR="00797857">
        <w:rPr>
          <w:rFonts w:hint="cs"/>
          <w:rtl/>
        </w:rPr>
        <w:t>מעניינינו</w:t>
      </w:r>
      <w:r>
        <w:rPr>
          <w:rFonts w:hint="cs"/>
          <w:rtl/>
        </w:rPr>
        <w:t xml:space="preserve"> כאן: "</w:t>
      </w:r>
      <w:r>
        <w:rPr>
          <w:rtl/>
        </w:rPr>
        <w:t>וכן משה היה אומר יקוב הדין את ההר, אבל אהרן אוהב שלום ורודף שלום, ומשים שלום בין אדם לחבירו, שנאמר</w:t>
      </w:r>
      <w:r>
        <w:rPr>
          <w:rFonts w:hint="cs"/>
          <w:rtl/>
        </w:rPr>
        <w:t xml:space="preserve">: </w:t>
      </w:r>
      <w:r>
        <w:rPr>
          <w:rtl/>
        </w:rPr>
        <w:t>תורת אמת היתה בפיהו ועולה לא נמצא בשפתיו בשלום ובמישור הלך אתי ורבים השיב מעון</w:t>
      </w:r>
      <w:r>
        <w:rPr>
          <w:rFonts w:hint="cs"/>
          <w:rtl/>
        </w:rPr>
        <w:t>"</w:t>
      </w:r>
      <w:r>
        <w:rPr>
          <w:rtl/>
        </w:rPr>
        <w:t>.</w:t>
      </w:r>
      <w:r>
        <w:rPr>
          <w:rFonts w:hint="cs"/>
          <w:rtl/>
        </w:rPr>
        <w:t xml:space="preserve"> </w:t>
      </w:r>
      <w:r w:rsidR="00797857">
        <w:rPr>
          <w:rFonts w:hint="cs"/>
          <w:rtl/>
        </w:rPr>
        <w:t>לכאורה, דרך האמת, היא דרכו של משה</w:t>
      </w:r>
      <w:r w:rsidR="00AF090A">
        <w:rPr>
          <w:rFonts w:hint="cs"/>
          <w:rtl/>
        </w:rPr>
        <w:t xml:space="preserve"> </w:t>
      </w:r>
      <w:r w:rsidR="00AF090A">
        <w:rPr>
          <w:rtl/>
        </w:rPr>
        <w:t>–</w:t>
      </w:r>
      <w:r w:rsidR="00AF090A">
        <w:rPr>
          <w:rFonts w:hint="cs"/>
          <w:rtl/>
        </w:rPr>
        <w:t xml:space="preserve"> יקוב הדין את ההר</w:t>
      </w:r>
      <w:r w:rsidR="00797857">
        <w:rPr>
          <w:rFonts w:hint="cs"/>
          <w:rtl/>
        </w:rPr>
        <w:t xml:space="preserve">. ראה המחלוקת במדרש </w:t>
      </w:r>
      <w:r>
        <w:rPr>
          <w:rtl/>
        </w:rPr>
        <w:t>שמות רבה (שנאן) ה</w:t>
      </w:r>
      <w:r w:rsidR="00797857">
        <w:rPr>
          <w:rFonts w:hint="cs"/>
          <w:rtl/>
        </w:rPr>
        <w:t xml:space="preserve"> י</w:t>
      </w:r>
      <w:r>
        <w:rPr>
          <w:rFonts w:hint="cs"/>
          <w:rtl/>
        </w:rPr>
        <w:t>: "</w:t>
      </w:r>
      <w:r>
        <w:rPr>
          <w:rtl/>
        </w:rPr>
        <w:t>חסד ואמת נפגשו צדק ושלום נשקו (תהלים פה). ר' יהודה ב"</w:t>
      </w:r>
      <w:r w:rsidR="00797857">
        <w:rPr>
          <w:rFonts w:hint="cs"/>
          <w:rtl/>
        </w:rPr>
        <w:t>ר סימון</w:t>
      </w:r>
      <w:r>
        <w:rPr>
          <w:rtl/>
        </w:rPr>
        <w:t xml:space="preserve"> אומר: חסד זה אהרן ואמת זה משה. ור' עזריה אומר: חסד זה משה, שעשה חסד עם יוסף, ואמת זה אהרן, שנאמר: תורת אמת היתה בפיהו (מלאכי ב). הוי: חסד ואמת נפגשו</w:t>
      </w:r>
      <w:r w:rsidR="00797857">
        <w:rPr>
          <w:rFonts w:hint="cs"/>
          <w:rtl/>
        </w:rPr>
        <w:t xml:space="preserve">, </w:t>
      </w:r>
      <w:r>
        <w:rPr>
          <w:rtl/>
        </w:rPr>
        <w:t>זה משה ואהרן</w:t>
      </w:r>
      <w:r w:rsidR="00797857">
        <w:rPr>
          <w:rFonts w:hint="cs"/>
          <w:rtl/>
        </w:rPr>
        <w:t>"</w:t>
      </w:r>
      <w:r>
        <w:rPr>
          <w:rtl/>
        </w:rPr>
        <w:t>.</w:t>
      </w:r>
      <w:r w:rsidR="00797857">
        <w:rPr>
          <w:rFonts w:hint="cs"/>
          <w:rtl/>
        </w:rPr>
        <w:t xml:space="preserve"> אך ב</w:t>
      </w:r>
      <w:r w:rsidR="00797857">
        <w:rPr>
          <w:rtl/>
        </w:rPr>
        <w:t>פסיקתא רבתי (איש שלום) פיסקא לג</w:t>
      </w:r>
      <w:r w:rsidR="00797857">
        <w:rPr>
          <w:rFonts w:hint="cs"/>
          <w:rtl/>
        </w:rPr>
        <w:t>, וכן במקורות רבים אחרים ההכרעה היא חד משמעית: "</w:t>
      </w:r>
      <w:r w:rsidR="00797857">
        <w:rPr>
          <w:rtl/>
        </w:rPr>
        <w:t>אהבת צדק ותשנא רשע זה היה אהרן שתפש את האמת, שנאמר תורת אמת היתה בפיהו ועולה לא נמצא בשפתיו בשלום ובמישור הלך אתי ורבים השיב מעון</w:t>
      </w:r>
      <w:r w:rsidR="00797857">
        <w:rPr>
          <w:rFonts w:hint="cs"/>
          <w:rtl/>
        </w:rPr>
        <w:t>".</w:t>
      </w:r>
      <w:r w:rsidR="00797857">
        <w:rPr>
          <w:rtl/>
        </w:rPr>
        <w:t xml:space="preserve"> </w:t>
      </w:r>
      <w:r w:rsidR="00797857">
        <w:rPr>
          <w:rFonts w:hint="cs"/>
          <w:rtl/>
        </w:rPr>
        <w:t>אהרון שעושה פשרה ורודף שלום, הוא דרך האמת! תורת משה המדויקת מול "תורת האמת" הפשרנית של אהרון.</w:t>
      </w:r>
    </w:p>
  </w:footnote>
  <w:footnote w:id="10">
    <w:p w:rsidR="00706247" w:rsidRDefault="00706247" w:rsidP="00AF090A">
      <w:pPr>
        <w:pStyle w:val="a3"/>
        <w:rPr>
          <w:rFonts w:hint="cs"/>
        </w:rPr>
      </w:pPr>
      <w:r>
        <w:rPr>
          <w:rStyle w:val="a5"/>
        </w:rPr>
        <w:footnoteRef/>
      </w:r>
      <w:r>
        <w:rPr>
          <w:rtl/>
        </w:rPr>
        <w:t xml:space="preserve"> </w:t>
      </w:r>
      <w:r>
        <w:rPr>
          <w:rFonts w:hint="cs"/>
          <w:rtl/>
        </w:rPr>
        <w:t>על בסיס הפסוק בישעיהו מח כב: "</w:t>
      </w:r>
      <w:r>
        <w:rPr>
          <w:rtl/>
        </w:rPr>
        <w:t xml:space="preserve">אֵין שָׁלוֹם אָמַר </w:t>
      </w:r>
      <w:r>
        <w:rPr>
          <w:rFonts w:hint="cs"/>
          <w:rtl/>
        </w:rPr>
        <w:t xml:space="preserve">ה' </w:t>
      </w:r>
      <w:r>
        <w:rPr>
          <w:rtl/>
        </w:rPr>
        <w:t>לָרְשָׁעִים</w:t>
      </w:r>
      <w:r>
        <w:rPr>
          <w:rFonts w:hint="cs"/>
          <w:rtl/>
        </w:rPr>
        <w:t>" (ראה גם המקבילה בישעיהו נז כא: "</w:t>
      </w:r>
      <w:r>
        <w:rPr>
          <w:rtl/>
        </w:rPr>
        <w:t>אֵין שָׁלוֹם אָמַר אֱלֹהַי לָרְשָׁעִים</w:t>
      </w:r>
      <w:r>
        <w:rPr>
          <w:rFonts w:hint="cs"/>
          <w:rtl/>
        </w:rPr>
        <w:t xml:space="preserve">"), יש שדרשו ששלום ורשעים אינם הולכים ביחד, כגון </w:t>
      </w:r>
      <w:r>
        <w:rPr>
          <w:rtl/>
        </w:rPr>
        <w:t>ספרי במדבר פיסקא מב</w:t>
      </w:r>
      <w:r>
        <w:rPr>
          <w:rFonts w:hint="cs"/>
          <w:rtl/>
        </w:rPr>
        <w:t xml:space="preserve"> (על ברכת כהנים בפרשת נשא): "</w:t>
      </w:r>
      <w:r>
        <w:rPr>
          <w:rtl/>
        </w:rPr>
        <w:t>גדול השלום שלא ניתן בחלקם של רשעים</w:t>
      </w:r>
      <w:r>
        <w:rPr>
          <w:rFonts w:hint="cs"/>
          <w:rtl/>
        </w:rPr>
        <w:t>,</w:t>
      </w:r>
      <w:r>
        <w:rPr>
          <w:rtl/>
        </w:rPr>
        <w:t xml:space="preserve"> שנ</w:t>
      </w:r>
      <w:r>
        <w:rPr>
          <w:rFonts w:hint="cs"/>
          <w:rtl/>
        </w:rPr>
        <w:t>אמר:</w:t>
      </w:r>
      <w:r>
        <w:rPr>
          <w:rtl/>
        </w:rPr>
        <w:t xml:space="preserve"> אין שלום אמר ה' לרשעים</w:t>
      </w:r>
      <w:r>
        <w:rPr>
          <w:rFonts w:hint="cs"/>
          <w:rtl/>
        </w:rPr>
        <w:t>". וב</w:t>
      </w:r>
      <w:r>
        <w:rPr>
          <w:rtl/>
        </w:rPr>
        <w:t xml:space="preserve">דברים רבה </w:t>
      </w:r>
      <w:r>
        <w:rPr>
          <w:rFonts w:hint="cs"/>
          <w:rtl/>
        </w:rPr>
        <w:t>ה טו: "</w:t>
      </w:r>
      <w:r>
        <w:rPr>
          <w:rtl/>
        </w:rPr>
        <w:t>חביב הוא השלום שלא נתנו הק</w:t>
      </w:r>
      <w:r>
        <w:rPr>
          <w:rFonts w:hint="cs"/>
          <w:rtl/>
        </w:rPr>
        <w:t xml:space="preserve">ב"ה </w:t>
      </w:r>
      <w:r>
        <w:rPr>
          <w:rtl/>
        </w:rPr>
        <w:t>לרשעים, שנא</w:t>
      </w:r>
      <w:r>
        <w:rPr>
          <w:rFonts w:hint="cs"/>
          <w:rtl/>
        </w:rPr>
        <w:t>מר:</w:t>
      </w:r>
      <w:r>
        <w:rPr>
          <w:rtl/>
        </w:rPr>
        <w:t xml:space="preserve"> אין שלום אמ</w:t>
      </w:r>
      <w:r>
        <w:rPr>
          <w:rFonts w:hint="cs"/>
          <w:rtl/>
        </w:rPr>
        <w:t>ר</w:t>
      </w:r>
      <w:r>
        <w:rPr>
          <w:rtl/>
        </w:rPr>
        <w:t xml:space="preserve"> ה' לרשעי</w:t>
      </w:r>
      <w:r>
        <w:rPr>
          <w:rFonts w:hint="cs"/>
          <w:rtl/>
        </w:rPr>
        <w:t>ם".</w:t>
      </w:r>
      <w:r>
        <w:rPr>
          <w:rtl/>
        </w:rPr>
        <w:t xml:space="preserve"> </w:t>
      </w:r>
      <w:r>
        <w:rPr>
          <w:rFonts w:hint="cs"/>
          <w:rtl/>
        </w:rPr>
        <w:t xml:space="preserve">אבל רוב הדרשות על פירוד השלום מהרשעים הן במותם, בבואם לעולם האמת, כגון זו שבגמרא </w:t>
      </w:r>
      <w:r>
        <w:rPr>
          <w:rtl/>
        </w:rPr>
        <w:t>כתובות קד א</w:t>
      </w:r>
      <w:r>
        <w:rPr>
          <w:rFonts w:hint="cs"/>
          <w:rtl/>
        </w:rPr>
        <w:t>: "</w:t>
      </w:r>
      <w:r>
        <w:rPr>
          <w:rtl/>
        </w:rPr>
        <w:t>בשעה שהרשע נאבד מן העולם, שלש כיתות של מלאכי חבלה יוצאות לקראתו, אחת אומרת: אין שלום אמר ה' לרשעים</w:t>
      </w:r>
      <w:r>
        <w:rPr>
          <w:rFonts w:hint="cs"/>
          <w:rtl/>
        </w:rPr>
        <w:t xml:space="preserve"> וכו' ". וכן הוא בגמרא שבת קנב ע"ב ועוד. </w:t>
      </w:r>
      <w:r w:rsidR="00AF090A">
        <w:rPr>
          <w:rFonts w:hint="cs"/>
          <w:rtl/>
        </w:rPr>
        <w:t xml:space="preserve">כל זה, </w:t>
      </w:r>
      <w:r>
        <w:rPr>
          <w:rFonts w:hint="cs"/>
          <w:rtl/>
        </w:rPr>
        <w:t xml:space="preserve">במותם. אבל כל עוד הרשע חי, מקדימים לו שלום </w:t>
      </w:r>
      <w:r>
        <w:rPr>
          <w:rtl/>
        </w:rPr>
        <w:t>–</w:t>
      </w:r>
      <w:r>
        <w:rPr>
          <w:rFonts w:hint="cs"/>
          <w:rtl/>
        </w:rPr>
        <w:t xml:space="preserve"> אולי ישוב. זו עכ"פ שיטת אהרון. ראה גם גמרא </w:t>
      </w:r>
      <w:r>
        <w:rPr>
          <w:rtl/>
        </w:rPr>
        <w:t xml:space="preserve">חגיגה דף טו </w:t>
      </w:r>
      <w:r>
        <w:rPr>
          <w:rFonts w:hint="cs"/>
          <w:rtl/>
        </w:rPr>
        <w:t>בסיפור על אלישע בן אבויה שהתייאש סופית מלחזור בתשובה, לאחר שביקש מתינוק של בית רבן: "פסוק לי פסוקך" והלה ענה לו את הפסוק מישעיהו (שנפל לפיו "במקרה"): "א</w:t>
      </w:r>
      <w:r>
        <w:rPr>
          <w:rtl/>
        </w:rPr>
        <w:t>ין שלום אמר ה' לרשעים</w:t>
      </w:r>
      <w:r>
        <w:rPr>
          <w:rFonts w:hint="cs"/>
          <w:rtl/>
        </w:rPr>
        <w:t>"</w:t>
      </w:r>
      <w:r>
        <w:rPr>
          <w:rtl/>
        </w:rPr>
        <w:t>.</w:t>
      </w:r>
      <w:r>
        <w:rPr>
          <w:rFonts w:hint="cs"/>
          <w:rtl/>
        </w:rPr>
        <w:t xml:space="preserve"> אבל רבי מאיר, כאהרון הכהן, המשיך לשמור על קשר עם אלישע בן אבויה עד מותו ואף לאחר מותו, כאשר הניח את מעילו על האש ששרפה את קברו, כמתואר בגמרא חגיגה שם, ירושלמי חג</w:t>
      </w:r>
      <w:r w:rsidR="00AF090A">
        <w:rPr>
          <w:rFonts w:hint="cs"/>
          <w:rtl/>
        </w:rPr>
        <w:t>י</w:t>
      </w:r>
      <w:r>
        <w:rPr>
          <w:rFonts w:hint="cs"/>
          <w:rtl/>
        </w:rPr>
        <w:t xml:space="preserve">גה פרק ב, רות רבה פרשה ו ועוד. ועל דמותו של אלישע בן אבויה יש לדרוש בפעם ובמקום אחרים.  </w:t>
      </w:r>
    </w:p>
  </w:footnote>
  <w:footnote w:id="11">
    <w:p w:rsidR="007E3C0B" w:rsidRDefault="007E3C0B" w:rsidP="00596D54">
      <w:pPr>
        <w:pStyle w:val="a3"/>
        <w:rPr>
          <w:rFonts w:hint="cs"/>
          <w:rtl/>
        </w:rPr>
      </w:pPr>
      <w:r>
        <w:rPr>
          <w:rStyle w:val="a5"/>
        </w:rPr>
        <w:footnoteRef/>
      </w:r>
      <w:r>
        <w:rPr>
          <w:rtl/>
        </w:rPr>
        <w:t xml:space="preserve"> </w:t>
      </w:r>
      <w:r>
        <w:rPr>
          <w:rFonts w:hint="cs"/>
          <w:rtl/>
          <w:lang w:eastAsia="en-US"/>
        </w:rPr>
        <w:t xml:space="preserve">על ההבדל בין משה ואהרון בנושא הדין והתנהלות מול העם, ניתן לדרוש עוד הרבה ולא כאן המקום. ראה רק </w:t>
      </w:r>
      <w:r>
        <w:rPr>
          <w:rtl/>
          <w:lang w:eastAsia="en-US"/>
        </w:rPr>
        <w:t>אבות דרבי נתן נוסח ב פרק כה</w:t>
      </w:r>
      <w:r>
        <w:rPr>
          <w:rFonts w:hint="cs"/>
          <w:rtl/>
          <w:lang w:eastAsia="en-US"/>
        </w:rPr>
        <w:t>: "</w:t>
      </w:r>
      <w:r>
        <w:rPr>
          <w:rtl/>
          <w:lang w:eastAsia="en-US"/>
        </w:rPr>
        <w:t>משה היה דיין ואי אפשר לדיין לזכות שני בעלי דינין כאחת</w:t>
      </w:r>
      <w:r>
        <w:rPr>
          <w:rFonts w:hint="cs"/>
          <w:rtl/>
          <w:lang w:eastAsia="en-US"/>
        </w:rPr>
        <w:t xml:space="preserve">, </w:t>
      </w:r>
      <w:r>
        <w:rPr>
          <w:rtl/>
          <w:lang w:eastAsia="en-US"/>
        </w:rPr>
        <w:t>אלא לזכות את הזכאי ולחייב את החייב. אהרן לא היה דיין אלא מטיל שלום בין אדם לחבירו</w:t>
      </w:r>
      <w:r>
        <w:rPr>
          <w:rFonts w:hint="cs"/>
          <w:rtl/>
          <w:lang w:eastAsia="en-US"/>
        </w:rPr>
        <w:t>,</w:t>
      </w:r>
      <w:r>
        <w:rPr>
          <w:rtl/>
          <w:lang w:eastAsia="en-US"/>
        </w:rPr>
        <w:t xml:space="preserve"> לפיכך אהרן בכו לו כל ישראל ומשה לא בכו לו אלא מקצתן</w:t>
      </w:r>
      <w:r>
        <w:rPr>
          <w:rFonts w:hint="cs"/>
          <w:rtl/>
          <w:lang w:eastAsia="en-US"/>
        </w:rPr>
        <w:t>". וזה מה שחשוב לנו כאן, שבגין אהבה זו של העם לאהרון המייצג את "תורת האמת", ביכו את מותו רבות וכפי שנראה להלן, גם כעסו על משה וחשדו בו. כפי שהוא ממשיך שם במדרש ואומר: "</w:t>
      </w:r>
      <w:r w:rsidRPr="003E42E7">
        <w:rPr>
          <w:rtl/>
          <w:lang w:eastAsia="en-US"/>
        </w:rPr>
        <w:t>מפני מה בכו ישראל את אהרן של</w:t>
      </w:r>
      <w:r>
        <w:rPr>
          <w:rFonts w:hint="cs"/>
          <w:rtl/>
          <w:lang w:eastAsia="en-US"/>
        </w:rPr>
        <w:t>ו</w:t>
      </w:r>
      <w:r w:rsidRPr="003E42E7">
        <w:rPr>
          <w:rtl/>
          <w:lang w:eastAsia="en-US"/>
        </w:rPr>
        <w:t>שים יום</w:t>
      </w:r>
      <w:r>
        <w:rPr>
          <w:rFonts w:hint="cs"/>
          <w:rtl/>
          <w:lang w:eastAsia="en-US"/>
        </w:rPr>
        <w:t>?</w:t>
      </w:r>
      <w:r w:rsidRPr="003E42E7">
        <w:rPr>
          <w:rtl/>
          <w:lang w:eastAsia="en-US"/>
        </w:rPr>
        <w:t xml:space="preserve"> מפני שדן אהרן דין אמת לאמ</w:t>
      </w:r>
      <w:r>
        <w:rPr>
          <w:rFonts w:hint="cs"/>
          <w:rtl/>
          <w:lang w:eastAsia="en-US"/>
        </w:rPr>
        <w:t>י</w:t>
      </w:r>
      <w:r w:rsidRPr="003E42E7">
        <w:rPr>
          <w:rtl/>
          <w:lang w:eastAsia="en-US"/>
        </w:rPr>
        <w:t>תו</w:t>
      </w:r>
      <w:r>
        <w:rPr>
          <w:rFonts w:hint="cs"/>
          <w:rtl/>
          <w:lang w:eastAsia="en-US"/>
        </w:rPr>
        <w:t>.</w:t>
      </w:r>
      <w:r w:rsidRPr="003E42E7">
        <w:rPr>
          <w:rtl/>
          <w:lang w:eastAsia="en-US"/>
        </w:rPr>
        <w:t xml:space="preserve"> מנין</w:t>
      </w:r>
      <w:r>
        <w:rPr>
          <w:rFonts w:hint="cs"/>
          <w:rtl/>
          <w:lang w:eastAsia="en-US"/>
        </w:rPr>
        <w:t>?</w:t>
      </w:r>
      <w:r w:rsidRPr="003E42E7">
        <w:rPr>
          <w:rtl/>
          <w:lang w:eastAsia="en-US"/>
        </w:rPr>
        <w:t xml:space="preserve"> לא אמר לאיש שסרחת ולא לאשה שסרחת</w:t>
      </w:r>
      <w:r>
        <w:rPr>
          <w:rFonts w:hint="cs"/>
          <w:rtl/>
          <w:lang w:eastAsia="en-US"/>
        </w:rPr>
        <w:t>.</w:t>
      </w:r>
      <w:r w:rsidRPr="003E42E7">
        <w:rPr>
          <w:rtl/>
          <w:lang w:eastAsia="en-US"/>
        </w:rPr>
        <w:t xml:space="preserve"> לכך נאמר</w:t>
      </w:r>
      <w:r>
        <w:rPr>
          <w:rFonts w:hint="cs"/>
          <w:rtl/>
          <w:lang w:eastAsia="en-US"/>
        </w:rPr>
        <w:t>:</w:t>
      </w:r>
      <w:r w:rsidRPr="003E42E7">
        <w:rPr>
          <w:rtl/>
          <w:lang w:eastAsia="en-US"/>
        </w:rPr>
        <w:t xml:space="preserve"> ויבכו אותו כל בית ישראל. אבל משה שמוכיחן בדברים קשים</w:t>
      </w:r>
      <w:r>
        <w:rPr>
          <w:rFonts w:hint="cs"/>
          <w:rtl/>
          <w:lang w:eastAsia="en-US"/>
        </w:rPr>
        <w:t>,</w:t>
      </w:r>
      <w:r w:rsidRPr="003E42E7">
        <w:rPr>
          <w:rtl/>
          <w:lang w:eastAsia="en-US"/>
        </w:rPr>
        <w:t xml:space="preserve"> נאמר</w:t>
      </w:r>
      <w:r>
        <w:rPr>
          <w:rFonts w:hint="cs"/>
          <w:rtl/>
          <w:lang w:eastAsia="en-US"/>
        </w:rPr>
        <w:t>:</w:t>
      </w:r>
      <w:r w:rsidRPr="003E42E7">
        <w:rPr>
          <w:rtl/>
          <w:lang w:eastAsia="en-US"/>
        </w:rPr>
        <w:t xml:space="preserve"> ויבכו בני ישראל את משה (דברים לד ח). וע</w:t>
      </w:r>
      <w:r>
        <w:rPr>
          <w:rFonts w:hint="cs"/>
          <w:rtl/>
          <w:lang w:eastAsia="en-US"/>
        </w:rPr>
        <w:t>ו</w:t>
      </w:r>
      <w:r w:rsidRPr="003E42E7">
        <w:rPr>
          <w:rtl/>
          <w:lang w:eastAsia="en-US"/>
        </w:rPr>
        <w:t>ד</w:t>
      </w:r>
      <w:r>
        <w:rPr>
          <w:rFonts w:hint="cs"/>
          <w:rtl/>
          <w:lang w:eastAsia="en-US"/>
        </w:rPr>
        <w:t>,</w:t>
      </w:r>
      <w:r w:rsidRPr="003E42E7">
        <w:rPr>
          <w:rtl/>
          <w:lang w:eastAsia="en-US"/>
        </w:rPr>
        <w:t xml:space="preserve"> כמה אלפים היו בישראל שנקראו שמם אהרן שאלמלא אהרן לא בא זה לעולם. וי</w:t>
      </w:r>
      <w:r>
        <w:rPr>
          <w:rFonts w:hint="cs"/>
          <w:rtl/>
          <w:lang w:eastAsia="en-US"/>
        </w:rPr>
        <w:t xml:space="preserve">ש אומרים: </w:t>
      </w:r>
      <w:r w:rsidRPr="003E42E7">
        <w:rPr>
          <w:rtl/>
          <w:lang w:eastAsia="en-US"/>
        </w:rPr>
        <w:t>לכך נאמר ויבכו את אהרן של</w:t>
      </w:r>
      <w:r>
        <w:rPr>
          <w:rFonts w:hint="cs"/>
          <w:rtl/>
          <w:lang w:eastAsia="en-US"/>
        </w:rPr>
        <w:t>ו</w:t>
      </w:r>
      <w:r w:rsidRPr="003E42E7">
        <w:rPr>
          <w:rtl/>
          <w:lang w:eastAsia="en-US"/>
        </w:rPr>
        <w:t>שים יום כל בית ישראל מי שרואה משה רבינו שעומד ובוכה והוא לא יבכה. וי"א מי שרואה אלעזר ופינחס שהם שני כהנים גדו</w:t>
      </w:r>
      <w:r>
        <w:rPr>
          <w:rtl/>
          <w:lang w:eastAsia="en-US"/>
        </w:rPr>
        <w:t>לים שעומדים ובוכים והוא לא יבכה</w:t>
      </w:r>
      <w:r>
        <w:rPr>
          <w:rFonts w:hint="cs"/>
          <w:rtl/>
          <w:lang w:eastAsia="en-US"/>
        </w:rPr>
        <w:t xml:space="preserve">". על העניין הזה שהיו הרבה ילדים שנקראו בשם "אהרון", בשל חיבת העם אליו, ראה גם </w:t>
      </w:r>
      <w:r>
        <w:rPr>
          <w:rtl/>
          <w:lang w:eastAsia="en-US"/>
        </w:rPr>
        <w:t>אבות דרבי נתן נוסח ב פרק כד</w:t>
      </w:r>
      <w:r>
        <w:rPr>
          <w:rFonts w:hint="cs"/>
          <w:rtl/>
          <w:lang w:eastAsia="en-US"/>
        </w:rPr>
        <w:t xml:space="preserve">: " ... </w:t>
      </w:r>
      <w:r>
        <w:rPr>
          <w:rtl/>
          <w:lang w:eastAsia="en-US"/>
        </w:rPr>
        <w:t>וכן איש שהיה צהוב עם אשתו ומשלחה מביתו</w:t>
      </w:r>
      <w:r>
        <w:rPr>
          <w:rFonts w:hint="cs"/>
          <w:rtl/>
          <w:lang w:eastAsia="en-US"/>
        </w:rPr>
        <w:t>,</w:t>
      </w:r>
      <w:r>
        <w:rPr>
          <w:rtl/>
          <w:lang w:eastAsia="en-US"/>
        </w:rPr>
        <w:t xml:space="preserve"> והיה אהרן הולך אצלו ואומר לו</w:t>
      </w:r>
      <w:r>
        <w:rPr>
          <w:rFonts w:hint="cs"/>
          <w:rtl/>
          <w:lang w:eastAsia="en-US"/>
        </w:rPr>
        <w:t>:</w:t>
      </w:r>
      <w:r>
        <w:rPr>
          <w:rtl/>
          <w:lang w:eastAsia="en-US"/>
        </w:rPr>
        <w:t xml:space="preserve"> בני</w:t>
      </w:r>
      <w:r>
        <w:rPr>
          <w:rFonts w:hint="cs"/>
          <w:rtl/>
          <w:lang w:eastAsia="en-US"/>
        </w:rPr>
        <w:t>,</w:t>
      </w:r>
      <w:r>
        <w:rPr>
          <w:rtl/>
          <w:lang w:eastAsia="en-US"/>
        </w:rPr>
        <w:t xml:space="preserve"> למה צהבת עם אשתך</w:t>
      </w:r>
      <w:r>
        <w:rPr>
          <w:rFonts w:hint="cs"/>
          <w:rtl/>
          <w:lang w:eastAsia="en-US"/>
        </w:rPr>
        <w:t>?</w:t>
      </w:r>
      <w:r>
        <w:rPr>
          <w:rtl/>
          <w:lang w:eastAsia="en-US"/>
        </w:rPr>
        <w:t xml:space="preserve"> אומר לו</w:t>
      </w:r>
      <w:r>
        <w:rPr>
          <w:rFonts w:hint="cs"/>
          <w:rtl/>
          <w:lang w:eastAsia="en-US"/>
        </w:rPr>
        <w:t>:</w:t>
      </w:r>
      <w:r>
        <w:rPr>
          <w:rtl/>
          <w:lang w:eastAsia="en-US"/>
        </w:rPr>
        <w:t xml:space="preserve"> על שסרחה עלי. א"ל</w:t>
      </w:r>
      <w:r>
        <w:rPr>
          <w:rFonts w:hint="cs"/>
          <w:rtl/>
          <w:lang w:eastAsia="en-US"/>
        </w:rPr>
        <w:t>:</w:t>
      </w:r>
      <w:r>
        <w:rPr>
          <w:rtl/>
          <w:lang w:eastAsia="en-US"/>
        </w:rPr>
        <w:t xml:space="preserve"> הרי אני עורבה שאינה סורחת עוד עליך מעתה. הולך לו אצל אשתו ואומר לה</w:t>
      </w:r>
      <w:r>
        <w:rPr>
          <w:rFonts w:hint="cs"/>
          <w:rtl/>
          <w:lang w:eastAsia="en-US"/>
        </w:rPr>
        <w:t>:</w:t>
      </w:r>
      <w:r>
        <w:rPr>
          <w:rtl/>
          <w:lang w:eastAsia="en-US"/>
        </w:rPr>
        <w:t xml:space="preserve"> בתי</w:t>
      </w:r>
      <w:r>
        <w:rPr>
          <w:rFonts w:hint="cs"/>
          <w:rtl/>
          <w:lang w:eastAsia="en-US"/>
        </w:rPr>
        <w:t>,</w:t>
      </w:r>
      <w:r>
        <w:rPr>
          <w:rtl/>
          <w:lang w:eastAsia="en-US"/>
        </w:rPr>
        <w:t xml:space="preserve"> למה צהבת את בעליך</w:t>
      </w:r>
      <w:r>
        <w:rPr>
          <w:rFonts w:hint="cs"/>
          <w:rtl/>
          <w:lang w:eastAsia="en-US"/>
        </w:rPr>
        <w:t>?</w:t>
      </w:r>
      <w:r>
        <w:rPr>
          <w:rtl/>
          <w:lang w:eastAsia="en-US"/>
        </w:rPr>
        <w:t xml:space="preserve"> אמרה לו</w:t>
      </w:r>
      <w:r>
        <w:rPr>
          <w:rFonts w:hint="cs"/>
          <w:rtl/>
          <w:lang w:eastAsia="en-US"/>
        </w:rPr>
        <w:t>:</w:t>
      </w:r>
      <w:r>
        <w:rPr>
          <w:rtl/>
          <w:lang w:eastAsia="en-US"/>
        </w:rPr>
        <w:t xml:space="preserve"> שהכני וקללני. אמר לה</w:t>
      </w:r>
      <w:r>
        <w:rPr>
          <w:rFonts w:hint="cs"/>
          <w:rtl/>
          <w:lang w:eastAsia="en-US"/>
        </w:rPr>
        <w:t>:</w:t>
      </w:r>
      <w:r>
        <w:rPr>
          <w:rtl/>
          <w:lang w:eastAsia="en-US"/>
        </w:rPr>
        <w:t xml:space="preserve"> הריני עורבו שאינו מכך ולא מקללך עוד מעתה. וכך אהרן עושה כל ימיו</w:t>
      </w:r>
      <w:r w:rsidR="00AF090A">
        <w:rPr>
          <w:rFonts w:hint="cs"/>
          <w:rtl/>
          <w:lang w:eastAsia="en-US"/>
        </w:rPr>
        <w:t>,</w:t>
      </w:r>
      <w:r>
        <w:rPr>
          <w:rtl/>
          <w:lang w:eastAsia="en-US"/>
        </w:rPr>
        <w:t xml:space="preserve"> עד ש</w:t>
      </w:r>
      <w:r w:rsidR="00596D54">
        <w:rPr>
          <w:rFonts w:hint="cs"/>
          <w:rtl/>
          <w:lang w:eastAsia="en-US"/>
        </w:rPr>
        <w:t>ה</w:t>
      </w:r>
      <w:r>
        <w:rPr>
          <w:rtl/>
          <w:lang w:eastAsia="en-US"/>
        </w:rPr>
        <w:t>יה מכניסה לתוך ביתו והיתה מתעברת ויולדת בן ואמרה</w:t>
      </w:r>
      <w:r>
        <w:rPr>
          <w:rFonts w:hint="cs"/>
          <w:rtl/>
          <w:lang w:eastAsia="en-US"/>
        </w:rPr>
        <w:t>:</w:t>
      </w:r>
      <w:r>
        <w:rPr>
          <w:rtl/>
          <w:lang w:eastAsia="en-US"/>
        </w:rPr>
        <w:t xml:space="preserve"> לא נתן לי הבן הזה כי אם בזכות אהרן. ויש אומרים</w:t>
      </w:r>
      <w:r>
        <w:rPr>
          <w:rFonts w:hint="cs"/>
          <w:rtl/>
          <w:lang w:eastAsia="en-US"/>
        </w:rPr>
        <w:t>:</w:t>
      </w:r>
      <w:r>
        <w:rPr>
          <w:rtl/>
          <w:lang w:eastAsia="en-US"/>
        </w:rPr>
        <w:t xml:space="preserve"> יותר מג' אלפים מישראל היה שמם אהרן. וכשמת חלצו על מטתו יותר מכ"ד אלפים בנים ובני בנים</w:t>
      </w:r>
      <w:r>
        <w:rPr>
          <w:rFonts w:hint="cs"/>
          <w:rtl/>
          <w:lang w:eastAsia="en-US"/>
        </w:rPr>
        <w:t>.</w:t>
      </w:r>
      <w:r>
        <w:rPr>
          <w:rtl/>
          <w:lang w:eastAsia="en-US"/>
        </w:rPr>
        <w:t xml:space="preserve"> לכך נאמר</w:t>
      </w:r>
      <w:r>
        <w:rPr>
          <w:rFonts w:hint="cs"/>
          <w:rtl/>
          <w:lang w:eastAsia="en-US"/>
        </w:rPr>
        <w:t>:</w:t>
      </w:r>
      <w:r>
        <w:rPr>
          <w:rtl/>
          <w:lang w:eastAsia="en-US"/>
        </w:rPr>
        <w:t xml:space="preserve"> ויבכו את אהרן שלשים יום כל בית ישראל</w:t>
      </w:r>
      <w:r>
        <w:rPr>
          <w:rFonts w:hint="cs"/>
          <w:rtl/>
          <w:lang w:eastAsia="en-US"/>
        </w:rPr>
        <w:t>". על משה נאמר: "ממשה עד משה לא קם כמשה" ואחד ההסברים הוא שנמנעו זמן רב מלתת את השם משה לילדים, שהרי השם מחייב. ובדורות מסוימים נמנעו מלהימנע והחלו לתת לילדים גם את השם משה.</w:t>
      </w:r>
    </w:p>
  </w:footnote>
  <w:footnote w:id="12">
    <w:p w:rsidR="00706247" w:rsidRDefault="00706247" w:rsidP="00AF090A">
      <w:pPr>
        <w:pStyle w:val="a3"/>
        <w:rPr>
          <w:rFonts w:hint="cs"/>
          <w:rtl/>
        </w:rPr>
      </w:pPr>
      <w:r>
        <w:rPr>
          <w:rStyle w:val="a5"/>
        </w:rPr>
        <w:footnoteRef/>
      </w:r>
      <w:r>
        <w:rPr>
          <w:rtl/>
        </w:rPr>
        <w:t xml:space="preserve"> </w:t>
      </w:r>
      <w:r>
        <w:rPr>
          <w:rFonts w:hint="cs"/>
          <w:rtl/>
        </w:rPr>
        <w:t>והמשך הפסוק: "</w:t>
      </w:r>
      <w:r>
        <w:rPr>
          <w:rtl/>
        </w:rPr>
        <w:t xml:space="preserve">וַיִּבְכּוּ אֶת אַהֲרֹן שְׁלֹשִׁים יוֹם כֹּל בֵּית יִשְׂרָאֵל </w:t>
      </w:r>
      <w:r>
        <w:rPr>
          <w:rFonts w:hint="cs"/>
          <w:rtl/>
        </w:rPr>
        <w:t xml:space="preserve">", היינו שהשלימו עם מותו של אהרון. ראה גם מדרש ספרי סימן שה ששם את כל כובד משקל החשד על משה ומציין את תחושת הריקנות של העם אחרי מות מרים ואהרון: " ... </w:t>
      </w:r>
      <w:r>
        <w:rPr>
          <w:rtl/>
        </w:rPr>
        <w:t>באותה שעה היו ישראל נפוצים וערומים מכל מצות</w:t>
      </w:r>
      <w:r>
        <w:rPr>
          <w:rFonts w:hint="cs"/>
          <w:rtl/>
        </w:rPr>
        <w:t>.</w:t>
      </w:r>
      <w:r>
        <w:rPr>
          <w:rtl/>
        </w:rPr>
        <w:t xml:space="preserve"> נתקבצו כל ישראל אצל משה ואמרו לו</w:t>
      </w:r>
      <w:r>
        <w:rPr>
          <w:rFonts w:hint="cs"/>
          <w:rtl/>
        </w:rPr>
        <w:t>:</w:t>
      </w:r>
      <w:r>
        <w:rPr>
          <w:rtl/>
        </w:rPr>
        <w:t xml:space="preserve"> אהרן אחיך היכן הוא</w:t>
      </w:r>
      <w:r>
        <w:rPr>
          <w:rFonts w:hint="cs"/>
          <w:rtl/>
        </w:rPr>
        <w:t>?</w:t>
      </w:r>
      <w:r>
        <w:rPr>
          <w:rtl/>
        </w:rPr>
        <w:t xml:space="preserve"> אמר להם</w:t>
      </w:r>
      <w:r>
        <w:rPr>
          <w:rFonts w:hint="cs"/>
          <w:rtl/>
        </w:rPr>
        <w:t>:</w:t>
      </w:r>
      <w:r>
        <w:rPr>
          <w:rtl/>
        </w:rPr>
        <w:t xml:space="preserve"> אלהים גנזו לחיי העולם הבא</w:t>
      </w:r>
      <w:r>
        <w:rPr>
          <w:rFonts w:hint="cs"/>
          <w:rtl/>
        </w:rPr>
        <w:t>.</w:t>
      </w:r>
      <w:r>
        <w:rPr>
          <w:rtl/>
        </w:rPr>
        <w:t xml:space="preserve"> ולא היו מאמינים לו</w:t>
      </w:r>
      <w:r>
        <w:rPr>
          <w:rFonts w:hint="cs"/>
          <w:rtl/>
        </w:rPr>
        <w:t>.</w:t>
      </w:r>
      <w:r>
        <w:rPr>
          <w:rtl/>
        </w:rPr>
        <w:t xml:space="preserve"> אמרו לו</w:t>
      </w:r>
      <w:r>
        <w:rPr>
          <w:rFonts w:hint="cs"/>
          <w:rtl/>
        </w:rPr>
        <w:t>:</w:t>
      </w:r>
      <w:r>
        <w:rPr>
          <w:rtl/>
        </w:rPr>
        <w:t xml:space="preserve"> אנו יודעים בך שאכזרי אתה</w:t>
      </w:r>
      <w:r>
        <w:rPr>
          <w:rFonts w:hint="cs"/>
          <w:rtl/>
        </w:rPr>
        <w:t>,</w:t>
      </w:r>
      <w:r>
        <w:rPr>
          <w:rtl/>
        </w:rPr>
        <w:t xml:space="preserve"> שמא אמר לפניך דבר שאינו הגון וקנסת עליו מיתה</w:t>
      </w:r>
      <w:r>
        <w:rPr>
          <w:rFonts w:hint="cs"/>
          <w:rtl/>
        </w:rPr>
        <w:t>?</w:t>
      </w:r>
      <w:r>
        <w:rPr>
          <w:rtl/>
        </w:rPr>
        <w:t xml:space="preserve"> מה עשה </w:t>
      </w:r>
      <w:r w:rsidR="00594005">
        <w:rPr>
          <w:rtl/>
        </w:rPr>
        <w:t>הקב"ה</w:t>
      </w:r>
      <w:r>
        <w:rPr>
          <w:rFonts w:hint="cs"/>
          <w:rtl/>
        </w:rPr>
        <w:t>?</w:t>
      </w:r>
      <w:r>
        <w:rPr>
          <w:rtl/>
        </w:rPr>
        <w:t xml:space="preserve"> הביא מ</w:t>
      </w:r>
      <w:r>
        <w:rPr>
          <w:rFonts w:hint="cs"/>
          <w:rtl/>
        </w:rPr>
        <w:t>י</w:t>
      </w:r>
      <w:r>
        <w:rPr>
          <w:rtl/>
        </w:rPr>
        <w:t>טתו של אהרן ותלאה בשמי שמים</w:t>
      </w:r>
      <w:r>
        <w:rPr>
          <w:rFonts w:hint="cs"/>
          <w:rtl/>
        </w:rPr>
        <w:t>.</w:t>
      </w:r>
      <w:r>
        <w:rPr>
          <w:rtl/>
        </w:rPr>
        <w:t xml:space="preserve"> והיה </w:t>
      </w:r>
      <w:r w:rsidR="00594005">
        <w:rPr>
          <w:rtl/>
        </w:rPr>
        <w:t>הקב"ה</w:t>
      </w:r>
      <w:r>
        <w:rPr>
          <w:rtl/>
        </w:rPr>
        <w:t xml:space="preserve"> עומד בהספד עליו ומלאכי שרת עונים אחריו</w:t>
      </w:r>
      <w:r>
        <w:rPr>
          <w:rFonts w:hint="cs"/>
          <w:rtl/>
        </w:rPr>
        <w:t>.</w:t>
      </w:r>
      <w:r>
        <w:rPr>
          <w:rtl/>
        </w:rPr>
        <w:t xml:space="preserve"> ומה היו אומרים</w:t>
      </w:r>
      <w:r>
        <w:rPr>
          <w:rFonts w:hint="cs"/>
          <w:rtl/>
        </w:rPr>
        <w:t>?</w:t>
      </w:r>
      <w:r>
        <w:rPr>
          <w:rtl/>
        </w:rPr>
        <w:t xml:space="preserve"> תורת אמת היתה בפיהו ועולה לא נמצא בשפתיו בשלום ובמישור הלך אתי ורבים השיב מעון</w:t>
      </w:r>
      <w:r>
        <w:rPr>
          <w:rFonts w:hint="cs"/>
          <w:rtl/>
        </w:rPr>
        <w:t xml:space="preserve"> (</w:t>
      </w:r>
      <w:r>
        <w:rPr>
          <w:rtl/>
        </w:rPr>
        <w:t>מלאכי ב ו</w:t>
      </w:r>
      <w:r>
        <w:rPr>
          <w:rFonts w:hint="cs"/>
          <w:rtl/>
        </w:rPr>
        <w:t>)". וב</w:t>
      </w:r>
      <w:r>
        <w:rPr>
          <w:rtl/>
        </w:rPr>
        <w:t>מדרש ילמדנו (מאן) ילקוט תלמוד תורה - פרשת חקת</w:t>
      </w:r>
      <w:r>
        <w:rPr>
          <w:rFonts w:hint="cs"/>
          <w:rtl/>
        </w:rPr>
        <w:t>: "</w:t>
      </w:r>
      <w:r>
        <w:rPr>
          <w:rtl/>
        </w:rPr>
        <w:t>כשירד משה ואלעזר מהר ההר</w:t>
      </w:r>
      <w:r>
        <w:rPr>
          <w:rFonts w:hint="cs"/>
          <w:rtl/>
        </w:rPr>
        <w:t>,</w:t>
      </w:r>
      <w:r>
        <w:rPr>
          <w:rtl/>
        </w:rPr>
        <w:t xml:space="preserve"> אמ</w:t>
      </w:r>
      <w:r>
        <w:rPr>
          <w:rFonts w:hint="cs"/>
          <w:rtl/>
        </w:rPr>
        <w:t>רו</w:t>
      </w:r>
      <w:r>
        <w:rPr>
          <w:rtl/>
        </w:rPr>
        <w:t xml:space="preserve"> להם ישר</w:t>
      </w:r>
      <w:r>
        <w:rPr>
          <w:rFonts w:hint="cs"/>
          <w:rtl/>
        </w:rPr>
        <w:t xml:space="preserve">אל: </w:t>
      </w:r>
      <w:r>
        <w:rPr>
          <w:rtl/>
        </w:rPr>
        <w:t xml:space="preserve">היכן היה </w:t>
      </w:r>
      <w:r w:rsidR="00AF090A">
        <w:rPr>
          <w:rFonts w:hint="cs"/>
          <w:rtl/>
        </w:rPr>
        <w:t xml:space="preserve">(הוא) </w:t>
      </w:r>
      <w:r>
        <w:rPr>
          <w:rtl/>
        </w:rPr>
        <w:t>אהרן? א</w:t>
      </w:r>
      <w:r>
        <w:rPr>
          <w:rFonts w:hint="cs"/>
          <w:rtl/>
        </w:rPr>
        <w:t>מר להם</w:t>
      </w:r>
      <w:r>
        <w:rPr>
          <w:rtl/>
        </w:rPr>
        <w:t xml:space="preserve"> משה</w:t>
      </w:r>
      <w:r>
        <w:rPr>
          <w:rFonts w:hint="cs"/>
          <w:rtl/>
        </w:rPr>
        <w:t>:</w:t>
      </w:r>
      <w:r>
        <w:rPr>
          <w:rtl/>
        </w:rPr>
        <w:t xml:space="preserve"> כבר נפטר לבית עולמו. א</w:t>
      </w:r>
      <w:r>
        <w:rPr>
          <w:rFonts w:hint="cs"/>
          <w:rtl/>
        </w:rPr>
        <w:t xml:space="preserve">מרו לו: </w:t>
      </w:r>
      <w:r>
        <w:rPr>
          <w:rtl/>
        </w:rPr>
        <w:t>אין אנו מניחין אותך</w:t>
      </w:r>
      <w:r>
        <w:rPr>
          <w:rFonts w:hint="cs"/>
          <w:rtl/>
        </w:rPr>
        <w:t>,</w:t>
      </w:r>
      <w:r>
        <w:rPr>
          <w:rtl/>
        </w:rPr>
        <w:t xml:space="preserve"> עד שתראנו אותו אם חי אם מת. באותה שעה עמד משה בתפ</w:t>
      </w:r>
      <w:r>
        <w:rPr>
          <w:rFonts w:hint="cs"/>
          <w:rtl/>
        </w:rPr>
        <w:t>י</w:t>
      </w:r>
      <w:r>
        <w:rPr>
          <w:rtl/>
        </w:rPr>
        <w:t>לה. מה עשה ה</w:t>
      </w:r>
      <w:r>
        <w:rPr>
          <w:rFonts w:hint="cs"/>
          <w:rtl/>
        </w:rPr>
        <w:t>ק</w:t>
      </w:r>
      <w:r>
        <w:rPr>
          <w:rtl/>
        </w:rPr>
        <w:t>ב"ה? קרע את המערה לכאן ולכאן והראה מ</w:t>
      </w:r>
      <w:r>
        <w:rPr>
          <w:rFonts w:hint="cs"/>
          <w:rtl/>
        </w:rPr>
        <w:t>י</w:t>
      </w:r>
      <w:r>
        <w:rPr>
          <w:rtl/>
        </w:rPr>
        <w:t>טה ואהרן מת מושכב עליה, שנ</w:t>
      </w:r>
      <w:r>
        <w:rPr>
          <w:rFonts w:hint="cs"/>
          <w:rtl/>
        </w:rPr>
        <w:t xml:space="preserve">אמר: </w:t>
      </w:r>
      <w:r>
        <w:rPr>
          <w:rtl/>
        </w:rPr>
        <w:t>ויראו כל העדה כי גוע אהרן. מיד הפכו פניהם למחנה ישר</w:t>
      </w:r>
      <w:r>
        <w:rPr>
          <w:rFonts w:hint="cs"/>
          <w:rtl/>
        </w:rPr>
        <w:t>אל</w:t>
      </w:r>
      <w:r>
        <w:rPr>
          <w:rtl/>
        </w:rPr>
        <w:t xml:space="preserve"> וראו ענני כבוד שנסתלקו, שנתן להם ה</w:t>
      </w:r>
      <w:r>
        <w:rPr>
          <w:rFonts w:hint="cs"/>
          <w:rtl/>
        </w:rPr>
        <w:t>ק</w:t>
      </w:r>
      <w:r>
        <w:rPr>
          <w:rtl/>
        </w:rPr>
        <w:t>ב"ה בזכות אהרן והם פורחים מ</w:t>
      </w:r>
      <w:r>
        <w:rPr>
          <w:rFonts w:hint="cs"/>
          <w:rtl/>
        </w:rPr>
        <w:t>י</w:t>
      </w:r>
      <w:r>
        <w:rPr>
          <w:rtl/>
        </w:rPr>
        <w:t>טתו באויר</w:t>
      </w:r>
      <w:r>
        <w:rPr>
          <w:rFonts w:hint="cs"/>
          <w:rtl/>
        </w:rPr>
        <w:t>"</w:t>
      </w:r>
      <w:r>
        <w:rPr>
          <w:rtl/>
        </w:rPr>
        <w:t xml:space="preserve">. </w:t>
      </w:r>
      <w:r>
        <w:rPr>
          <w:rFonts w:hint="cs"/>
          <w:rtl/>
        </w:rPr>
        <w:t>ובזוהר: "פי המערה הייתה פתוחה וכל ישראל רואים לאהרון שוכב ואור המנורה דולק לפניו ומיטתו נכנסת וענן אחד עומד עליה". בני ישראל אוהביו של אהרון היו זקוקים להוכחות ברורות שהוא אכן מת ושמשה אחיו לא עשה לו כל רע</w:t>
      </w:r>
      <w:r w:rsidR="00122695">
        <w:rPr>
          <w:rFonts w:hint="cs"/>
          <w:rtl/>
        </w:rPr>
        <w:t xml:space="preserve">. </w:t>
      </w:r>
      <w:r>
        <w:rPr>
          <w:rFonts w:hint="cs"/>
          <w:rtl/>
        </w:rPr>
        <w:t>ומה עם אלעזר בנו?</w:t>
      </w:r>
      <w:r w:rsidR="00122695">
        <w:rPr>
          <w:rFonts w:hint="cs"/>
          <w:rtl/>
        </w:rPr>
        <w:t xml:space="preserve"> ראה ילקוט שמעוני בו פתחנו: " ... </w:t>
      </w:r>
      <w:r w:rsidR="00122695">
        <w:rPr>
          <w:rtl/>
        </w:rPr>
        <w:t>כיון שיצאו</w:t>
      </w:r>
      <w:r w:rsidR="00122695">
        <w:rPr>
          <w:rFonts w:hint="cs"/>
          <w:rtl/>
        </w:rPr>
        <w:t>,</w:t>
      </w:r>
      <w:r w:rsidR="00122695">
        <w:rPr>
          <w:rtl/>
        </w:rPr>
        <w:t xml:space="preserve"> נסתמה המערה וירד</w:t>
      </w:r>
      <w:r w:rsidR="00122695">
        <w:rPr>
          <w:rFonts w:hint="cs"/>
          <w:rtl/>
        </w:rPr>
        <w:t>ו</w:t>
      </w:r>
      <w:r w:rsidR="00122695">
        <w:rPr>
          <w:rtl/>
        </w:rPr>
        <w:t xml:space="preserve"> משה ואלעזר, וכל ישראל מביטין בהן</w:t>
      </w:r>
      <w:r w:rsidR="00122695">
        <w:rPr>
          <w:rFonts w:hint="cs"/>
          <w:rtl/>
        </w:rPr>
        <w:t>,</w:t>
      </w:r>
      <w:r w:rsidR="00122695">
        <w:rPr>
          <w:rtl/>
        </w:rPr>
        <w:t xml:space="preserve"> שעלו של</w:t>
      </w:r>
      <w:r w:rsidR="00122695">
        <w:rPr>
          <w:rFonts w:hint="cs"/>
          <w:rtl/>
        </w:rPr>
        <w:t>ו</w:t>
      </w:r>
      <w:r w:rsidR="00122695">
        <w:rPr>
          <w:rtl/>
        </w:rPr>
        <w:t>שה ולא ירדו כי אם שנים</w:t>
      </w:r>
      <w:r w:rsidR="00122695">
        <w:rPr>
          <w:rFonts w:hint="cs"/>
          <w:rtl/>
        </w:rPr>
        <w:t>.</w:t>
      </w:r>
      <w:r w:rsidR="00122695">
        <w:rPr>
          <w:rtl/>
        </w:rPr>
        <w:t xml:space="preserve"> נחלקו לשלש כתות</w:t>
      </w:r>
      <w:r w:rsidR="00122695">
        <w:rPr>
          <w:rFonts w:hint="cs"/>
          <w:rtl/>
        </w:rPr>
        <w:t>:</w:t>
      </w:r>
      <w:r w:rsidR="00122695">
        <w:rPr>
          <w:rtl/>
        </w:rPr>
        <w:t xml:space="preserve"> אחת אומרת</w:t>
      </w:r>
      <w:r w:rsidR="00122695">
        <w:rPr>
          <w:rFonts w:hint="cs"/>
          <w:rtl/>
        </w:rPr>
        <w:t>:</w:t>
      </w:r>
      <w:r w:rsidR="00122695">
        <w:rPr>
          <w:rtl/>
        </w:rPr>
        <w:t xml:space="preserve"> הרגו משה שהיה מתקנא בו, ואחת אומרת</w:t>
      </w:r>
      <w:r w:rsidR="00122695">
        <w:rPr>
          <w:rFonts w:hint="cs"/>
          <w:rtl/>
        </w:rPr>
        <w:t>:</w:t>
      </w:r>
      <w:r w:rsidR="00122695">
        <w:rPr>
          <w:rtl/>
        </w:rPr>
        <w:t xml:space="preserve"> אלעזר הרגו שהיה מבקש לירש את הכהונה גדולה</w:t>
      </w:r>
      <w:r w:rsidR="00122695">
        <w:rPr>
          <w:rFonts w:hint="cs"/>
          <w:rtl/>
        </w:rPr>
        <w:t>.</w:t>
      </w:r>
      <w:r w:rsidR="00122695">
        <w:rPr>
          <w:rtl/>
        </w:rPr>
        <w:t xml:space="preserve"> ואחת אומרת דרך שמים מת, מה עשה </w:t>
      </w:r>
      <w:r w:rsidR="00594005">
        <w:rPr>
          <w:rtl/>
        </w:rPr>
        <w:t>הקב"ה</w:t>
      </w:r>
      <w:r w:rsidR="00122695">
        <w:rPr>
          <w:rFonts w:hint="cs"/>
          <w:rtl/>
        </w:rPr>
        <w:t>?</w:t>
      </w:r>
      <w:r w:rsidR="00122695">
        <w:rPr>
          <w:rtl/>
        </w:rPr>
        <w:t xml:space="preserve"> רמז למלאכים ופתחו את המערה והוציאו ארונו של אהרן והיתה פורחת בשמים והמלאכים מקלסין לפניו וכל ישראל רואין אותו</w:t>
      </w:r>
      <w:r w:rsidR="00122695">
        <w:rPr>
          <w:rFonts w:hint="cs"/>
          <w:rtl/>
        </w:rPr>
        <w:t>,</w:t>
      </w:r>
      <w:r w:rsidR="00122695">
        <w:rPr>
          <w:rtl/>
        </w:rPr>
        <w:t xml:space="preserve"> שנאמר</w:t>
      </w:r>
      <w:r w:rsidR="00122695">
        <w:rPr>
          <w:rFonts w:hint="cs"/>
          <w:rtl/>
        </w:rPr>
        <w:t>:</w:t>
      </w:r>
      <w:r w:rsidR="00122695">
        <w:rPr>
          <w:rtl/>
        </w:rPr>
        <w:t xml:space="preserve"> ויראו כל העדה כי גוע אהרן</w:t>
      </w:r>
      <w:r w:rsidR="00122695">
        <w:rPr>
          <w:rFonts w:hint="cs"/>
          <w:rtl/>
        </w:rPr>
        <w:t>.</w:t>
      </w:r>
      <w:r w:rsidR="00122695">
        <w:rPr>
          <w:rtl/>
        </w:rPr>
        <w:t xml:space="preserve"> ומה היו מקלסין</w:t>
      </w:r>
      <w:r w:rsidR="00122695">
        <w:rPr>
          <w:rFonts w:hint="cs"/>
          <w:rtl/>
        </w:rPr>
        <w:t>?</w:t>
      </w:r>
      <w:r w:rsidR="00122695">
        <w:rPr>
          <w:rtl/>
        </w:rPr>
        <w:t xml:space="preserve"> יב</w:t>
      </w:r>
      <w:r w:rsidR="00122695">
        <w:rPr>
          <w:rFonts w:hint="cs"/>
          <w:rtl/>
        </w:rPr>
        <w:t>ו</w:t>
      </w:r>
      <w:r w:rsidR="00122695">
        <w:rPr>
          <w:rtl/>
        </w:rPr>
        <w:t>א שלום ינוחו על משכבותם</w:t>
      </w:r>
      <w:r w:rsidR="00122695">
        <w:rPr>
          <w:rFonts w:hint="cs"/>
          <w:rtl/>
        </w:rPr>
        <w:t>".</w:t>
      </w:r>
    </w:p>
  </w:footnote>
  <w:footnote w:id="13">
    <w:p w:rsidR="00706247" w:rsidRDefault="00706247" w:rsidP="00AF090A">
      <w:pPr>
        <w:pStyle w:val="a3"/>
        <w:rPr>
          <w:rFonts w:hint="cs"/>
          <w:rtl/>
        </w:rPr>
      </w:pPr>
      <w:r>
        <w:rPr>
          <w:rStyle w:val="a5"/>
        </w:rPr>
        <w:footnoteRef/>
      </w:r>
      <w:r>
        <w:rPr>
          <w:rtl/>
        </w:rPr>
        <w:t xml:space="preserve"> </w:t>
      </w:r>
      <w:r>
        <w:rPr>
          <w:rFonts w:hint="cs"/>
          <w:rtl/>
        </w:rPr>
        <w:t>המקור הוא בירושלמי יומא פרק א הלכה א ובעקבותם גם בפסיקתא דרב כהנא כו אחרי מות, מדרש תנחומא פרשת אחרי מות סימן ו ועוד. ניחא מיתת מרים הסמוכה לפרשת פרה אדומה, כמוזכר במקרא בפרשתנו. אבל מה עניין מות אהרון שאירע בשנת הארבעים לחטא העגל שאירע בשנה הראשונה לצאת בני ישראל ממצרים? הפתרון לכך הוא בדברי משה בפרשת עקב פרק י פסוקים ב-ו: "</w:t>
      </w:r>
      <w:r>
        <w:rPr>
          <w:rtl/>
        </w:rPr>
        <w:t xml:space="preserve">בָּעֵת הַהִוא אָמַר ה' אֵלַי פְּסָל לְךָ שְׁנֵי לוּחֹת אֲבָנִים כָּרִאשֹׁנִים </w:t>
      </w:r>
      <w:r>
        <w:rPr>
          <w:rFonts w:hint="cs"/>
          <w:rtl/>
        </w:rPr>
        <w:t xml:space="preserve">... </w:t>
      </w:r>
      <w:r>
        <w:rPr>
          <w:rtl/>
        </w:rPr>
        <w:t>וְאֶכְתֹּב עַל הַלֻּחֹת אֶת הַדְּבָרִים אֲשֶׁר הָיוּ עַל הַלֻּחֹת הָרִאשֹׁנִים אֲשֶׁר שִׁבַּרְתָּ</w:t>
      </w:r>
      <w:r>
        <w:rPr>
          <w:rFonts w:hint="cs"/>
          <w:rtl/>
        </w:rPr>
        <w:t xml:space="preserve"> ... </w:t>
      </w:r>
      <w:r>
        <w:rPr>
          <w:rtl/>
        </w:rPr>
        <w:t>וָאֵפֶן וָאֵרֵד מִן הָהָר וָאָשִׂם אֶת הַלֻּחֹת בָּאָרוֹן אֲשֶׁר עָשִׂיתִי וַיִּהְיוּ שָׁם כַּאֲשֶׁר צִוַּנִי ה'</w:t>
      </w:r>
      <w:r>
        <w:rPr>
          <w:rFonts w:hint="cs"/>
          <w:rtl/>
        </w:rPr>
        <w:t>" ומיד אחרי זה בא הפסוק: "</w:t>
      </w:r>
      <w:r>
        <w:rPr>
          <w:rtl/>
        </w:rPr>
        <w:t>וּבְנֵי יִשְׂרָאֵל נָסְעוּ מִבְּאֵרֹת בְּנֵי יַעֲקָן מוֹסֵרָה שָׁם מֵת אַהֲרֹן וַיִּקָּבֵר שָׁם וַיְכַהֵן אֶלְעָזָר בְּנוֹ תַּחְתָּיו</w:t>
      </w:r>
      <w:r>
        <w:rPr>
          <w:rFonts w:hint="cs"/>
          <w:rtl/>
        </w:rPr>
        <w:t xml:space="preserve">". ראה שם. האם רק סמיכות פסוקים כאן? סמיכות בספר דברים בו משה מספר את הדברים שלא על פי סדרם הכרונולוגי! נראה שהיא הנותנת. ראה שיטת רב יוסף בגמרא </w:t>
      </w:r>
      <w:r>
        <w:rPr>
          <w:rtl/>
        </w:rPr>
        <w:t>ברכות כא ע</w:t>
      </w:r>
      <w:r>
        <w:rPr>
          <w:rFonts w:hint="cs"/>
          <w:rtl/>
        </w:rPr>
        <w:t>"ב: "</w:t>
      </w:r>
      <w:r>
        <w:rPr>
          <w:rtl/>
        </w:rPr>
        <w:t>אפילו מאן דלא דריש סמוכים בכל התורה - במשנה תורה דריש</w:t>
      </w:r>
      <w:r>
        <w:rPr>
          <w:rFonts w:hint="cs"/>
          <w:rtl/>
        </w:rPr>
        <w:t>"</w:t>
      </w:r>
      <w:r>
        <w:rPr>
          <w:rtl/>
        </w:rPr>
        <w:t>.</w:t>
      </w:r>
      <w:r>
        <w:rPr>
          <w:rFonts w:hint="cs"/>
          <w:rtl/>
        </w:rPr>
        <w:t xml:space="preserve"> לא בכדי קושר משה את מות אהרון עם שבירת הלוחות. ללמדך שמיתת צדיקים מכפרת</w:t>
      </w:r>
      <w:r w:rsidR="002914E8">
        <w:rPr>
          <w:rFonts w:hint="cs"/>
          <w:rtl/>
        </w:rPr>
        <w:t xml:space="preserve"> </w:t>
      </w:r>
      <w:r w:rsidR="00F56702">
        <w:rPr>
          <w:rFonts w:hint="cs"/>
          <w:rtl/>
        </w:rPr>
        <w:t xml:space="preserve">... </w:t>
      </w:r>
      <w:r w:rsidR="002914E8">
        <w:rPr>
          <w:rFonts w:hint="cs"/>
          <w:rtl/>
        </w:rPr>
        <w:t>גם על עצמם. ראה שוב הקטע מאוצר המדרשים (אייזנשטיין) שהבאנו ב</w:t>
      </w:r>
      <w:r w:rsidR="00A915B4">
        <w:rPr>
          <w:rFonts w:hint="cs"/>
          <w:rtl/>
        </w:rPr>
        <w:t>הערה 7</w:t>
      </w:r>
      <w:r w:rsidR="002914E8">
        <w:rPr>
          <w:rFonts w:hint="cs"/>
          <w:rtl/>
        </w:rPr>
        <w:t>: "</w:t>
      </w:r>
      <w:r w:rsidR="002914E8">
        <w:rPr>
          <w:rtl/>
        </w:rPr>
        <w:t>א"ל משה</w:t>
      </w:r>
      <w:r w:rsidR="002914E8">
        <w:rPr>
          <w:rFonts w:hint="cs"/>
          <w:rtl/>
        </w:rPr>
        <w:t>:</w:t>
      </w:r>
      <w:r w:rsidR="002914E8">
        <w:rPr>
          <w:rtl/>
        </w:rPr>
        <w:t xml:space="preserve"> אחי</w:t>
      </w:r>
      <w:r w:rsidR="002914E8">
        <w:rPr>
          <w:rFonts w:hint="cs"/>
          <w:rtl/>
        </w:rPr>
        <w:t>,</w:t>
      </w:r>
      <w:r w:rsidR="002914E8">
        <w:rPr>
          <w:rtl/>
        </w:rPr>
        <w:t xml:space="preserve"> אין אתה יודע שזה מ' שנה שעשית את העגל והיית חייב כלייה במיתה</w:t>
      </w:r>
      <w:r w:rsidR="002914E8">
        <w:rPr>
          <w:rFonts w:hint="cs"/>
          <w:rtl/>
        </w:rPr>
        <w:t>,</w:t>
      </w:r>
      <w:r w:rsidR="002914E8">
        <w:rPr>
          <w:rtl/>
        </w:rPr>
        <w:t xml:space="preserve"> אלא שעמדתי בתפלה ותחנונים לפני המקום ב"ה והצלתי אותך מהמיתה, שנאמר</w:t>
      </w:r>
      <w:r w:rsidR="002914E8">
        <w:rPr>
          <w:rFonts w:hint="cs"/>
          <w:rtl/>
        </w:rPr>
        <w:t>:</w:t>
      </w:r>
      <w:r w:rsidR="002914E8">
        <w:rPr>
          <w:rtl/>
        </w:rPr>
        <w:t xml:space="preserve"> ובאהרן התאנף ה' </w:t>
      </w:r>
      <w:r w:rsidR="002914E8">
        <w:rPr>
          <w:rFonts w:hint="cs"/>
          <w:rtl/>
        </w:rPr>
        <w:t xml:space="preserve">מאד להשמידו </w:t>
      </w:r>
      <w:r w:rsidR="002914E8">
        <w:rPr>
          <w:rtl/>
        </w:rPr>
        <w:t>וכו'</w:t>
      </w:r>
      <w:r w:rsidR="002914E8">
        <w:rPr>
          <w:rFonts w:hint="cs"/>
          <w:rtl/>
        </w:rPr>
        <w:t xml:space="preserve"> ". אבל </w:t>
      </w:r>
      <w:r>
        <w:rPr>
          <w:rFonts w:hint="cs"/>
          <w:rtl/>
        </w:rPr>
        <w:t>ראה מקבילה בגמרא בבלי מועד קטן כח ע"א שבה לא מוזכרת סמיכות שיבור הלוחות עם מיתת אהרון, אלא בגדי הכהונה עם מיתתו, שזה כפשט הפסוקים העוסקים בהעברת בגדי הכהן הגדול מאהרון לאלעזר בו</w:t>
      </w:r>
      <w:r w:rsidR="002914E8">
        <w:rPr>
          <w:rFonts w:hint="cs"/>
          <w:rtl/>
        </w:rPr>
        <w:t xml:space="preserve"> ואולי </w:t>
      </w:r>
      <w:r w:rsidR="00AF090A">
        <w:rPr>
          <w:rFonts w:hint="cs"/>
          <w:rtl/>
        </w:rPr>
        <w:t xml:space="preserve">גם מתוך </w:t>
      </w:r>
      <w:r w:rsidR="002914E8">
        <w:rPr>
          <w:rFonts w:hint="cs"/>
          <w:rtl/>
        </w:rPr>
        <w:t>הימנעות מהליכ</w:t>
      </w:r>
      <w:r w:rsidR="00AF090A">
        <w:rPr>
          <w:rFonts w:hint="cs"/>
          <w:rtl/>
        </w:rPr>
        <w:t>ה</w:t>
      </w:r>
      <w:r w:rsidR="002914E8">
        <w:rPr>
          <w:rFonts w:hint="cs"/>
          <w:rtl/>
        </w:rPr>
        <w:t xml:space="preserve"> בקו חריף כנגד אהרון ועוד במיתתו</w:t>
      </w:r>
      <w:r>
        <w:rPr>
          <w:rFonts w:hint="cs"/>
          <w:rtl/>
        </w:rPr>
        <w:t xml:space="preserve">. וראה עוד בפסיקתא </w:t>
      </w:r>
      <w:r>
        <w:rPr>
          <w:rtl/>
        </w:rPr>
        <w:t>זוטרתא (לקח טוב) דברים פרשת עקב דף יד עמוד ב</w:t>
      </w:r>
      <w:r>
        <w:rPr>
          <w:rFonts w:hint="cs"/>
          <w:rtl/>
        </w:rPr>
        <w:t xml:space="preserve"> שמרכך את הירושלמי ומזכיר את "מתן תורה" ולא את שבירת הלוחות: "</w:t>
      </w:r>
      <w:r>
        <w:rPr>
          <w:rtl/>
        </w:rPr>
        <w:t>ואפן וארד מן ההר. ובני ישראל נסעו. הסמיך מיתת אהרן למתן תורה דכתיב ויהיו שם. וכתיב שם מת אהרן</w:t>
      </w:r>
      <w:r>
        <w:rPr>
          <w:rFonts w:hint="cs"/>
          <w:rtl/>
        </w:rPr>
        <w:t>"</w:t>
      </w:r>
      <w:r>
        <w:rPr>
          <w:rtl/>
        </w:rPr>
        <w:t>.</w:t>
      </w:r>
      <w:r>
        <w:rPr>
          <w:rFonts w:hint="cs"/>
          <w:rtl/>
        </w:rPr>
        <w:t xml:space="preserve"> ואחרי הכל יכול היה בעצם להזכיר את סמיכות מיתת אהרון ליום הכיפורים שבו ירד משה, עפ"י חשבון חז"ל, עם הלוחות השניים. נראה שעלינו כאן על נושא רחב שיש להעמיק בו בפעם אחרת בע"ה.</w:t>
      </w:r>
    </w:p>
  </w:footnote>
  <w:footnote w:id="14">
    <w:p w:rsidR="00706247" w:rsidRDefault="00706247" w:rsidP="007C5084">
      <w:pPr>
        <w:pStyle w:val="a3"/>
        <w:rPr>
          <w:rFonts w:hint="cs"/>
        </w:rPr>
      </w:pPr>
      <w:r>
        <w:rPr>
          <w:rStyle w:val="a5"/>
        </w:rPr>
        <w:footnoteRef/>
      </w:r>
      <w:r>
        <w:rPr>
          <w:rtl/>
        </w:rPr>
        <w:t xml:space="preserve"> </w:t>
      </w:r>
      <w:r>
        <w:rPr>
          <w:rFonts w:hint="cs"/>
          <w:rtl/>
        </w:rPr>
        <w:t>לא רק אהרון מסתלק מהעולם בפרשה זו, גם מרים, שמיתתה קדמה למיתת אהרון (נראה שהאחים נפטרו לפי סדר גילם שאולי גם בזה יש מעין שיבה טובה). משה נשאר לבד. אמנם לא לזמן כרונולוגי רב, שלושת האחים מתו באותה שנה, היא שנת הארבעים ליציאת מצרים: "</w:t>
      </w:r>
      <w:r>
        <w:rPr>
          <w:rtl/>
        </w:rPr>
        <w:t>מרים מתה בניסן, ואהרן באב, ומשה באדר</w:t>
      </w:r>
      <w:r>
        <w:rPr>
          <w:rFonts w:hint="cs"/>
          <w:rtl/>
        </w:rPr>
        <w:t>" (</w:t>
      </w:r>
      <w:r>
        <w:rPr>
          <w:rtl/>
        </w:rPr>
        <w:t>מסכת תענית דף ט עמוד א</w:t>
      </w:r>
      <w:r>
        <w:rPr>
          <w:rFonts w:hint="cs"/>
          <w:rtl/>
        </w:rPr>
        <w:t xml:space="preserve"> וראה גם סדר עולם רבה פרקים ט-י); </w:t>
      </w:r>
      <w:r w:rsidR="007C5084">
        <w:rPr>
          <w:rFonts w:hint="cs"/>
          <w:rtl/>
        </w:rPr>
        <w:t>ב</w:t>
      </w:r>
      <w:r>
        <w:rPr>
          <w:rFonts w:hint="cs"/>
          <w:rtl/>
        </w:rPr>
        <w:t xml:space="preserve">שנה (חצי שנה) "עמוסה" של כיבוש עבר הירדן המזרחי, אירועי בלעם והשטים (עלייתו של פנחס נכד אהרון), בנות צלפחד, שבטי עבר הירדן המזרחי וכל דבריו ותוכחתו שבספר דברים </w:t>
      </w:r>
      <w:r>
        <w:rPr>
          <w:rtl/>
        </w:rPr>
        <w:t>–</w:t>
      </w:r>
      <w:r>
        <w:rPr>
          <w:rFonts w:hint="cs"/>
          <w:rtl/>
        </w:rPr>
        <w:t xml:space="preserve"> תקופה שבה אולי היה זקוק </w:t>
      </w:r>
      <w:r w:rsidR="007C5084">
        <w:rPr>
          <w:rFonts w:hint="cs"/>
          <w:rtl/>
        </w:rPr>
        <w:t xml:space="preserve">משה </w:t>
      </w:r>
      <w:r>
        <w:rPr>
          <w:rFonts w:hint="cs"/>
          <w:rtl/>
        </w:rPr>
        <w:t xml:space="preserve">לנוכחותו של אהרון המתווך והמפשר, אוהב שלום ורודף שלום. ראה בהמשך פרק יא בתוספתא שם, הלכה ח, שהיה </w:t>
      </w:r>
      <w:r w:rsidR="007C5084">
        <w:rPr>
          <w:rFonts w:hint="cs"/>
          <w:rtl/>
        </w:rPr>
        <w:t xml:space="preserve">למשה </w:t>
      </w:r>
      <w:r>
        <w:rPr>
          <w:rFonts w:hint="cs"/>
          <w:rtl/>
        </w:rPr>
        <w:t>פיצוי על מותם של שני האחים הגדולים: "</w:t>
      </w:r>
      <w:r>
        <w:rPr>
          <w:rtl/>
        </w:rPr>
        <w:t>ר' יוסה בר' יהודה אומ</w:t>
      </w:r>
      <w:r>
        <w:rPr>
          <w:rFonts w:hint="cs"/>
          <w:rtl/>
        </w:rPr>
        <w:t>ר:</w:t>
      </w:r>
      <w:r>
        <w:rPr>
          <w:rtl/>
        </w:rPr>
        <w:t xml:space="preserve"> כיון שיצאו ישראל ממצרים נתמנו להן שלשה פרנסין טובין</w:t>
      </w:r>
      <w:r>
        <w:rPr>
          <w:rFonts w:hint="cs"/>
          <w:rtl/>
        </w:rPr>
        <w:t>,</w:t>
      </w:r>
      <w:r>
        <w:rPr>
          <w:rtl/>
        </w:rPr>
        <w:t xml:space="preserve"> אילו הן</w:t>
      </w:r>
      <w:r>
        <w:rPr>
          <w:rFonts w:hint="cs"/>
          <w:rtl/>
        </w:rPr>
        <w:t>:</w:t>
      </w:r>
      <w:r>
        <w:rPr>
          <w:rtl/>
        </w:rPr>
        <w:t xml:space="preserve"> משה אהרן ומרים</w:t>
      </w:r>
      <w:r>
        <w:rPr>
          <w:rFonts w:hint="cs"/>
          <w:rtl/>
        </w:rPr>
        <w:t>.</w:t>
      </w:r>
      <w:r>
        <w:rPr>
          <w:rtl/>
        </w:rPr>
        <w:t xml:space="preserve"> בזכותן נתנו להן שלש מתנות</w:t>
      </w:r>
      <w:r>
        <w:rPr>
          <w:rFonts w:hint="cs"/>
          <w:rtl/>
        </w:rPr>
        <w:t>:</w:t>
      </w:r>
      <w:r>
        <w:rPr>
          <w:rtl/>
        </w:rPr>
        <w:t xml:space="preserve"> עמוד הענן ומן ובאר</w:t>
      </w:r>
      <w:r>
        <w:rPr>
          <w:rFonts w:hint="cs"/>
          <w:rtl/>
        </w:rPr>
        <w:t>.</w:t>
      </w:r>
      <w:r>
        <w:rPr>
          <w:rtl/>
        </w:rPr>
        <w:t xml:space="preserve"> באר בזכות מרים</w:t>
      </w:r>
      <w:r>
        <w:rPr>
          <w:rFonts w:hint="cs"/>
          <w:rtl/>
        </w:rPr>
        <w:t>,</w:t>
      </w:r>
      <w:r>
        <w:rPr>
          <w:rtl/>
        </w:rPr>
        <w:t xml:space="preserve"> עמוד ענן בזכות אהרן</w:t>
      </w:r>
      <w:r>
        <w:rPr>
          <w:rFonts w:hint="cs"/>
          <w:rtl/>
        </w:rPr>
        <w:t>,</w:t>
      </w:r>
      <w:r>
        <w:rPr>
          <w:rtl/>
        </w:rPr>
        <w:t xml:space="preserve"> מן בזכות משה</w:t>
      </w:r>
      <w:r>
        <w:rPr>
          <w:rFonts w:hint="cs"/>
          <w:rtl/>
        </w:rPr>
        <w:t>.</w:t>
      </w:r>
      <w:r>
        <w:rPr>
          <w:rtl/>
        </w:rPr>
        <w:t xml:space="preserve"> מתה מרים </w:t>
      </w:r>
      <w:r>
        <w:rPr>
          <w:rFonts w:hint="cs"/>
          <w:rtl/>
        </w:rPr>
        <w:t xml:space="preserve">- </w:t>
      </w:r>
      <w:r>
        <w:rPr>
          <w:rtl/>
        </w:rPr>
        <w:t>בטלה הבאר וחזרה בזכות משה ואהרן</w:t>
      </w:r>
      <w:r>
        <w:rPr>
          <w:rFonts w:hint="cs"/>
          <w:rtl/>
        </w:rPr>
        <w:t>.</w:t>
      </w:r>
      <w:r>
        <w:rPr>
          <w:rtl/>
        </w:rPr>
        <w:t xml:space="preserve"> מת אהרן </w:t>
      </w:r>
      <w:r>
        <w:rPr>
          <w:rFonts w:hint="cs"/>
          <w:rtl/>
        </w:rPr>
        <w:t xml:space="preserve">- </w:t>
      </w:r>
      <w:r>
        <w:rPr>
          <w:rtl/>
        </w:rPr>
        <w:t>בטל עמוד הענן וחזרו שניהם בזכות משה</w:t>
      </w:r>
      <w:r>
        <w:rPr>
          <w:rFonts w:hint="cs"/>
          <w:rtl/>
        </w:rPr>
        <w:t>.</w:t>
      </w:r>
      <w:r>
        <w:rPr>
          <w:rtl/>
        </w:rPr>
        <w:t xml:space="preserve"> מת משה בטלו שלשתן ולא חזרו שנ</w:t>
      </w:r>
      <w:r>
        <w:rPr>
          <w:rFonts w:hint="cs"/>
          <w:rtl/>
        </w:rPr>
        <w:t xml:space="preserve">אמר: </w:t>
      </w:r>
      <w:r>
        <w:rPr>
          <w:rtl/>
        </w:rPr>
        <w:t xml:space="preserve">ואכחיד את שלשת </w:t>
      </w:r>
      <w:r>
        <w:rPr>
          <w:rFonts w:hint="cs"/>
          <w:rtl/>
        </w:rPr>
        <w:t xml:space="preserve">הרועים </w:t>
      </w:r>
      <w:r>
        <w:rPr>
          <w:rtl/>
        </w:rPr>
        <w:t>בירח אחד</w:t>
      </w:r>
      <w:r>
        <w:rPr>
          <w:rFonts w:hint="cs"/>
          <w:rtl/>
        </w:rPr>
        <w:t xml:space="preserve"> (זכריה יא ח)". עם ישראל קיבל פיצוי וחזרו כל שלושה הדברים הפלאיים לתפקד עד סף הכניסה ממש לארץ ישראל (בארץ ישראל אין יותר ניסים, ראה ויקרא רבה כה ה המשל על התרנגולת שמחנכת את אפרוחיה), אבל נראה שמשה נשאר בבדידותו לאחר מות שני אחיו הגדולים</w:t>
      </w:r>
      <w:r w:rsidR="00AF090A">
        <w:rPr>
          <w:rFonts w:hint="cs"/>
          <w:rtl/>
        </w:rPr>
        <w:t xml:space="preserve"> ולא בכדי נפטר כחצי שנה לאחר מות אחיו הגדול וכשנה לאחר מות מרים ששמרה עליו בילדותו ואולי גם כל השנים</w:t>
      </w:r>
      <w:r>
        <w:rPr>
          <w:rFonts w:hint="cs"/>
          <w:rtl/>
        </w:rPr>
        <w:t>.</w:t>
      </w:r>
    </w:p>
  </w:footnote>
  <w:footnote w:id="15">
    <w:p w:rsidR="00BD55BB" w:rsidRDefault="00BD55BB">
      <w:pPr>
        <w:pStyle w:val="a3"/>
        <w:rPr>
          <w:rFonts w:hint="cs"/>
        </w:rPr>
      </w:pPr>
      <w:r>
        <w:rPr>
          <w:rStyle w:val="a5"/>
        </w:rPr>
        <w:footnoteRef/>
      </w:r>
      <w:r>
        <w:rPr>
          <w:rtl/>
        </w:rPr>
        <w:t xml:space="preserve"> </w:t>
      </w:r>
      <w:r>
        <w:rPr>
          <w:rFonts w:hint="cs"/>
          <w:rtl/>
        </w:rPr>
        <w:t>עד כאן כלשון התוספתא פחות או יותר. מכאן ואילך המשך ...</w:t>
      </w:r>
    </w:p>
  </w:footnote>
  <w:footnote w:id="16">
    <w:p w:rsidR="00BD55BB" w:rsidRDefault="00BD55BB" w:rsidP="00970F57">
      <w:pPr>
        <w:pStyle w:val="a3"/>
        <w:rPr>
          <w:rFonts w:hint="cs"/>
        </w:rPr>
      </w:pPr>
      <w:r>
        <w:rPr>
          <w:rStyle w:val="a5"/>
        </w:rPr>
        <w:footnoteRef/>
      </w:r>
      <w:r>
        <w:rPr>
          <w:rtl/>
        </w:rPr>
        <w:t xml:space="preserve"> </w:t>
      </w:r>
      <w:r>
        <w:rPr>
          <w:rFonts w:hint="cs"/>
          <w:rtl/>
        </w:rPr>
        <w:t>ראה עניין זה גם ב</w:t>
      </w:r>
      <w:r>
        <w:rPr>
          <w:rtl/>
        </w:rPr>
        <w:t>מדרש אגדה (בובר) במדבר פרשת פינחס כו יב</w:t>
      </w:r>
      <w:r>
        <w:rPr>
          <w:rFonts w:hint="cs"/>
          <w:rtl/>
        </w:rPr>
        <w:t>: "</w:t>
      </w:r>
      <w:r>
        <w:rPr>
          <w:rtl/>
        </w:rPr>
        <w:t>ויש אומרים</w:t>
      </w:r>
      <w:r>
        <w:rPr>
          <w:rFonts w:hint="cs"/>
          <w:rtl/>
        </w:rPr>
        <w:t>:</w:t>
      </w:r>
      <w:r>
        <w:rPr>
          <w:rtl/>
        </w:rPr>
        <w:t xml:space="preserve"> בעת שמת אהרן חזרו ישראל לאחוריהם שמונה מסעות, שנטלו עצה לחזור למצרים ורדפו אחריהם שבט לוי והרגו מהם שבעה בתי אבות</w:t>
      </w:r>
      <w:r>
        <w:rPr>
          <w:rFonts w:hint="cs"/>
          <w:rtl/>
        </w:rPr>
        <w:t xml:space="preserve"> ...</w:t>
      </w:r>
      <w:r>
        <w:rPr>
          <w:rtl/>
        </w:rPr>
        <w:t xml:space="preserve"> ולמה באה המכשלה הזאת</w:t>
      </w:r>
      <w:r>
        <w:rPr>
          <w:rFonts w:hint="cs"/>
          <w:rtl/>
        </w:rPr>
        <w:t>?</w:t>
      </w:r>
      <w:r>
        <w:rPr>
          <w:rtl/>
        </w:rPr>
        <w:t xml:space="preserve"> לפי שהיו רשעים</w:t>
      </w:r>
      <w:r>
        <w:rPr>
          <w:rFonts w:hint="cs"/>
          <w:rtl/>
        </w:rPr>
        <w:t>.</w:t>
      </w:r>
      <w:r>
        <w:rPr>
          <w:rtl/>
        </w:rPr>
        <w:t xml:space="preserve"> ומנין שחזרו שמונה מסעות</w:t>
      </w:r>
      <w:r>
        <w:rPr>
          <w:rFonts w:hint="cs"/>
          <w:rtl/>
        </w:rPr>
        <w:t>?</w:t>
      </w:r>
      <w:r>
        <w:rPr>
          <w:rtl/>
        </w:rPr>
        <w:t xml:space="preserve"> שכן כתיב</w:t>
      </w:r>
      <w:r>
        <w:rPr>
          <w:rFonts w:hint="cs"/>
          <w:rtl/>
        </w:rPr>
        <w:t>:</w:t>
      </w:r>
      <w:r>
        <w:rPr>
          <w:rtl/>
        </w:rPr>
        <w:t xml:space="preserve"> ובני ישראל נסעו מבארות בני יעקן מוסרה (דברים י ו)</w:t>
      </w:r>
      <w:r>
        <w:rPr>
          <w:rFonts w:hint="cs"/>
          <w:rtl/>
        </w:rPr>
        <w:t>,</w:t>
      </w:r>
      <w:r>
        <w:rPr>
          <w:rtl/>
        </w:rPr>
        <w:t xml:space="preserve"> והלא ממוסרה נסעו לבני יעקן</w:t>
      </w:r>
      <w:r>
        <w:rPr>
          <w:rFonts w:hint="cs"/>
          <w:rtl/>
        </w:rPr>
        <w:t xml:space="preserve"> ... </w:t>
      </w:r>
      <w:r>
        <w:rPr>
          <w:rtl/>
        </w:rPr>
        <w:t>אלא מכאן אתה למד שישראל חזרו לאחוריהם עד מוסרה: שם מת אהרן (שם שם)</w:t>
      </w:r>
      <w:r>
        <w:rPr>
          <w:rFonts w:hint="cs"/>
          <w:rtl/>
        </w:rPr>
        <w:t xml:space="preserve"> ... </w:t>
      </w:r>
      <w:r>
        <w:rPr>
          <w:rtl/>
        </w:rPr>
        <w:t>מכאן אתה למד שעל ידי מיתת אהרן חזרו לאחור, ובשביל המשפחות שנהרגו עשו שם אֵבֶל על אהרן כאילו שם מת</w:t>
      </w:r>
      <w:r>
        <w:rPr>
          <w:rFonts w:hint="cs"/>
          <w:rtl/>
        </w:rPr>
        <w:t xml:space="preserve">". בני לוי קנאו לכבוד ה' </w:t>
      </w:r>
      <w:r w:rsidR="000179F7">
        <w:rPr>
          <w:rFonts w:hint="cs"/>
          <w:rtl/>
        </w:rPr>
        <w:t xml:space="preserve">פעמיים! פעם ראשונה בחטא העגל ופעם שנייה במות אהרון. ועל העת הזו </w:t>
      </w:r>
      <w:r w:rsidR="00970F57">
        <w:rPr>
          <w:rFonts w:hint="cs"/>
          <w:rtl/>
        </w:rPr>
        <w:t xml:space="preserve">דורשים חז"ל את הפסוק בדברים </w:t>
      </w:r>
      <w:r w:rsidR="00970F57">
        <w:rPr>
          <w:rtl/>
        </w:rPr>
        <w:t>י ח</w:t>
      </w:r>
      <w:r w:rsidR="00970F57">
        <w:rPr>
          <w:rFonts w:hint="cs"/>
          <w:rtl/>
        </w:rPr>
        <w:t>:</w:t>
      </w:r>
      <w:r w:rsidR="00970F57">
        <w:rPr>
          <w:rtl/>
        </w:rPr>
        <w:t xml:space="preserve"> </w:t>
      </w:r>
      <w:r w:rsidR="00970F57">
        <w:rPr>
          <w:rFonts w:hint="cs"/>
          <w:rtl/>
        </w:rPr>
        <w:t>"</w:t>
      </w:r>
      <w:r w:rsidR="00970F57">
        <w:rPr>
          <w:rtl/>
        </w:rPr>
        <w:t>בָּעֵת הַהִוא הִבְדִּיל ה' אֶת־שֵׁבֶט הַלֵּוִי לָשֵׂאת אֶת־אֲרוֹן בְּרִית־ה' לַעֲמֹד לִפְנֵי ה' לְשָׁרְתוֹ וּלְבָרֵךְ בִּשְׁמוֹ עַד הַיּוֹם הַזֶּה</w:t>
      </w:r>
      <w:r w:rsidR="00970F57">
        <w:rPr>
          <w:rFonts w:hint="cs"/>
          <w:rtl/>
        </w:rPr>
        <w:t xml:space="preserve">", שזו ההקדשה השנייה של בני לוי, בשנת הארבעים, לאחר שכבר הובדלו והוקדשו בשנה השנייה לצאת בני ישראל ממצרים עם הקמת המשכן ולאחר חטא העגל. </w:t>
      </w:r>
      <w:r w:rsidR="00543B28">
        <w:rPr>
          <w:rFonts w:hint="cs"/>
          <w:rtl/>
        </w:rPr>
        <w:t xml:space="preserve">ראה פירוש רש"י על הפסוק שם בספר דברים. </w:t>
      </w:r>
      <w:r w:rsidR="00970F57">
        <w:rPr>
          <w:rFonts w:hint="cs"/>
          <w:rtl/>
        </w:rPr>
        <w:t>שתי ההקדשות באו בעקבות קנאה לה'</w:t>
      </w:r>
      <w:r w:rsidR="00543B28">
        <w:rPr>
          <w:rFonts w:hint="cs"/>
          <w:rtl/>
        </w:rPr>
        <w:t xml:space="preserve">. ועל זו השנייה שבאה בעקבות מות אהרון. </w:t>
      </w:r>
    </w:p>
  </w:footnote>
  <w:footnote w:id="17">
    <w:p w:rsidR="00706247" w:rsidRDefault="00706247" w:rsidP="0019105E">
      <w:pPr>
        <w:pStyle w:val="a3"/>
        <w:rPr>
          <w:rFonts w:hint="cs"/>
        </w:rPr>
      </w:pPr>
      <w:r>
        <w:rPr>
          <w:rStyle w:val="a5"/>
        </w:rPr>
        <w:footnoteRef/>
      </w:r>
      <w:r>
        <w:rPr>
          <w:rtl/>
        </w:rPr>
        <w:t xml:space="preserve"> </w:t>
      </w:r>
      <w:r>
        <w:rPr>
          <w:rFonts w:hint="cs"/>
          <w:rtl/>
        </w:rPr>
        <w:t>פסוק זה לא בספר דברים הוא, אלא בספר במדבר, פרשת פנחס, קרוב לפרשתנו. זמן קצר לאחר מות אהרון.</w:t>
      </w:r>
    </w:p>
  </w:footnote>
  <w:footnote w:id="18">
    <w:p w:rsidR="00706247" w:rsidRDefault="00706247" w:rsidP="0001717D">
      <w:pPr>
        <w:pStyle w:val="a3"/>
        <w:rPr>
          <w:rFonts w:hint="cs"/>
          <w:rtl/>
        </w:rPr>
      </w:pPr>
      <w:r>
        <w:rPr>
          <w:rStyle w:val="a5"/>
        </w:rPr>
        <w:footnoteRef/>
      </w:r>
      <w:r>
        <w:rPr>
          <w:rtl/>
        </w:rPr>
        <w:t xml:space="preserve"> </w:t>
      </w:r>
      <w:r>
        <w:rPr>
          <w:rFonts w:hint="cs"/>
          <w:rtl/>
        </w:rPr>
        <w:t xml:space="preserve">וזה לא לגמרי מדויק. ראה </w:t>
      </w:r>
      <w:r>
        <w:rPr>
          <w:rtl/>
        </w:rPr>
        <w:t xml:space="preserve">במדבר רבה </w:t>
      </w:r>
      <w:r>
        <w:rPr>
          <w:rFonts w:hint="cs"/>
          <w:rtl/>
        </w:rPr>
        <w:t>י יט בפרשתנו: "</w:t>
      </w:r>
      <w:r>
        <w:rPr>
          <w:rtl/>
        </w:rPr>
        <w:t xml:space="preserve">קח את אהרן </w:t>
      </w:r>
      <w:r>
        <w:rPr>
          <w:rFonts w:hint="cs"/>
          <w:rtl/>
        </w:rPr>
        <w:t xml:space="preserve">ואת אלעזר בנו ... והפשט את אהרון את בגדיו והלבשתם את אלעזר בנו - </w:t>
      </w:r>
      <w:r>
        <w:rPr>
          <w:rtl/>
        </w:rPr>
        <w:t xml:space="preserve">אמר לו </w:t>
      </w:r>
      <w:r w:rsidR="00594005">
        <w:rPr>
          <w:rtl/>
        </w:rPr>
        <w:t>הקב"ה</w:t>
      </w:r>
      <w:r>
        <w:rPr>
          <w:rFonts w:hint="cs"/>
          <w:rtl/>
        </w:rPr>
        <w:t>:</w:t>
      </w:r>
      <w:r>
        <w:rPr>
          <w:rtl/>
        </w:rPr>
        <w:t xml:space="preserve"> הרי את מנחמו שהוא מוריש כתרו לבניו</w:t>
      </w:r>
      <w:r>
        <w:rPr>
          <w:rFonts w:hint="cs"/>
          <w:rtl/>
        </w:rPr>
        <w:t>,</w:t>
      </w:r>
      <w:r>
        <w:rPr>
          <w:rtl/>
        </w:rPr>
        <w:t xml:space="preserve"> מה שאין אתה מוריש לבניך</w:t>
      </w:r>
      <w:r>
        <w:rPr>
          <w:rFonts w:hint="cs"/>
          <w:rtl/>
        </w:rPr>
        <w:t>". למשה אין המשכיות</w:t>
      </w:r>
      <w:r w:rsidR="00AF090A">
        <w:rPr>
          <w:rFonts w:hint="cs"/>
          <w:rtl/>
        </w:rPr>
        <w:t>, ואם יש, הרי היא בפסלו של מיכה</w:t>
      </w:r>
      <w:r w:rsidR="000179F7">
        <w:rPr>
          <w:rFonts w:hint="cs"/>
          <w:rtl/>
        </w:rPr>
        <w:t>, בנצר מצאצאיו שהיה כהן לעבודה זרה</w:t>
      </w:r>
      <w:r w:rsidR="00AF090A">
        <w:rPr>
          <w:rFonts w:hint="cs"/>
          <w:rtl/>
        </w:rPr>
        <w:t xml:space="preserve"> (בבא בתרא קט ע"ב ורבים)!</w:t>
      </w:r>
    </w:p>
  </w:footnote>
  <w:footnote w:id="19">
    <w:p w:rsidR="00706247" w:rsidRDefault="00706247" w:rsidP="002914E8">
      <w:pPr>
        <w:pStyle w:val="a3"/>
        <w:rPr>
          <w:rFonts w:hint="cs"/>
          <w:rtl/>
        </w:rPr>
      </w:pPr>
      <w:r>
        <w:rPr>
          <w:rStyle w:val="a5"/>
        </w:rPr>
        <w:footnoteRef/>
      </w:r>
      <w:r>
        <w:rPr>
          <w:rtl/>
        </w:rPr>
        <w:t xml:space="preserve"> </w:t>
      </w:r>
      <w:r>
        <w:rPr>
          <w:rFonts w:hint="cs"/>
          <w:rtl/>
        </w:rPr>
        <w:t xml:space="preserve">עפ"י מדרשים אחרים משה לא זכה בדיוק למיתה כאהרון, לא באבל של בני ישראל עליו ולא </w:t>
      </w:r>
      <w:r w:rsidR="002914E8">
        <w:rPr>
          <w:rFonts w:hint="cs"/>
          <w:rtl/>
        </w:rPr>
        <w:t>בהמשכיות בניו</w:t>
      </w:r>
      <w:r>
        <w:rPr>
          <w:rFonts w:hint="cs"/>
          <w:rtl/>
        </w:rPr>
        <w:t xml:space="preserve"> כבניו של אהרון. אבל הדגש כאן הוא על כך שמשה ביקש ואף חמד מיתה כאהרון ואולי אף התרצה בסופו של דבר למות, בשל מה שראה ואף עשה במיתת אחיו. ראה ברוח זו גם מדרש </w:t>
      </w:r>
      <w:r>
        <w:rPr>
          <w:rtl/>
        </w:rPr>
        <w:t>ספרי דברים פרשת האזינו פיסקא שלט</w:t>
      </w:r>
      <w:r>
        <w:rPr>
          <w:rFonts w:hint="cs"/>
          <w:rtl/>
        </w:rPr>
        <w:t>: "</w:t>
      </w:r>
      <w:r>
        <w:rPr>
          <w:rtl/>
        </w:rPr>
        <w:t>כאשר מת אהרן אחיך, מיתה שחמדת לה</w:t>
      </w:r>
      <w:r>
        <w:rPr>
          <w:rFonts w:hint="cs"/>
          <w:rtl/>
        </w:rPr>
        <w:t xml:space="preserve">. </w:t>
      </w:r>
      <w:r>
        <w:rPr>
          <w:rtl/>
        </w:rPr>
        <w:t>ומהיכן חימד משה מיתתו של אהרן</w:t>
      </w:r>
      <w:r w:rsidR="00AF090A">
        <w:rPr>
          <w:rFonts w:hint="cs"/>
          <w:rtl/>
        </w:rPr>
        <w:t>?</w:t>
      </w:r>
      <w:r>
        <w:rPr>
          <w:rtl/>
        </w:rPr>
        <w:t xml:space="preserve"> בשעה שאמר לו </w:t>
      </w:r>
      <w:r w:rsidR="00594005">
        <w:rPr>
          <w:rtl/>
        </w:rPr>
        <w:t>הקב"ה</w:t>
      </w:r>
      <w:r>
        <w:rPr>
          <w:rFonts w:hint="cs"/>
          <w:rtl/>
        </w:rPr>
        <w:t xml:space="preserve">: </w:t>
      </w:r>
      <w:r>
        <w:rPr>
          <w:rtl/>
        </w:rPr>
        <w:t>קח את אהרן ואת אלעזר בנו</w:t>
      </w:r>
      <w:r>
        <w:rPr>
          <w:rFonts w:hint="cs"/>
          <w:rtl/>
        </w:rPr>
        <w:t xml:space="preserve"> ... </w:t>
      </w:r>
      <w:r>
        <w:rPr>
          <w:rtl/>
        </w:rPr>
        <w:t xml:space="preserve">והפשט את אהרן את בגדיו </w:t>
      </w:r>
      <w:r>
        <w:rPr>
          <w:rFonts w:hint="cs"/>
          <w:rtl/>
        </w:rPr>
        <w:t xml:space="preserve">... </w:t>
      </w:r>
      <w:r>
        <w:rPr>
          <w:rtl/>
        </w:rPr>
        <w:t>הלבישם לאלעזר וכן שני וכן שלישי</w:t>
      </w:r>
      <w:r>
        <w:rPr>
          <w:rFonts w:hint="cs"/>
          <w:rtl/>
        </w:rPr>
        <w:t>.</w:t>
      </w:r>
      <w:r>
        <w:rPr>
          <w:rtl/>
        </w:rPr>
        <w:t xml:space="preserve"> אמר לו</w:t>
      </w:r>
      <w:r>
        <w:rPr>
          <w:rFonts w:hint="cs"/>
          <w:rtl/>
        </w:rPr>
        <w:t>:</w:t>
      </w:r>
      <w:r>
        <w:rPr>
          <w:rtl/>
        </w:rPr>
        <w:t xml:space="preserve"> היכנס למערה ונכנס</w:t>
      </w:r>
      <w:r>
        <w:rPr>
          <w:rFonts w:hint="cs"/>
          <w:rtl/>
        </w:rPr>
        <w:t>.</w:t>
      </w:r>
      <w:r>
        <w:rPr>
          <w:rtl/>
        </w:rPr>
        <w:t xml:space="preserve"> עלה למיטה ועלה</w:t>
      </w:r>
      <w:r>
        <w:rPr>
          <w:rFonts w:hint="cs"/>
          <w:rtl/>
        </w:rPr>
        <w:t>.</w:t>
      </w:r>
      <w:r>
        <w:rPr>
          <w:rtl/>
        </w:rPr>
        <w:t xml:space="preserve"> פשוט ידיך ופשט</w:t>
      </w:r>
      <w:r>
        <w:rPr>
          <w:rFonts w:hint="cs"/>
          <w:rtl/>
        </w:rPr>
        <w:t>.</w:t>
      </w:r>
      <w:r>
        <w:rPr>
          <w:rtl/>
        </w:rPr>
        <w:t xml:space="preserve"> פשוט רגליך ופשט</w:t>
      </w:r>
      <w:r>
        <w:rPr>
          <w:rFonts w:hint="cs"/>
          <w:rtl/>
        </w:rPr>
        <w:t>.</w:t>
      </w:r>
      <w:r>
        <w:rPr>
          <w:rtl/>
        </w:rPr>
        <w:t xml:space="preserve"> קמוץ פיך וקמץ</w:t>
      </w:r>
      <w:r>
        <w:rPr>
          <w:rFonts w:hint="cs"/>
          <w:rtl/>
        </w:rPr>
        <w:t>.</w:t>
      </w:r>
      <w:r>
        <w:rPr>
          <w:rtl/>
        </w:rPr>
        <w:t xml:space="preserve"> עצום עיניך ועצם</w:t>
      </w:r>
      <w:r>
        <w:rPr>
          <w:rFonts w:hint="cs"/>
          <w:rtl/>
        </w:rPr>
        <w:t>.</w:t>
      </w:r>
      <w:r>
        <w:rPr>
          <w:rtl/>
        </w:rPr>
        <w:t xml:space="preserve"> באותה שעה אמר משה</w:t>
      </w:r>
      <w:r>
        <w:rPr>
          <w:rFonts w:hint="cs"/>
          <w:rtl/>
        </w:rPr>
        <w:t>:</w:t>
      </w:r>
      <w:r>
        <w:rPr>
          <w:rtl/>
        </w:rPr>
        <w:t xml:space="preserve"> אשרי מי שמת במיתה זו</w:t>
      </w:r>
      <w:r>
        <w:rPr>
          <w:rFonts w:hint="cs"/>
          <w:rtl/>
        </w:rPr>
        <w:t>,</w:t>
      </w:r>
      <w:r>
        <w:rPr>
          <w:rtl/>
        </w:rPr>
        <w:t xml:space="preserve"> לכך נאמר</w:t>
      </w:r>
      <w:r>
        <w:rPr>
          <w:rFonts w:hint="cs"/>
          <w:rtl/>
        </w:rPr>
        <w:t>:</w:t>
      </w:r>
      <w:r>
        <w:rPr>
          <w:rtl/>
        </w:rPr>
        <w:t xml:space="preserve"> כאשר מת אהרן אחיך מיתה שחמדתה לה</w:t>
      </w:r>
      <w:r>
        <w:rPr>
          <w:rFonts w:hint="cs"/>
          <w:rtl/>
        </w:rPr>
        <w:t>". ובאבות דרבי נתן נוסח א פרק יב, הוא מדגיש שאמירה זו של משה הייתה בלחישה והקב"ה שמע אותה: "</w:t>
      </w:r>
      <w:r w:rsidRPr="003E42E7">
        <w:rPr>
          <w:rtl/>
          <w:lang w:eastAsia="en-US"/>
        </w:rPr>
        <w:t>באותה שעה בקש משה מיתה כמיתתו [של] אהרן מפני שראה מ</w:t>
      </w:r>
      <w:r w:rsidR="007C5084">
        <w:rPr>
          <w:rFonts w:hint="cs"/>
          <w:rtl/>
          <w:lang w:eastAsia="en-US"/>
        </w:rPr>
        <w:t>י</w:t>
      </w:r>
      <w:r w:rsidRPr="003E42E7">
        <w:rPr>
          <w:rtl/>
          <w:lang w:eastAsia="en-US"/>
        </w:rPr>
        <w:t>טתו מוצעת בכבוד גדול וכתות כתות של מלאכי השרת סופדות אותו. וכי בינו לבין אדם שאל</w:t>
      </w:r>
      <w:r>
        <w:rPr>
          <w:rFonts w:hint="cs"/>
          <w:rtl/>
          <w:lang w:eastAsia="en-US"/>
        </w:rPr>
        <w:t>?</w:t>
      </w:r>
      <w:r w:rsidRPr="003E42E7">
        <w:rPr>
          <w:rtl/>
          <w:lang w:eastAsia="en-US"/>
        </w:rPr>
        <w:t xml:space="preserve"> והל</w:t>
      </w:r>
      <w:r>
        <w:rPr>
          <w:rFonts w:hint="cs"/>
          <w:rtl/>
          <w:lang w:eastAsia="en-US"/>
        </w:rPr>
        <w:t>ו</w:t>
      </w:r>
      <w:r w:rsidRPr="003E42E7">
        <w:rPr>
          <w:rtl/>
          <w:lang w:eastAsia="en-US"/>
        </w:rPr>
        <w:t xml:space="preserve">א בינו לבין עצמו שאל ושמע </w:t>
      </w:r>
      <w:r>
        <w:rPr>
          <w:rtl/>
          <w:lang w:eastAsia="en-US"/>
        </w:rPr>
        <w:t>הקב"ה</w:t>
      </w:r>
      <w:r w:rsidRPr="003E42E7">
        <w:rPr>
          <w:rtl/>
          <w:lang w:eastAsia="en-US"/>
        </w:rPr>
        <w:t xml:space="preserve"> לחישתו</w:t>
      </w:r>
      <w:r>
        <w:rPr>
          <w:rFonts w:hint="cs"/>
          <w:rtl/>
          <w:lang w:eastAsia="en-US"/>
        </w:rPr>
        <w:t>"</w:t>
      </w:r>
      <w:r w:rsidRPr="003E42E7">
        <w:rPr>
          <w:rtl/>
          <w:lang w:eastAsia="en-US"/>
        </w:rPr>
        <w:t xml:space="preserve">. </w:t>
      </w:r>
      <w:r>
        <w:rPr>
          <w:rFonts w:hint="cs"/>
          <w:rtl/>
        </w:rPr>
        <w:t>כל זה לא מונע כמובן אח"כ ממשה להילחם עד הרגע האחרון על חייו ועל רצונו להיכנס לארץ, אבל אפשר שמכאן, ממיתתו של אחיו הגדול, אהרון, השלים בעצם משה עם מיתתו שלו, לאחר שנותר האח האחרון מבין שלושת הרועים.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47" w:rsidRPr="00974531" w:rsidRDefault="00706247" w:rsidP="00543B28">
    <w:pPr>
      <w:pStyle w:val="1"/>
      <w:tabs>
        <w:tab w:val="clear" w:pos="9469"/>
        <w:tab w:val="right" w:pos="9299"/>
        <w:tab w:val="right" w:pos="9413"/>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922765">
      <w:rPr>
        <w:sz w:val="28"/>
        <w:rtl/>
      </w:rPr>
      <w:t>חוקת</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247" w:rsidRDefault="00706247">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922765">
      <w:rPr>
        <w:szCs w:val="22"/>
        <w:rtl/>
      </w:rPr>
      <w:t>חוקת</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2F7166">
      <w:rPr>
        <w:noProof/>
        <w:szCs w:val="22"/>
        <w:rtl/>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31"/>
    <w:rsid w:val="0001717D"/>
    <w:rsid w:val="000179F7"/>
    <w:rsid w:val="00025836"/>
    <w:rsid w:val="000413B9"/>
    <w:rsid w:val="00043613"/>
    <w:rsid w:val="00044D17"/>
    <w:rsid w:val="00051AE6"/>
    <w:rsid w:val="000762CF"/>
    <w:rsid w:val="00093492"/>
    <w:rsid w:val="000A5B36"/>
    <w:rsid w:val="00122695"/>
    <w:rsid w:val="00125FFB"/>
    <w:rsid w:val="001773A0"/>
    <w:rsid w:val="001820A2"/>
    <w:rsid w:val="0019105E"/>
    <w:rsid w:val="00196182"/>
    <w:rsid w:val="001A6590"/>
    <w:rsid w:val="001A7771"/>
    <w:rsid w:val="001B50E7"/>
    <w:rsid w:val="001D2DF8"/>
    <w:rsid w:val="001D606D"/>
    <w:rsid w:val="001D67CC"/>
    <w:rsid w:val="001D6AC8"/>
    <w:rsid w:val="001E15B8"/>
    <w:rsid w:val="001F0470"/>
    <w:rsid w:val="00211377"/>
    <w:rsid w:val="00226394"/>
    <w:rsid w:val="002506DE"/>
    <w:rsid w:val="00254708"/>
    <w:rsid w:val="00254F01"/>
    <w:rsid w:val="0026663E"/>
    <w:rsid w:val="002863DE"/>
    <w:rsid w:val="002901CA"/>
    <w:rsid w:val="002914E8"/>
    <w:rsid w:val="00297CE2"/>
    <w:rsid w:val="002B39E3"/>
    <w:rsid w:val="002B490A"/>
    <w:rsid w:val="002B6F62"/>
    <w:rsid w:val="002C6769"/>
    <w:rsid w:val="002D7886"/>
    <w:rsid w:val="002F28C2"/>
    <w:rsid w:val="002F3184"/>
    <w:rsid w:val="002F7166"/>
    <w:rsid w:val="003048EB"/>
    <w:rsid w:val="00323403"/>
    <w:rsid w:val="0033696C"/>
    <w:rsid w:val="003422DA"/>
    <w:rsid w:val="0034322A"/>
    <w:rsid w:val="00383C0D"/>
    <w:rsid w:val="00393666"/>
    <w:rsid w:val="003D2F2D"/>
    <w:rsid w:val="003D3571"/>
    <w:rsid w:val="003D79F1"/>
    <w:rsid w:val="003D7B00"/>
    <w:rsid w:val="003E064F"/>
    <w:rsid w:val="003E42E7"/>
    <w:rsid w:val="003E4CA5"/>
    <w:rsid w:val="003F3453"/>
    <w:rsid w:val="00406245"/>
    <w:rsid w:val="00434343"/>
    <w:rsid w:val="00443A3A"/>
    <w:rsid w:val="00444E60"/>
    <w:rsid w:val="004606CD"/>
    <w:rsid w:val="004671B4"/>
    <w:rsid w:val="00483B06"/>
    <w:rsid w:val="00490CC7"/>
    <w:rsid w:val="004D0B23"/>
    <w:rsid w:val="004E319D"/>
    <w:rsid w:val="004F09A0"/>
    <w:rsid w:val="0050661B"/>
    <w:rsid w:val="00527037"/>
    <w:rsid w:val="00530902"/>
    <w:rsid w:val="00536311"/>
    <w:rsid w:val="00543B28"/>
    <w:rsid w:val="00555404"/>
    <w:rsid w:val="00555BA0"/>
    <w:rsid w:val="005619B5"/>
    <w:rsid w:val="00575FBC"/>
    <w:rsid w:val="00586E17"/>
    <w:rsid w:val="00594005"/>
    <w:rsid w:val="00596D54"/>
    <w:rsid w:val="005B09BD"/>
    <w:rsid w:val="005C1C5F"/>
    <w:rsid w:val="005C3BEE"/>
    <w:rsid w:val="005D2A7F"/>
    <w:rsid w:val="005E4B6E"/>
    <w:rsid w:val="005E5CAA"/>
    <w:rsid w:val="005F6253"/>
    <w:rsid w:val="00607A34"/>
    <w:rsid w:val="006259B6"/>
    <w:rsid w:val="00625E28"/>
    <w:rsid w:val="006316FA"/>
    <w:rsid w:val="00632870"/>
    <w:rsid w:val="00643E60"/>
    <w:rsid w:val="006518A4"/>
    <w:rsid w:val="00656FC3"/>
    <w:rsid w:val="00657DA8"/>
    <w:rsid w:val="00662428"/>
    <w:rsid w:val="00667555"/>
    <w:rsid w:val="00680840"/>
    <w:rsid w:val="006B017F"/>
    <w:rsid w:val="006B435F"/>
    <w:rsid w:val="006C07C3"/>
    <w:rsid w:val="006E63CC"/>
    <w:rsid w:val="006F270E"/>
    <w:rsid w:val="00706247"/>
    <w:rsid w:val="007072F9"/>
    <w:rsid w:val="007128CF"/>
    <w:rsid w:val="00737DAE"/>
    <w:rsid w:val="007453A4"/>
    <w:rsid w:val="00745969"/>
    <w:rsid w:val="007476C1"/>
    <w:rsid w:val="00753F64"/>
    <w:rsid w:val="00757C2D"/>
    <w:rsid w:val="00762030"/>
    <w:rsid w:val="00766293"/>
    <w:rsid w:val="0077440F"/>
    <w:rsid w:val="007778DE"/>
    <w:rsid w:val="007879FD"/>
    <w:rsid w:val="00790CBE"/>
    <w:rsid w:val="00797857"/>
    <w:rsid w:val="007A5C1C"/>
    <w:rsid w:val="007B3696"/>
    <w:rsid w:val="007C5084"/>
    <w:rsid w:val="007D09DA"/>
    <w:rsid w:val="007E3C0B"/>
    <w:rsid w:val="007E4393"/>
    <w:rsid w:val="008153EF"/>
    <w:rsid w:val="008163F8"/>
    <w:rsid w:val="00822C33"/>
    <w:rsid w:val="00825417"/>
    <w:rsid w:val="00827984"/>
    <w:rsid w:val="008279B3"/>
    <w:rsid w:val="00836770"/>
    <w:rsid w:val="008424C6"/>
    <w:rsid w:val="00850856"/>
    <w:rsid w:val="0085761D"/>
    <w:rsid w:val="00861DFF"/>
    <w:rsid w:val="008629B5"/>
    <w:rsid w:val="00874A44"/>
    <w:rsid w:val="008775AD"/>
    <w:rsid w:val="00877884"/>
    <w:rsid w:val="00887E45"/>
    <w:rsid w:val="00895E85"/>
    <w:rsid w:val="008A304E"/>
    <w:rsid w:val="008A5A4D"/>
    <w:rsid w:val="008B6DE0"/>
    <w:rsid w:val="008C1E28"/>
    <w:rsid w:val="008C4164"/>
    <w:rsid w:val="008D0676"/>
    <w:rsid w:val="008D7487"/>
    <w:rsid w:val="008F498E"/>
    <w:rsid w:val="00901B66"/>
    <w:rsid w:val="00907106"/>
    <w:rsid w:val="00911714"/>
    <w:rsid w:val="00912AD0"/>
    <w:rsid w:val="0091517F"/>
    <w:rsid w:val="009157BD"/>
    <w:rsid w:val="0091695C"/>
    <w:rsid w:val="00917784"/>
    <w:rsid w:val="00921539"/>
    <w:rsid w:val="00922765"/>
    <w:rsid w:val="00924A74"/>
    <w:rsid w:val="00950C21"/>
    <w:rsid w:val="00951DD0"/>
    <w:rsid w:val="00960DBE"/>
    <w:rsid w:val="00970F57"/>
    <w:rsid w:val="00974531"/>
    <w:rsid w:val="009F39F2"/>
    <w:rsid w:val="009F45CA"/>
    <w:rsid w:val="00A02577"/>
    <w:rsid w:val="00A15B70"/>
    <w:rsid w:val="00A20559"/>
    <w:rsid w:val="00A57F20"/>
    <w:rsid w:val="00A7040A"/>
    <w:rsid w:val="00A7305B"/>
    <w:rsid w:val="00A74285"/>
    <w:rsid w:val="00A778BF"/>
    <w:rsid w:val="00A80976"/>
    <w:rsid w:val="00A84CC9"/>
    <w:rsid w:val="00A915B4"/>
    <w:rsid w:val="00AB242C"/>
    <w:rsid w:val="00AE31E2"/>
    <w:rsid w:val="00AE776C"/>
    <w:rsid w:val="00AF090A"/>
    <w:rsid w:val="00B038BE"/>
    <w:rsid w:val="00B03F76"/>
    <w:rsid w:val="00B055FA"/>
    <w:rsid w:val="00B12588"/>
    <w:rsid w:val="00B1377B"/>
    <w:rsid w:val="00B23402"/>
    <w:rsid w:val="00B376A1"/>
    <w:rsid w:val="00B52986"/>
    <w:rsid w:val="00B66F9A"/>
    <w:rsid w:val="00B752C2"/>
    <w:rsid w:val="00B81133"/>
    <w:rsid w:val="00B813EB"/>
    <w:rsid w:val="00B81E07"/>
    <w:rsid w:val="00BA181D"/>
    <w:rsid w:val="00BD2075"/>
    <w:rsid w:val="00BD55BB"/>
    <w:rsid w:val="00BD7F21"/>
    <w:rsid w:val="00BE24B8"/>
    <w:rsid w:val="00BE719C"/>
    <w:rsid w:val="00C14ADD"/>
    <w:rsid w:val="00C22377"/>
    <w:rsid w:val="00C22BDF"/>
    <w:rsid w:val="00C23AD8"/>
    <w:rsid w:val="00C35513"/>
    <w:rsid w:val="00C431E3"/>
    <w:rsid w:val="00C77FEB"/>
    <w:rsid w:val="00C80ECE"/>
    <w:rsid w:val="00C85330"/>
    <w:rsid w:val="00C93B12"/>
    <w:rsid w:val="00CA22F3"/>
    <w:rsid w:val="00CA3D0A"/>
    <w:rsid w:val="00CB74C6"/>
    <w:rsid w:val="00CD5898"/>
    <w:rsid w:val="00CF0D82"/>
    <w:rsid w:val="00CF18A1"/>
    <w:rsid w:val="00D01F68"/>
    <w:rsid w:val="00D04233"/>
    <w:rsid w:val="00D10720"/>
    <w:rsid w:val="00D32F83"/>
    <w:rsid w:val="00D33921"/>
    <w:rsid w:val="00D4567C"/>
    <w:rsid w:val="00D5060B"/>
    <w:rsid w:val="00D545FC"/>
    <w:rsid w:val="00D558DA"/>
    <w:rsid w:val="00D7531F"/>
    <w:rsid w:val="00D831A7"/>
    <w:rsid w:val="00D8398D"/>
    <w:rsid w:val="00D8539C"/>
    <w:rsid w:val="00DA3F94"/>
    <w:rsid w:val="00DB01BB"/>
    <w:rsid w:val="00DB58AC"/>
    <w:rsid w:val="00DD2A22"/>
    <w:rsid w:val="00DE2489"/>
    <w:rsid w:val="00DF68D3"/>
    <w:rsid w:val="00E03D75"/>
    <w:rsid w:val="00E4431E"/>
    <w:rsid w:val="00E446DC"/>
    <w:rsid w:val="00E519CB"/>
    <w:rsid w:val="00E6186B"/>
    <w:rsid w:val="00E62396"/>
    <w:rsid w:val="00E76867"/>
    <w:rsid w:val="00E87115"/>
    <w:rsid w:val="00EC3CE3"/>
    <w:rsid w:val="00F05BCF"/>
    <w:rsid w:val="00F12B19"/>
    <w:rsid w:val="00F21267"/>
    <w:rsid w:val="00F32B49"/>
    <w:rsid w:val="00F32E45"/>
    <w:rsid w:val="00F349DE"/>
    <w:rsid w:val="00F350C5"/>
    <w:rsid w:val="00F358F1"/>
    <w:rsid w:val="00F42BB8"/>
    <w:rsid w:val="00F520C1"/>
    <w:rsid w:val="00F56702"/>
    <w:rsid w:val="00F64D7A"/>
    <w:rsid w:val="00F87FDF"/>
    <w:rsid w:val="00FB13E6"/>
    <w:rsid w:val="00FB3471"/>
    <w:rsid w:val="00FB69C2"/>
    <w:rsid w:val="00FB6E03"/>
    <w:rsid w:val="00FD1F10"/>
    <w:rsid w:val="00FF15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5A30C15-F3D6-452F-8C82-432A1D32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166"/>
    <w:pPr>
      <w:bidi/>
    </w:pPr>
    <w:rPr>
      <w:rFonts w:cs="Narkisim"/>
      <w:sz w:val="22"/>
      <w:szCs w:val="22"/>
      <w:lang w:eastAsia="he-IL"/>
    </w:rPr>
  </w:style>
  <w:style w:type="paragraph" w:styleId="1">
    <w:name w:val="heading 1"/>
    <w:basedOn w:val="a"/>
    <w:next w:val="a"/>
    <w:link w:val="10"/>
    <w:qFormat/>
    <w:rsid w:val="002F7166"/>
    <w:pPr>
      <w:keepNext/>
      <w:tabs>
        <w:tab w:val="right" w:pos="9469"/>
      </w:tabs>
      <w:jc w:val="both"/>
      <w:outlineLvl w:val="0"/>
    </w:pPr>
    <w:rPr>
      <w:rFonts w:cs="David"/>
      <w:b/>
      <w:bCs/>
      <w:szCs w:val="28"/>
    </w:rPr>
  </w:style>
  <w:style w:type="character" w:default="1" w:styleId="a0">
    <w:name w:val="Default Paragraph Font"/>
    <w:uiPriority w:val="1"/>
    <w:semiHidden/>
    <w:unhideWhenUsed/>
    <w:rsid w:val="002F716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F7166"/>
  </w:style>
  <w:style w:type="paragraph" w:styleId="a3">
    <w:name w:val="footnote text"/>
    <w:basedOn w:val="a"/>
    <w:link w:val="a4"/>
    <w:semiHidden/>
    <w:rsid w:val="002F7166"/>
    <w:pPr>
      <w:ind w:left="170" w:hanging="170"/>
      <w:jc w:val="both"/>
    </w:pPr>
    <w:rPr>
      <w:sz w:val="20"/>
      <w:szCs w:val="20"/>
    </w:rPr>
  </w:style>
  <w:style w:type="character" w:styleId="a5">
    <w:name w:val="footnote reference"/>
    <w:semiHidden/>
    <w:rsid w:val="002F7166"/>
    <w:rPr>
      <w:vertAlign w:val="superscript"/>
    </w:rPr>
  </w:style>
  <w:style w:type="paragraph" w:styleId="a6">
    <w:name w:val="header"/>
    <w:basedOn w:val="a"/>
    <w:link w:val="a7"/>
    <w:rsid w:val="002F7166"/>
    <w:pPr>
      <w:tabs>
        <w:tab w:val="center" w:pos="4153"/>
        <w:tab w:val="right" w:pos="8306"/>
      </w:tabs>
    </w:pPr>
  </w:style>
  <w:style w:type="paragraph" w:styleId="a8">
    <w:name w:val="footer"/>
    <w:basedOn w:val="a"/>
    <w:link w:val="a9"/>
    <w:rsid w:val="002F7166"/>
    <w:pPr>
      <w:tabs>
        <w:tab w:val="center" w:pos="4153"/>
        <w:tab w:val="right" w:pos="8306"/>
      </w:tabs>
    </w:pPr>
  </w:style>
  <w:style w:type="paragraph" w:customStyle="1" w:styleId="aa">
    <w:name w:val="כותרת"/>
    <w:basedOn w:val="a"/>
    <w:rsid w:val="002F7166"/>
    <w:pPr>
      <w:spacing w:before="240" w:line="320" w:lineRule="atLeast"/>
      <w:jc w:val="center"/>
    </w:pPr>
    <w:rPr>
      <w:rFonts w:cs="David"/>
      <w:b/>
      <w:bCs/>
      <w:spacing w:val="20"/>
      <w:szCs w:val="32"/>
    </w:rPr>
  </w:style>
  <w:style w:type="paragraph" w:customStyle="1" w:styleId="ab">
    <w:name w:val="כותרת קטע"/>
    <w:basedOn w:val="a"/>
    <w:rsid w:val="002F7166"/>
    <w:pPr>
      <w:spacing w:before="240" w:line="300" w:lineRule="atLeast"/>
    </w:pPr>
    <w:rPr>
      <w:rFonts w:cs="Arial"/>
      <w:b/>
      <w:bCs/>
      <w:szCs w:val="24"/>
    </w:rPr>
  </w:style>
  <w:style w:type="paragraph" w:customStyle="1" w:styleId="ac">
    <w:name w:val="מקור"/>
    <w:basedOn w:val="a"/>
    <w:rsid w:val="002F7166"/>
    <w:pPr>
      <w:spacing w:line="320" w:lineRule="atLeast"/>
      <w:jc w:val="both"/>
    </w:pPr>
    <w:rPr>
      <w:rFonts w:cs="David"/>
      <w:szCs w:val="24"/>
    </w:rPr>
  </w:style>
  <w:style w:type="paragraph" w:customStyle="1" w:styleId="ad">
    <w:name w:val="מחלקי המים"/>
    <w:basedOn w:val="a"/>
    <w:rsid w:val="002F7166"/>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2F7166"/>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2F7166"/>
    <w:rPr>
      <w:rFonts w:ascii="Tahoma" w:hAnsi="Tahoma" w:cs="Tahoma"/>
      <w:sz w:val="16"/>
      <w:szCs w:val="16"/>
    </w:rPr>
  </w:style>
  <w:style w:type="character" w:customStyle="1" w:styleId="a4">
    <w:name w:val="טקסט הערת שוליים תו"/>
    <w:link w:val="a3"/>
    <w:semiHidden/>
    <w:rsid w:val="002F7166"/>
    <w:rPr>
      <w:rFonts w:cs="Narkisim"/>
      <w:lang w:eastAsia="he-IL"/>
    </w:rPr>
  </w:style>
  <w:style w:type="character" w:customStyle="1" w:styleId="10">
    <w:name w:val="כותרת 1 תו"/>
    <w:link w:val="1"/>
    <w:rsid w:val="002F7166"/>
    <w:rPr>
      <w:rFonts w:cs="David"/>
      <w:b/>
      <w:bCs/>
      <w:sz w:val="22"/>
      <w:szCs w:val="28"/>
      <w:lang w:eastAsia="he-IL"/>
    </w:rPr>
  </w:style>
  <w:style w:type="character" w:customStyle="1" w:styleId="a7">
    <w:name w:val="כותרת עליונה תו"/>
    <w:link w:val="a6"/>
    <w:rsid w:val="002F7166"/>
    <w:rPr>
      <w:rFonts w:cs="Narkisim"/>
      <w:sz w:val="22"/>
      <w:szCs w:val="22"/>
      <w:lang w:eastAsia="he-IL"/>
    </w:rPr>
  </w:style>
  <w:style w:type="character" w:customStyle="1" w:styleId="a9">
    <w:name w:val="כותרת תחתונה תו"/>
    <w:link w:val="a8"/>
    <w:rsid w:val="002F7166"/>
    <w:rPr>
      <w:rFonts w:cs="Narkisim"/>
      <w:sz w:val="22"/>
      <w:szCs w:val="22"/>
      <w:lang w:eastAsia="he-IL"/>
    </w:rPr>
  </w:style>
  <w:style w:type="character" w:customStyle="1" w:styleId="af1">
    <w:name w:val="טקסט בלונים תו"/>
    <w:link w:val="af0"/>
    <w:uiPriority w:val="99"/>
    <w:semiHidden/>
    <w:rsid w:val="002F716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0%d7%97%d7%a9-%d7%94%d7%a0%d7%97%d7%95%d7%a9%d7%aa" TargetMode="External"/><Relationship Id="rId2" Type="http://schemas.openxmlformats.org/officeDocument/2006/relationships/hyperlink" Target="http://www.mayim.org.il/?parasha=%d7%91%d7%90%d7%a8%d7%94-%d7%a9%d7%9c-%d7%9e%d7%a8%d7%99%d7%9d" TargetMode="External"/><Relationship Id="rId1" Type="http://schemas.openxmlformats.org/officeDocument/2006/relationships/hyperlink" Target="http://www.mayim.org.il/?parasha=%D7%A9%D7%A0%D7%95%D7%AA-%D7%94%D7%9E%D7%93%D7%91%D7%A8-%D7%94%D7%A2%D7%9C%D7%95%D7%9E%D7%95%D7%AA" TargetMode="External"/><Relationship Id="rId5" Type="http://schemas.openxmlformats.org/officeDocument/2006/relationships/hyperlink" Target="http://www.mayim.org.il/?parasha=%D7%A0%D7%98%D7%9C%D7%AA%D7%99-%D7%A1%D7%A4%D7%A8-%D7%91%D7%A8%D7%90%D7%A9%D7%99%D7%AA-%D7%95%D7%A7%D7%A8%D7%90%D7%AA%D7%99-%D7%91%D7%951" TargetMode="External"/><Relationship Id="rId4" Type="http://schemas.openxmlformats.org/officeDocument/2006/relationships/hyperlink" Target="http://www.mayim.org.il/?parasha=%d7%a0%d7%97%d7%95%d7%a9%d7%aa%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88925-12E4-4E8D-9C02-D57F9FF9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1015</Words>
  <Characters>5078</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בארה של מרים</vt:lpstr>
      <vt:lpstr>בארה של מרים</vt:lpstr>
    </vt:vector>
  </TitlesOfParts>
  <Company>מתודה מחשבים בע"מ</Company>
  <LinksUpToDate>false</LinksUpToDate>
  <CharactersWithSpaces>6081</CharactersWithSpaces>
  <SharedDoc>false</SharedDoc>
  <HLinks>
    <vt:vector size="30" baseType="variant">
      <vt:variant>
        <vt:i4>6291497</vt:i4>
      </vt:variant>
      <vt:variant>
        <vt:i4>12</vt:i4>
      </vt:variant>
      <vt:variant>
        <vt:i4>0</vt:i4>
      </vt:variant>
      <vt:variant>
        <vt:i4>5</vt:i4>
      </vt:variant>
      <vt:variant>
        <vt:lpwstr>http://www.mayim.org.il/?parasha=%D7%A0%D7%98%D7%9C%D7%AA%D7%99-%D7%A1%D7%A4%D7%A8-%D7%91%D7%A8%D7%90%D7%A9%D7%99%D7%AA-%D7%95%D7%A7%D7%A8%D7%90%D7%AA%D7%99-%D7%91%D7%951</vt:lpwstr>
      </vt:variant>
      <vt:variant>
        <vt:lpwstr/>
      </vt:variant>
      <vt:variant>
        <vt:i4>5505094</vt:i4>
      </vt:variant>
      <vt:variant>
        <vt:i4>9</vt:i4>
      </vt:variant>
      <vt:variant>
        <vt:i4>0</vt:i4>
      </vt:variant>
      <vt:variant>
        <vt:i4>5</vt:i4>
      </vt:variant>
      <vt:variant>
        <vt:lpwstr>http://www.mayim.org.il/?parasha=%d7%a0%d7%97%d7%95%d7%a9%d7%aa%d7%9f</vt:lpwstr>
      </vt:variant>
      <vt:variant>
        <vt:lpwstr/>
      </vt:variant>
      <vt:variant>
        <vt:i4>5505035</vt:i4>
      </vt:variant>
      <vt:variant>
        <vt:i4>6</vt:i4>
      </vt:variant>
      <vt:variant>
        <vt:i4>0</vt:i4>
      </vt:variant>
      <vt:variant>
        <vt:i4>5</vt:i4>
      </vt:variant>
      <vt:variant>
        <vt:lpwstr>http://www.mayim.org.il/?parasha=%d7%a0%d7%97%d7%a9-%d7%94%d7%a0%d7%97%d7%95%d7%a9%d7%aa</vt:lpwstr>
      </vt:variant>
      <vt:variant>
        <vt:lpwstr/>
      </vt:variant>
      <vt:variant>
        <vt:i4>8060976</vt:i4>
      </vt:variant>
      <vt:variant>
        <vt:i4>3</vt:i4>
      </vt:variant>
      <vt:variant>
        <vt:i4>0</vt:i4>
      </vt:variant>
      <vt:variant>
        <vt:i4>5</vt:i4>
      </vt:variant>
      <vt:variant>
        <vt:lpwstr>http://www.mayim.org.il/?parasha=%d7%91%d7%90%d7%a8%d7%94-%d7%a9%d7%9c-%d7%9e%d7%a8%d7%99%d7%9d</vt:lpwstr>
      </vt:variant>
      <vt:variant>
        <vt:lpwstr/>
      </vt:variant>
      <vt:variant>
        <vt:i4>7864430</vt:i4>
      </vt:variant>
      <vt:variant>
        <vt:i4>0</vt:i4>
      </vt:variant>
      <vt:variant>
        <vt:i4>0</vt:i4>
      </vt:variant>
      <vt:variant>
        <vt:i4>5</vt:i4>
      </vt:variant>
      <vt:variant>
        <vt:lpwstr>http://www.mayim.org.il/?parasha=%D7%A9%D7%A0%D7%95%D7%AA-%D7%94%D7%9E%D7%93%D7%91%D7%A8-%D7%94%D7%A2%D7%9C%D7%95%D7%9E%D7%95%D7%AA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בארה של מרים</dc:title>
  <dc:subject>חוקת</dc:subject>
  <dc:creator>אשר יובל</dc:creator>
  <cp:keywords/>
  <cp:lastModifiedBy>שמעון אפק</cp:lastModifiedBy>
  <cp:revision>2</cp:revision>
  <cp:lastPrinted>2013-06-14T12:56:00Z</cp:lastPrinted>
  <dcterms:created xsi:type="dcterms:W3CDTF">2016-08-25T05:11:00Z</dcterms:created>
  <dcterms:modified xsi:type="dcterms:W3CDTF">2016-08-25T05:11:00Z</dcterms:modified>
</cp:coreProperties>
</file>