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06" w:rsidRPr="00271365" w:rsidRDefault="001221B4" w:rsidP="00353852">
      <w:pPr>
        <w:pStyle w:val="aa"/>
        <w:rPr>
          <w:rtl/>
        </w:rPr>
      </w:pPr>
      <w:bookmarkStart w:id="0" w:name="_GoBack"/>
      <w:bookmarkEnd w:id="0"/>
      <w:r>
        <w:rPr>
          <w:rFonts w:hint="cs"/>
          <w:rtl/>
        </w:rPr>
        <w:t>עמוד אש וענן</w:t>
      </w:r>
    </w:p>
    <w:p w:rsidR="00CF08AA" w:rsidRDefault="001221B4" w:rsidP="0070103A">
      <w:pPr>
        <w:autoSpaceDE w:val="0"/>
        <w:autoSpaceDN w:val="0"/>
        <w:adjustRightInd w:val="0"/>
        <w:spacing w:before="240" w:line="280" w:lineRule="atLeast"/>
        <w:jc w:val="both"/>
        <w:rPr>
          <w:rFonts w:hint="cs"/>
          <w:rtl/>
        </w:rPr>
      </w:pPr>
      <w:r w:rsidRPr="001221B4">
        <w:rPr>
          <w:rFonts w:cs="David"/>
          <w:b/>
          <w:bCs/>
          <w:sz w:val="24"/>
          <w:szCs w:val="24"/>
          <w:rtl/>
          <w:lang w:val="he-IL"/>
        </w:rPr>
        <w:t>וַ</w:t>
      </w:r>
      <w:r w:rsidR="00B00585">
        <w:rPr>
          <w:rFonts w:cs="David"/>
          <w:b/>
          <w:bCs/>
          <w:sz w:val="24"/>
          <w:szCs w:val="24"/>
          <w:rtl/>
          <w:lang w:val="he-IL"/>
        </w:rPr>
        <w:t>ה'</w:t>
      </w:r>
      <w:r w:rsidRPr="001221B4">
        <w:rPr>
          <w:rFonts w:cs="David"/>
          <w:b/>
          <w:bCs/>
          <w:sz w:val="24"/>
          <w:szCs w:val="24"/>
          <w:rtl/>
          <w:lang w:val="he-IL"/>
        </w:rPr>
        <w:t xml:space="preserve"> הֹלֵךְ לִפְנֵיהֶם יוֹמָם בְּעַמּוּד עָנָן לַנְחֹתָם הַדֶּרֶךְ וְלַיְלָה בְּעַמּוּד אֵשׁ לְהָאִיר לָהֶם לָלֶכֶת יוֹמָם וָלָיְלָה:</w:t>
      </w:r>
      <w:r w:rsidR="006A3BBA">
        <w:rPr>
          <w:rFonts w:cs="David" w:hint="cs"/>
          <w:b/>
          <w:bCs/>
          <w:sz w:val="24"/>
          <w:szCs w:val="24"/>
          <w:rtl/>
          <w:lang w:val="he-IL"/>
        </w:rPr>
        <w:t xml:space="preserve"> </w:t>
      </w:r>
      <w:r w:rsidRPr="001221B4">
        <w:rPr>
          <w:rFonts w:cs="David"/>
          <w:b/>
          <w:bCs/>
          <w:sz w:val="24"/>
          <w:szCs w:val="24"/>
          <w:rtl/>
          <w:lang w:val="he-IL"/>
        </w:rPr>
        <w:t>לֹא־יָמִישׁ עַמּוּד הֶעָנָן יוֹמָם וְעַמּוּד הָאֵשׁ לָיְלָה לִפְנֵי הָעָם</w:t>
      </w:r>
      <w:r w:rsidR="0070103A">
        <w:rPr>
          <w:rFonts w:cs="David" w:hint="cs"/>
          <w:b/>
          <w:bCs/>
          <w:sz w:val="24"/>
          <w:szCs w:val="24"/>
          <w:rtl/>
          <w:lang w:val="he-IL"/>
        </w:rPr>
        <w:t>:</w:t>
      </w:r>
      <w:r w:rsidR="00413FF1" w:rsidRPr="00271365">
        <w:rPr>
          <w:rFonts w:hint="cs"/>
          <w:rtl/>
          <w:lang w:val="he-IL"/>
        </w:rPr>
        <w:t xml:space="preserve"> </w:t>
      </w:r>
      <w:r w:rsidR="00413FF1" w:rsidRPr="00271365">
        <w:rPr>
          <w:rtl/>
        </w:rPr>
        <w:t>(</w:t>
      </w:r>
      <w:r w:rsidR="00413FF1" w:rsidRPr="00271365">
        <w:rPr>
          <w:rFonts w:hint="cs"/>
          <w:rtl/>
        </w:rPr>
        <w:t xml:space="preserve">שמות </w:t>
      </w:r>
      <w:r w:rsidR="006A3BBA">
        <w:rPr>
          <w:rFonts w:hint="cs"/>
          <w:rtl/>
        </w:rPr>
        <w:t>יג כא-כב</w:t>
      </w:r>
      <w:r w:rsidR="00413FF1" w:rsidRPr="00271365">
        <w:rPr>
          <w:rFonts w:hint="cs"/>
          <w:rtl/>
        </w:rPr>
        <w:t>)</w:t>
      </w:r>
      <w:r w:rsidR="008C6357">
        <w:rPr>
          <w:rFonts w:hint="cs"/>
          <w:rtl/>
        </w:rPr>
        <w:t>.</w:t>
      </w:r>
      <w:r w:rsidR="00CF08AA" w:rsidRPr="00271365">
        <w:rPr>
          <w:rStyle w:val="a5"/>
          <w:rtl/>
        </w:rPr>
        <w:footnoteReference w:id="1"/>
      </w:r>
    </w:p>
    <w:p w:rsidR="00B9007D" w:rsidRPr="00271365" w:rsidRDefault="00B9007D" w:rsidP="0070103A">
      <w:pPr>
        <w:autoSpaceDE w:val="0"/>
        <w:autoSpaceDN w:val="0"/>
        <w:adjustRightInd w:val="0"/>
        <w:spacing w:before="120" w:line="280" w:lineRule="atLeast"/>
        <w:jc w:val="both"/>
        <w:rPr>
          <w:rFonts w:hint="cs"/>
          <w:rtl/>
        </w:rPr>
      </w:pPr>
      <w:r w:rsidRPr="00B9007D">
        <w:rPr>
          <w:rFonts w:cs="David"/>
          <w:b/>
          <w:bCs/>
          <w:sz w:val="24"/>
          <w:szCs w:val="24"/>
          <w:rtl/>
          <w:lang w:val="he-IL"/>
        </w:rPr>
        <w:t xml:space="preserve">כִּי עֲנַן </w:t>
      </w:r>
      <w:r>
        <w:rPr>
          <w:rFonts w:cs="David" w:hint="cs"/>
          <w:b/>
          <w:bCs/>
          <w:sz w:val="24"/>
          <w:szCs w:val="24"/>
          <w:rtl/>
          <w:lang w:val="he-IL"/>
        </w:rPr>
        <w:t>ה'</w:t>
      </w:r>
      <w:r w:rsidRPr="00B9007D">
        <w:rPr>
          <w:rFonts w:cs="David"/>
          <w:b/>
          <w:bCs/>
          <w:sz w:val="24"/>
          <w:szCs w:val="24"/>
          <w:rtl/>
          <w:lang w:val="he-IL"/>
        </w:rPr>
        <w:t xml:space="preserve"> עַל־הַמִּשְׁכָּן יוֹמָם וְאֵשׁ תִּהְיֶה לַיְלָה בּוֹ לְעֵינֵי כָל־בֵּית־יִשְׂרָאֵל בְּכָל־מַסְעֵיהֶם</w:t>
      </w:r>
      <w:r w:rsidR="0070103A">
        <w:rPr>
          <w:rFonts w:cs="David" w:hint="cs"/>
          <w:b/>
          <w:bCs/>
          <w:sz w:val="24"/>
          <w:szCs w:val="24"/>
          <w:rtl/>
          <w:lang w:val="he-IL"/>
        </w:rPr>
        <w:t>:</w:t>
      </w:r>
      <w:r w:rsidRPr="00B9007D">
        <w:rPr>
          <w:rtl/>
        </w:rPr>
        <w:t xml:space="preserve"> </w:t>
      </w:r>
      <w:r w:rsidRPr="00B9007D">
        <w:rPr>
          <w:rFonts w:hint="cs"/>
          <w:rtl/>
        </w:rPr>
        <w:t>(</w:t>
      </w:r>
      <w:r w:rsidRPr="00B9007D">
        <w:rPr>
          <w:rtl/>
        </w:rPr>
        <w:t xml:space="preserve">שמות מ </w:t>
      </w:r>
      <w:r w:rsidRPr="00B9007D">
        <w:rPr>
          <w:rtl/>
          <w:lang w:val="he-IL"/>
        </w:rPr>
        <w:t>לח)</w:t>
      </w:r>
      <w:r>
        <w:rPr>
          <w:rFonts w:hint="cs"/>
          <w:rtl/>
        </w:rPr>
        <w:t>.</w:t>
      </w:r>
      <w:r>
        <w:rPr>
          <w:rStyle w:val="a5"/>
          <w:rtl/>
        </w:rPr>
        <w:footnoteReference w:id="2"/>
      </w:r>
    </w:p>
    <w:p w:rsidR="00DE10D2" w:rsidRDefault="00B00585" w:rsidP="0070103A">
      <w:pPr>
        <w:pStyle w:val="ac"/>
        <w:tabs>
          <w:tab w:val="left" w:pos="2481"/>
        </w:tabs>
        <w:spacing w:before="120" w:line="280" w:lineRule="atLeast"/>
        <w:rPr>
          <w:rFonts w:hint="cs"/>
          <w:rtl/>
          <w:lang w:eastAsia="en-US"/>
        </w:rPr>
      </w:pPr>
      <w:r w:rsidRPr="00B00585">
        <w:rPr>
          <w:b/>
          <w:bCs/>
          <w:sz w:val="24"/>
          <w:rtl/>
          <w:lang w:val="he-IL"/>
        </w:rPr>
        <w:t xml:space="preserve">וְאָמְרוּ אֶל־יוֹשֵׁב הָאָרֶץ הַזֹּאת שָׁמְעוּ כִּי־אַתָּה </w:t>
      </w:r>
      <w:r>
        <w:rPr>
          <w:b/>
          <w:bCs/>
          <w:sz w:val="24"/>
          <w:rtl/>
          <w:lang w:val="he-IL"/>
        </w:rPr>
        <w:t>ה'</w:t>
      </w:r>
      <w:r w:rsidRPr="00B00585">
        <w:rPr>
          <w:b/>
          <w:bCs/>
          <w:sz w:val="24"/>
          <w:rtl/>
          <w:lang w:val="he-IL"/>
        </w:rPr>
        <w:t xml:space="preserve"> בְּקֶרֶב הָעָם הַזֶּה אֲשֶׁר־עַיִן בְּעַיִן נִרְאָה אַתָּה </w:t>
      </w:r>
      <w:r>
        <w:rPr>
          <w:b/>
          <w:bCs/>
          <w:sz w:val="24"/>
          <w:rtl/>
          <w:lang w:val="he-IL"/>
        </w:rPr>
        <w:t>ה'</w:t>
      </w:r>
      <w:r w:rsidRPr="00B00585">
        <w:rPr>
          <w:b/>
          <w:bCs/>
          <w:sz w:val="24"/>
          <w:rtl/>
          <w:lang w:val="he-IL"/>
        </w:rPr>
        <w:t xml:space="preserve"> וַעֲנָנְךָ עֹמֵד עֲלֵהֶם וּבְעַמֻּד עָנָן אַתָּה הֹלֵךְ לִפְנֵיהֶם יוֹמָם וּבְעַמּוּד אֵשׁ לָיְלָה</w:t>
      </w:r>
      <w:r w:rsidR="0070103A">
        <w:rPr>
          <w:rFonts w:hint="cs"/>
          <w:b/>
          <w:bCs/>
          <w:sz w:val="24"/>
          <w:rtl/>
          <w:lang w:val="he-IL"/>
        </w:rPr>
        <w:t>:</w:t>
      </w:r>
      <w:r w:rsidRPr="00B00585">
        <w:rPr>
          <w:rtl/>
        </w:rPr>
        <w:t xml:space="preserve"> </w:t>
      </w:r>
      <w:r w:rsidRPr="00B9007D">
        <w:rPr>
          <w:rFonts w:cs="Narkisim"/>
          <w:szCs w:val="22"/>
          <w:rtl/>
        </w:rPr>
        <w:t>(</w:t>
      </w:r>
      <w:r w:rsidR="008F6DF5">
        <w:rPr>
          <w:rFonts w:cs="Narkisim" w:hint="cs"/>
          <w:szCs w:val="22"/>
          <w:rtl/>
        </w:rPr>
        <w:t>במדבר</w:t>
      </w:r>
      <w:r w:rsidRPr="00B9007D">
        <w:rPr>
          <w:rFonts w:cs="Narkisim" w:hint="cs"/>
          <w:szCs w:val="22"/>
          <w:rtl/>
        </w:rPr>
        <w:t xml:space="preserve"> יד יד</w:t>
      </w:r>
      <w:r w:rsidRPr="00B9007D">
        <w:rPr>
          <w:rFonts w:cs="Narkisim" w:hint="cs"/>
          <w:szCs w:val="22"/>
          <w:rtl/>
          <w:lang w:eastAsia="en-US"/>
        </w:rPr>
        <w:t>).</w:t>
      </w:r>
      <w:r w:rsidRPr="00B9007D">
        <w:rPr>
          <w:rStyle w:val="a5"/>
          <w:rFonts w:cs="Narkisim"/>
          <w:szCs w:val="22"/>
          <w:rtl/>
          <w:lang w:eastAsia="en-US"/>
        </w:rPr>
        <w:footnoteReference w:id="3"/>
      </w:r>
      <w:r w:rsidR="001221B4">
        <w:rPr>
          <w:rtl/>
          <w:lang w:eastAsia="en-US"/>
        </w:rPr>
        <w:tab/>
      </w:r>
    </w:p>
    <w:p w:rsidR="00B90CA8" w:rsidRPr="00B90CA8" w:rsidRDefault="00B90CA8" w:rsidP="0070103A">
      <w:pPr>
        <w:pStyle w:val="ac"/>
        <w:tabs>
          <w:tab w:val="left" w:pos="2481"/>
        </w:tabs>
        <w:spacing w:before="120" w:line="280" w:lineRule="atLeast"/>
        <w:rPr>
          <w:szCs w:val="22"/>
          <w:rtl/>
          <w:lang w:eastAsia="en-US"/>
        </w:rPr>
      </w:pPr>
      <w:r w:rsidRPr="00B90CA8">
        <w:rPr>
          <w:b/>
          <w:bCs/>
          <w:sz w:val="24"/>
          <w:rtl/>
          <w:lang w:val="he-IL"/>
        </w:rPr>
        <w:t>וּבְעַמּוּד עָנָן הִנְחִיתָם יוֹמָם וּבְעַמּוּד אֵשׁ לַיְלָה לְהָאִיר לָהֶם אֶת־הַדֶּרֶךְ אֲשֶׁר יֵלְכוּ־בָהּ</w:t>
      </w:r>
      <w:r w:rsidR="0070103A">
        <w:rPr>
          <w:rFonts w:hint="cs"/>
          <w:b/>
          <w:bCs/>
          <w:sz w:val="24"/>
          <w:rtl/>
          <w:lang w:val="he-IL"/>
        </w:rPr>
        <w:t>:</w:t>
      </w:r>
      <w:r w:rsidRPr="00B90CA8">
        <w:rPr>
          <w:rtl/>
          <w:lang w:eastAsia="en-US"/>
        </w:rPr>
        <w:t xml:space="preserve"> </w:t>
      </w:r>
      <w:r w:rsidRPr="00B90CA8">
        <w:rPr>
          <w:rFonts w:cs="Narkisim" w:hint="cs"/>
          <w:szCs w:val="22"/>
          <w:rtl/>
        </w:rPr>
        <w:t>(</w:t>
      </w:r>
      <w:r w:rsidRPr="00B90CA8">
        <w:rPr>
          <w:rFonts w:cs="Narkisim"/>
          <w:szCs w:val="22"/>
          <w:rtl/>
        </w:rPr>
        <w:t>נחמיה ט יב)</w:t>
      </w:r>
      <w:r>
        <w:rPr>
          <w:rFonts w:hint="cs"/>
          <w:szCs w:val="22"/>
          <w:rtl/>
          <w:lang w:eastAsia="en-US"/>
        </w:rPr>
        <w:t>.</w:t>
      </w:r>
      <w:r>
        <w:rPr>
          <w:rStyle w:val="a5"/>
          <w:szCs w:val="22"/>
          <w:rtl/>
          <w:lang w:eastAsia="en-US"/>
        </w:rPr>
        <w:footnoteReference w:id="4"/>
      </w:r>
    </w:p>
    <w:p w:rsidR="00B107C8" w:rsidRDefault="00B107C8" w:rsidP="00B107C8">
      <w:pPr>
        <w:pStyle w:val="ab"/>
        <w:rPr>
          <w:rFonts w:hint="cs"/>
          <w:rtl/>
          <w:lang w:eastAsia="en-US"/>
        </w:rPr>
      </w:pPr>
      <w:r>
        <w:rPr>
          <w:rtl/>
          <w:lang w:eastAsia="en-US"/>
        </w:rPr>
        <w:t xml:space="preserve">אבן עזרא דברים פרק ד </w:t>
      </w:r>
      <w:r>
        <w:rPr>
          <w:rFonts w:hint="cs"/>
          <w:rtl/>
          <w:lang w:eastAsia="en-US"/>
        </w:rPr>
        <w:t xml:space="preserve">פסוק </w:t>
      </w:r>
      <w:r>
        <w:rPr>
          <w:rtl/>
          <w:lang w:eastAsia="en-US"/>
        </w:rPr>
        <w:t>לד</w:t>
      </w:r>
    </w:p>
    <w:p w:rsidR="00B90CA8" w:rsidRDefault="00B107C8" w:rsidP="00907EBD">
      <w:pPr>
        <w:pStyle w:val="ac"/>
        <w:rPr>
          <w:rFonts w:hint="cs"/>
          <w:rtl/>
          <w:lang w:eastAsia="en-US"/>
        </w:rPr>
      </w:pPr>
      <w:r>
        <w:rPr>
          <w:rtl/>
          <w:lang w:eastAsia="en-US"/>
        </w:rPr>
        <w:t xml:space="preserve">או הנסה אלהים - </w:t>
      </w:r>
      <w:r w:rsidR="00907EBD">
        <w:rPr>
          <w:rFonts w:hint="cs"/>
          <w:rtl/>
          <w:lang w:eastAsia="en-US"/>
        </w:rPr>
        <w:t xml:space="preserve">... </w:t>
      </w:r>
      <w:r>
        <w:rPr>
          <w:rtl/>
          <w:lang w:eastAsia="en-US"/>
        </w:rPr>
        <w:t xml:space="preserve">כדרך בני אדם, כדי שיבינו השומעים. במסות - </w:t>
      </w:r>
      <w:r w:rsidR="00907EBD">
        <w:rPr>
          <w:rFonts w:hint="cs"/>
          <w:rtl/>
          <w:lang w:eastAsia="en-US"/>
        </w:rPr>
        <w:t>... ש</w:t>
      </w:r>
      <w:r>
        <w:rPr>
          <w:rtl/>
          <w:lang w:eastAsia="en-US"/>
        </w:rPr>
        <w:t>היו באותות, כמו</w:t>
      </w:r>
      <w:r w:rsidR="00907EBD">
        <w:rPr>
          <w:rFonts w:hint="cs"/>
          <w:rtl/>
          <w:lang w:eastAsia="en-US"/>
        </w:rPr>
        <w:t>:</w:t>
      </w:r>
      <w:r>
        <w:rPr>
          <w:rtl/>
          <w:lang w:eastAsia="en-US"/>
        </w:rPr>
        <w:t xml:space="preserve"> ויעש האותות לעיני העם (שמות ד ל). ובמופתים - עשר מכות</w:t>
      </w:r>
      <w:r w:rsidR="00907EBD">
        <w:rPr>
          <w:rFonts w:hint="cs"/>
          <w:rtl/>
          <w:lang w:eastAsia="en-US"/>
        </w:rPr>
        <w:t xml:space="preserve"> ... </w:t>
      </w:r>
      <w:r>
        <w:rPr>
          <w:rtl/>
          <w:lang w:eastAsia="en-US"/>
        </w:rPr>
        <w:t>ובמלחמה - יתכן על הריגת הבכורים, ושפטים באל</w:t>
      </w:r>
      <w:r w:rsidR="00F00CA3">
        <w:rPr>
          <w:rFonts w:hint="cs"/>
          <w:rtl/>
          <w:lang w:eastAsia="en-US"/>
        </w:rPr>
        <w:t>ו</w:t>
      </w:r>
      <w:r>
        <w:rPr>
          <w:rtl/>
          <w:lang w:eastAsia="en-US"/>
        </w:rPr>
        <w:t>הי מצרים. וביד חזקה - שיצאו ישראל ביד רמה</w:t>
      </w:r>
      <w:r w:rsidR="00907EBD">
        <w:rPr>
          <w:rFonts w:hint="cs"/>
          <w:rtl/>
          <w:lang w:eastAsia="en-US"/>
        </w:rPr>
        <w:t>.</w:t>
      </w:r>
      <w:r>
        <w:rPr>
          <w:rtl/>
          <w:lang w:eastAsia="en-US"/>
        </w:rPr>
        <w:t xml:space="preserve"> ובזרוע נטויה על טעם בעמוד אש וענן. ובמוראים גדולים - טביעת פרעה וחילו עם בקיעת הים לישראל.</w:t>
      </w:r>
      <w:r w:rsidR="005E5726">
        <w:rPr>
          <w:rStyle w:val="a5"/>
          <w:rtl/>
          <w:lang w:eastAsia="en-US"/>
        </w:rPr>
        <w:footnoteReference w:id="5"/>
      </w:r>
      <w:r>
        <w:rPr>
          <w:rtl/>
          <w:lang w:eastAsia="en-US"/>
        </w:rPr>
        <w:t xml:space="preserve"> </w:t>
      </w:r>
    </w:p>
    <w:p w:rsidR="00C96E51" w:rsidRDefault="00C96E51" w:rsidP="001D11E3">
      <w:pPr>
        <w:pStyle w:val="ab"/>
        <w:rPr>
          <w:rtl/>
          <w:lang w:eastAsia="en-US"/>
        </w:rPr>
      </w:pPr>
      <w:r>
        <w:rPr>
          <w:rtl/>
          <w:lang w:eastAsia="en-US"/>
        </w:rPr>
        <w:t xml:space="preserve">מכילתא דרבי ישמעאל בשלח - מסכתא דויהי פתיחתא </w:t>
      </w:r>
    </w:p>
    <w:p w:rsidR="001D11E3" w:rsidRDefault="00C96E51" w:rsidP="00C96E51">
      <w:pPr>
        <w:pStyle w:val="ac"/>
        <w:rPr>
          <w:rFonts w:hint="cs"/>
          <w:rtl/>
          <w:lang w:eastAsia="en-US"/>
        </w:rPr>
      </w:pPr>
      <w:r>
        <w:rPr>
          <w:rtl/>
          <w:lang w:eastAsia="en-US"/>
        </w:rPr>
        <w:t>לא ימיש עמוד הענן, מגיד הכתוב שעדיין עמוד הענן קיים היה עמוד האש צומח.</w:t>
      </w:r>
      <w:r w:rsidR="00755B08">
        <w:rPr>
          <w:rStyle w:val="a5"/>
          <w:rtl/>
          <w:lang w:eastAsia="en-US"/>
        </w:rPr>
        <w:footnoteReference w:id="6"/>
      </w:r>
    </w:p>
    <w:p w:rsidR="001F6178" w:rsidRDefault="001D11E3" w:rsidP="00F25887">
      <w:pPr>
        <w:pStyle w:val="ab"/>
        <w:rPr>
          <w:rFonts w:hint="cs"/>
          <w:rtl/>
          <w:lang w:eastAsia="en-US"/>
        </w:rPr>
      </w:pPr>
      <w:r>
        <w:rPr>
          <w:rFonts w:hint="cs"/>
          <w:rtl/>
          <w:lang w:eastAsia="en-US"/>
        </w:rPr>
        <w:t xml:space="preserve">רש"י </w:t>
      </w:r>
      <w:r w:rsidR="001F6178">
        <w:rPr>
          <w:rFonts w:hint="cs"/>
          <w:rtl/>
          <w:lang w:eastAsia="en-US"/>
        </w:rPr>
        <w:t>פרק יג כב, יד יט</w:t>
      </w:r>
      <w:r w:rsidR="00F25887">
        <w:rPr>
          <w:rFonts w:hint="cs"/>
          <w:rtl/>
          <w:lang w:eastAsia="en-US"/>
        </w:rPr>
        <w:t>-</w:t>
      </w:r>
      <w:r w:rsidR="001F6178">
        <w:rPr>
          <w:rFonts w:hint="cs"/>
          <w:rtl/>
          <w:lang w:eastAsia="en-US"/>
        </w:rPr>
        <w:t>כ, יד כד</w:t>
      </w:r>
      <w:r w:rsidR="00F25887">
        <w:rPr>
          <w:rFonts w:hint="cs"/>
          <w:rtl/>
          <w:lang w:eastAsia="en-US"/>
        </w:rPr>
        <w:t>-כה</w:t>
      </w:r>
      <w:r w:rsidR="001F6178">
        <w:rPr>
          <w:rStyle w:val="a5"/>
          <w:rtl/>
          <w:lang w:eastAsia="en-US"/>
        </w:rPr>
        <w:footnoteReference w:id="7"/>
      </w:r>
    </w:p>
    <w:p w:rsidR="00026E61" w:rsidRDefault="001D11E3" w:rsidP="001F6178">
      <w:pPr>
        <w:pStyle w:val="ac"/>
        <w:rPr>
          <w:rFonts w:hint="cs"/>
          <w:rtl/>
          <w:lang w:eastAsia="en-US"/>
        </w:rPr>
      </w:pPr>
      <w:r>
        <w:rPr>
          <w:rtl/>
          <w:lang w:eastAsia="en-US"/>
        </w:rPr>
        <w:t xml:space="preserve">לא ימיש </w:t>
      </w:r>
      <w:r w:rsidR="001F6178">
        <w:rPr>
          <w:rtl/>
          <w:lang w:eastAsia="en-US"/>
        </w:rPr>
        <w:t>–</w:t>
      </w:r>
      <w:r>
        <w:rPr>
          <w:rtl/>
          <w:lang w:eastAsia="en-US"/>
        </w:rPr>
        <w:t xml:space="preserve"> </w:t>
      </w:r>
      <w:r w:rsidR="001F6178">
        <w:rPr>
          <w:rFonts w:hint="cs"/>
          <w:rtl/>
          <w:lang w:eastAsia="en-US"/>
        </w:rPr>
        <w:t>הקב"ה</w:t>
      </w:r>
      <w:r>
        <w:rPr>
          <w:rtl/>
          <w:lang w:eastAsia="en-US"/>
        </w:rPr>
        <w:t xml:space="preserve"> את עמוד הענן יומם ועמוד האש לילה. מגיד שעמוד הענן משלים לעמוד האש ועמוד האש משלים לעמוד הענן, שעד שלא ישקע זה עולה זה</w:t>
      </w:r>
      <w:r w:rsidR="001F6178">
        <w:rPr>
          <w:rFonts w:hint="cs"/>
          <w:rtl/>
          <w:lang w:eastAsia="en-US"/>
        </w:rPr>
        <w:t>.</w:t>
      </w:r>
      <w:r w:rsidR="001F6178">
        <w:rPr>
          <w:rStyle w:val="a5"/>
          <w:rtl/>
          <w:lang w:eastAsia="en-US"/>
        </w:rPr>
        <w:footnoteReference w:id="8"/>
      </w:r>
      <w:r>
        <w:rPr>
          <w:rtl/>
          <w:lang w:eastAsia="en-US"/>
        </w:rPr>
        <w:t xml:space="preserve"> </w:t>
      </w:r>
      <w:r w:rsidR="00C96E51">
        <w:rPr>
          <w:rtl/>
          <w:lang w:eastAsia="en-US"/>
        </w:rPr>
        <w:t xml:space="preserve"> </w:t>
      </w:r>
    </w:p>
    <w:p w:rsidR="00B90CA8" w:rsidRDefault="001F6178" w:rsidP="00144564">
      <w:pPr>
        <w:pStyle w:val="ac"/>
        <w:rPr>
          <w:rFonts w:hint="cs"/>
          <w:rtl/>
          <w:lang w:eastAsia="en-US"/>
        </w:rPr>
      </w:pPr>
      <w:r w:rsidRPr="001F6178">
        <w:rPr>
          <w:rtl/>
          <w:lang w:eastAsia="en-US"/>
        </w:rPr>
        <w:lastRenderedPageBreak/>
        <w:t>ויסע עמוד הענן - כשחשיכה והשלים עמוד הענן את המחנה לעמוד האש, לא נסתלק הענן כמו שהיה רגיל להסתלק ערבית לגמרי, אלא נסע והלך לו מאחריהם להחשיך למצרים</w:t>
      </w:r>
      <w:r w:rsidR="00144564">
        <w:rPr>
          <w:rFonts w:hint="cs"/>
          <w:rtl/>
          <w:lang w:eastAsia="en-US"/>
        </w:rPr>
        <w:t>.</w:t>
      </w:r>
      <w:r w:rsidR="00D917C3">
        <w:rPr>
          <w:rStyle w:val="a5"/>
          <w:rtl/>
          <w:lang w:eastAsia="en-US"/>
        </w:rPr>
        <w:footnoteReference w:id="9"/>
      </w:r>
    </w:p>
    <w:p w:rsidR="001F6178" w:rsidRDefault="001F6178" w:rsidP="00626F4D">
      <w:pPr>
        <w:pStyle w:val="ac"/>
        <w:rPr>
          <w:rtl/>
          <w:lang w:eastAsia="en-US"/>
        </w:rPr>
      </w:pPr>
      <w:r>
        <w:rPr>
          <w:rtl/>
          <w:lang w:eastAsia="en-US"/>
        </w:rPr>
        <w:t>ויאר - עמוד האש את הלילה לישראל, והולך לפניהם כדרכו ללכת כל הלילה</w:t>
      </w:r>
      <w:r w:rsidR="00626F4D">
        <w:rPr>
          <w:rFonts w:hint="cs"/>
          <w:rtl/>
          <w:lang w:eastAsia="en-US"/>
        </w:rPr>
        <w:t>.</w:t>
      </w:r>
      <w:r>
        <w:rPr>
          <w:rtl/>
          <w:lang w:eastAsia="en-US"/>
        </w:rPr>
        <w:t xml:space="preserve"> והח</w:t>
      </w:r>
      <w:r w:rsidR="00626F4D">
        <w:rPr>
          <w:rFonts w:hint="cs"/>
          <w:rtl/>
          <w:lang w:eastAsia="en-US"/>
        </w:rPr>
        <w:t>ו</w:t>
      </w:r>
      <w:r>
        <w:rPr>
          <w:rtl/>
          <w:lang w:eastAsia="en-US"/>
        </w:rPr>
        <w:t>שך של ערפל לצד מצרים:</w:t>
      </w:r>
    </w:p>
    <w:p w:rsidR="001F6178" w:rsidRDefault="001F6178" w:rsidP="001F6178">
      <w:pPr>
        <w:pStyle w:val="ac"/>
        <w:rPr>
          <w:rtl/>
          <w:lang w:eastAsia="en-US"/>
        </w:rPr>
      </w:pPr>
      <w:r>
        <w:rPr>
          <w:rtl/>
          <w:lang w:eastAsia="en-US"/>
        </w:rPr>
        <w:t>בעמוד אש וענן - עמוד ענן יורד ועושה אותו כטיט ועמוד אש מרתיחו, וטלפי סוסיהם משתמטות:</w:t>
      </w:r>
    </w:p>
    <w:p w:rsidR="001F6178" w:rsidRDefault="001F6178" w:rsidP="00D917C3">
      <w:pPr>
        <w:pStyle w:val="ac"/>
        <w:rPr>
          <w:rFonts w:hint="cs"/>
          <w:rtl/>
          <w:lang w:eastAsia="en-US"/>
        </w:rPr>
      </w:pPr>
      <w:r>
        <w:rPr>
          <w:rtl/>
          <w:lang w:eastAsia="en-US"/>
        </w:rPr>
        <w:t>ויסר את א</w:t>
      </w:r>
      <w:r w:rsidR="0056267D">
        <w:rPr>
          <w:rFonts w:hint="cs"/>
          <w:rtl/>
          <w:lang w:eastAsia="en-US"/>
        </w:rPr>
        <w:t>ו</w:t>
      </w:r>
      <w:r>
        <w:rPr>
          <w:rtl/>
          <w:lang w:eastAsia="en-US"/>
        </w:rPr>
        <w:t>פן מרכב</w:t>
      </w:r>
      <w:r w:rsidR="0036068B">
        <w:rPr>
          <w:rFonts w:hint="cs"/>
          <w:rtl/>
          <w:lang w:eastAsia="en-US"/>
        </w:rPr>
        <w:t>ו</w:t>
      </w:r>
      <w:r>
        <w:rPr>
          <w:rtl/>
          <w:lang w:eastAsia="en-US"/>
        </w:rPr>
        <w:t>תיו - מכח האש נשרפו הגלגלים והמרכבות נגררות</w:t>
      </w:r>
      <w:r w:rsidR="00D917C3">
        <w:rPr>
          <w:rFonts w:hint="cs"/>
          <w:rtl/>
          <w:lang w:eastAsia="en-US"/>
        </w:rPr>
        <w:t>.</w:t>
      </w:r>
      <w:r w:rsidR="00CE73D3">
        <w:rPr>
          <w:rStyle w:val="a5"/>
          <w:rtl/>
          <w:lang w:eastAsia="en-US"/>
        </w:rPr>
        <w:footnoteReference w:id="10"/>
      </w:r>
    </w:p>
    <w:p w:rsidR="00910F9A" w:rsidRDefault="00910F9A" w:rsidP="00910F9A">
      <w:pPr>
        <w:pStyle w:val="ab"/>
        <w:rPr>
          <w:rtl/>
        </w:rPr>
      </w:pPr>
      <w:r>
        <w:rPr>
          <w:rtl/>
        </w:rPr>
        <w:t xml:space="preserve">ספרי זוטא פרק י </w:t>
      </w:r>
    </w:p>
    <w:p w:rsidR="00C96E51" w:rsidRDefault="00072F21" w:rsidP="00337083">
      <w:pPr>
        <w:pStyle w:val="ac"/>
        <w:rPr>
          <w:rFonts w:hint="cs"/>
          <w:rtl/>
        </w:rPr>
      </w:pPr>
      <w:r>
        <w:rPr>
          <w:rFonts w:hint="cs"/>
          <w:rtl/>
        </w:rPr>
        <w:t xml:space="preserve">"וענן ה' </w:t>
      </w:r>
      <w:r w:rsidR="00910F9A">
        <w:rPr>
          <w:rtl/>
        </w:rPr>
        <w:t>עליהם יומם</w:t>
      </w:r>
      <w:r>
        <w:rPr>
          <w:rFonts w:hint="cs"/>
          <w:rtl/>
        </w:rPr>
        <w:t xml:space="preserve"> בנ</w:t>
      </w:r>
      <w:r w:rsidR="0070103A">
        <w:rPr>
          <w:rFonts w:hint="cs"/>
          <w:rtl/>
        </w:rPr>
        <w:t>ו</w:t>
      </w:r>
      <w:r>
        <w:rPr>
          <w:rFonts w:hint="cs"/>
          <w:rtl/>
        </w:rPr>
        <w:t>סעם מן המחנה" (במדבר י לד),</w:t>
      </w:r>
      <w:r>
        <w:rPr>
          <w:rStyle w:val="a5"/>
          <w:rtl/>
        </w:rPr>
        <w:footnoteReference w:id="11"/>
      </w:r>
      <w:r>
        <w:rPr>
          <w:rFonts w:hint="cs"/>
          <w:rtl/>
        </w:rPr>
        <w:t xml:space="preserve"> </w:t>
      </w:r>
      <w:r w:rsidR="00910F9A">
        <w:rPr>
          <w:rtl/>
        </w:rPr>
        <w:t xml:space="preserve"> אפילו יחיד מישר</w:t>
      </w:r>
      <w:r>
        <w:rPr>
          <w:rFonts w:hint="cs"/>
          <w:rtl/>
        </w:rPr>
        <w:t>אל</w:t>
      </w:r>
      <w:r w:rsidR="00910F9A">
        <w:rPr>
          <w:rtl/>
        </w:rPr>
        <w:t xml:space="preserve"> היה נמשך חוץ למחנה</w:t>
      </w:r>
      <w:r>
        <w:rPr>
          <w:rFonts w:hint="cs"/>
          <w:rtl/>
        </w:rPr>
        <w:t>,</w:t>
      </w:r>
      <w:r>
        <w:rPr>
          <w:rStyle w:val="a5"/>
          <w:rtl/>
        </w:rPr>
        <w:footnoteReference w:id="12"/>
      </w:r>
      <w:r w:rsidR="00910F9A">
        <w:rPr>
          <w:rtl/>
        </w:rPr>
        <w:t xml:space="preserve"> היה עמוד הענן נמשך ומגין עליו במקומו</w:t>
      </w:r>
      <w:r w:rsidR="00745EB2">
        <w:rPr>
          <w:rStyle w:val="a5"/>
          <w:rtl/>
        </w:rPr>
        <w:footnoteReference w:id="13"/>
      </w:r>
      <w:r>
        <w:rPr>
          <w:rFonts w:hint="cs"/>
          <w:rtl/>
        </w:rPr>
        <w:t xml:space="preserve"> ...</w:t>
      </w:r>
      <w:r w:rsidR="00910F9A">
        <w:rPr>
          <w:rtl/>
        </w:rPr>
        <w:t xml:space="preserve"> יכול שהיה מגין בלילה</w:t>
      </w:r>
      <w:r>
        <w:rPr>
          <w:rFonts w:hint="cs"/>
          <w:rtl/>
        </w:rPr>
        <w:t>?</w:t>
      </w:r>
      <w:r w:rsidR="00910F9A">
        <w:rPr>
          <w:rtl/>
        </w:rPr>
        <w:t xml:space="preserve"> ת</w:t>
      </w:r>
      <w:r>
        <w:rPr>
          <w:rFonts w:hint="cs"/>
          <w:rtl/>
        </w:rPr>
        <w:t>למוד לומר: "</w:t>
      </w:r>
      <w:r w:rsidR="00910F9A">
        <w:rPr>
          <w:rtl/>
        </w:rPr>
        <w:t>יומם</w:t>
      </w:r>
      <w:r>
        <w:rPr>
          <w:rFonts w:hint="cs"/>
          <w:rtl/>
        </w:rPr>
        <w:t xml:space="preserve">" - </w:t>
      </w:r>
      <w:r w:rsidR="00910F9A">
        <w:rPr>
          <w:rtl/>
        </w:rPr>
        <w:t xml:space="preserve"> ביום היה מגין לא היה מגין בלילה</w:t>
      </w:r>
      <w:r w:rsidR="00745EB2">
        <w:rPr>
          <w:rFonts w:hint="cs"/>
          <w:rtl/>
        </w:rPr>
        <w:t>.</w:t>
      </w:r>
      <w:r w:rsidR="00910F9A">
        <w:rPr>
          <w:rtl/>
        </w:rPr>
        <w:t xml:space="preserve"> יכול עמוד הענן לא היה מגין בלילה</w:t>
      </w:r>
      <w:r w:rsidR="00745EB2">
        <w:rPr>
          <w:rFonts w:hint="cs"/>
          <w:rtl/>
        </w:rPr>
        <w:t>,</w:t>
      </w:r>
      <w:r w:rsidR="00910F9A">
        <w:rPr>
          <w:rtl/>
        </w:rPr>
        <w:t xml:space="preserve"> אבל עמוד האש יהא מאיר ביום</w:t>
      </w:r>
      <w:r w:rsidR="00745EB2">
        <w:rPr>
          <w:rFonts w:hint="cs"/>
          <w:rtl/>
        </w:rPr>
        <w:t>?</w:t>
      </w:r>
      <w:r w:rsidR="00910F9A">
        <w:rPr>
          <w:rtl/>
        </w:rPr>
        <w:t xml:space="preserve"> </w:t>
      </w:r>
      <w:r w:rsidR="00745EB2">
        <w:rPr>
          <w:rFonts w:hint="cs"/>
          <w:rtl/>
        </w:rPr>
        <w:t>תלמוד לומר: "</w:t>
      </w:r>
      <w:r w:rsidR="00910F9A">
        <w:rPr>
          <w:rtl/>
        </w:rPr>
        <w:t>ואש תהיה לילה בו</w:t>
      </w:r>
      <w:r w:rsidR="00745EB2">
        <w:rPr>
          <w:rFonts w:hint="cs"/>
          <w:rtl/>
        </w:rPr>
        <w:t>"</w:t>
      </w:r>
      <w:r w:rsidR="00910F9A">
        <w:rPr>
          <w:rtl/>
        </w:rPr>
        <w:t xml:space="preserve"> (שמות מ לח)</w:t>
      </w:r>
      <w:r w:rsidR="00745EB2">
        <w:rPr>
          <w:rFonts w:hint="cs"/>
          <w:rtl/>
        </w:rPr>
        <w:t>.</w:t>
      </w:r>
      <w:r w:rsidR="00745EB2">
        <w:rPr>
          <w:rStyle w:val="a5"/>
          <w:rtl/>
        </w:rPr>
        <w:footnoteReference w:id="14"/>
      </w:r>
      <w:r w:rsidR="00910F9A">
        <w:rPr>
          <w:rtl/>
        </w:rPr>
        <w:t xml:space="preserve"> עמוד הענן ביום ועמוד האש בלילה בכל מסעיהם</w:t>
      </w:r>
      <w:r w:rsidR="00745EB2">
        <w:rPr>
          <w:rFonts w:hint="cs"/>
          <w:rtl/>
        </w:rPr>
        <w:t>.</w:t>
      </w:r>
      <w:r w:rsidR="00745EB2">
        <w:rPr>
          <w:rStyle w:val="a5"/>
          <w:rtl/>
        </w:rPr>
        <w:footnoteReference w:id="15"/>
      </w:r>
      <w:r w:rsidR="00910F9A">
        <w:rPr>
          <w:rtl/>
        </w:rPr>
        <w:t xml:space="preserve"> אפילו יחיד מישר</w:t>
      </w:r>
      <w:r w:rsidR="00337083">
        <w:rPr>
          <w:rFonts w:hint="cs"/>
          <w:rtl/>
        </w:rPr>
        <w:t>אל</w:t>
      </w:r>
      <w:r w:rsidR="00910F9A">
        <w:rPr>
          <w:rtl/>
        </w:rPr>
        <w:t xml:space="preserve"> היה נכנס חדר</w:t>
      </w:r>
      <w:r w:rsidR="00337083">
        <w:rPr>
          <w:rFonts w:hint="cs"/>
          <w:rtl/>
        </w:rPr>
        <w:t>,</w:t>
      </w:r>
      <w:r w:rsidR="00910F9A">
        <w:rPr>
          <w:rtl/>
        </w:rPr>
        <w:t xml:space="preserve"> לפנים מן החדר</w:t>
      </w:r>
      <w:r w:rsidR="00337083">
        <w:rPr>
          <w:rFonts w:hint="cs"/>
          <w:rtl/>
        </w:rPr>
        <w:t>,</w:t>
      </w:r>
      <w:r w:rsidR="00910F9A">
        <w:rPr>
          <w:rtl/>
        </w:rPr>
        <w:t xml:space="preserve"> היה עמוד האש נכנס ומאיר עליו במקומו</w:t>
      </w:r>
      <w:r w:rsidR="00337083">
        <w:rPr>
          <w:rFonts w:hint="cs"/>
          <w:rtl/>
        </w:rPr>
        <w:t>.</w:t>
      </w:r>
      <w:r w:rsidR="00755B08">
        <w:rPr>
          <w:rStyle w:val="a5"/>
          <w:rtl/>
        </w:rPr>
        <w:footnoteReference w:id="16"/>
      </w:r>
    </w:p>
    <w:p w:rsidR="00CE73D3" w:rsidRDefault="00CE73D3" w:rsidP="00CE73D3">
      <w:pPr>
        <w:pStyle w:val="ab"/>
        <w:rPr>
          <w:rtl/>
        </w:rPr>
      </w:pPr>
      <w:r>
        <w:rPr>
          <w:rtl/>
        </w:rPr>
        <w:t xml:space="preserve">שמות רבה </w:t>
      </w:r>
      <w:r>
        <w:rPr>
          <w:rFonts w:hint="cs"/>
          <w:rtl/>
        </w:rPr>
        <w:t>כ טז</w:t>
      </w:r>
      <w:r>
        <w:rPr>
          <w:rtl/>
        </w:rPr>
        <w:t xml:space="preserve"> </w:t>
      </w:r>
    </w:p>
    <w:p w:rsidR="00C96E51" w:rsidRDefault="00CE73D3" w:rsidP="00FF3722">
      <w:pPr>
        <w:pStyle w:val="ac"/>
        <w:rPr>
          <w:rFonts w:hint="cs"/>
          <w:rtl/>
        </w:rPr>
      </w:pPr>
      <w:r>
        <w:rPr>
          <w:rtl/>
        </w:rPr>
        <w:t>"ולא נחם אלהים דרך ארץ פלשתים</w:t>
      </w:r>
      <w:r w:rsidR="00082CA0">
        <w:rPr>
          <w:rFonts w:hint="cs"/>
          <w:rtl/>
        </w:rPr>
        <w:t xml:space="preserve">" (שמות יג יז) </w:t>
      </w:r>
      <w:r w:rsidR="00082CA0">
        <w:rPr>
          <w:rtl/>
        </w:rPr>
        <w:t>–</w:t>
      </w:r>
      <w:r w:rsidR="00082CA0">
        <w:rPr>
          <w:rFonts w:hint="cs"/>
          <w:rtl/>
        </w:rPr>
        <w:t xml:space="preserve"> למה?</w:t>
      </w:r>
      <w:r>
        <w:rPr>
          <w:rtl/>
        </w:rPr>
        <w:t xml:space="preserve"> א"ר שמעון בר אבא א"ר יוחנן</w:t>
      </w:r>
      <w:r w:rsidR="00082CA0">
        <w:rPr>
          <w:rFonts w:hint="cs"/>
          <w:rtl/>
        </w:rPr>
        <w:t>:</w:t>
      </w:r>
      <w:r>
        <w:rPr>
          <w:rtl/>
        </w:rPr>
        <w:t xml:space="preserve"> כיון ששמעו הכנענים שישראל נכנסין לארץ</w:t>
      </w:r>
      <w:r w:rsidR="00082CA0">
        <w:rPr>
          <w:rFonts w:hint="cs"/>
          <w:rtl/>
        </w:rPr>
        <w:t>,</w:t>
      </w:r>
      <w:r>
        <w:rPr>
          <w:rtl/>
        </w:rPr>
        <w:t xml:space="preserve"> עמדו וקצצו הנטיעות שהיו להן</w:t>
      </w:r>
      <w:r w:rsidR="00082CA0">
        <w:rPr>
          <w:rFonts w:hint="cs"/>
          <w:rtl/>
        </w:rPr>
        <w:t>.</w:t>
      </w:r>
      <w:r>
        <w:rPr>
          <w:rtl/>
        </w:rPr>
        <w:t xml:space="preserve"> </w:t>
      </w:r>
      <w:r w:rsidR="00082CA0">
        <w:rPr>
          <w:rFonts w:hint="cs"/>
          <w:rtl/>
        </w:rPr>
        <w:t>ו</w:t>
      </w:r>
      <w:r>
        <w:rPr>
          <w:rtl/>
        </w:rPr>
        <w:t>כיון ששמעו שנתעכבו במדבר מ' שנה</w:t>
      </w:r>
      <w:r w:rsidR="00082CA0">
        <w:rPr>
          <w:rFonts w:hint="cs"/>
          <w:rtl/>
        </w:rPr>
        <w:t>,</w:t>
      </w:r>
      <w:r>
        <w:rPr>
          <w:rtl/>
        </w:rPr>
        <w:t xml:space="preserve"> היו סבורים שבמדבר תהא דירתם</w:t>
      </w:r>
      <w:r w:rsidR="00082CA0">
        <w:rPr>
          <w:rFonts w:hint="cs"/>
          <w:rtl/>
        </w:rPr>
        <w:t>.</w:t>
      </w:r>
      <w:r>
        <w:rPr>
          <w:rtl/>
        </w:rPr>
        <w:t xml:space="preserve"> עמדו ונטעו נטיעות וגדלו אותן </w:t>
      </w:r>
      <w:r w:rsidR="00082CA0">
        <w:rPr>
          <w:rFonts w:hint="cs"/>
          <w:rtl/>
        </w:rPr>
        <w:t xml:space="preserve">- </w:t>
      </w:r>
      <w:r>
        <w:rPr>
          <w:rtl/>
        </w:rPr>
        <w:t>ואח"כ הכניסן לארץ</w:t>
      </w:r>
      <w:r w:rsidR="00082CA0">
        <w:rPr>
          <w:rFonts w:hint="cs"/>
          <w:rtl/>
        </w:rPr>
        <w:t>.</w:t>
      </w:r>
      <w:r w:rsidR="00FF3722">
        <w:rPr>
          <w:rStyle w:val="a5"/>
          <w:rtl/>
        </w:rPr>
        <w:footnoteReference w:id="17"/>
      </w:r>
      <w:r>
        <w:rPr>
          <w:rtl/>
        </w:rPr>
        <w:t xml:space="preserve"> ורבינו הגדול אומר</w:t>
      </w:r>
      <w:r w:rsidR="00082CA0">
        <w:rPr>
          <w:rFonts w:hint="cs"/>
          <w:rtl/>
        </w:rPr>
        <w:t>:</w:t>
      </w:r>
      <w:r>
        <w:rPr>
          <w:rtl/>
        </w:rPr>
        <w:t xml:space="preserve"> לפי שביקש </w:t>
      </w:r>
      <w:r w:rsidR="00082CA0">
        <w:rPr>
          <w:rFonts w:hint="cs"/>
          <w:rtl/>
        </w:rPr>
        <w:t>הקב"ה</w:t>
      </w:r>
      <w:r>
        <w:rPr>
          <w:rtl/>
        </w:rPr>
        <w:t xml:space="preserve"> ליתן אימת</w:t>
      </w:r>
      <w:r w:rsidR="00082CA0">
        <w:rPr>
          <w:rFonts w:hint="cs"/>
          <w:rtl/>
        </w:rPr>
        <w:t>ם</w:t>
      </w:r>
      <w:r>
        <w:rPr>
          <w:rtl/>
        </w:rPr>
        <w:t xml:space="preserve"> של ישראל על </w:t>
      </w:r>
      <w:r w:rsidR="00082CA0">
        <w:rPr>
          <w:rFonts w:hint="cs"/>
          <w:rtl/>
        </w:rPr>
        <w:t xml:space="preserve">אומות העולם, </w:t>
      </w:r>
      <w:r>
        <w:rPr>
          <w:rtl/>
        </w:rPr>
        <w:t>עכב</w:t>
      </w:r>
      <w:r w:rsidR="00082CA0">
        <w:rPr>
          <w:rFonts w:hint="cs"/>
          <w:rtl/>
        </w:rPr>
        <w:t>ם</w:t>
      </w:r>
      <w:r>
        <w:rPr>
          <w:rtl/>
        </w:rPr>
        <w:t xml:space="preserve"> מ' שנה במדבר</w:t>
      </w:r>
      <w:r w:rsidR="00082CA0">
        <w:rPr>
          <w:rFonts w:hint="cs"/>
          <w:rtl/>
        </w:rPr>
        <w:t>.</w:t>
      </w:r>
      <w:r>
        <w:rPr>
          <w:rtl/>
        </w:rPr>
        <w:t xml:space="preserve"> ו</w:t>
      </w:r>
      <w:r w:rsidR="00082CA0">
        <w:rPr>
          <w:rFonts w:hint="cs"/>
          <w:rtl/>
        </w:rPr>
        <w:t>ה</w:t>
      </w:r>
      <w:r>
        <w:rPr>
          <w:rtl/>
        </w:rPr>
        <w:t>איר להם בעמוד ענן ביום ובעמוד אש לילה</w:t>
      </w:r>
      <w:r w:rsidR="00082CA0">
        <w:rPr>
          <w:rFonts w:hint="cs"/>
          <w:rtl/>
        </w:rPr>
        <w:t>,</w:t>
      </w:r>
      <w:r>
        <w:rPr>
          <w:rtl/>
        </w:rPr>
        <w:t xml:space="preserve"> ושמעו כל </w:t>
      </w:r>
      <w:r w:rsidR="00082CA0">
        <w:rPr>
          <w:rFonts w:hint="cs"/>
          <w:rtl/>
        </w:rPr>
        <w:t>אומות העולם</w:t>
      </w:r>
      <w:r w:rsidR="00082CA0">
        <w:rPr>
          <w:rtl/>
        </w:rPr>
        <w:t xml:space="preserve"> </w:t>
      </w:r>
      <w:r>
        <w:rPr>
          <w:rtl/>
        </w:rPr>
        <w:t>ונפלה עליהם רעדה</w:t>
      </w:r>
      <w:r w:rsidR="00FF3722">
        <w:rPr>
          <w:rFonts w:hint="cs"/>
          <w:rtl/>
        </w:rPr>
        <w:t>,</w:t>
      </w:r>
      <w:r>
        <w:rPr>
          <w:rtl/>
        </w:rPr>
        <w:t xml:space="preserve"> שנאמר</w:t>
      </w:r>
      <w:r w:rsidR="00FF3722">
        <w:rPr>
          <w:rFonts w:hint="cs"/>
          <w:rtl/>
        </w:rPr>
        <w:t>:</w:t>
      </w:r>
      <w:r>
        <w:rPr>
          <w:rtl/>
        </w:rPr>
        <w:t xml:space="preserve"> </w:t>
      </w:r>
      <w:r w:rsidR="00FF3722">
        <w:rPr>
          <w:rFonts w:hint="cs"/>
          <w:rtl/>
        </w:rPr>
        <w:t>"</w:t>
      </w:r>
      <w:r>
        <w:rPr>
          <w:rtl/>
        </w:rPr>
        <w:t>תפול עליהם אימתה ופחד</w:t>
      </w:r>
      <w:r w:rsidR="00FF3722">
        <w:rPr>
          <w:rFonts w:hint="cs"/>
          <w:rtl/>
        </w:rPr>
        <w:t>"</w:t>
      </w:r>
      <w:r>
        <w:rPr>
          <w:rtl/>
        </w:rPr>
        <w:t xml:space="preserve"> ואחריו מה כת</w:t>
      </w:r>
      <w:r w:rsidR="00FF3722">
        <w:rPr>
          <w:rFonts w:hint="cs"/>
          <w:rtl/>
        </w:rPr>
        <w:t>ו</w:t>
      </w:r>
      <w:r>
        <w:rPr>
          <w:rtl/>
        </w:rPr>
        <w:t>ב</w:t>
      </w:r>
      <w:r w:rsidR="00FF3722">
        <w:rPr>
          <w:rFonts w:hint="cs"/>
          <w:rtl/>
        </w:rPr>
        <w:t>?</w:t>
      </w:r>
      <w:r>
        <w:rPr>
          <w:rtl/>
        </w:rPr>
        <w:t xml:space="preserve"> </w:t>
      </w:r>
      <w:r w:rsidR="00FF3722">
        <w:rPr>
          <w:rFonts w:hint="cs"/>
          <w:rtl/>
        </w:rPr>
        <w:t>"</w:t>
      </w:r>
      <w:r>
        <w:rPr>
          <w:rtl/>
        </w:rPr>
        <w:t>תביאמו ותטעמו</w:t>
      </w:r>
      <w:r w:rsidR="00FF3722">
        <w:rPr>
          <w:rFonts w:hint="cs"/>
          <w:rtl/>
        </w:rPr>
        <w:t xml:space="preserve"> בהר נחלתך".</w:t>
      </w:r>
      <w:r w:rsidR="00D9116B">
        <w:rPr>
          <w:rStyle w:val="a5"/>
          <w:rtl/>
        </w:rPr>
        <w:footnoteReference w:id="18"/>
      </w:r>
    </w:p>
    <w:p w:rsidR="00910F9A" w:rsidRDefault="00910F9A" w:rsidP="00910F9A">
      <w:pPr>
        <w:pStyle w:val="ab"/>
        <w:rPr>
          <w:rFonts w:hint="cs"/>
          <w:rtl/>
        </w:rPr>
      </w:pPr>
      <w:r>
        <w:rPr>
          <w:rFonts w:hint="cs"/>
          <w:rtl/>
        </w:rPr>
        <w:t xml:space="preserve">גמרא </w:t>
      </w:r>
      <w:r>
        <w:rPr>
          <w:rtl/>
        </w:rPr>
        <w:t>שבת דף כג עמוד ב</w:t>
      </w:r>
      <w:r w:rsidR="002933FA">
        <w:rPr>
          <w:rStyle w:val="a5"/>
          <w:rtl/>
        </w:rPr>
        <w:footnoteReference w:id="19"/>
      </w:r>
      <w:r>
        <w:rPr>
          <w:rtl/>
        </w:rPr>
        <w:t xml:space="preserve"> </w:t>
      </w:r>
    </w:p>
    <w:p w:rsidR="00AA3410" w:rsidRDefault="000E7A0C" w:rsidP="00AA3410">
      <w:pPr>
        <w:pStyle w:val="ac"/>
        <w:rPr>
          <w:rFonts w:hint="cs"/>
          <w:rtl/>
        </w:rPr>
      </w:pPr>
      <w:r>
        <w:rPr>
          <w:rFonts w:hint="cs"/>
          <w:rtl/>
        </w:rPr>
        <w:t xml:space="preserve">אמר רב הונא: הרגיל בנר </w:t>
      </w:r>
      <w:r>
        <w:rPr>
          <w:rtl/>
        </w:rPr>
        <w:t>–</w:t>
      </w:r>
      <w:r>
        <w:rPr>
          <w:rFonts w:hint="cs"/>
          <w:rtl/>
        </w:rPr>
        <w:t xml:space="preserve"> היו לו בנים תלמידי חכמים</w:t>
      </w:r>
      <w:r>
        <w:rPr>
          <w:rStyle w:val="a5"/>
          <w:rtl/>
        </w:rPr>
        <w:footnoteReference w:id="20"/>
      </w:r>
      <w:r>
        <w:rPr>
          <w:rFonts w:hint="cs"/>
          <w:rtl/>
        </w:rPr>
        <w:t xml:space="preserve"> ... </w:t>
      </w:r>
      <w:r w:rsidR="00910F9A">
        <w:rPr>
          <w:rtl/>
        </w:rPr>
        <w:t>רב הונא ה</w:t>
      </w:r>
      <w:r>
        <w:rPr>
          <w:rFonts w:hint="cs"/>
          <w:rtl/>
        </w:rPr>
        <w:t>י</w:t>
      </w:r>
      <w:r w:rsidR="00910F9A">
        <w:rPr>
          <w:rtl/>
        </w:rPr>
        <w:t xml:space="preserve">ה רגיל </w:t>
      </w:r>
      <w:r w:rsidR="002933FA">
        <w:rPr>
          <w:rFonts w:hint="cs"/>
          <w:rtl/>
        </w:rPr>
        <w:t xml:space="preserve">לעבור ולשנות על פתחו של </w:t>
      </w:r>
      <w:r w:rsidR="00910F9A">
        <w:rPr>
          <w:rtl/>
        </w:rPr>
        <w:t xml:space="preserve">רבי אבין </w:t>
      </w:r>
      <w:r w:rsidR="002933FA">
        <w:rPr>
          <w:rFonts w:hint="cs"/>
          <w:rtl/>
        </w:rPr>
        <w:t>ה</w:t>
      </w:r>
      <w:r w:rsidR="00910F9A">
        <w:rPr>
          <w:rtl/>
        </w:rPr>
        <w:t>נגר</w:t>
      </w:r>
      <w:r w:rsidR="002933FA">
        <w:rPr>
          <w:rFonts w:hint="cs"/>
          <w:rtl/>
        </w:rPr>
        <w:t xml:space="preserve">. ראה שהיה </w:t>
      </w:r>
      <w:r w:rsidR="00910F9A">
        <w:rPr>
          <w:rtl/>
        </w:rPr>
        <w:t>רגיל ב</w:t>
      </w:r>
      <w:r w:rsidR="002933FA">
        <w:rPr>
          <w:rFonts w:hint="cs"/>
          <w:rtl/>
        </w:rPr>
        <w:t xml:space="preserve">נרות הרבה, </w:t>
      </w:r>
      <w:r w:rsidR="00910F9A">
        <w:rPr>
          <w:rtl/>
        </w:rPr>
        <w:t xml:space="preserve">אמר: </w:t>
      </w:r>
      <w:r w:rsidR="002933FA">
        <w:rPr>
          <w:rFonts w:hint="cs"/>
          <w:rtl/>
        </w:rPr>
        <w:t xml:space="preserve">שני אנשים גדולים ייצאו מכאן. ויצאו ממנו </w:t>
      </w:r>
      <w:r w:rsidR="00910F9A">
        <w:rPr>
          <w:rtl/>
        </w:rPr>
        <w:t>רב אידי בר אבין ורב חייא בר אבין. רב חסדא ה</w:t>
      </w:r>
      <w:r w:rsidR="002933FA">
        <w:rPr>
          <w:rFonts w:hint="cs"/>
          <w:rtl/>
        </w:rPr>
        <w:t>י</w:t>
      </w:r>
      <w:r w:rsidR="00910F9A">
        <w:rPr>
          <w:rtl/>
        </w:rPr>
        <w:t xml:space="preserve">ה רגיל </w:t>
      </w:r>
      <w:r w:rsidR="002933FA">
        <w:rPr>
          <w:rFonts w:hint="cs"/>
          <w:rtl/>
        </w:rPr>
        <w:t xml:space="preserve">לעבור ולשנות על פתחו של משפחתו של </w:t>
      </w:r>
      <w:r w:rsidR="00910F9A">
        <w:rPr>
          <w:rtl/>
        </w:rPr>
        <w:t>רב שיזבי,</w:t>
      </w:r>
      <w:r w:rsidR="00AA3410">
        <w:rPr>
          <w:rStyle w:val="a5"/>
          <w:rtl/>
        </w:rPr>
        <w:footnoteReference w:id="21"/>
      </w:r>
      <w:r w:rsidR="00910F9A">
        <w:rPr>
          <w:rtl/>
        </w:rPr>
        <w:t xml:space="preserve"> </w:t>
      </w:r>
      <w:r w:rsidR="002933FA">
        <w:rPr>
          <w:rFonts w:hint="cs"/>
          <w:rtl/>
        </w:rPr>
        <w:t xml:space="preserve">ראה שהיה </w:t>
      </w:r>
      <w:r w:rsidR="002933FA">
        <w:rPr>
          <w:rtl/>
        </w:rPr>
        <w:t>רגיל ב</w:t>
      </w:r>
      <w:r w:rsidR="002933FA">
        <w:rPr>
          <w:rFonts w:hint="cs"/>
          <w:rtl/>
        </w:rPr>
        <w:t>נרות הרבה</w:t>
      </w:r>
      <w:r w:rsidR="00910F9A">
        <w:rPr>
          <w:rtl/>
        </w:rPr>
        <w:t xml:space="preserve">, אמר: </w:t>
      </w:r>
      <w:r w:rsidR="002933FA">
        <w:rPr>
          <w:rFonts w:hint="cs"/>
          <w:rtl/>
        </w:rPr>
        <w:t xml:space="preserve">אדם גדול ייצא מכאן. ויצא מהם </w:t>
      </w:r>
      <w:r w:rsidR="00910F9A">
        <w:rPr>
          <w:rtl/>
        </w:rPr>
        <w:t xml:space="preserve">רב שיזבי. </w:t>
      </w:r>
      <w:r w:rsidR="00AA3410">
        <w:rPr>
          <w:rFonts w:hint="cs"/>
          <w:rtl/>
        </w:rPr>
        <w:t xml:space="preserve">אשתו של </w:t>
      </w:r>
      <w:r w:rsidR="00910F9A">
        <w:rPr>
          <w:rtl/>
        </w:rPr>
        <w:t>רב יוסף ה</w:t>
      </w:r>
      <w:r w:rsidR="00AA3410">
        <w:rPr>
          <w:rFonts w:hint="cs"/>
          <w:rtl/>
        </w:rPr>
        <w:t>ייתה מאחרת בהדלקת הנרות</w:t>
      </w:r>
      <w:r w:rsidR="00910F9A">
        <w:rPr>
          <w:rtl/>
        </w:rPr>
        <w:t>,</w:t>
      </w:r>
      <w:r w:rsidR="00AA3410">
        <w:rPr>
          <w:rStyle w:val="a5"/>
          <w:rtl/>
        </w:rPr>
        <w:footnoteReference w:id="22"/>
      </w:r>
      <w:r w:rsidR="00910F9A">
        <w:rPr>
          <w:rtl/>
        </w:rPr>
        <w:t xml:space="preserve"> אמר לה רב יוסף: תניא</w:t>
      </w:r>
      <w:r w:rsidR="00AA3410">
        <w:rPr>
          <w:rFonts w:hint="cs"/>
          <w:rtl/>
        </w:rPr>
        <w:t>:</w:t>
      </w:r>
      <w:r w:rsidR="00910F9A">
        <w:rPr>
          <w:rtl/>
        </w:rPr>
        <w:t xml:space="preserve"> </w:t>
      </w:r>
      <w:r w:rsidR="00AA3410">
        <w:rPr>
          <w:rFonts w:hint="cs"/>
          <w:rtl/>
        </w:rPr>
        <w:t>"</w:t>
      </w:r>
      <w:r w:rsidR="00910F9A">
        <w:rPr>
          <w:rtl/>
        </w:rPr>
        <w:t>לא ימיש עמוד הענן יומם ועמוד האש לילה</w:t>
      </w:r>
      <w:r w:rsidR="00AA3410">
        <w:rPr>
          <w:rFonts w:hint="cs"/>
          <w:rtl/>
        </w:rPr>
        <w:t>,</w:t>
      </w:r>
      <w:r w:rsidR="00910F9A">
        <w:rPr>
          <w:rtl/>
        </w:rPr>
        <w:t xml:space="preserve"> מלמד שעמוד ענן משלים לעמוד האש, ועמוד האש משלים לעמוד הענן</w:t>
      </w:r>
      <w:r w:rsidR="00AA3410">
        <w:rPr>
          <w:rFonts w:hint="cs"/>
          <w:rtl/>
        </w:rPr>
        <w:t>"</w:t>
      </w:r>
      <w:r w:rsidR="00910F9A">
        <w:rPr>
          <w:rtl/>
        </w:rPr>
        <w:t>.</w:t>
      </w:r>
      <w:r w:rsidR="00144564">
        <w:rPr>
          <w:rStyle w:val="a5"/>
          <w:rtl/>
        </w:rPr>
        <w:footnoteReference w:id="23"/>
      </w:r>
      <w:r w:rsidR="00910F9A">
        <w:rPr>
          <w:rtl/>
        </w:rPr>
        <w:t xml:space="preserve"> </w:t>
      </w:r>
    </w:p>
    <w:p w:rsidR="00353852" w:rsidRDefault="00D8086E" w:rsidP="003F29D0">
      <w:pPr>
        <w:pStyle w:val="ad"/>
        <w:spacing w:before="120"/>
        <w:rPr>
          <w:rFonts w:hint="cs"/>
          <w:rtl/>
        </w:rPr>
      </w:pPr>
      <w:r w:rsidRPr="00271365">
        <w:rPr>
          <w:rFonts w:hint="cs"/>
          <w:rtl/>
        </w:rPr>
        <w:t>חג שמח</w:t>
      </w:r>
      <w:r w:rsidR="00343C99">
        <w:rPr>
          <w:rFonts w:hint="cs"/>
          <w:rtl/>
        </w:rPr>
        <w:t xml:space="preserve"> </w:t>
      </w:r>
    </w:p>
    <w:p w:rsidR="00AA6A06" w:rsidRDefault="00AA6A06" w:rsidP="00353852">
      <w:pPr>
        <w:pStyle w:val="ad"/>
        <w:rPr>
          <w:rFonts w:hint="cs"/>
          <w:rtl/>
        </w:rPr>
      </w:pPr>
      <w:r w:rsidRPr="00271365">
        <w:rPr>
          <w:rtl/>
        </w:rPr>
        <w:t>מחלקי המים</w:t>
      </w:r>
      <w:r w:rsidR="001221B4">
        <w:rPr>
          <w:rStyle w:val="a5"/>
          <w:rtl/>
        </w:rPr>
        <w:footnoteReference w:id="24"/>
      </w:r>
      <w:r w:rsidRPr="00271365">
        <w:rPr>
          <w:rFonts w:hint="cs"/>
          <w:rtl/>
        </w:rPr>
        <w:t xml:space="preserve"> </w:t>
      </w:r>
    </w:p>
    <w:p w:rsidR="003F29D0" w:rsidRPr="00851EE2" w:rsidRDefault="003F29D0" w:rsidP="0070103A">
      <w:pPr>
        <w:pStyle w:val="ab"/>
        <w:spacing w:before="120" w:line="260" w:lineRule="atLeast"/>
        <w:jc w:val="both"/>
        <w:rPr>
          <w:rFonts w:hint="cs"/>
          <w:b w:val="0"/>
          <w:bCs w:val="0"/>
          <w:sz w:val="20"/>
          <w:szCs w:val="20"/>
          <w:rtl/>
        </w:rPr>
      </w:pPr>
      <w:r w:rsidRPr="00851EE2">
        <w:rPr>
          <w:rFonts w:cs="Narkisim" w:hint="cs"/>
          <w:b w:val="0"/>
          <w:bCs w:val="0"/>
          <w:sz w:val="20"/>
          <w:szCs w:val="20"/>
          <w:rtl/>
        </w:rPr>
        <w:t xml:space="preserve">מים אחרונים: מעמוד האש של נרות שבת, אנחנו עוברים בצאת השבת לעמוד האש של אדם הראשון כשגורש מגן עדן. ראה </w:t>
      </w:r>
      <w:r w:rsidRPr="00851EE2">
        <w:rPr>
          <w:rFonts w:cs="Narkisim"/>
          <w:b w:val="0"/>
          <w:bCs w:val="0"/>
          <w:sz w:val="20"/>
          <w:szCs w:val="20"/>
          <w:rtl/>
        </w:rPr>
        <w:t>פרקי דרבי אליעזר (היגר) - "חורב" פרק כ</w:t>
      </w:r>
      <w:r w:rsidR="00851EE2" w:rsidRPr="00851EE2">
        <w:rPr>
          <w:rFonts w:cs="Narkisim" w:hint="cs"/>
          <w:b w:val="0"/>
          <w:bCs w:val="0"/>
          <w:sz w:val="20"/>
          <w:szCs w:val="20"/>
          <w:rtl/>
        </w:rPr>
        <w:t xml:space="preserve">: </w:t>
      </w:r>
      <w:r w:rsidR="00851EE2">
        <w:rPr>
          <w:rFonts w:cs="Narkisim" w:hint="cs"/>
          <w:b w:val="0"/>
          <w:bCs w:val="0"/>
          <w:sz w:val="20"/>
          <w:szCs w:val="20"/>
          <w:rtl/>
        </w:rPr>
        <w:t>"</w:t>
      </w:r>
      <w:r w:rsidRPr="00851EE2">
        <w:rPr>
          <w:rFonts w:cs="Narkisim"/>
          <w:b w:val="0"/>
          <w:bCs w:val="0"/>
          <w:sz w:val="20"/>
          <w:szCs w:val="20"/>
          <w:rtl/>
        </w:rPr>
        <w:t xml:space="preserve">בין השמשות של שבת היה אדם מהרהר בלבו </w:t>
      </w:r>
      <w:r w:rsidR="00851EE2" w:rsidRPr="00851EE2">
        <w:rPr>
          <w:rFonts w:cs="Narkisim" w:hint="cs"/>
          <w:b w:val="0"/>
          <w:bCs w:val="0"/>
          <w:sz w:val="20"/>
          <w:szCs w:val="20"/>
          <w:rtl/>
        </w:rPr>
        <w:t xml:space="preserve">... </w:t>
      </w:r>
      <w:r w:rsidRPr="00851EE2">
        <w:rPr>
          <w:rFonts w:cs="Narkisim"/>
          <w:b w:val="0"/>
          <w:bCs w:val="0"/>
          <w:sz w:val="20"/>
          <w:szCs w:val="20"/>
          <w:rtl/>
        </w:rPr>
        <w:t>ונשתלח לו עמוד של אש ולשמרו ולהאיר לו מכל רע, ראה אדם עמוד של אש ושמח בלבו, ופשט את ידו לאור האש ואמר</w:t>
      </w:r>
      <w:r w:rsidR="00851EE2">
        <w:rPr>
          <w:rFonts w:cs="Narkisim" w:hint="cs"/>
          <w:b w:val="0"/>
          <w:bCs w:val="0"/>
          <w:sz w:val="20"/>
          <w:szCs w:val="20"/>
          <w:rtl/>
        </w:rPr>
        <w:t>:</w:t>
      </w:r>
      <w:r w:rsidRPr="00851EE2">
        <w:rPr>
          <w:rFonts w:cs="Narkisim"/>
          <w:b w:val="0"/>
          <w:bCs w:val="0"/>
          <w:sz w:val="20"/>
          <w:szCs w:val="20"/>
          <w:rtl/>
        </w:rPr>
        <w:t xml:space="preserve"> ברוך אתה ה' אלהינו מלך העולם בורא מאורי האש, וכשהרחיק את ידיו מאור האש אמר עכשיו אני יודע שנבדל יום הקדש מיום החול, למה שאין להבעיר אש ביום השבת, ובאותה שעה אמר ברוך אתה ה' אלהינו מלך העולם המבדיל בין קדש לחול</w:t>
      </w:r>
      <w:r w:rsidR="00851EE2">
        <w:rPr>
          <w:rFonts w:cs="Narkisim" w:hint="cs"/>
          <w:b w:val="0"/>
          <w:bCs w:val="0"/>
          <w:sz w:val="20"/>
          <w:szCs w:val="20"/>
          <w:rtl/>
        </w:rPr>
        <w:t>". ובמוצאי שבת</w:t>
      </w:r>
      <w:r w:rsidR="0070103A" w:rsidRPr="0070103A">
        <w:rPr>
          <w:rFonts w:cs="Narkisim" w:hint="cs"/>
          <w:b w:val="0"/>
          <w:bCs w:val="0"/>
          <w:sz w:val="20"/>
          <w:szCs w:val="20"/>
          <w:rtl/>
        </w:rPr>
        <w:t xml:space="preserve"> </w:t>
      </w:r>
      <w:r w:rsidR="0070103A">
        <w:rPr>
          <w:rFonts w:cs="Narkisim" w:hint="cs"/>
          <w:b w:val="0"/>
          <w:bCs w:val="0"/>
          <w:sz w:val="20"/>
          <w:szCs w:val="20"/>
          <w:rtl/>
        </w:rPr>
        <w:t>זה, החל באסרו חג פסח ("שמיני של פסח" בחו"ל),</w:t>
      </w:r>
      <w:r w:rsidR="00851EE2">
        <w:rPr>
          <w:rFonts w:cs="Narkisim" w:hint="cs"/>
          <w:b w:val="0"/>
          <w:bCs w:val="0"/>
          <w:sz w:val="20"/>
          <w:szCs w:val="20"/>
          <w:rtl/>
        </w:rPr>
        <w:t xml:space="preserve"> נכוון גם על עמוד האש של יציאת מצרים</w:t>
      </w:r>
      <w:r w:rsidR="0070103A">
        <w:rPr>
          <w:rFonts w:cs="Narkisim" w:hint="cs"/>
          <w:b w:val="0"/>
          <w:bCs w:val="0"/>
          <w:sz w:val="20"/>
          <w:szCs w:val="20"/>
          <w:rtl/>
        </w:rPr>
        <w:t>, אשר נמשך מיום טוב לשבת</w:t>
      </w:r>
      <w:r w:rsidR="00851EE2">
        <w:rPr>
          <w:rFonts w:cs="Narkisim" w:hint="cs"/>
          <w:b w:val="0"/>
          <w:bCs w:val="0"/>
          <w:sz w:val="20"/>
          <w:szCs w:val="20"/>
          <w:rtl/>
        </w:rPr>
        <w:t>.</w:t>
      </w:r>
    </w:p>
    <w:sectPr w:rsidR="003F29D0" w:rsidRPr="00851EE2" w:rsidSect="0070103A">
      <w:headerReference w:type="default" r:id="rId6"/>
      <w:footerReference w:type="default" r:id="rId7"/>
      <w:headerReference w:type="first" r:id="rId8"/>
      <w:endnotePr>
        <w:numFmt w:val="lowerLetter"/>
      </w:endnotePr>
      <w:pgSz w:w="11907" w:h="16840" w:code="9"/>
      <w:pgMar w:top="1418" w:right="1361" w:bottom="1361" w:left="1361"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6B" w:rsidRDefault="00A9486B">
      <w:r>
        <w:separator/>
      </w:r>
    </w:p>
  </w:endnote>
  <w:endnote w:type="continuationSeparator" w:id="0">
    <w:p w:rsidR="00A9486B" w:rsidRDefault="00A9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D0" w:rsidRDefault="003F29D0" w:rsidP="00353852">
    <w:pPr>
      <w:pStyle w:val="a8"/>
      <w:jc w:val="right"/>
      <w:rPr>
        <w:rStyle w:val="af0"/>
        <w:rFonts w:hint="cs"/>
        <w:rtl/>
      </w:rPr>
    </w:pPr>
  </w:p>
  <w:p w:rsidR="003F29D0" w:rsidRDefault="003F29D0" w:rsidP="00353852">
    <w:pPr>
      <w:pStyle w:val="a8"/>
      <w:jc w:val="right"/>
      <w:rPr>
        <w:rStyle w:val="af0"/>
        <w:rFonts w:hint="cs"/>
        <w:rtl/>
      </w:rPr>
    </w:pPr>
  </w:p>
  <w:p w:rsidR="003F29D0" w:rsidRPr="00F8747C" w:rsidRDefault="003F29D0" w:rsidP="0035385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869CD">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869CD">
      <w:rPr>
        <w:rStyle w:val="af0"/>
        <w:noProof/>
        <w:rtl/>
      </w:rPr>
      <w:t>4</w:t>
    </w:r>
    <w:r w:rsidRPr="00F8747C">
      <w:rPr>
        <w:rStyle w:val="af0"/>
      </w:rPr>
      <w:fldChar w:fldCharType="end"/>
    </w:r>
  </w:p>
  <w:p w:rsidR="003F29D0" w:rsidRDefault="003F29D0" w:rsidP="00353852">
    <w:pPr>
      <w:pStyle w:val="a8"/>
      <w:jc w:val="right"/>
    </w:pPr>
  </w:p>
  <w:p w:rsidR="003F29D0" w:rsidRDefault="003F29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6B" w:rsidRDefault="00A9486B">
      <w:r>
        <w:separator/>
      </w:r>
    </w:p>
  </w:footnote>
  <w:footnote w:type="continuationSeparator" w:id="0">
    <w:p w:rsidR="00A9486B" w:rsidRDefault="00A9486B">
      <w:r>
        <w:continuationSeparator/>
      </w:r>
    </w:p>
  </w:footnote>
  <w:footnote w:id="1">
    <w:p w:rsidR="003F29D0" w:rsidRDefault="003F29D0" w:rsidP="00BE52F6">
      <w:pPr>
        <w:pStyle w:val="a3"/>
        <w:rPr>
          <w:rFonts w:hint="cs"/>
          <w:rtl/>
        </w:rPr>
      </w:pPr>
      <w:r>
        <w:rPr>
          <w:rStyle w:val="a5"/>
        </w:rPr>
        <w:footnoteRef/>
      </w:r>
      <w:r>
        <w:rPr>
          <w:rtl/>
        </w:rPr>
        <w:t xml:space="preserve"> </w:t>
      </w:r>
      <w:r>
        <w:rPr>
          <w:rFonts w:hint="cs"/>
          <w:rtl/>
        </w:rPr>
        <w:t xml:space="preserve">עמוד הענן ועמוד האש מלווים את העם ביציאתם מצרים, זה ביום וזה בלילה, זה לפנים וזה לאחור, </w:t>
      </w:r>
      <w:r w:rsidR="00BE52F6">
        <w:rPr>
          <w:rFonts w:hint="cs"/>
          <w:rtl/>
        </w:rPr>
        <w:t>ו</w:t>
      </w:r>
      <w:r>
        <w:rPr>
          <w:rFonts w:hint="cs"/>
          <w:rtl/>
        </w:rPr>
        <w:t>מגיעים לשיאם בקריעת ים סוף ככתוב בהמשך הפרק: "</w:t>
      </w:r>
      <w:r>
        <w:rPr>
          <w:rtl/>
        </w:rPr>
        <w:t>וַיִּסַּע מַלְאַךְ הָאֱלֹהִים הַהֹלֵךְ לִפְנֵי מַחֲנֵה יִשְׂרָאֵל וַיֵּלֶךְ מֵאַחֲרֵיהֶם וַיִּסַּע עַמּוּד הֶעָנָן מִפְּנֵיהֶם וַיַּעֲמֹד מֵאַחֲרֵיהֶם:</w:t>
      </w:r>
      <w:r>
        <w:rPr>
          <w:rFonts w:hint="cs"/>
          <w:rtl/>
        </w:rPr>
        <w:t xml:space="preserve"> </w:t>
      </w:r>
      <w:r>
        <w:rPr>
          <w:rtl/>
        </w:rPr>
        <w:t>וַיָּבֹא בֵּין מַחֲנֵה מִצְרַיִם וּבֵין מַחֲנֵה יִשְׂרָאֵל וַיְהִי הֶעָנָן וְהַחֹשֶׁךְ וַיָּאֶר אֶת־הַלָּיְלָה וְלֹא־קָרַב זֶה אֶל־זֶה כָּל־הַלָּיְלָה:</w:t>
      </w:r>
      <w:r>
        <w:rPr>
          <w:rFonts w:hint="cs"/>
          <w:rtl/>
        </w:rPr>
        <w:t xml:space="preserve"> ...</w:t>
      </w:r>
      <w:r>
        <w:rPr>
          <w:rtl/>
        </w:rPr>
        <w:t xml:space="preserve"> וַיְהִי בְּאַשְׁמֹרֶת הַבֹּקֶר וַיַּשְׁקֵף ה' אֶל־מַחֲנֵה מִצְרַיִם בְּעַמּוּד אֵשׁ וְעָנָן וַיָּהָם אֵת מַחֲנֵה מִצְרָיִם</w:t>
      </w:r>
      <w:r>
        <w:rPr>
          <w:rFonts w:hint="cs"/>
          <w:rtl/>
        </w:rPr>
        <w:t>".</w:t>
      </w:r>
    </w:p>
  </w:footnote>
  <w:footnote w:id="2">
    <w:p w:rsidR="003F29D0" w:rsidRDefault="003F29D0" w:rsidP="00BE52F6">
      <w:pPr>
        <w:pStyle w:val="a3"/>
        <w:rPr>
          <w:rFonts w:hint="cs"/>
        </w:rPr>
      </w:pPr>
      <w:r>
        <w:rPr>
          <w:rStyle w:val="a5"/>
        </w:rPr>
        <w:footnoteRef/>
      </w:r>
      <w:r>
        <w:rPr>
          <w:rtl/>
        </w:rPr>
        <w:t xml:space="preserve"> </w:t>
      </w:r>
      <w:r>
        <w:rPr>
          <w:rFonts w:hint="cs"/>
          <w:rtl/>
        </w:rPr>
        <w:t xml:space="preserve">וחוזרים הדברים בספר </w:t>
      </w:r>
      <w:r>
        <w:rPr>
          <w:rtl/>
        </w:rPr>
        <w:t>במדבר פרק ט</w:t>
      </w:r>
      <w:r>
        <w:rPr>
          <w:rFonts w:hint="cs"/>
          <w:rtl/>
        </w:rPr>
        <w:t>, פסוקים טו-טז: "</w:t>
      </w:r>
      <w:r>
        <w:rPr>
          <w:rtl/>
        </w:rPr>
        <w:t>וּבְיוֹם הָקִים אֶת־הַמִּשְׁכָּן כִּסָּה הֶעָנָן אֶת־הַמִּשְׁכָּן לְאֹהֶל הָעֵדֻת וּבָעֶרֶב יִהְיֶה עַל־הַמִּשְׁכָּן כְּמַרְאֵה־אֵשׁ עַד־בֹּקֶר:</w:t>
      </w:r>
      <w:r>
        <w:rPr>
          <w:rFonts w:hint="cs"/>
          <w:rtl/>
        </w:rPr>
        <w:t xml:space="preserve"> </w:t>
      </w:r>
      <w:r>
        <w:rPr>
          <w:rtl/>
        </w:rPr>
        <w:t>כֵּן יִהְיֶה תָמִיד הֶעָנָן יְכַסֶּנּוּ וּמַרְאֵה־אֵשׁ לָיְלָה</w:t>
      </w:r>
      <w:r>
        <w:rPr>
          <w:rFonts w:hint="cs"/>
          <w:rtl/>
        </w:rPr>
        <w:t>". עמוד הענן ועמוד האש עוברים אחר כבוד למשכן (בלי המילה עמוד</w:t>
      </w:r>
      <w:r w:rsidR="00BE52F6">
        <w:rPr>
          <w:rFonts w:hint="cs"/>
          <w:rtl/>
        </w:rPr>
        <w:t xml:space="preserve"> ואולי רק ענן שמשנה צורה ביום ובלילה</w:t>
      </w:r>
      <w:r>
        <w:rPr>
          <w:rFonts w:hint="cs"/>
          <w:rtl/>
        </w:rPr>
        <w:t xml:space="preserve">). מאידך, עמוד ענן בלי אש עובר לאוהל מועד הזמני של משה (שמות פרק לג). הכבוד שנגלה בצאת בני ישראל בדמות עמוד ענן ואש, עובר אל המשכן ומלווה את עם ישראל במסעם הארוך במדבר. והרוצים לדקדק יאמרו שהענן והאש היו גם במעמד הר סיני </w:t>
      </w:r>
      <w:r w:rsidR="00BE52F6">
        <w:rPr>
          <w:rFonts w:hint="cs"/>
          <w:rtl/>
        </w:rPr>
        <w:t>כמתואר ב</w:t>
      </w:r>
      <w:r>
        <w:rPr>
          <w:rFonts w:hint="cs"/>
          <w:rtl/>
        </w:rPr>
        <w:t xml:space="preserve">שמות פרק יט, </w:t>
      </w:r>
      <w:r w:rsidR="00BE52F6">
        <w:rPr>
          <w:rFonts w:hint="cs"/>
          <w:rtl/>
        </w:rPr>
        <w:t>וב</w:t>
      </w:r>
      <w:r>
        <w:rPr>
          <w:rFonts w:hint="cs"/>
          <w:rtl/>
        </w:rPr>
        <w:t xml:space="preserve">דברים </w:t>
      </w:r>
      <w:r w:rsidR="00BE52F6">
        <w:rPr>
          <w:rFonts w:hint="cs"/>
          <w:rtl/>
        </w:rPr>
        <w:t>פרקים ד, ה</w:t>
      </w:r>
      <w:r>
        <w:rPr>
          <w:rFonts w:hint="cs"/>
          <w:rtl/>
        </w:rPr>
        <w:t xml:space="preserve">), אך אנחנו מבקשים להתמקד בביטוי </w:t>
      </w:r>
      <w:r w:rsidRPr="00B90CA8">
        <w:rPr>
          <w:rFonts w:hint="cs"/>
          <w:b/>
          <w:bCs/>
          <w:rtl/>
        </w:rPr>
        <w:t>עמוד ענן ועמוד אש</w:t>
      </w:r>
      <w:r>
        <w:rPr>
          <w:rFonts w:hint="cs"/>
          <w:rtl/>
        </w:rPr>
        <w:t xml:space="preserve">. </w:t>
      </w:r>
    </w:p>
  </w:footnote>
  <w:footnote w:id="3">
    <w:p w:rsidR="003F29D0" w:rsidRDefault="003F29D0" w:rsidP="0020706B">
      <w:pPr>
        <w:pStyle w:val="a3"/>
        <w:rPr>
          <w:rFonts w:hint="cs"/>
        </w:rPr>
      </w:pPr>
      <w:r>
        <w:rPr>
          <w:rStyle w:val="a5"/>
        </w:rPr>
        <w:footnoteRef/>
      </w:r>
      <w:r>
        <w:rPr>
          <w:rtl/>
        </w:rPr>
        <w:t xml:space="preserve"> </w:t>
      </w:r>
      <w:r>
        <w:rPr>
          <w:rFonts w:hint="cs"/>
          <w:rtl/>
        </w:rPr>
        <w:t>עמוד האש והענן חוזרים בדברי הסניגוריה של משה אחרי חטא המרגלים. אם בחטא העגל טענת משה המרכזית היא ברית האבות וההבטחה להם (השווה שמות לב יג עם שמות לג א), הטענה בחטא המרגלים היא חילול השם, לאחר שהגויים ראו את כל הנפלאות והמופתים שנעשו לישראל, ובהם עמוד הענן ועמוד האש כסמל לשכינה המלווה את העם במסעותיו.</w:t>
      </w:r>
    </w:p>
  </w:footnote>
  <w:footnote w:id="4">
    <w:p w:rsidR="003F29D0" w:rsidRDefault="003F29D0" w:rsidP="003A5FA8">
      <w:pPr>
        <w:pStyle w:val="a3"/>
        <w:rPr>
          <w:rFonts w:hint="cs"/>
        </w:rPr>
      </w:pPr>
      <w:r>
        <w:rPr>
          <w:rStyle w:val="a5"/>
        </w:rPr>
        <w:footnoteRef/>
      </w:r>
      <w:r>
        <w:rPr>
          <w:rtl/>
        </w:rPr>
        <w:t xml:space="preserve"> </w:t>
      </w:r>
      <w:r>
        <w:rPr>
          <w:rFonts w:hint="cs"/>
          <w:rtl/>
        </w:rPr>
        <w:t xml:space="preserve">ובפסוק </w:t>
      </w:r>
      <w:r>
        <w:rPr>
          <w:rtl/>
        </w:rPr>
        <w:t>יט</w:t>
      </w:r>
      <w:r>
        <w:rPr>
          <w:rFonts w:hint="cs"/>
          <w:rtl/>
        </w:rPr>
        <w:t xml:space="preserve"> שם: "</w:t>
      </w:r>
      <w:r>
        <w:rPr>
          <w:rtl/>
        </w:rPr>
        <w:t>וְאַתָּה בְּרַחֲמֶיךָ הָרַבִּים לֹא עֲזַבְתָּם בַּמִּדְבָּר אֶת־עַמּוּד הֶעָנָן לֹא־סָר מֵעֲלֵיהֶם בְּיוֹמָם לְהַנְחֹתָם בְּהַדֶּרֶךְ וְאֶת־עַמּוּד הָאֵשׁ בְּלַיְלָה לְהָאִיר לָהֶם וְאֶת־הַדֶּרֶךְ אֲשֶׁר יֵלְכוּ־בָהּ</w:t>
      </w:r>
      <w:r>
        <w:rPr>
          <w:rFonts w:hint="cs"/>
          <w:rtl/>
        </w:rPr>
        <w:t>". בספר נחמיה חוזר הביטוי עמוד אש ועמוד ענן שאנו מבקשים להתחקות אחריו וללקט סביבו מעט מדרשים לכבוד שביעי של פסח. הדגש כאן הוא על המסע הארוך בשנות הנדודים במדבר, אבל ההתחלה היא ביציאת מצרים והשיא כאמור בקריעת ים סוף.</w:t>
      </w:r>
    </w:p>
  </w:footnote>
  <w:footnote w:id="5">
    <w:p w:rsidR="003F29D0" w:rsidRDefault="003F29D0" w:rsidP="00463662">
      <w:pPr>
        <w:pStyle w:val="a3"/>
        <w:rPr>
          <w:rFonts w:hint="cs"/>
          <w:rtl/>
        </w:rPr>
      </w:pPr>
      <w:r>
        <w:rPr>
          <w:rStyle w:val="a5"/>
        </w:rPr>
        <w:footnoteRef/>
      </w:r>
      <w:r>
        <w:rPr>
          <w:rtl/>
        </w:rPr>
        <w:t xml:space="preserve"> </w:t>
      </w:r>
      <w:r>
        <w:rPr>
          <w:rFonts w:hint="cs"/>
          <w:rtl/>
          <w:lang w:eastAsia="en-US"/>
        </w:rPr>
        <w:t>כיוון שעיקר דברינו יהיה מהמדרשים, פתחנו בפרש</w:t>
      </w:r>
      <w:r w:rsidR="00BE52F6">
        <w:rPr>
          <w:rFonts w:hint="cs"/>
          <w:rtl/>
          <w:lang w:eastAsia="en-US"/>
        </w:rPr>
        <w:t>ן</w:t>
      </w:r>
      <w:r>
        <w:rPr>
          <w:rFonts w:hint="cs"/>
          <w:rtl/>
          <w:lang w:eastAsia="en-US"/>
        </w:rPr>
        <w:t xml:space="preserve"> המקרא</w:t>
      </w:r>
      <w:r w:rsidR="00BE52F6">
        <w:rPr>
          <w:rFonts w:hint="cs"/>
          <w:rtl/>
          <w:lang w:eastAsia="en-US"/>
        </w:rPr>
        <w:t xml:space="preserve"> </w:t>
      </w:r>
      <w:r>
        <w:rPr>
          <w:rFonts w:hint="cs"/>
          <w:rtl/>
          <w:lang w:eastAsia="en-US"/>
        </w:rPr>
        <w:t>אבן עזרא, שמפרק את הפסוק בספר דברים בו משה מרכז את כל נפלאות מצרים וקריעת ים סוף: "</w:t>
      </w:r>
      <w:r>
        <w:rPr>
          <w:rtl/>
          <w:lang w:eastAsia="en-US"/>
        </w:rPr>
        <w:t xml:space="preserve">אוֹ הֲנִסָּה אֱלֹהִים לָבוֹא לָקַחַת לוֹ גוֹי מִקֶּרֶב גּוֹי בְּמַסֹּת בְּאֹתֹת וּבְמוֹפְתִים וּבְמִלְחָמָה וּבְיָד חֲזָקָה וּבִזְרוֹעַ נְטוּיָה וּבְמוֹרָאִים גְּדֹלִים כְּכֹל אֲשֶׁר־עָשָׂה לָכֶם </w:t>
      </w:r>
      <w:r>
        <w:rPr>
          <w:rFonts w:hint="cs"/>
          <w:rtl/>
          <w:lang w:eastAsia="en-US"/>
        </w:rPr>
        <w:t>ה'</w:t>
      </w:r>
      <w:r>
        <w:rPr>
          <w:rtl/>
          <w:lang w:eastAsia="en-US"/>
        </w:rPr>
        <w:t xml:space="preserve"> אֱלֹהֵיכֶם בְּמִצְרַיִם לְעֵינֶיךָ</w:t>
      </w:r>
      <w:r>
        <w:rPr>
          <w:rFonts w:hint="cs"/>
          <w:rtl/>
          <w:lang w:eastAsia="en-US"/>
        </w:rPr>
        <w:t>". (ראה לשון דומה ב</w:t>
      </w:r>
      <w:r>
        <w:rPr>
          <w:rtl/>
          <w:lang w:eastAsia="en-US"/>
        </w:rPr>
        <w:t>ירמיהו לב כא</w:t>
      </w:r>
      <w:r>
        <w:rPr>
          <w:rFonts w:hint="cs"/>
          <w:rtl/>
          <w:lang w:eastAsia="en-US"/>
        </w:rPr>
        <w:t>: "</w:t>
      </w:r>
      <w:r>
        <w:rPr>
          <w:rtl/>
          <w:lang w:eastAsia="en-US"/>
        </w:rPr>
        <w:t>וַתֹּצֵא אֶת־עַמְּךָ אֶת־יִשְׂרָאֵל מֵאֶרֶץ מִצְרָיִם בְּאֹתוֹת וּבְמוֹפְתִים וּבְיָד חֲזָקָה וּבְאֶזְרוֹעַ נְטוּיָה וּבְמוֹרָא גָּדוֹל</w:t>
      </w:r>
      <w:r>
        <w:rPr>
          <w:rFonts w:hint="cs"/>
          <w:rtl/>
          <w:lang w:eastAsia="en-US"/>
        </w:rPr>
        <w:t>"</w:t>
      </w:r>
      <w:r w:rsidR="00463662">
        <w:rPr>
          <w:rFonts w:hint="cs"/>
          <w:rtl/>
          <w:lang w:eastAsia="en-US"/>
        </w:rPr>
        <w:t>)</w:t>
      </w:r>
      <w:r>
        <w:rPr>
          <w:rFonts w:hint="cs"/>
          <w:rtl/>
          <w:lang w:eastAsia="en-US"/>
        </w:rPr>
        <w:t>. אבן עזרא מסביר כל גורם בפסוק מה הוא</w:t>
      </w:r>
      <w:r>
        <w:rPr>
          <w:rtl/>
          <w:lang w:eastAsia="en-US"/>
        </w:rPr>
        <w:t>:</w:t>
      </w:r>
      <w:r>
        <w:rPr>
          <w:rFonts w:hint="cs"/>
          <w:rtl/>
          <w:lang w:eastAsia="en-US"/>
        </w:rPr>
        <w:t xml:space="preserve"> אות, מופת וכו'. והזרוע הנטויה הם עמוד האש והענן שליוו את בני ישראל מיד בצאתם ממצרים. בחיפזון, אבל בהוד והדר. יציאה של כוח ועוצמה ולא כממהרים לנוס או "כגנבים בלילה" (תנחומא בא סימן ז ואחרים). בזרוע או אזרוע נטויה</w:t>
      </w:r>
      <w:r w:rsidR="00463662">
        <w:rPr>
          <w:rFonts w:hint="cs"/>
          <w:rtl/>
          <w:lang w:eastAsia="en-US"/>
        </w:rPr>
        <w:t>!</w:t>
      </w:r>
      <w:r>
        <w:rPr>
          <w:rFonts w:hint="cs"/>
          <w:rtl/>
          <w:lang w:eastAsia="en-US"/>
        </w:rPr>
        <w:t xml:space="preserve"> והמלחמה שאבן עזרא קצת מתחבט היכן ואיפה התקיימה, אפשר שהיא קריעת ים סוף שהרי כתוב: "ה' יילחם לכם". וא</w:t>
      </w:r>
      <w:r w:rsidR="00463662">
        <w:rPr>
          <w:rFonts w:hint="cs"/>
          <w:rtl/>
          <w:lang w:eastAsia="en-US"/>
        </w:rPr>
        <w:t>ם</w:t>
      </w:r>
      <w:r>
        <w:rPr>
          <w:rFonts w:hint="cs"/>
          <w:rtl/>
          <w:lang w:eastAsia="en-US"/>
        </w:rPr>
        <w:t xml:space="preserve"> כך, אז עמוד הענן והאש הם גם "ובמלחמה" וגם "ובזרוע נטויה".</w:t>
      </w:r>
    </w:p>
  </w:footnote>
  <w:footnote w:id="6">
    <w:p w:rsidR="003F29D0" w:rsidRDefault="003F29D0">
      <w:pPr>
        <w:pStyle w:val="a3"/>
        <w:rPr>
          <w:rFonts w:hint="cs"/>
        </w:rPr>
      </w:pPr>
      <w:r>
        <w:rPr>
          <w:rStyle w:val="a5"/>
        </w:rPr>
        <w:footnoteRef/>
      </w:r>
      <w:r>
        <w:rPr>
          <w:rtl/>
        </w:rPr>
        <w:t xml:space="preserve"> </w:t>
      </w:r>
      <w:r>
        <w:rPr>
          <w:rFonts w:hint="cs"/>
          <w:rtl/>
          <w:lang w:eastAsia="en-US"/>
        </w:rPr>
        <w:t>ראה הרחבת מדרש זה ב</w:t>
      </w:r>
      <w:r>
        <w:rPr>
          <w:rtl/>
          <w:lang w:eastAsia="en-US"/>
        </w:rPr>
        <w:t>מכילתא דרבי שמעון בר יוחאי פרק יג פסוק כב</w:t>
      </w:r>
      <w:r>
        <w:rPr>
          <w:rFonts w:hint="cs"/>
          <w:rtl/>
          <w:lang w:eastAsia="en-US"/>
        </w:rPr>
        <w:t>: "</w:t>
      </w:r>
      <w:r>
        <w:rPr>
          <w:rtl/>
          <w:lang w:eastAsia="en-US"/>
        </w:rPr>
        <w:t xml:space="preserve">לא ימיש עמוד הענן יומם ועמוד האש לילה </w:t>
      </w:r>
      <w:r>
        <w:rPr>
          <w:rFonts w:hint="cs"/>
          <w:rtl/>
          <w:lang w:eastAsia="en-US"/>
        </w:rPr>
        <w:t xml:space="preserve">- </w:t>
      </w:r>
      <w:r>
        <w:rPr>
          <w:rtl/>
          <w:lang w:eastAsia="en-US"/>
        </w:rPr>
        <w:t>מגיד הכת</w:t>
      </w:r>
      <w:r>
        <w:rPr>
          <w:rFonts w:hint="cs"/>
          <w:rtl/>
          <w:lang w:eastAsia="en-US"/>
        </w:rPr>
        <w:t>וב</w:t>
      </w:r>
      <w:r>
        <w:rPr>
          <w:rtl/>
          <w:lang w:eastAsia="en-US"/>
        </w:rPr>
        <w:t xml:space="preserve"> שכשעמוד הענן קיים</w:t>
      </w:r>
      <w:r>
        <w:rPr>
          <w:rFonts w:hint="cs"/>
          <w:rtl/>
          <w:lang w:eastAsia="en-US"/>
        </w:rPr>
        <w:t>,</w:t>
      </w:r>
      <w:r>
        <w:rPr>
          <w:rtl/>
          <w:lang w:eastAsia="en-US"/>
        </w:rPr>
        <w:t xml:space="preserve"> היה עמוד האש צומח</w:t>
      </w:r>
      <w:r>
        <w:rPr>
          <w:rFonts w:hint="cs"/>
          <w:rtl/>
          <w:lang w:eastAsia="en-US"/>
        </w:rPr>
        <w:t>.</w:t>
      </w:r>
      <w:r>
        <w:rPr>
          <w:rtl/>
          <w:lang w:eastAsia="en-US"/>
        </w:rPr>
        <w:t xml:space="preserve"> כשעמוד האש קיים</w:t>
      </w:r>
      <w:r>
        <w:rPr>
          <w:rFonts w:hint="cs"/>
          <w:rtl/>
          <w:lang w:eastAsia="en-US"/>
        </w:rPr>
        <w:t>,</w:t>
      </w:r>
      <w:r>
        <w:rPr>
          <w:rtl/>
          <w:lang w:eastAsia="en-US"/>
        </w:rPr>
        <w:t xml:space="preserve"> עמוד הענן זורח. </w:t>
      </w:r>
      <w:r>
        <w:rPr>
          <w:rFonts w:hint="cs"/>
          <w:rtl/>
          <w:lang w:eastAsia="en-US"/>
        </w:rPr>
        <w:t xml:space="preserve">דבר אחר: </w:t>
      </w:r>
      <w:r>
        <w:rPr>
          <w:rtl/>
          <w:lang w:eastAsia="en-US"/>
        </w:rPr>
        <w:t>לא ימיש עמוד הענן יומם</w:t>
      </w:r>
      <w:r>
        <w:rPr>
          <w:rFonts w:hint="cs"/>
          <w:rtl/>
          <w:lang w:eastAsia="en-US"/>
        </w:rPr>
        <w:t xml:space="preserve"> -</w:t>
      </w:r>
      <w:r>
        <w:rPr>
          <w:rtl/>
          <w:lang w:eastAsia="en-US"/>
        </w:rPr>
        <w:t xml:space="preserve"> אין אור חמה מבטלו</w:t>
      </w:r>
      <w:r>
        <w:rPr>
          <w:rFonts w:hint="cs"/>
          <w:rtl/>
          <w:lang w:eastAsia="en-US"/>
        </w:rPr>
        <w:t>.</w:t>
      </w:r>
      <w:r>
        <w:rPr>
          <w:rtl/>
          <w:lang w:eastAsia="en-US"/>
        </w:rPr>
        <w:t xml:space="preserve"> ועמוד האש לילה </w:t>
      </w:r>
      <w:r>
        <w:rPr>
          <w:rFonts w:hint="cs"/>
          <w:rtl/>
          <w:lang w:eastAsia="en-US"/>
        </w:rPr>
        <w:t xml:space="preserve">- </w:t>
      </w:r>
      <w:r>
        <w:rPr>
          <w:rtl/>
          <w:lang w:eastAsia="en-US"/>
        </w:rPr>
        <w:t>אין אור הלבנה מבטלו. ד</w:t>
      </w:r>
      <w:r>
        <w:rPr>
          <w:rFonts w:hint="cs"/>
          <w:rtl/>
          <w:lang w:eastAsia="en-US"/>
        </w:rPr>
        <w:t xml:space="preserve">בר אחר: </w:t>
      </w:r>
      <w:r>
        <w:rPr>
          <w:rtl/>
          <w:lang w:eastAsia="en-US"/>
        </w:rPr>
        <w:t xml:space="preserve">לא ימיש </w:t>
      </w:r>
      <w:r>
        <w:rPr>
          <w:rFonts w:hint="cs"/>
          <w:rtl/>
          <w:lang w:eastAsia="en-US"/>
        </w:rPr>
        <w:t xml:space="preserve">- </w:t>
      </w:r>
      <w:r>
        <w:rPr>
          <w:rtl/>
          <w:lang w:eastAsia="en-US"/>
        </w:rPr>
        <w:t>אף על פי ממרים ואף על פי מכעיסין ואף על פי מנאצין</w:t>
      </w:r>
      <w:r>
        <w:rPr>
          <w:rFonts w:hint="cs"/>
          <w:rtl/>
          <w:lang w:eastAsia="en-US"/>
        </w:rPr>
        <w:t>".</w:t>
      </w:r>
    </w:p>
  </w:footnote>
  <w:footnote w:id="7">
    <w:p w:rsidR="003F29D0" w:rsidRDefault="003F29D0" w:rsidP="001F6178">
      <w:pPr>
        <w:pStyle w:val="a3"/>
        <w:rPr>
          <w:rFonts w:hint="cs"/>
          <w:rtl/>
        </w:rPr>
      </w:pPr>
      <w:r>
        <w:rPr>
          <w:rStyle w:val="a5"/>
        </w:rPr>
        <w:footnoteRef/>
      </w:r>
      <w:r>
        <w:rPr>
          <w:rtl/>
        </w:rPr>
        <w:t xml:space="preserve"> </w:t>
      </w:r>
      <w:r>
        <w:rPr>
          <w:rFonts w:hint="cs"/>
          <w:rtl/>
        </w:rPr>
        <w:t xml:space="preserve">לקטנו מפירושי רש"י לפסוקים אלה, המבוססים על המדרש, על מנת לקבל תמונה </w:t>
      </w:r>
      <w:r w:rsidR="00463662">
        <w:rPr>
          <w:rFonts w:hint="cs"/>
          <w:rtl/>
        </w:rPr>
        <w:t xml:space="preserve">מקיפה </w:t>
      </w:r>
      <w:r>
        <w:rPr>
          <w:rFonts w:hint="cs"/>
          <w:rtl/>
        </w:rPr>
        <w:t xml:space="preserve">של תפקיד עמודי האש והענן בפרשתנו. </w:t>
      </w:r>
    </w:p>
  </w:footnote>
  <w:footnote w:id="8">
    <w:p w:rsidR="003F29D0" w:rsidRDefault="003F29D0" w:rsidP="00C664BB">
      <w:pPr>
        <w:pStyle w:val="a3"/>
        <w:rPr>
          <w:rFonts w:hint="cs"/>
          <w:rtl/>
        </w:rPr>
      </w:pPr>
      <w:r>
        <w:rPr>
          <w:rStyle w:val="a5"/>
        </w:rPr>
        <w:footnoteRef/>
      </w:r>
      <w:r>
        <w:rPr>
          <w:rtl/>
        </w:rPr>
        <w:t xml:space="preserve"> </w:t>
      </w:r>
      <w:r>
        <w:rPr>
          <w:rFonts w:hint="cs"/>
          <w:rtl/>
        </w:rPr>
        <w:t>רש"י ממשיך את הרעיון שכבר ראינו במכילתות, אבל מוסיף את המילה "משלים" שהוא עפ"י הגמרא בשבת כג שנראה להלן או עפ"י התוספתא סוטה ד שגם אותה נזכיר בהמשך. אבל נראה שהחידוש המרכזי של רש"י הוא בביאור של המילה "ימיש". מה שהמדרשים לא טורחים להסביר, וניתן להבין מהם ש"ימיש" הוא בבניין קל ותיאור כללי ללא נושא</w:t>
      </w:r>
      <w:r w:rsidR="00C664BB">
        <w:rPr>
          <w:rFonts w:hint="cs"/>
          <w:rtl/>
        </w:rPr>
        <w:t xml:space="preserve"> (וללא מושא)</w:t>
      </w:r>
      <w:r>
        <w:rPr>
          <w:rFonts w:hint="cs"/>
          <w:rtl/>
        </w:rPr>
        <w:t xml:space="preserve">, </w:t>
      </w:r>
      <w:r w:rsidR="00610A78">
        <w:rPr>
          <w:rFonts w:hint="cs"/>
          <w:rtl/>
        </w:rPr>
        <w:t xml:space="preserve">לא ימיש כמו לא ימוש. </w:t>
      </w:r>
      <w:r>
        <w:rPr>
          <w:rFonts w:hint="cs"/>
          <w:rtl/>
        </w:rPr>
        <w:t xml:space="preserve">בא רש"י ואומר: ימיש הוא בניין הפעיל ובהכרח עומד נושא </w:t>
      </w:r>
      <w:r w:rsidR="00463662">
        <w:rPr>
          <w:rFonts w:hint="cs"/>
          <w:rtl/>
        </w:rPr>
        <w:t>מאחורי</w:t>
      </w:r>
      <w:r w:rsidR="00463662">
        <w:rPr>
          <w:rFonts w:hint="eastAsia"/>
          <w:rtl/>
        </w:rPr>
        <w:t>ו</w:t>
      </w:r>
      <w:r w:rsidR="00C664BB">
        <w:rPr>
          <w:rFonts w:hint="cs"/>
          <w:rtl/>
        </w:rPr>
        <w:t xml:space="preserve"> (ומושא מלפניו). </w:t>
      </w:r>
      <w:r>
        <w:rPr>
          <w:rFonts w:hint="cs"/>
          <w:rtl/>
        </w:rPr>
        <w:t>מישהו שדואג שלא ימישו עמודי הענן והאש ושתהיה חפיפה וחלוקת תפקידים ברורה ביניהם. ומי הוא? הקב"ה! הוא שגרם לכל הפלא והחיזיון והעוצמה האלה. וכאן יש מקום לחידון קצר סביב שולחן ליל החג או שבת: איפה יש לנו עוד "לא ימיש" בתורה, ואיפה "לא י</w:t>
      </w:r>
      <w:r w:rsidR="00610A78">
        <w:rPr>
          <w:rFonts w:hint="eastAsia"/>
          <w:rtl/>
        </w:rPr>
        <w:t>ָ</w:t>
      </w:r>
      <w:r>
        <w:rPr>
          <w:rFonts w:hint="cs"/>
          <w:rtl/>
        </w:rPr>
        <w:t>מו</w:t>
      </w:r>
      <w:r w:rsidR="00610A78">
        <w:rPr>
          <w:rFonts w:hint="eastAsia"/>
          <w:rtl/>
        </w:rPr>
        <w:t>ּ</w:t>
      </w:r>
      <w:r>
        <w:rPr>
          <w:rFonts w:hint="cs"/>
          <w:rtl/>
        </w:rPr>
        <w:t xml:space="preserve">ש"? </w:t>
      </w:r>
      <w:r w:rsidR="00F00CA3">
        <w:rPr>
          <w:rFonts w:hint="cs"/>
          <w:rtl/>
        </w:rPr>
        <w:t>רמז: אחד מהם בתורה ואחד מהם בנביאים ראשונים ושניהם קשורים באותו האיש.</w:t>
      </w:r>
    </w:p>
  </w:footnote>
  <w:footnote w:id="9">
    <w:p w:rsidR="003F29D0" w:rsidRDefault="003F29D0" w:rsidP="00A71E55">
      <w:pPr>
        <w:pStyle w:val="a3"/>
        <w:rPr>
          <w:rFonts w:hint="cs"/>
          <w:rtl/>
        </w:rPr>
      </w:pPr>
      <w:r>
        <w:rPr>
          <w:rStyle w:val="a5"/>
        </w:rPr>
        <w:footnoteRef/>
      </w:r>
      <w:r>
        <w:rPr>
          <w:rtl/>
        </w:rPr>
        <w:t xml:space="preserve"> </w:t>
      </w:r>
      <w:r>
        <w:rPr>
          <w:rFonts w:hint="cs"/>
          <w:rtl/>
        </w:rPr>
        <w:t>על היציאה הגאה של בני ישראל עם עמוד ענן ואש, ראה</w:t>
      </w:r>
      <w:r w:rsidR="0036068B">
        <w:rPr>
          <w:rFonts w:hint="cs"/>
          <w:rtl/>
        </w:rPr>
        <w:t xml:space="preserve"> </w:t>
      </w:r>
      <w:r w:rsidR="0036068B">
        <w:rPr>
          <w:rtl/>
        </w:rPr>
        <w:t>ספר הכוזרי מאמר א</w:t>
      </w:r>
      <w:r w:rsidR="0036068B">
        <w:rPr>
          <w:rFonts w:hint="cs"/>
          <w:rtl/>
        </w:rPr>
        <w:t>: "</w:t>
      </w:r>
      <w:r w:rsidR="0036068B">
        <w:rPr>
          <w:rtl/>
        </w:rPr>
        <w:t xml:space="preserve">ואחר יצאו בני ישראל בדבר השם בלילה ההוא </w:t>
      </w:r>
      <w:r w:rsidR="0036068B">
        <w:rPr>
          <w:rFonts w:hint="cs"/>
          <w:rtl/>
        </w:rPr>
        <w:t>...</w:t>
      </w:r>
      <w:r w:rsidR="00C664BB">
        <w:rPr>
          <w:rFonts w:hint="cs"/>
          <w:rtl/>
        </w:rPr>
        <w:t xml:space="preserve"> מעבדות פרעה</w:t>
      </w:r>
      <w:r w:rsidR="0036068B">
        <w:rPr>
          <w:rtl/>
        </w:rPr>
        <w:t xml:space="preserve"> והלכו דרך ים סוף, ומנהלם עמוד ענן ועמוד אש, הולכים לפניהם ומנהיגים אותם, ונגידיהם וכהניהם שני הזקנים האלהיים, משה ואהרן</w:t>
      </w:r>
      <w:r w:rsidR="0036068B">
        <w:rPr>
          <w:rFonts w:hint="cs"/>
          <w:rtl/>
        </w:rPr>
        <w:t xml:space="preserve">". </w:t>
      </w:r>
      <w:r w:rsidR="00A71E55">
        <w:rPr>
          <w:rFonts w:hint="cs"/>
          <w:rtl/>
        </w:rPr>
        <w:t xml:space="preserve">וכפירוש </w:t>
      </w:r>
      <w:r w:rsidR="00A71E55">
        <w:rPr>
          <w:rtl/>
        </w:rPr>
        <w:t xml:space="preserve">רשב"ם </w:t>
      </w:r>
      <w:r w:rsidR="00A71E55">
        <w:rPr>
          <w:rFonts w:hint="cs"/>
          <w:rtl/>
        </w:rPr>
        <w:t>ל</w:t>
      </w:r>
      <w:r w:rsidR="00A71E55">
        <w:rPr>
          <w:rtl/>
        </w:rPr>
        <w:t xml:space="preserve">במדבר יד </w:t>
      </w:r>
      <w:r w:rsidR="00A71E55">
        <w:rPr>
          <w:rFonts w:hint="cs"/>
          <w:rtl/>
        </w:rPr>
        <w:t>יד: "</w:t>
      </w:r>
      <w:r w:rsidR="00A71E55">
        <w:rPr>
          <w:rtl/>
        </w:rPr>
        <w:t>הכל דרך אהבה יתירה וחיבה</w:t>
      </w:r>
      <w:r w:rsidR="00A71E55">
        <w:rPr>
          <w:rFonts w:hint="cs"/>
          <w:rtl/>
        </w:rPr>
        <w:t xml:space="preserve">". </w:t>
      </w:r>
      <w:r>
        <w:rPr>
          <w:rFonts w:hint="cs"/>
          <w:rtl/>
        </w:rPr>
        <w:t xml:space="preserve">ועל הענן שבאשמורת אותו הבוקר, </w:t>
      </w:r>
      <w:r w:rsidR="00F00CA3">
        <w:rPr>
          <w:rFonts w:hint="cs"/>
          <w:rtl/>
        </w:rPr>
        <w:t>ש</w:t>
      </w:r>
      <w:r>
        <w:rPr>
          <w:rFonts w:hint="cs"/>
          <w:rtl/>
        </w:rPr>
        <w:t xml:space="preserve">לא הסתלק, אלא עמד בין מחנה ישראל ובין מחנה מצרים, ראה </w:t>
      </w:r>
      <w:r>
        <w:rPr>
          <w:rtl/>
        </w:rPr>
        <w:t>מכילתא דרבי ישמעאל בשלח - מסכתא דויהי פרשה ד</w:t>
      </w:r>
      <w:r>
        <w:rPr>
          <w:rFonts w:hint="cs"/>
          <w:rtl/>
        </w:rPr>
        <w:t>: "</w:t>
      </w:r>
      <w:r>
        <w:rPr>
          <w:rtl/>
        </w:rPr>
        <w:t>ויב</w:t>
      </w:r>
      <w:r>
        <w:rPr>
          <w:rFonts w:hint="cs"/>
          <w:rtl/>
        </w:rPr>
        <w:t>ו</w:t>
      </w:r>
      <w:r>
        <w:rPr>
          <w:rtl/>
        </w:rPr>
        <w:t>א בין מחנה מצרים ובין מחנה ישראל ויהי הענן והחשך</w:t>
      </w:r>
      <w:r>
        <w:rPr>
          <w:rFonts w:hint="cs"/>
          <w:rtl/>
        </w:rPr>
        <w:t xml:space="preserve"> - </w:t>
      </w:r>
      <w:r>
        <w:rPr>
          <w:rtl/>
        </w:rPr>
        <w:t>הענן אל ישראל והח</w:t>
      </w:r>
      <w:r>
        <w:rPr>
          <w:rFonts w:hint="cs"/>
          <w:rtl/>
        </w:rPr>
        <w:t>ו</w:t>
      </w:r>
      <w:r>
        <w:rPr>
          <w:rtl/>
        </w:rPr>
        <w:t>שך אל מצרים</w:t>
      </w:r>
      <w:r>
        <w:rPr>
          <w:rFonts w:hint="cs"/>
          <w:rtl/>
        </w:rPr>
        <w:t>,</w:t>
      </w:r>
      <w:r>
        <w:rPr>
          <w:rtl/>
        </w:rPr>
        <w:t xml:space="preserve"> מגיד הכתוב שהיו ישראל נתונין באורה ומצרים באפלה</w:t>
      </w:r>
      <w:r>
        <w:rPr>
          <w:rFonts w:hint="cs"/>
          <w:rtl/>
        </w:rPr>
        <w:t xml:space="preserve"> ...</w:t>
      </w:r>
      <w:r>
        <w:rPr>
          <w:rtl/>
        </w:rPr>
        <w:t xml:space="preserve"> ולא עוד</w:t>
      </w:r>
      <w:r>
        <w:rPr>
          <w:rFonts w:hint="cs"/>
          <w:rtl/>
        </w:rPr>
        <w:t>,</w:t>
      </w:r>
      <w:r>
        <w:rPr>
          <w:rtl/>
        </w:rPr>
        <w:t xml:space="preserve"> אלא כל מי שהוא נתון באפלה רואה כל מי שהוא נתון באורה</w:t>
      </w:r>
      <w:r>
        <w:rPr>
          <w:rFonts w:hint="cs"/>
          <w:rtl/>
        </w:rPr>
        <w:t>,</w:t>
      </w:r>
      <w:r>
        <w:rPr>
          <w:rtl/>
        </w:rPr>
        <w:t xml:space="preserve"> שהיו מצרים שרו</w:t>
      </w:r>
      <w:r>
        <w:rPr>
          <w:rFonts w:hint="cs"/>
          <w:rtl/>
        </w:rPr>
        <w:t>י</w:t>
      </w:r>
      <w:r>
        <w:rPr>
          <w:rtl/>
        </w:rPr>
        <w:t xml:space="preserve">ים באפלה רואים את ישראל שהיו נתונין באורה </w:t>
      </w:r>
      <w:r>
        <w:rPr>
          <w:rFonts w:hint="cs"/>
          <w:rtl/>
        </w:rPr>
        <w:t>...</w:t>
      </w:r>
      <w:r>
        <w:rPr>
          <w:rtl/>
        </w:rPr>
        <w:t xml:space="preserve"> והיו מזרקים בהם בחצים ובאבני בליסטרא והיה המלאך והענן מקבלן</w:t>
      </w:r>
      <w:r>
        <w:rPr>
          <w:rFonts w:hint="cs"/>
          <w:rtl/>
        </w:rPr>
        <w:t>".</w:t>
      </w:r>
    </w:p>
  </w:footnote>
  <w:footnote w:id="10">
    <w:p w:rsidR="003F29D0" w:rsidRDefault="003F29D0" w:rsidP="0036068B">
      <w:pPr>
        <w:pStyle w:val="a3"/>
        <w:rPr>
          <w:rFonts w:hint="cs"/>
        </w:rPr>
      </w:pPr>
      <w:r>
        <w:rPr>
          <w:rStyle w:val="a5"/>
        </w:rPr>
        <w:footnoteRef/>
      </w:r>
      <w:r>
        <w:rPr>
          <w:rtl/>
        </w:rPr>
        <w:t xml:space="preserve"> </w:t>
      </w:r>
      <w:r>
        <w:rPr>
          <w:rFonts w:hint="cs"/>
          <w:rtl/>
          <w:lang w:eastAsia="en-US"/>
        </w:rPr>
        <w:t>עמוד האש ועמוד הענן הם שנלחמו בעבור עם ישראל והתיאורים שרש"י מביא כאן לקוחים ממדרשים שונים, בראשם, כראוי לספר שמות, שתי המכילתות</w:t>
      </w:r>
      <w:r w:rsidR="0029585B">
        <w:rPr>
          <w:rFonts w:hint="cs"/>
          <w:rtl/>
          <w:lang w:eastAsia="en-US"/>
        </w:rPr>
        <w:t>,</w:t>
      </w:r>
      <w:r w:rsidR="0036068B">
        <w:rPr>
          <w:rFonts w:hint="cs"/>
          <w:rtl/>
          <w:lang w:eastAsia="en-US"/>
        </w:rPr>
        <w:t xml:space="preserve"> ובעקבות</w:t>
      </w:r>
      <w:r w:rsidR="0029585B">
        <w:rPr>
          <w:rFonts w:hint="cs"/>
          <w:rtl/>
          <w:lang w:eastAsia="en-US"/>
        </w:rPr>
        <w:t>יה</w:t>
      </w:r>
      <w:r w:rsidR="0036068B">
        <w:rPr>
          <w:rFonts w:hint="cs"/>
          <w:rtl/>
          <w:lang w:eastAsia="en-US"/>
        </w:rPr>
        <w:t>ם מדרש תנחומא (בשלח כג)</w:t>
      </w:r>
      <w:r>
        <w:rPr>
          <w:rFonts w:hint="cs"/>
          <w:rtl/>
          <w:lang w:eastAsia="en-US"/>
        </w:rPr>
        <w:t>. אבל אנחנו רוצים לציין כאן את ההכרה של בני ישראל בפלא הגדול שנעשה להם בעמודי האש והענן, כמובא בשירת הים</w:t>
      </w:r>
      <w:r w:rsidR="0036068B">
        <w:rPr>
          <w:rFonts w:hint="cs"/>
          <w:rtl/>
          <w:lang w:eastAsia="en-US"/>
        </w:rPr>
        <w:t xml:space="preserve"> דווקא</w:t>
      </w:r>
      <w:r>
        <w:rPr>
          <w:rFonts w:hint="cs"/>
          <w:rtl/>
          <w:lang w:eastAsia="en-US"/>
        </w:rPr>
        <w:t xml:space="preserve">. אולי רק שם, כשאפשר היה לנוח מעט ולשאוף סוף סוף את אוויר החירות, נקודת המבט היא יותר רגועה ומכירת תודה. ראה </w:t>
      </w:r>
      <w:r>
        <w:rPr>
          <w:rtl/>
          <w:lang w:eastAsia="en-US"/>
        </w:rPr>
        <w:t>אוצר המדרשים (אייזנשטיין) ויושע עמוד 154</w:t>
      </w:r>
      <w:r>
        <w:rPr>
          <w:rFonts w:hint="cs"/>
          <w:rtl/>
          <w:lang w:eastAsia="en-US"/>
        </w:rPr>
        <w:t>: "</w:t>
      </w:r>
      <w:r>
        <w:rPr>
          <w:rtl/>
          <w:lang w:eastAsia="en-US"/>
        </w:rPr>
        <w:t>נחית בחסדך</w:t>
      </w:r>
      <w:r>
        <w:rPr>
          <w:rFonts w:hint="cs"/>
          <w:rtl/>
          <w:lang w:eastAsia="en-US"/>
        </w:rPr>
        <w:t xml:space="preserve"> עם זו גאלת</w:t>
      </w:r>
      <w:r>
        <w:rPr>
          <w:rtl/>
          <w:lang w:eastAsia="en-US"/>
        </w:rPr>
        <w:t>, אמרו חז"ל</w:t>
      </w:r>
      <w:r>
        <w:rPr>
          <w:rFonts w:hint="cs"/>
          <w:rtl/>
          <w:lang w:eastAsia="en-US"/>
        </w:rPr>
        <w:t>:</w:t>
      </w:r>
      <w:r>
        <w:rPr>
          <w:rtl/>
          <w:lang w:eastAsia="en-US"/>
        </w:rPr>
        <w:t xml:space="preserve"> יתברך שמו של </w:t>
      </w:r>
      <w:r>
        <w:rPr>
          <w:rFonts w:hint="cs"/>
          <w:rtl/>
          <w:lang w:eastAsia="en-US"/>
        </w:rPr>
        <w:t>הקב"ה</w:t>
      </w:r>
      <w:r>
        <w:rPr>
          <w:rtl/>
          <w:lang w:eastAsia="en-US"/>
        </w:rPr>
        <w:t xml:space="preserve"> שאין מדותיו כמדת בשר ודם</w:t>
      </w:r>
      <w:r>
        <w:rPr>
          <w:rFonts w:hint="cs"/>
          <w:rtl/>
          <w:lang w:eastAsia="en-US"/>
        </w:rPr>
        <w:t>.</w:t>
      </w:r>
      <w:r>
        <w:rPr>
          <w:rtl/>
          <w:lang w:eastAsia="en-US"/>
        </w:rPr>
        <w:t xml:space="preserve"> מדת ב</w:t>
      </w:r>
      <w:r>
        <w:rPr>
          <w:rFonts w:hint="cs"/>
          <w:rtl/>
          <w:lang w:eastAsia="en-US"/>
        </w:rPr>
        <w:t>שר ודם,</w:t>
      </w:r>
      <w:r>
        <w:rPr>
          <w:rtl/>
          <w:lang w:eastAsia="en-US"/>
        </w:rPr>
        <w:t xml:space="preserve"> בשעה שיוצא בלילה</w:t>
      </w:r>
      <w:r>
        <w:rPr>
          <w:rFonts w:hint="cs"/>
          <w:rtl/>
          <w:lang w:eastAsia="en-US"/>
        </w:rPr>
        <w:t>,</w:t>
      </w:r>
      <w:r>
        <w:rPr>
          <w:rtl/>
          <w:lang w:eastAsia="en-US"/>
        </w:rPr>
        <w:t xml:space="preserve"> שריו ועבדיו מוליכין לפניו נרות ואבוקות, וביום עושין לו צל מפני החמה כדי שלא ימצא צער בגופו</w:t>
      </w:r>
      <w:r>
        <w:rPr>
          <w:rFonts w:hint="cs"/>
          <w:rtl/>
          <w:lang w:eastAsia="en-US"/>
        </w:rPr>
        <w:t>.</w:t>
      </w:r>
      <w:r>
        <w:rPr>
          <w:rtl/>
          <w:lang w:eastAsia="en-US"/>
        </w:rPr>
        <w:t xml:space="preserve"> אבל </w:t>
      </w:r>
      <w:r w:rsidR="00463662">
        <w:rPr>
          <w:rtl/>
          <w:lang w:eastAsia="en-US"/>
        </w:rPr>
        <w:t>הקב"ה</w:t>
      </w:r>
      <w:r>
        <w:rPr>
          <w:rtl/>
          <w:lang w:eastAsia="en-US"/>
        </w:rPr>
        <w:t xml:space="preserve"> אינו כן, כי ברוב אהבה שאהב את ישראל הוא בעצמו הלך לפניהם</w:t>
      </w:r>
      <w:r>
        <w:rPr>
          <w:rFonts w:hint="cs"/>
          <w:rtl/>
          <w:lang w:eastAsia="en-US"/>
        </w:rPr>
        <w:t>.</w:t>
      </w:r>
      <w:r>
        <w:rPr>
          <w:rtl/>
          <w:lang w:eastAsia="en-US"/>
        </w:rPr>
        <w:t xml:space="preserve"> ואלמלא מקרא כתוב אי אפשר לאומרו, שכן כתיב</w:t>
      </w:r>
      <w:r>
        <w:rPr>
          <w:rFonts w:hint="cs"/>
          <w:rtl/>
          <w:lang w:eastAsia="en-US"/>
        </w:rPr>
        <w:t>:</w:t>
      </w:r>
      <w:r>
        <w:rPr>
          <w:rtl/>
          <w:lang w:eastAsia="en-US"/>
        </w:rPr>
        <w:t xml:space="preserve"> וה' הולך לפניהם יומם בעמוד ענן לנחותם הדרך ולילה בעמוד אש להאיר להם ללכת יומם ולילה</w:t>
      </w:r>
      <w:r>
        <w:rPr>
          <w:rFonts w:hint="cs"/>
          <w:rtl/>
          <w:lang w:eastAsia="en-US"/>
        </w:rPr>
        <w:t>.</w:t>
      </w:r>
      <w:r>
        <w:rPr>
          <w:rtl/>
          <w:lang w:eastAsia="en-US"/>
        </w:rPr>
        <w:t xml:space="preserve"> לכך נאמר</w:t>
      </w:r>
      <w:r>
        <w:rPr>
          <w:rFonts w:hint="cs"/>
          <w:rtl/>
          <w:lang w:eastAsia="en-US"/>
        </w:rPr>
        <w:t>:</w:t>
      </w:r>
      <w:r>
        <w:rPr>
          <w:rtl/>
          <w:lang w:eastAsia="en-US"/>
        </w:rPr>
        <w:t xml:space="preserve"> נחית בחסדך עם זו גאלת</w:t>
      </w:r>
      <w:r>
        <w:rPr>
          <w:rFonts w:hint="cs"/>
          <w:rtl/>
          <w:lang w:eastAsia="en-US"/>
        </w:rPr>
        <w:t>,</w:t>
      </w:r>
      <w:r>
        <w:rPr>
          <w:rtl/>
          <w:lang w:eastAsia="en-US"/>
        </w:rPr>
        <w:t xml:space="preserve"> נהלת בעזך אל נוה קדשך</w:t>
      </w:r>
      <w:r>
        <w:rPr>
          <w:rFonts w:hint="cs"/>
          <w:rtl/>
          <w:lang w:eastAsia="en-US"/>
        </w:rPr>
        <w:t>"</w:t>
      </w:r>
      <w:r>
        <w:rPr>
          <w:rtl/>
          <w:lang w:eastAsia="en-US"/>
        </w:rPr>
        <w:t>.</w:t>
      </w:r>
      <w:r>
        <w:rPr>
          <w:rFonts w:hint="cs"/>
          <w:rtl/>
          <w:lang w:eastAsia="en-US"/>
        </w:rPr>
        <w:t xml:space="preserve"> אז לכאורה אין לעמוד הענן והאש הרבה עוד מה לעשות, רק להביא את עם ישראל בדרך הקצרה והבטוחה "אל נוה קדשך". אך מסתבר שעוד ארוכה הדרך, ויש להם עוד תפקידים רבים.</w:t>
      </w:r>
    </w:p>
  </w:footnote>
  <w:footnote w:id="11">
    <w:p w:rsidR="003F29D0" w:rsidRDefault="003F29D0" w:rsidP="0036068B">
      <w:pPr>
        <w:pStyle w:val="a3"/>
        <w:rPr>
          <w:rFonts w:hint="cs"/>
        </w:rPr>
      </w:pPr>
      <w:r>
        <w:rPr>
          <w:rStyle w:val="a5"/>
        </w:rPr>
        <w:footnoteRef/>
      </w:r>
      <w:r>
        <w:rPr>
          <w:rtl/>
        </w:rPr>
        <w:t xml:space="preserve"> </w:t>
      </w:r>
      <w:r>
        <w:rPr>
          <w:rFonts w:hint="cs"/>
          <w:rtl/>
        </w:rPr>
        <w:t>הענן נזכר גם בתיאור המסעות בספר במדבר, אבל שם בלי "עמוד" וגם בלי אש. פסוקים שלא הבאנו בראש דברינו. אבל המדרשים ממשיכים את עמוד הענן ועמוד האש של יציאת מצרים גם לכל מסעי בני ישראל במדבר.</w:t>
      </w:r>
    </w:p>
  </w:footnote>
  <w:footnote w:id="12">
    <w:p w:rsidR="003F29D0" w:rsidRDefault="003F29D0">
      <w:pPr>
        <w:pStyle w:val="a3"/>
        <w:rPr>
          <w:rFonts w:hint="cs"/>
          <w:rtl/>
        </w:rPr>
      </w:pPr>
      <w:r>
        <w:rPr>
          <w:rStyle w:val="a5"/>
        </w:rPr>
        <w:footnoteRef/>
      </w:r>
      <w:r>
        <w:rPr>
          <w:rtl/>
        </w:rPr>
        <w:t xml:space="preserve"> </w:t>
      </w:r>
      <w:r>
        <w:rPr>
          <w:rFonts w:hint="cs"/>
          <w:rtl/>
        </w:rPr>
        <w:t>אם היה</w:t>
      </w:r>
      <w:r w:rsidR="00650A08">
        <w:rPr>
          <w:rFonts w:hint="cs"/>
          <w:rtl/>
        </w:rPr>
        <w:t>,</w:t>
      </w:r>
      <w:r>
        <w:rPr>
          <w:rFonts w:hint="cs"/>
          <w:rtl/>
        </w:rPr>
        <w:t xml:space="preserve"> או כשהיה</w:t>
      </w:r>
      <w:r w:rsidR="00650A08">
        <w:rPr>
          <w:rFonts w:hint="cs"/>
          <w:rtl/>
        </w:rPr>
        <w:t>,</w:t>
      </w:r>
      <w:r>
        <w:rPr>
          <w:rFonts w:hint="cs"/>
          <w:rtl/>
        </w:rPr>
        <w:t xml:space="preserve"> נמשך מחוץ למחנה.</w:t>
      </w:r>
    </w:p>
  </w:footnote>
  <w:footnote w:id="13">
    <w:p w:rsidR="003F29D0" w:rsidRDefault="003F29D0" w:rsidP="00C664BB">
      <w:pPr>
        <w:pStyle w:val="a3"/>
        <w:rPr>
          <w:rFonts w:hint="cs"/>
          <w:rtl/>
        </w:rPr>
      </w:pPr>
      <w:r>
        <w:rPr>
          <w:rStyle w:val="a5"/>
        </w:rPr>
        <w:footnoteRef/>
      </w:r>
      <w:r>
        <w:rPr>
          <w:rtl/>
        </w:rPr>
        <w:t xml:space="preserve"> </w:t>
      </w:r>
      <w:r>
        <w:rPr>
          <w:rFonts w:hint="cs"/>
          <w:rtl/>
        </w:rPr>
        <w:t>ראה הלשון במקבילה ב</w:t>
      </w:r>
      <w:r>
        <w:rPr>
          <w:rtl/>
        </w:rPr>
        <w:t>ספרי במדבר פיסקא פג</w:t>
      </w:r>
      <w:r>
        <w:rPr>
          <w:rFonts w:hint="cs"/>
          <w:rtl/>
        </w:rPr>
        <w:t>: "</w:t>
      </w:r>
      <w:r>
        <w:rPr>
          <w:rtl/>
        </w:rPr>
        <w:t xml:space="preserve">וענן ה' עליהם יומם </w:t>
      </w:r>
      <w:r>
        <w:rPr>
          <w:rFonts w:hint="cs"/>
          <w:rtl/>
        </w:rPr>
        <w:t xml:space="preserve">- </w:t>
      </w:r>
      <w:r>
        <w:rPr>
          <w:rtl/>
        </w:rPr>
        <w:t>מנין אתה אומר שאם היה אחד מישראל נמשך מתחת כנפי הענן [עמוד הענן היה] נמשך עמו לאחוריו עד שעה שחוזר</w:t>
      </w:r>
      <w:r w:rsidR="00F00CA3">
        <w:rPr>
          <w:rFonts w:hint="cs"/>
          <w:rtl/>
        </w:rPr>
        <w:t>? תלמוד לומר: וענן ה' עליהם יומם</w:t>
      </w:r>
      <w:r>
        <w:rPr>
          <w:rFonts w:hint="cs"/>
          <w:rtl/>
        </w:rPr>
        <w:t xml:space="preserve">". </w:t>
      </w:r>
      <w:r w:rsidR="00D307BB">
        <w:rPr>
          <w:rFonts w:hint="cs"/>
          <w:rtl/>
        </w:rPr>
        <w:t>ושם גם: "</w:t>
      </w:r>
      <w:r w:rsidR="00D307BB">
        <w:rPr>
          <w:rtl/>
        </w:rPr>
        <w:t>וענן ה' עליהם יומם</w:t>
      </w:r>
      <w:r w:rsidR="00D307BB">
        <w:rPr>
          <w:rFonts w:hint="cs"/>
          <w:rtl/>
        </w:rPr>
        <w:t>:</w:t>
      </w:r>
      <w:r w:rsidR="00D307BB">
        <w:rPr>
          <w:rtl/>
        </w:rPr>
        <w:t xml:space="preserve"> על החיגרים ועל הסומים ועל הזבים ועל המצורעים</w:t>
      </w:r>
      <w:r w:rsidR="00D307BB">
        <w:rPr>
          <w:rFonts w:hint="cs"/>
          <w:rtl/>
        </w:rPr>
        <w:t>".</w:t>
      </w:r>
      <w:r w:rsidR="00D307BB">
        <w:rPr>
          <w:rtl/>
        </w:rPr>
        <w:t xml:space="preserve"> </w:t>
      </w:r>
      <w:r>
        <w:rPr>
          <w:rFonts w:hint="cs"/>
          <w:rtl/>
        </w:rPr>
        <w:t xml:space="preserve">ולפלא שהדרשנים עדיין לא אמצו מדרש זה לכל מי שמתרחק ממחנה ישראל, לדורות, גם הממרים, המכעיסים והמנאצים, </w:t>
      </w:r>
      <w:r w:rsidR="00D307BB">
        <w:rPr>
          <w:rFonts w:hint="cs"/>
          <w:rtl/>
        </w:rPr>
        <w:t>הזבים והמצורעים, כספרי זה ו</w:t>
      </w:r>
      <w:r>
        <w:rPr>
          <w:rFonts w:hint="cs"/>
          <w:rtl/>
        </w:rPr>
        <w:t xml:space="preserve">כדברי </w:t>
      </w:r>
      <w:r>
        <w:rPr>
          <w:rtl/>
          <w:lang w:eastAsia="en-US"/>
        </w:rPr>
        <w:t xml:space="preserve">מכילתא דרבי שמעון בר יוחאי </w:t>
      </w:r>
      <w:r>
        <w:rPr>
          <w:rFonts w:hint="cs"/>
          <w:rtl/>
          <w:lang w:eastAsia="en-US"/>
        </w:rPr>
        <w:t>לעיל</w:t>
      </w:r>
      <w:r w:rsidR="00D307BB">
        <w:rPr>
          <w:rFonts w:hint="cs"/>
          <w:rtl/>
          <w:lang w:eastAsia="en-US"/>
        </w:rPr>
        <w:t xml:space="preserve"> (הערה 6)</w:t>
      </w:r>
      <w:r w:rsidR="00C664BB">
        <w:rPr>
          <w:rFonts w:hint="cs"/>
          <w:rtl/>
          <w:lang w:eastAsia="en-US"/>
        </w:rPr>
        <w:t>.</w:t>
      </w:r>
      <w:r>
        <w:rPr>
          <w:rFonts w:hint="cs"/>
          <w:rtl/>
          <w:lang w:eastAsia="en-US"/>
        </w:rPr>
        <w:t xml:space="preserve"> </w:t>
      </w:r>
      <w:r>
        <w:rPr>
          <w:rFonts w:hint="cs"/>
          <w:rtl/>
        </w:rPr>
        <w:t>הענן נמשך אחרי</w:t>
      </w:r>
      <w:r w:rsidR="00D307BB">
        <w:rPr>
          <w:rFonts w:hint="cs"/>
          <w:rtl/>
        </w:rPr>
        <w:t xml:space="preserve"> כל חלקי עם ישראל</w:t>
      </w:r>
      <w:r>
        <w:rPr>
          <w:rFonts w:hint="cs"/>
          <w:rtl/>
        </w:rPr>
        <w:t xml:space="preserve"> ומסוכך עליהם עד שמושך אותם בחזרה למחנה.</w:t>
      </w:r>
    </w:p>
  </w:footnote>
  <w:footnote w:id="14">
    <w:p w:rsidR="003F29D0" w:rsidRDefault="003F29D0" w:rsidP="00650A08">
      <w:pPr>
        <w:pStyle w:val="a3"/>
        <w:rPr>
          <w:rFonts w:hint="cs"/>
        </w:rPr>
      </w:pPr>
      <w:r>
        <w:rPr>
          <w:rStyle w:val="a5"/>
        </w:rPr>
        <w:footnoteRef/>
      </w:r>
      <w:r>
        <w:rPr>
          <w:rtl/>
        </w:rPr>
        <w:t xml:space="preserve"> </w:t>
      </w:r>
      <w:r>
        <w:rPr>
          <w:rFonts w:hint="cs"/>
          <w:rtl/>
        </w:rPr>
        <w:t>פה נזקק הדרשן לפסוק מסוף ספר שמות שמדבר על הענן והאש של המשכן ובכח המילים "לכל מסעיהם" ממשיך אותו למסע המחנות של ספר במדבר ולכל מסעי בני ישראל במדבר.</w:t>
      </w:r>
    </w:p>
  </w:footnote>
  <w:footnote w:id="15">
    <w:p w:rsidR="003F29D0" w:rsidRDefault="003F29D0" w:rsidP="0029585B">
      <w:pPr>
        <w:pStyle w:val="a3"/>
        <w:rPr>
          <w:rFonts w:hint="cs"/>
          <w:rtl/>
        </w:rPr>
      </w:pPr>
      <w:r>
        <w:rPr>
          <w:rStyle w:val="a5"/>
        </w:rPr>
        <w:footnoteRef/>
      </w:r>
      <w:r>
        <w:rPr>
          <w:rtl/>
        </w:rPr>
        <w:t xml:space="preserve"> </w:t>
      </w:r>
      <w:r>
        <w:rPr>
          <w:rFonts w:hint="cs"/>
          <w:rtl/>
        </w:rPr>
        <w:t xml:space="preserve">זו חלוקת התפקידים וההשלמה שבין שני העמודים: הענן והאש שכבר ראינו לעיל. ולצורך השלמה זו, אין למדרש בעיה ללכת אחורה, לא רק לסוף ספר שמות, כמו מדרש זה, אלא עד לפרשתנו, ליציאת מצרים. ראה </w:t>
      </w:r>
      <w:r>
        <w:rPr>
          <w:rtl/>
        </w:rPr>
        <w:t xml:space="preserve">תוספתא סוטה פרק ד </w:t>
      </w:r>
      <w:r>
        <w:rPr>
          <w:rFonts w:hint="cs"/>
          <w:rtl/>
        </w:rPr>
        <w:t>הלכה ב: "</w:t>
      </w:r>
      <w:r>
        <w:rPr>
          <w:rtl/>
        </w:rPr>
        <w:t>ועמוד ענן שהיה מקדים לפניהם</w:t>
      </w:r>
      <w:r>
        <w:rPr>
          <w:rFonts w:hint="cs"/>
          <w:rtl/>
        </w:rPr>
        <w:t>,</w:t>
      </w:r>
      <w:r>
        <w:rPr>
          <w:rtl/>
        </w:rPr>
        <w:t xml:space="preserve"> הורג נחשים ועקרבים ושורף סירים וקוצים ואטד</w:t>
      </w:r>
      <w:r>
        <w:rPr>
          <w:rFonts w:hint="cs"/>
          <w:rtl/>
        </w:rPr>
        <w:t>,</w:t>
      </w:r>
      <w:r>
        <w:rPr>
          <w:rtl/>
        </w:rPr>
        <w:t xml:space="preserve"> משפיל להם את הגבוה ומגביה להם את השפל ועושה להן את הדרך מיושר דרך סרט מושך והולך </w:t>
      </w:r>
      <w:r>
        <w:rPr>
          <w:rFonts w:hint="cs"/>
          <w:rtl/>
        </w:rPr>
        <w:t xml:space="preserve">... </w:t>
      </w:r>
      <w:r>
        <w:rPr>
          <w:rtl/>
        </w:rPr>
        <w:t>ובו היו משתמשין כל ארבעים שנה שהיו במדבר</w:t>
      </w:r>
      <w:r>
        <w:rPr>
          <w:rFonts w:hint="cs"/>
          <w:rtl/>
        </w:rPr>
        <w:t>,</w:t>
      </w:r>
      <w:r>
        <w:rPr>
          <w:rtl/>
        </w:rPr>
        <w:t xml:space="preserve"> שנ</w:t>
      </w:r>
      <w:r>
        <w:rPr>
          <w:rFonts w:hint="cs"/>
          <w:rtl/>
        </w:rPr>
        <w:t>אמר:</w:t>
      </w:r>
      <w:r>
        <w:rPr>
          <w:rtl/>
        </w:rPr>
        <w:t xml:space="preserve"> וענן ה' עליהם יומם</w:t>
      </w:r>
      <w:r>
        <w:rPr>
          <w:rFonts w:hint="cs"/>
          <w:rtl/>
        </w:rPr>
        <w:t>.</w:t>
      </w:r>
      <w:r>
        <w:rPr>
          <w:rtl/>
        </w:rPr>
        <w:t xml:space="preserve"> מה </w:t>
      </w:r>
      <w:r w:rsidR="0029585B">
        <w:rPr>
          <w:rFonts w:hint="cs"/>
          <w:rtl/>
        </w:rPr>
        <w:t>תלמוד לומר:</w:t>
      </w:r>
      <w:r>
        <w:rPr>
          <w:rtl/>
        </w:rPr>
        <w:t xml:space="preserve"> לא ימיש עמוד הענן יומם</w:t>
      </w:r>
      <w:r w:rsidR="0029585B">
        <w:rPr>
          <w:rFonts w:hint="cs"/>
          <w:rtl/>
        </w:rPr>
        <w:t>?</w:t>
      </w:r>
      <w:r>
        <w:rPr>
          <w:rtl/>
        </w:rPr>
        <w:t xml:space="preserve"> מלמד של יום משלים לשל לילה ושל לילה משלים לשל יום</w:t>
      </w:r>
      <w:r>
        <w:rPr>
          <w:rFonts w:hint="cs"/>
          <w:rtl/>
        </w:rPr>
        <w:t xml:space="preserve">. </w:t>
      </w:r>
      <w:r>
        <w:rPr>
          <w:rtl/>
        </w:rPr>
        <w:t xml:space="preserve"> </w:t>
      </w:r>
      <w:r>
        <w:rPr>
          <w:rFonts w:hint="cs"/>
          <w:rtl/>
        </w:rPr>
        <w:t xml:space="preserve"> </w:t>
      </w:r>
    </w:p>
  </w:footnote>
  <w:footnote w:id="16">
    <w:p w:rsidR="003F29D0" w:rsidRDefault="003F29D0" w:rsidP="00D917C3">
      <w:pPr>
        <w:pStyle w:val="a3"/>
        <w:rPr>
          <w:rFonts w:hint="cs"/>
          <w:rtl/>
        </w:rPr>
      </w:pPr>
      <w:r>
        <w:rPr>
          <w:rStyle w:val="a5"/>
        </w:rPr>
        <w:footnoteRef/>
      </w:r>
      <w:r>
        <w:rPr>
          <w:rtl/>
        </w:rPr>
        <w:t xml:space="preserve"> </w:t>
      </w:r>
      <w:r>
        <w:rPr>
          <w:rFonts w:hint="cs"/>
          <w:rtl/>
        </w:rPr>
        <w:t>ובמקבילה ב</w:t>
      </w:r>
      <w:r>
        <w:rPr>
          <w:rtl/>
        </w:rPr>
        <w:t>ספרי במדבר פיסקא פג</w:t>
      </w:r>
      <w:r>
        <w:rPr>
          <w:rFonts w:hint="cs"/>
          <w:rtl/>
        </w:rPr>
        <w:t>: "</w:t>
      </w:r>
      <w:r>
        <w:rPr>
          <w:rtl/>
        </w:rPr>
        <w:t>ר' שמעון בן אלעזר אומר</w:t>
      </w:r>
      <w:r>
        <w:rPr>
          <w:rFonts w:hint="cs"/>
          <w:rtl/>
        </w:rPr>
        <w:t>:</w:t>
      </w:r>
      <w:r>
        <w:rPr>
          <w:rtl/>
        </w:rPr>
        <w:t xml:space="preserve"> מנין אתה אומר כל אותם ארבעים שנה שהיו ישראל במדבר לא נצרכו לנר</w:t>
      </w:r>
      <w:r>
        <w:rPr>
          <w:rFonts w:hint="cs"/>
          <w:rtl/>
        </w:rPr>
        <w:t>,</w:t>
      </w:r>
      <w:r>
        <w:rPr>
          <w:rtl/>
        </w:rPr>
        <w:t xml:space="preserve"> אלא אפילו נכנס אדם חדר לפנים מן החדר</w:t>
      </w:r>
      <w:r>
        <w:rPr>
          <w:rFonts w:hint="cs"/>
          <w:rtl/>
        </w:rPr>
        <w:t>,</w:t>
      </w:r>
      <w:r>
        <w:rPr>
          <w:rtl/>
        </w:rPr>
        <w:t xml:space="preserve"> כמו פנס נכנס עמו עד שעה שחוזר</w:t>
      </w:r>
      <w:r>
        <w:rPr>
          <w:rFonts w:hint="cs"/>
          <w:rtl/>
        </w:rPr>
        <w:t>?</w:t>
      </w:r>
      <w:r>
        <w:rPr>
          <w:rtl/>
        </w:rPr>
        <w:t xml:space="preserve"> </w:t>
      </w:r>
      <w:r w:rsidR="0070103A">
        <w:rPr>
          <w:rtl/>
        </w:rPr>
        <w:t>תלמוד לומר</w:t>
      </w:r>
      <w:r>
        <w:rPr>
          <w:rFonts w:hint="cs"/>
          <w:rtl/>
        </w:rPr>
        <w:t>:</w:t>
      </w:r>
      <w:r>
        <w:rPr>
          <w:rtl/>
        </w:rPr>
        <w:t xml:space="preserve"> לעיני כל בית ישראל בכל מסעיהם </w:t>
      </w:r>
      <w:r>
        <w:rPr>
          <w:rFonts w:hint="cs"/>
          <w:rtl/>
        </w:rPr>
        <w:t xml:space="preserve">- </w:t>
      </w:r>
      <w:r>
        <w:rPr>
          <w:rtl/>
        </w:rPr>
        <w:t>הא אפילו אדם נכנס חדר לפנים מן החדר עמוד האש מאיר לפניו</w:t>
      </w:r>
      <w:r>
        <w:rPr>
          <w:rFonts w:hint="cs"/>
          <w:rtl/>
        </w:rPr>
        <w:t>".</w:t>
      </w:r>
      <w:r>
        <w:rPr>
          <w:rtl/>
        </w:rPr>
        <w:t xml:space="preserve"> </w:t>
      </w:r>
      <w:r>
        <w:rPr>
          <w:rFonts w:hint="cs"/>
          <w:rtl/>
        </w:rPr>
        <w:t xml:space="preserve">עמוד הענן היה מסוכך על העולם החיצון, על מי שנמשך מחוץ למחנה (ומושך אותו חזרה פנימה), ואילו עמוד האש היה מאיר לפני ולפנים ואין האדם זקוק להדליק לו נר בביתו. לכל אחד "עמוד האש" האישי שלו שנכנס איתו לביתו. ראה גם </w:t>
      </w:r>
      <w:r>
        <w:rPr>
          <w:rtl/>
        </w:rPr>
        <w:t>מדרש אגדה (בובר) שמות פרשת פקודי פרק מ</w:t>
      </w:r>
      <w:r>
        <w:rPr>
          <w:rFonts w:hint="cs"/>
          <w:rtl/>
        </w:rPr>
        <w:t>:</w:t>
      </w:r>
      <w:r>
        <w:rPr>
          <w:rtl/>
        </w:rPr>
        <w:t xml:space="preserve"> </w:t>
      </w:r>
      <w:r>
        <w:rPr>
          <w:rFonts w:hint="cs"/>
          <w:rtl/>
        </w:rPr>
        <w:t>"</w:t>
      </w:r>
      <w:r>
        <w:rPr>
          <w:rtl/>
        </w:rPr>
        <w:t>כל ארבעים שנה שהיו ישראל במדבר</w:t>
      </w:r>
      <w:r>
        <w:rPr>
          <w:rFonts w:hint="cs"/>
          <w:rtl/>
        </w:rPr>
        <w:t>,</w:t>
      </w:r>
      <w:r>
        <w:rPr>
          <w:rtl/>
        </w:rPr>
        <w:t xml:space="preserve"> לא היו צריכים לאור החמה ולא לאור הלבנה</w:t>
      </w:r>
      <w:r>
        <w:rPr>
          <w:rFonts w:hint="cs"/>
          <w:rtl/>
        </w:rPr>
        <w:t>.</w:t>
      </w:r>
      <w:r>
        <w:rPr>
          <w:rtl/>
        </w:rPr>
        <w:t xml:space="preserve"> אלא כל זמן שהיה רואין את הענן מאדים</w:t>
      </w:r>
      <w:r>
        <w:rPr>
          <w:rFonts w:hint="cs"/>
          <w:rtl/>
        </w:rPr>
        <w:t>,</w:t>
      </w:r>
      <w:r>
        <w:rPr>
          <w:rtl/>
        </w:rPr>
        <w:t xml:space="preserve"> יודעים שהחמה שקעה</w:t>
      </w:r>
      <w:r>
        <w:rPr>
          <w:rFonts w:hint="cs"/>
          <w:rtl/>
        </w:rPr>
        <w:t>.</w:t>
      </w:r>
      <w:r>
        <w:rPr>
          <w:rtl/>
        </w:rPr>
        <w:t xml:space="preserve"> מלבין</w:t>
      </w:r>
      <w:r>
        <w:rPr>
          <w:rFonts w:hint="cs"/>
          <w:rtl/>
        </w:rPr>
        <w:t>,</w:t>
      </w:r>
      <w:r>
        <w:rPr>
          <w:rtl/>
        </w:rPr>
        <w:t xml:space="preserve"> יודעים שהחמה זרחה</w:t>
      </w:r>
      <w:r>
        <w:rPr>
          <w:rFonts w:hint="cs"/>
          <w:rtl/>
        </w:rPr>
        <w:t xml:space="preserve">. </w:t>
      </w:r>
      <w:r>
        <w:rPr>
          <w:rtl/>
        </w:rPr>
        <w:t>וכן לעתיד לבא לא יהיו צריכים לא לאור החמה ולא לאור הלבנה, שנאמר</w:t>
      </w:r>
      <w:r>
        <w:rPr>
          <w:rFonts w:hint="cs"/>
          <w:rtl/>
        </w:rPr>
        <w:t>:</w:t>
      </w:r>
      <w:r>
        <w:rPr>
          <w:rtl/>
        </w:rPr>
        <w:t xml:space="preserve"> לא יהיה לך עוד השמש לאור יומם וגו' (ישעיה ס יט), ואומר</w:t>
      </w:r>
      <w:r>
        <w:rPr>
          <w:rFonts w:hint="cs"/>
          <w:rtl/>
        </w:rPr>
        <w:t>:</w:t>
      </w:r>
      <w:r>
        <w:rPr>
          <w:rtl/>
        </w:rPr>
        <w:t xml:space="preserve"> וַאֲנִי אֶהְיֶה־לָּהּ נְאֻם־</w:t>
      </w:r>
      <w:r>
        <w:rPr>
          <w:rFonts w:hint="cs"/>
          <w:rtl/>
        </w:rPr>
        <w:t>ה'</w:t>
      </w:r>
      <w:r>
        <w:rPr>
          <w:rtl/>
        </w:rPr>
        <w:t xml:space="preserve"> חוֹמַת אֵשׁ סָבִיב וּלְכָבוֹד אֶהְיֶה בְתוֹכָהּ (זכריה ב ט)</w:t>
      </w:r>
      <w:r>
        <w:rPr>
          <w:rFonts w:hint="cs"/>
          <w:rtl/>
        </w:rPr>
        <w:t>"</w:t>
      </w:r>
      <w:r>
        <w:rPr>
          <w:rtl/>
        </w:rPr>
        <w:t>.</w:t>
      </w:r>
    </w:p>
  </w:footnote>
  <w:footnote w:id="17">
    <w:p w:rsidR="003F29D0" w:rsidRDefault="003F29D0">
      <w:pPr>
        <w:pStyle w:val="a3"/>
        <w:rPr>
          <w:rFonts w:hint="cs"/>
        </w:rPr>
      </w:pPr>
      <w:r>
        <w:rPr>
          <w:rStyle w:val="a5"/>
        </w:rPr>
        <w:footnoteRef/>
      </w:r>
      <w:r>
        <w:rPr>
          <w:rtl/>
        </w:rPr>
        <w:t xml:space="preserve"> </w:t>
      </w:r>
      <w:r>
        <w:rPr>
          <w:rFonts w:hint="cs"/>
          <w:rtl/>
        </w:rPr>
        <w:t xml:space="preserve">על חלק זה של המדרש התעכבנו בדברינו </w:t>
      </w:r>
      <w:hyperlink r:id="rId1" w:history="1">
        <w:r w:rsidRPr="0029585B">
          <w:rPr>
            <w:rStyle w:val="Hyperlink"/>
            <w:rFonts w:hint="cs"/>
            <w:rtl/>
          </w:rPr>
          <w:t>לא דרך ארץ פלשתים</w:t>
        </w:r>
      </w:hyperlink>
      <w:r>
        <w:rPr>
          <w:rFonts w:hint="cs"/>
          <w:rtl/>
        </w:rPr>
        <w:t xml:space="preserve"> בפרשת בשלח ושם הראינו שהיה גם חוב של עם ישראל לפלשתים שמקורו ביחסי השכנות הטובים, שהגיעו עד כדי שבועה הדדית, עם האבות: אברהם ויצחק.</w:t>
      </w:r>
    </w:p>
  </w:footnote>
  <w:footnote w:id="18">
    <w:p w:rsidR="003F29D0" w:rsidRDefault="003F29D0" w:rsidP="0029585B">
      <w:pPr>
        <w:pStyle w:val="a3"/>
        <w:rPr>
          <w:rFonts w:hint="cs"/>
          <w:rtl/>
        </w:rPr>
      </w:pPr>
      <w:r>
        <w:rPr>
          <w:rStyle w:val="a5"/>
        </w:rPr>
        <w:footnoteRef/>
      </w:r>
      <w:r>
        <w:rPr>
          <w:rtl/>
        </w:rPr>
        <w:t xml:space="preserve"> </w:t>
      </w:r>
      <w:r>
        <w:rPr>
          <w:rFonts w:hint="cs"/>
          <w:rtl/>
        </w:rPr>
        <w:t xml:space="preserve">ראה </w:t>
      </w:r>
      <w:r>
        <w:rPr>
          <w:rtl/>
        </w:rPr>
        <w:t>שיר השירים רבה (וילנא) פרשה ג</w:t>
      </w:r>
      <w:r>
        <w:rPr>
          <w:rFonts w:hint="cs"/>
          <w:rtl/>
        </w:rPr>
        <w:t xml:space="preserve"> סימן ב: "כ</w:t>
      </w:r>
      <w:r>
        <w:rPr>
          <w:rtl/>
        </w:rPr>
        <w:t>תימרות עשן, אמר רבי אלעזר בשם ר' יוסי בן זמרא</w:t>
      </w:r>
      <w:r>
        <w:rPr>
          <w:rFonts w:hint="cs"/>
          <w:rtl/>
        </w:rPr>
        <w:t>:</w:t>
      </w:r>
      <w:r>
        <w:rPr>
          <w:rtl/>
        </w:rPr>
        <w:t xml:space="preserve"> בשעה שהיו ישראל מתנודדין ממסע למסע, היה עמוד הענן יורד, ועמוד אש צומח, ועשן המערכה עולה</w:t>
      </w:r>
      <w:r>
        <w:rPr>
          <w:rFonts w:hint="cs"/>
          <w:rtl/>
        </w:rPr>
        <w:t>.</w:t>
      </w:r>
      <w:r>
        <w:rPr>
          <w:rtl/>
        </w:rPr>
        <w:t xml:space="preserve"> כמין שני זקוקין של אש יוצאין מבין שני בדי הארון ושורפים לפניהם נחשים שרפים ועקרבים, והיו אומות העולם רואין ואומרין</w:t>
      </w:r>
      <w:r>
        <w:rPr>
          <w:rFonts w:hint="cs"/>
          <w:rtl/>
        </w:rPr>
        <w:t>:</w:t>
      </w:r>
      <w:r>
        <w:rPr>
          <w:rtl/>
        </w:rPr>
        <w:t xml:space="preserve"> אלוהות הן אלו, אין תשמישן של אלו אלא באש</w:t>
      </w:r>
      <w:r>
        <w:rPr>
          <w:rFonts w:hint="cs"/>
          <w:rtl/>
        </w:rPr>
        <w:t>.</w:t>
      </w:r>
      <w:r>
        <w:rPr>
          <w:rtl/>
        </w:rPr>
        <w:t xml:space="preserve"> ומאימתן של ישראל נופל עליהם פחד ורעדה</w:t>
      </w:r>
      <w:r>
        <w:rPr>
          <w:rFonts w:hint="cs"/>
          <w:rtl/>
        </w:rPr>
        <w:t xml:space="preserve">. זהו שכתוב: </w:t>
      </w:r>
      <w:r>
        <w:rPr>
          <w:rtl/>
        </w:rPr>
        <w:t>תפול עליהם אימתה ופחד, נפלה אין כתיב</w:t>
      </w:r>
      <w:r>
        <w:rPr>
          <w:rFonts w:hint="cs"/>
          <w:rtl/>
        </w:rPr>
        <w:t>,</w:t>
      </w:r>
      <w:r>
        <w:rPr>
          <w:rtl/>
        </w:rPr>
        <w:t xml:space="preserve"> אלא</w:t>
      </w:r>
      <w:r>
        <w:rPr>
          <w:rFonts w:hint="cs"/>
          <w:rtl/>
        </w:rPr>
        <w:t>:</w:t>
      </w:r>
      <w:r>
        <w:rPr>
          <w:rtl/>
        </w:rPr>
        <w:t xml:space="preserve"> תפול</w:t>
      </w:r>
      <w:r>
        <w:rPr>
          <w:rFonts w:hint="cs"/>
          <w:rtl/>
        </w:rPr>
        <w:t>,</w:t>
      </w:r>
      <w:r>
        <w:rPr>
          <w:rtl/>
        </w:rPr>
        <w:t xml:space="preserve"> מיכן ולהבא</w:t>
      </w:r>
      <w:r>
        <w:rPr>
          <w:rFonts w:hint="cs"/>
          <w:rtl/>
        </w:rPr>
        <w:t xml:space="preserve">". מדרשים אלה מתחברים למדרשים הקודמים אשר ממשיכים את עמוד הענן והאש אל תוך תקופת המדבר הארוכה, אבל הופכים את האמצעי למטרה. עמוד הענן והאש, לצד </w:t>
      </w:r>
      <w:hyperlink r:id="rId2" w:history="1">
        <w:r w:rsidRPr="00C664BB">
          <w:rPr>
            <w:rStyle w:val="Hyperlink"/>
            <w:rFonts w:hint="cs"/>
            <w:rtl/>
          </w:rPr>
          <w:t>בארה של מרים</w:t>
        </w:r>
      </w:hyperlink>
      <w:r>
        <w:rPr>
          <w:rFonts w:hint="cs"/>
          <w:rtl/>
        </w:rPr>
        <w:t xml:space="preserve"> ושאר ניסי המדבר, לא היו רק אמצעי קיום ושרידות במדבר, אלא גם מטרה. ארבעים שנה של הליכה בעמוד אש וענן (וארון הברית) במטרה להטיל מורך בלב עמי ארץ כנען (לצד השלמת חוב האבות להם). האם היה המאמץ שווה? האם לא מוטב היה לקיים את "תביאמו ותטעמו" ו"נהלת אל נוה קדשך" מיד? ראה מה מזכירה רחב למרגלים! את קריעת ים סוף לצד כיבוש עבר הירדן המזרחי (יהושע ב י) ולא ארבעים שנות עמוד הענן והאש במדבר! מדרשים אלה, אשר נותנים טעם חדש לארבעים שנות הנדודים במדבר, צריכים עיון נוסף. </w:t>
      </w:r>
      <w:r w:rsidR="0029585B">
        <w:rPr>
          <w:rFonts w:hint="cs"/>
          <w:rtl/>
        </w:rPr>
        <w:t>אפשר שמטרתם</w:t>
      </w:r>
      <w:r>
        <w:rPr>
          <w:rFonts w:hint="cs"/>
          <w:rtl/>
        </w:rPr>
        <w:t xml:space="preserve"> לצדק את דור המדבר ולהפחית בחטאם. כבר לאחר חטא העגל מבקש הקב"ה לשלוח מלאך במקו</w:t>
      </w:r>
      <w:r w:rsidR="0029585B">
        <w:rPr>
          <w:rFonts w:hint="cs"/>
          <w:rtl/>
        </w:rPr>
        <w:t xml:space="preserve">ם עמוד האש והענן. ראה מוטיב זה, אמנם במשל דרך ארץ, בגמרא </w:t>
      </w:r>
      <w:r>
        <w:rPr>
          <w:rFonts w:hint="cs"/>
          <w:rtl/>
        </w:rPr>
        <w:t>בבא קמא צב ע"ב. בחטא המרגלים משה מתפלל, כפי שהבאנו בפתח דברינו: "</w:t>
      </w:r>
      <w:r w:rsidRPr="00D9116B">
        <w:rPr>
          <w:rtl/>
        </w:rPr>
        <w:t>וְאָמְרוּ אֶל־יוֹשֵׁב הָאָרֶץ הַזֹּאת שָׁמְעוּ כִּי־אַתָּה ה' בְּקֶרֶב הָעָם הַזֶּה אֲשֶׁר־עַיִן בְּעַיִן נִרְאָה אַתָּה ה' וַעֲנָנְךָ עֹמֵד עֲלֵהֶם וּבְעַמֻּד עָנָן אַתָּה הֹלֵךְ לִפְנֵיהֶם יוֹמָם וּבְעַמּוּד אֵשׁ לָיְלָה</w:t>
      </w:r>
      <w:r w:rsidRPr="00D9116B">
        <w:rPr>
          <w:rFonts w:hint="cs"/>
          <w:rtl/>
        </w:rPr>
        <w:t>"</w:t>
      </w:r>
      <w:r w:rsidR="0029585B">
        <w:rPr>
          <w:rFonts w:hint="cs"/>
          <w:rtl/>
        </w:rPr>
        <w:t xml:space="preserve"> - </w:t>
      </w:r>
      <w:r w:rsidR="00BE52F6">
        <w:rPr>
          <w:rFonts w:hint="cs"/>
          <w:rtl/>
        </w:rPr>
        <w:t>בטענת חילול השם</w:t>
      </w:r>
      <w:r w:rsidR="0029585B">
        <w:rPr>
          <w:rFonts w:hint="cs"/>
          <w:rtl/>
        </w:rPr>
        <w:t>!</w:t>
      </w:r>
      <w:r w:rsidR="00BE52F6">
        <w:rPr>
          <w:rFonts w:hint="cs"/>
          <w:rtl/>
        </w:rPr>
        <w:t xml:space="preserve"> </w:t>
      </w:r>
      <w:r>
        <w:rPr>
          <w:rFonts w:hint="cs"/>
          <w:rtl/>
        </w:rPr>
        <w:t xml:space="preserve">באים מדרשים אלה ואומרים שלמרות שני החטאים הגדולים האלה, נמשכה ההשגחה בדמות עמוד ענן ואש ואף נותנים טעם למה ארבעים שנה, ללא קשר לחטא המרגלים. ועדיין </w:t>
      </w:r>
      <w:r w:rsidR="0029585B">
        <w:rPr>
          <w:rFonts w:hint="cs"/>
          <w:rtl/>
        </w:rPr>
        <w:t xml:space="preserve">הנושא </w:t>
      </w:r>
      <w:r>
        <w:rPr>
          <w:rFonts w:hint="cs"/>
          <w:rtl/>
        </w:rPr>
        <w:t>צריך עיון.</w:t>
      </w:r>
    </w:p>
  </w:footnote>
  <w:footnote w:id="19">
    <w:p w:rsidR="003F29D0" w:rsidRDefault="003F29D0">
      <w:pPr>
        <w:pStyle w:val="a3"/>
        <w:rPr>
          <w:rFonts w:hint="cs"/>
          <w:rtl/>
        </w:rPr>
      </w:pPr>
      <w:r>
        <w:rPr>
          <w:rStyle w:val="a5"/>
        </w:rPr>
        <w:footnoteRef/>
      </w:r>
      <w:r>
        <w:rPr>
          <w:rtl/>
        </w:rPr>
        <w:t xml:space="preserve"> </w:t>
      </w:r>
      <w:r>
        <w:rPr>
          <w:rFonts w:hint="cs"/>
          <w:rtl/>
        </w:rPr>
        <w:t>תרגום הגמרא לעברית הוא עפ"י שטיינזלץ, אך באחריותנו.</w:t>
      </w:r>
    </w:p>
  </w:footnote>
  <w:footnote w:id="20">
    <w:p w:rsidR="003F29D0" w:rsidRDefault="003F29D0" w:rsidP="0003321F">
      <w:pPr>
        <w:pStyle w:val="a3"/>
        <w:rPr>
          <w:rFonts w:hint="cs"/>
          <w:rtl/>
        </w:rPr>
      </w:pPr>
      <w:r>
        <w:rPr>
          <w:rStyle w:val="a5"/>
        </w:rPr>
        <w:footnoteRef/>
      </w:r>
      <w:r>
        <w:rPr>
          <w:rtl/>
        </w:rPr>
        <w:t xml:space="preserve"> </w:t>
      </w:r>
      <w:r>
        <w:rPr>
          <w:rFonts w:hint="cs"/>
          <w:rtl/>
        </w:rPr>
        <w:t xml:space="preserve">ראה דיון קודם שם בגמרא מה עדיף יותר: נר שבת או נר חנוכה, נר שבת או קידוש היום. ובשניהם פושט (פוסק בפשיטות) רבא שנר שבת עדיף מפני שלום בית ("שלום ביתו" בלשון הגמרא). </w:t>
      </w:r>
    </w:p>
  </w:footnote>
  <w:footnote w:id="21">
    <w:p w:rsidR="003F29D0" w:rsidRDefault="003F29D0">
      <w:pPr>
        <w:pStyle w:val="a3"/>
        <w:rPr>
          <w:rFonts w:hint="cs"/>
        </w:rPr>
      </w:pPr>
      <w:r>
        <w:rPr>
          <w:rStyle w:val="a5"/>
        </w:rPr>
        <w:footnoteRef/>
      </w:r>
      <w:r>
        <w:rPr>
          <w:rtl/>
        </w:rPr>
        <w:t xml:space="preserve"> </w:t>
      </w:r>
      <w:r>
        <w:rPr>
          <w:rFonts w:hint="cs"/>
          <w:rtl/>
        </w:rPr>
        <w:t xml:space="preserve">הוא טרם נולד, </w:t>
      </w:r>
      <w:r w:rsidR="0029585B">
        <w:rPr>
          <w:rFonts w:hint="cs"/>
          <w:rtl/>
        </w:rPr>
        <w:t>ו</w:t>
      </w:r>
      <w:r>
        <w:rPr>
          <w:rFonts w:hint="cs"/>
          <w:rtl/>
        </w:rPr>
        <w:t>אביו ואמו היו רגילים להרבות בנרות שבת.</w:t>
      </w:r>
    </w:p>
  </w:footnote>
  <w:footnote w:id="22">
    <w:p w:rsidR="003F29D0" w:rsidRDefault="003F29D0">
      <w:pPr>
        <w:pStyle w:val="a3"/>
        <w:rPr>
          <w:rFonts w:hint="cs"/>
          <w:rtl/>
        </w:rPr>
      </w:pPr>
      <w:r>
        <w:rPr>
          <w:rStyle w:val="a5"/>
        </w:rPr>
        <w:footnoteRef/>
      </w:r>
      <w:r>
        <w:rPr>
          <w:rtl/>
        </w:rPr>
        <w:t xml:space="preserve"> </w:t>
      </w:r>
      <w:r>
        <w:rPr>
          <w:rFonts w:hint="cs"/>
          <w:rtl/>
        </w:rPr>
        <w:t>אולי משום שרצ</w:t>
      </w:r>
      <w:r w:rsidR="0029585B">
        <w:rPr>
          <w:rFonts w:hint="cs"/>
          <w:rtl/>
        </w:rPr>
        <w:t>ת</w:t>
      </w:r>
      <w:r>
        <w:rPr>
          <w:rFonts w:hint="cs"/>
          <w:rtl/>
        </w:rPr>
        <w:t>ה שיאירו כמה שיותר מאוחר בליל שבת.</w:t>
      </w:r>
    </w:p>
  </w:footnote>
  <w:footnote w:id="23">
    <w:p w:rsidR="003F29D0" w:rsidRDefault="003F29D0" w:rsidP="0029585B">
      <w:pPr>
        <w:pStyle w:val="a3"/>
        <w:rPr>
          <w:rFonts w:hint="cs"/>
          <w:rtl/>
        </w:rPr>
      </w:pPr>
      <w:r>
        <w:rPr>
          <w:rStyle w:val="a5"/>
        </w:rPr>
        <w:footnoteRef/>
      </w:r>
      <w:r>
        <w:rPr>
          <w:rtl/>
        </w:rPr>
        <w:t xml:space="preserve"> </w:t>
      </w:r>
      <w:r>
        <w:rPr>
          <w:rFonts w:hint="cs"/>
          <w:rtl/>
          <w:lang w:eastAsia="en-US"/>
        </w:rPr>
        <w:t>התניא שמצוטטת כאן היא מכילתא דרבי ישמעאל בשלח</w:t>
      </w:r>
      <w:r w:rsidR="0029585B">
        <w:rPr>
          <w:rFonts w:hint="cs"/>
          <w:rtl/>
          <w:lang w:eastAsia="en-US"/>
        </w:rPr>
        <w:t>,</w:t>
      </w:r>
      <w:r>
        <w:rPr>
          <w:rFonts w:hint="cs"/>
          <w:rtl/>
          <w:lang w:eastAsia="en-US"/>
        </w:rPr>
        <w:t xml:space="preserve"> שדרשה ראשונה ממנה ראינו בתחילת דברינו, שאומרת: </w:t>
      </w:r>
      <w:r>
        <w:rPr>
          <w:rtl/>
          <w:lang w:eastAsia="en-US"/>
        </w:rPr>
        <w:t>"לא ימיש</w:t>
      </w:r>
      <w:r>
        <w:rPr>
          <w:rFonts w:hint="cs"/>
          <w:rtl/>
          <w:lang w:eastAsia="en-US"/>
        </w:rPr>
        <w:t>,</w:t>
      </w:r>
      <w:r>
        <w:rPr>
          <w:rtl/>
          <w:lang w:eastAsia="en-US"/>
        </w:rPr>
        <w:t xml:space="preserve"> בא הכתוב ללמדך דרך ארץ מן התורה על ערבי שבתות</w:t>
      </w:r>
      <w:r>
        <w:rPr>
          <w:rFonts w:hint="cs"/>
          <w:rtl/>
          <w:lang w:eastAsia="en-US"/>
        </w:rPr>
        <w:t>,</w:t>
      </w:r>
      <w:r>
        <w:rPr>
          <w:rtl/>
          <w:lang w:eastAsia="en-US"/>
        </w:rPr>
        <w:t xml:space="preserve"> עד שעמוד הענן קיים יהיה עמוד האש צומח</w:t>
      </w:r>
      <w:r>
        <w:rPr>
          <w:rFonts w:hint="cs"/>
          <w:rtl/>
          <w:lang w:eastAsia="en-US"/>
        </w:rPr>
        <w:t>"</w:t>
      </w:r>
      <w:r>
        <w:rPr>
          <w:rtl/>
          <w:lang w:eastAsia="en-US"/>
        </w:rPr>
        <w:t xml:space="preserve">. </w:t>
      </w:r>
      <w:r>
        <w:rPr>
          <w:rFonts w:hint="cs"/>
          <w:rtl/>
          <w:lang w:eastAsia="en-US"/>
        </w:rPr>
        <w:t>אבל הלשון "עמוד ענן משלים</w:t>
      </w:r>
      <w:r w:rsidR="00C664BB">
        <w:rPr>
          <w:rFonts w:hint="cs"/>
          <w:rtl/>
          <w:lang w:eastAsia="en-US"/>
        </w:rPr>
        <w:t>"</w:t>
      </w:r>
      <w:r>
        <w:rPr>
          <w:rFonts w:hint="cs"/>
          <w:rtl/>
          <w:lang w:eastAsia="en-US"/>
        </w:rPr>
        <w:t>, מקורו ב</w:t>
      </w:r>
      <w:r>
        <w:rPr>
          <w:rtl/>
          <w:lang w:eastAsia="en-US"/>
        </w:rPr>
        <w:t>תוספתא סוטה פרק ד</w:t>
      </w:r>
      <w:r>
        <w:rPr>
          <w:rFonts w:hint="cs"/>
          <w:rtl/>
          <w:lang w:eastAsia="en-US"/>
        </w:rPr>
        <w:t xml:space="preserve">, שכבר הזכרנו בהערה </w:t>
      </w:r>
      <w:r w:rsidR="0029585B">
        <w:rPr>
          <w:rFonts w:hint="cs"/>
          <w:rtl/>
          <w:lang w:eastAsia="en-US"/>
        </w:rPr>
        <w:t>15</w:t>
      </w:r>
      <w:r>
        <w:rPr>
          <w:rFonts w:hint="cs"/>
          <w:rtl/>
          <w:lang w:eastAsia="en-US"/>
        </w:rPr>
        <w:t xml:space="preserve"> לעיל: "</w:t>
      </w:r>
      <w:r>
        <w:rPr>
          <w:rtl/>
          <w:lang w:eastAsia="en-US"/>
        </w:rPr>
        <w:t xml:space="preserve">מה </w:t>
      </w:r>
      <w:r w:rsidR="0070103A">
        <w:rPr>
          <w:rtl/>
          <w:lang w:eastAsia="en-US"/>
        </w:rPr>
        <w:t>תלמוד לומר</w:t>
      </w:r>
      <w:r>
        <w:rPr>
          <w:rtl/>
          <w:lang w:eastAsia="en-US"/>
        </w:rPr>
        <w:t xml:space="preserve"> לא ימיש עמוד הענן יומם</w:t>
      </w:r>
      <w:r>
        <w:rPr>
          <w:rFonts w:hint="cs"/>
          <w:rtl/>
          <w:lang w:eastAsia="en-US"/>
        </w:rPr>
        <w:t>?</w:t>
      </w:r>
      <w:r>
        <w:rPr>
          <w:rtl/>
          <w:lang w:eastAsia="en-US"/>
        </w:rPr>
        <w:t xml:space="preserve"> מלמד של יום משלים לשל לילה ושל לילה משלים לשל יום</w:t>
      </w:r>
      <w:r>
        <w:rPr>
          <w:rFonts w:hint="cs"/>
          <w:rtl/>
          <w:lang w:eastAsia="en-US"/>
        </w:rPr>
        <w:t xml:space="preserve">". וראה גם </w:t>
      </w:r>
      <w:r>
        <w:rPr>
          <w:rtl/>
          <w:lang w:eastAsia="en-US"/>
        </w:rPr>
        <w:t>מסכת סופרים פרק כ</w:t>
      </w:r>
      <w:r>
        <w:rPr>
          <w:rFonts w:hint="cs"/>
          <w:rtl/>
          <w:lang w:eastAsia="en-US"/>
        </w:rPr>
        <w:t xml:space="preserve"> </w:t>
      </w:r>
      <w:r>
        <w:rPr>
          <w:rtl/>
          <w:lang w:eastAsia="en-US"/>
        </w:rPr>
        <w:t>הלכה א</w:t>
      </w:r>
      <w:r>
        <w:rPr>
          <w:rFonts w:hint="cs"/>
          <w:rtl/>
          <w:lang w:eastAsia="en-US"/>
        </w:rPr>
        <w:t>-ב שמרחיב את האסמכתא מהפסוק שלנו גם לנר חנוכה: "</w:t>
      </w:r>
      <w:r>
        <w:rPr>
          <w:rtl/>
          <w:lang w:eastAsia="en-US"/>
        </w:rPr>
        <w:t>אמרו, בעשרים וחמשה בכסליו מדליקין נר חנוכה</w:t>
      </w:r>
      <w:r>
        <w:rPr>
          <w:rFonts w:hint="cs"/>
          <w:rtl/>
          <w:lang w:eastAsia="en-US"/>
        </w:rPr>
        <w:t xml:space="preserve"> ... </w:t>
      </w:r>
      <w:r>
        <w:rPr>
          <w:rtl/>
          <w:lang w:eastAsia="en-US"/>
        </w:rPr>
        <w:t>מצות הדלקתו, משתשקע החמה ועד שתכלה רגל מן השוק, ואף על פי שאין ראייה לדבר זכר לדבר</w:t>
      </w:r>
      <w:r>
        <w:rPr>
          <w:rFonts w:hint="cs"/>
          <w:rtl/>
          <w:lang w:eastAsia="en-US"/>
        </w:rPr>
        <w:t>:</w:t>
      </w:r>
      <w:r>
        <w:rPr>
          <w:rtl/>
          <w:lang w:eastAsia="en-US"/>
        </w:rPr>
        <w:t xml:space="preserve"> לא ימיש עמוד הענן יומם ועמוד האש לילה לפני העם</w:t>
      </w:r>
      <w:r>
        <w:rPr>
          <w:rFonts w:hint="cs"/>
          <w:rtl/>
          <w:lang w:eastAsia="en-US"/>
        </w:rPr>
        <w:t>"</w:t>
      </w:r>
      <w:r>
        <w:rPr>
          <w:rFonts w:hint="cs"/>
          <w:rtl/>
        </w:rPr>
        <w:t xml:space="preserve">. כך או כך, הרי לנו עומק השוני בין דור יציאת מצרים וימינו. בתקופת המדבר לא היה אדם צריך להדליק נר בביתו משום שעמוד האש היה מאיר באור כה חזק. עד שאפילו </w:t>
      </w:r>
      <w:r w:rsidR="0029585B">
        <w:rPr>
          <w:rFonts w:hint="cs"/>
          <w:rtl/>
        </w:rPr>
        <w:t>היו ש</w:t>
      </w:r>
      <w:r>
        <w:rPr>
          <w:rFonts w:hint="cs"/>
          <w:rtl/>
        </w:rPr>
        <w:t xml:space="preserve">שאלו על </w:t>
      </w:r>
      <w:r w:rsidR="0029585B">
        <w:rPr>
          <w:rFonts w:hint="cs"/>
          <w:rtl/>
        </w:rPr>
        <w:t xml:space="preserve">הצורך באור </w:t>
      </w:r>
      <w:r>
        <w:rPr>
          <w:rFonts w:hint="cs"/>
          <w:rtl/>
        </w:rPr>
        <w:t>המנורה במשכן ופירשו את המדרש: "לא לאורה אני צריך" (</w:t>
      </w:r>
      <w:r>
        <w:rPr>
          <w:rtl/>
        </w:rPr>
        <w:t>מנחות פו ע</w:t>
      </w:r>
      <w:r>
        <w:rPr>
          <w:rFonts w:hint="cs"/>
          <w:rtl/>
        </w:rPr>
        <w:t>"</w:t>
      </w:r>
      <w:r>
        <w:rPr>
          <w:rtl/>
        </w:rPr>
        <w:t>ב</w:t>
      </w:r>
      <w:r>
        <w:rPr>
          <w:rFonts w:hint="cs"/>
          <w:rtl/>
        </w:rPr>
        <w:t>) בשל עמוד האש שהאיר את הכל (</w:t>
      </w:r>
      <w:r>
        <w:rPr>
          <w:rtl/>
        </w:rPr>
        <w:t>תוספות</w:t>
      </w:r>
      <w:r>
        <w:rPr>
          <w:rFonts w:hint="cs"/>
          <w:rtl/>
        </w:rPr>
        <w:t xml:space="preserve"> שם, ד"ה: </w:t>
      </w:r>
      <w:r>
        <w:rPr>
          <w:rtl/>
        </w:rPr>
        <w:t>מחוץ לפרכת העדות</w:t>
      </w:r>
      <w:r>
        <w:rPr>
          <w:rFonts w:hint="cs"/>
          <w:rtl/>
        </w:rPr>
        <w:t>). והיום, בימינו, נר השבת (ונרות חנוכה) שאנו מדליקים הוא עמוד האש ההולך לפי המחנה מידי שבת בשבתו ואורו מאיר את כל ששת ימי המעשה!</w:t>
      </w:r>
      <w:r w:rsidR="00C664BB">
        <w:rPr>
          <w:rFonts w:hint="cs"/>
          <w:rtl/>
        </w:rPr>
        <w:t xml:space="preserve"> ועל כך הרחבנו כבר בדברינו </w:t>
      </w:r>
      <w:hyperlink r:id="rId3" w:history="1">
        <w:r w:rsidR="00C664BB" w:rsidRPr="00C664BB">
          <w:rPr>
            <w:rStyle w:val="Hyperlink"/>
            <w:rFonts w:hint="cs"/>
            <w:rtl/>
          </w:rPr>
          <w:t>אבל הנרות לעולם</w:t>
        </w:r>
      </w:hyperlink>
      <w:r w:rsidR="00C664BB">
        <w:rPr>
          <w:rFonts w:hint="cs"/>
          <w:rtl/>
        </w:rPr>
        <w:t xml:space="preserve"> בפרשת בהעלותך.</w:t>
      </w:r>
    </w:p>
  </w:footnote>
  <w:footnote w:id="24">
    <w:p w:rsidR="003F29D0" w:rsidRDefault="003F29D0" w:rsidP="0070103A">
      <w:pPr>
        <w:pStyle w:val="a3"/>
        <w:rPr>
          <w:rFonts w:hint="cs"/>
          <w:rtl/>
        </w:rPr>
      </w:pPr>
      <w:r>
        <w:rPr>
          <w:rStyle w:val="a5"/>
        </w:rPr>
        <w:footnoteRef/>
      </w:r>
      <w:r>
        <w:rPr>
          <w:rtl/>
        </w:rPr>
        <w:t xml:space="preserve"> </w:t>
      </w:r>
      <w:r>
        <w:rPr>
          <w:rFonts w:hint="cs"/>
          <w:rtl/>
        </w:rPr>
        <w:t xml:space="preserve">למען הסר ספק אנחנו מדגישים שחלוקת המים שלנו היא מלשון לחלוק, להפיץ ולשלוח </w:t>
      </w:r>
      <w:r>
        <w:t>(to share &amp; distribute)</w:t>
      </w:r>
      <w:r>
        <w:rPr>
          <w:rFonts w:hint="cs"/>
          <w:rtl/>
        </w:rPr>
        <w:t xml:space="preserve"> ולא מלשון לחתוך, לגזור ולהפריד </w:t>
      </w:r>
      <w:r>
        <w:t>(to divide)</w:t>
      </w:r>
      <w:r w:rsidR="0029585B">
        <w:rPr>
          <w:rFonts w:hint="cs"/>
          <w:rtl/>
        </w:rPr>
        <w:t xml:space="preserve">. </w:t>
      </w:r>
      <w:r w:rsidR="0070103A">
        <w:rPr>
          <w:rFonts w:hint="cs"/>
          <w:rtl/>
        </w:rPr>
        <w:t xml:space="preserve">הגם שבדף עצמו אנו מקפידים </w:t>
      </w:r>
      <w:r>
        <w:rPr>
          <w:rFonts w:hint="cs"/>
          <w:rtl/>
        </w:rPr>
        <w:t xml:space="preserve">להפריד בין 'המים העליונים' שהם מעל לקו (לרקיע) </w:t>
      </w:r>
      <w:r>
        <w:rPr>
          <w:rtl/>
        </w:rPr>
        <w:t>–</w:t>
      </w:r>
      <w:r>
        <w:rPr>
          <w:rFonts w:hint="cs"/>
          <w:rtl/>
        </w:rPr>
        <w:t xml:space="preserve"> דברי חז"ל והמדרש כמות שהם, ובין 'המים התחתונים' שהם מתחת לרקיע </w:t>
      </w:r>
      <w:r>
        <w:rPr>
          <w:rtl/>
        </w:rPr>
        <w:t>–</w:t>
      </w:r>
      <w:r>
        <w:rPr>
          <w:rFonts w:hint="cs"/>
          <w:rtl/>
        </w:rPr>
        <w:t xml:space="preserve"> דברי הקישור שלנו. חלוקת מים של גזירה וחיתוך הייתה פעם אחת בבריאת העולם ופעם שנייה בנס קריעת ים סוף. ואולי כל חלוקה היא גם חלוקה ולא בכדי זה אותו השורש בעברית, ולוואי שעברנו בשלום בין הגזרים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D0" w:rsidRDefault="003F29D0" w:rsidP="001221B4">
    <w:pPr>
      <w:pStyle w:val="1"/>
      <w:tabs>
        <w:tab w:val="clear" w:pos="9469"/>
        <w:tab w:val="right" w:pos="918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8F6DF5">
      <w:rPr>
        <w:rtl/>
      </w:rPr>
      <w:t>שביעי של פסח</w:t>
    </w:r>
    <w:r>
      <w:rPr>
        <w:rtl/>
      </w:rPr>
      <w:fldChar w:fldCharType="end"/>
    </w:r>
    <w:r>
      <w:rPr>
        <w:rtl/>
      </w:rPr>
      <w:tab/>
    </w:r>
    <w:r>
      <w:rPr>
        <w:rFonts w:hint="cs"/>
        <w:rtl/>
      </w:rPr>
      <w:t>תשע"ה</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D0" w:rsidRDefault="003F29D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6DF5">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869CD">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06"/>
    <w:rsid w:val="00004E3A"/>
    <w:rsid w:val="00013759"/>
    <w:rsid w:val="00026E61"/>
    <w:rsid w:val="0003321F"/>
    <w:rsid w:val="00041383"/>
    <w:rsid w:val="00061035"/>
    <w:rsid w:val="00072F21"/>
    <w:rsid w:val="00082CA0"/>
    <w:rsid w:val="000D5EFC"/>
    <w:rsid w:val="000E7A0C"/>
    <w:rsid w:val="000F316C"/>
    <w:rsid w:val="000F6DAB"/>
    <w:rsid w:val="00106556"/>
    <w:rsid w:val="001221B4"/>
    <w:rsid w:val="00140B2D"/>
    <w:rsid w:val="00142A18"/>
    <w:rsid w:val="00144564"/>
    <w:rsid w:val="0017386C"/>
    <w:rsid w:val="001D11E3"/>
    <w:rsid w:val="001E7B89"/>
    <w:rsid w:val="001F6178"/>
    <w:rsid w:val="00202991"/>
    <w:rsid w:val="0020706B"/>
    <w:rsid w:val="002076E0"/>
    <w:rsid w:val="002669F9"/>
    <w:rsid w:val="00271365"/>
    <w:rsid w:val="00271F2C"/>
    <w:rsid w:val="002742A1"/>
    <w:rsid w:val="002933FA"/>
    <w:rsid w:val="0029585B"/>
    <w:rsid w:val="002A5EC1"/>
    <w:rsid w:val="002C7345"/>
    <w:rsid w:val="002D1D0D"/>
    <w:rsid w:val="002D3853"/>
    <w:rsid w:val="002D6A8B"/>
    <w:rsid w:val="002F054E"/>
    <w:rsid w:val="003024AA"/>
    <w:rsid w:val="0031185E"/>
    <w:rsid w:val="00337083"/>
    <w:rsid w:val="00343C99"/>
    <w:rsid w:val="0035081A"/>
    <w:rsid w:val="00353852"/>
    <w:rsid w:val="00360565"/>
    <w:rsid w:val="0036068B"/>
    <w:rsid w:val="00372AE8"/>
    <w:rsid w:val="00374509"/>
    <w:rsid w:val="00380559"/>
    <w:rsid w:val="00384DF9"/>
    <w:rsid w:val="003A0768"/>
    <w:rsid w:val="003A5FA8"/>
    <w:rsid w:val="003A6D87"/>
    <w:rsid w:val="003E2752"/>
    <w:rsid w:val="003E47FF"/>
    <w:rsid w:val="003E7F31"/>
    <w:rsid w:val="003F29D0"/>
    <w:rsid w:val="00413FF1"/>
    <w:rsid w:val="00414C22"/>
    <w:rsid w:val="00456430"/>
    <w:rsid w:val="00462C18"/>
    <w:rsid w:val="00463662"/>
    <w:rsid w:val="00464374"/>
    <w:rsid w:val="00476049"/>
    <w:rsid w:val="004869CD"/>
    <w:rsid w:val="004D24B6"/>
    <w:rsid w:val="004D3868"/>
    <w:rsid w:val="004F23CD"/>
    <w:rsid w:val="00505E29"/>
    <w:rsid w:val="00507212"/>
    <w:rsid w:val="005136DB"/>
    <w:rsid w:val="00514AC1"/>
    <w:rsid w:val="00542705"/>
    <w:rsid w:val="0056267D"/>
    <w:rsid w:val="00590FC8"/>
    <w:rsid w:val="00592B1C"/>
    <w:rsid w:val="005A34CB"/>
    <w:rsid w:val="005A7433"/>
    <w:rsid w:val="005C4BCA"/>
    <w:rsid w:val="005D6CE2"/>
    <w:rsid w:val="005D7836"/>
    <w:rsid w:val="005E5726"/>
    <w:rsid w:val="00606018"/>
    <w:rsid w:val="00610A78"/>
    <w:rsid w:val="00613E7E"/>
    <w:rsid w:val="00626F4D"/>
    <w:rsid w:val="00632DE4"/>
    <w:rsid w:val="00634C1C"/>
    <w:rsid w:val="00650A08"/>
    <w:rsid w:val="00651CEB"/>
    <w:rsid w:val="00672870"/>
    <w:rsid w:val="0067315F"/>
    <w:rsid w:val="006A3BBA"/>
    <w:rsid w:val="006A64DF"/>
    <w:rsid w:val="006B36A6"/>
    <w:rsid w:val="006C7D4F"/>
    <w:rsid w:val="006E072B"/>
    <w:rsid w:val="0070103A"/>
    <w:rsid w:val="00714E6D"/>
    <w:rsid w:val="00734305"/>
    <w:rsid w:val="007415BD"/>
    <w:rsid w:val="00745EB2"/>
    <w:rsid w:val="00755B08"/>
    <w:rsid w:val="00763446"/>
    <w:rsid w:val="007736EB"/>
    <w:rsid w:val="0077639B"/>
    <w:rsid w:val="00791698"/>
    <w:rsid w:val="00791AA7"/>
    <w:rsid w:val="00795A0E"/>
    <w:rsid w:val="007A0D78"/>
    <w:rsid w:val="007C4407"/>
    <w:rsid w:val="007C6FAD"/>
    <w:rsid w:val="007D4302"/>
    <w:rsid w:val="007E548B"/>
    <w:rsid w:val="0080145E"/>
    <w:rsid w:val="00801E0F"/>
    <w:rsid w:val="00802DC8"/>
    <w:rsid w:val="00812439"/>
    <w:rsid w:val="008173E9"/>
    <w:rsid w:val="00831563"/>
    <w:rsid w:val="00833F70"/>
    <w:rsid w:val="008417B7"/>
    <w:rsid w:val="00851EE2"/>
    <w:rsid w:val="008526F9"/>
    <w:rsid w:val="00860028"/>
    <w:rsid w:val="008956DD"/>
    <w:rsid w:val="008A3773"/>
    <w:rsid w:val="008B52BD"/>
    <w:rsid w:val="008B6D30"/>
    <w:rsid w:val="008C0092"/>
    <w:rsid w:val="008C6357"/>
    <w:rsid w:val="008D7863"/>
    <w:rsid w:val="008E3E2D"/>
    <w:rsid w:val="008F6DF5"/>
    <w:rsid w:val="00907EBD"/>
    <w:rsid w:val="00910F9A"/>
    <w:rsid w:val="00915A37"/>
    <w:rsid w:val="00966521"/>
    <w:rsid w:val="00982F5E"/>
    <w:rsid w:val="00986DE9"/>
    <w:rsid w:val="009900C2"/>
    <w:rsid w:val="00990C63"/>
    <w:rsid w:val="009A4B9A"/>
    <w:rsid w:val="009B29D8"/>
    <w:rsid w:val="009D18C6"/>
    <w:rsid w:val="009D55F9"/>
    <w:rsid w:val="009E5B27"/>
    <w:rsid w:val="009E757E"/>
    <w:rsid w:val="009F1954"/>
    <w:rsid w:val="00A27800"/>
    <w:rsid w:val="00A539A8"/>
    <w:rsid w:val="00A54BB9"/>
    <w:rsid w:val="00A54EDD"/>
    <w:rsid w:val="00A64C84"/>
    <w:rsid w:val="00A71E55"/>
    <w:rsid w:val="00A7672E"/>
    <w:rsid w:val="00A904C9"/>
    <w:rsid w:val="00A9486B"/>
    <w:rsid w:val="00A97524"/>
    <w:rsid w:val="00AA3410"/>
    <w:rsid w:val="00AA6A06"/>
    <w:rsid w:val="00AC6161"/>
    <w:rsid w:val="00AD486B"/>
    <w:rsid w:val="00AE6344"/>
    <w:rsid w:val="00AF3C28"/>
    <w:rsid w:val="00B00585"/>
    <w:rsid w:val="00B107C8"/>
    <w:rsid w:val="00B46D0C"/>
    <w:rsid w:val="00B670E3"/>
    <w:rsid w:val="00B73DBB"/>
    <w:rsid w:val="00B9007D"/>
    <w:rsid w:val="00B90CA8"/>
    <w:rsid w:val="00B90EDD"/>
    <w:rsid w:val="00B927E3"/>
    <w:rsid w:val="00BA61C8"/>
    <w:rsid w:val="00BE52F6"/>
    <w:rsid w:val="00BF6410"/>
    <w:rsid w:val="00C01C1A"/>
    <w:rsid w:val="00C17781"/>
    <w:rsid w:val="00C17CD0"/>
    <w:rsid w:val="00C233A0"/>
    <w:rsid w:val="00C24F18"/>
    <w:rsid w:val="00C3215A"/>
    <w:rsid w:val="00C40770"/>
    <w:rsid w:val="00C664BB"/>
    <w:rsid w:val="00C96E51"/>
    <w:rsid w:val="00CC0773"/>
    <w:rsid w:val="00CE52DD"/>
    <w:rsid w:val="00CE73D3"/>
    <w:rsid w:val="00CF08AA"/>
    <w:rsid w:val="00CF7511"/>
    <w:rsid w:val="00D26A05"/>
    <w:rsid w:val="00D307BB"/>
    <w:rsid w:val="00D41319"/>
    <w:rsid w:val="00D41A38"/>
    <w:rsid w:val="00D511C3"/>
    <w:rsid w:val="00D55ACF"/>
    <w:rsid w:val="00D71866"/>
    <w:rsid w:val="00D8086E"/>
    <w:rsid w:val="00D9116B"/>
    <w:rsid w:val="00D917C3"/>
    <w:rsid w:val="00DA1B58"/>
    <w:rsid w:val="00DE10D2"/>
    <w:rsid w:val="00DE3E3D"/>
    <w:rsid w:val="00E0542D"/>
    <w:rsid w:val="00E156A0"/>
    <w:rsid w:val="00E203AF"/>
    <w:rsid w:val="00E309EE"/>
    <w:rsid w:val="00E532BE"/>
    <w:rsid w:val="00E542BB"/>
    <w:rsid w:val="00E72066"/>
    <w:rsid w:val="00E91005"/>
    <w:rsid w:val="00E9283B"/>
    <w:rsid w:val="00E97DB1"/>
    <w:rsid w:val="00EB150F"/>
    <w:rsid w:val="00EB2124"/>
    <w:rsid w:val="00EB2C22"/>
    <w:rsid w:val="00EC0C62"/>
    <w:rsid w:val="00EC6480"/>
    <w:rsid w:val="00ED6D10"/>
    <w:rsid w:val="00EE4E6E"/>
    <w:rsid w:val="00EF58AB"/>
    <w:rsid w:val="00F00CA3"/>
    <w:rsid w:val="00F16785"/>
    <w:rsid w:val="00F25887"/>
    <w:rsid w:val="00F31E4D"/>
    <w:rsid w:val="00F33E06"/>
    <w:rsid w:val="00F47E0F"/>
    <w:rsid w:val="00F556DC"/>
    <w:rsid w:val="00F75CFC"/>
    <w:rsid w:val="00F9135A"/>
    <w:rsid w:val="00F95486"/>
    <w:rsid w:val="00FA7926"/>
    <w:rsid w:val="00FB0439"/>
    <w:rsid w:val="00FC1F69"/>
    <w:rsid w:val="00FD4360"/>
    <w:rsid w:val="00FE25C1"/>
    <w:rsid w:val="00FF37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52F59D-0384-480F-8467-610E502F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9CD"/>
    <w:pPr>
      <w:bidi/>
    </w:pPr>
    <w:rPr>
      <w:rFonts w:cs="Narkisim"/>
      <w:sz w:val="22"/>
      <w:szCs w:val="22"/>
      <w:lang w:eastAsia="he-IL"/>
    </w:rPr>
  </w:style>
  <w:style w:type="paragraph" w:styleId="1">
    <w:name w:val="heading 1"/>
    <w:basedOn w:val="a"/>
    <w:next w:val="a"/>
    <w:link w:val="10"/>
    <w:qFormat/>
    <w:rsid w:val="004869CD"/>
    <w:pPr>
      <w:keepNext/>
      <w:tabs>
        <w:tab w:val="right" w:pos="9469"/>
      </w:tabs>
      <w:jc w:val="both"/>
      <w:outlineLvl w:val="0"/>
    </w:pPr>
    <w:rPr>
      <w:rFonts w:cs="David"/>
      <w:b/>
      <w:bCs/>
      <w:szCs w:val="28"/>
    </w:rPr>
  </w:style>
  <w:style w:type="character" w:default="1" w:styleId="a0">
    <w:name w:val="Default Paragraph Font"/>
    <w:uiPriority w:val="1"/>
    <w:semiHidden/>
    <w:unhideWhenUsed/>
    <w:rsid w:val="004869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869CD"/>
  </w:style>
  <w:style w:type="paragraph" w:styleId="a3">
    <w:name w:val="footnote text"/>
    <w:basedOn w:val="a"/>
    <w:link w:val="a4"/>
    <w:rsid w:val="004869CD"/>
    <w:pPr>
      <w:ind w:left="170" w:hanging="170"/>
      <w:jc w:val="both"/>
    </w:pPr>
    <w:rPr>
      <w:sz w:val="20"/>
      <w:szCs w:val="20"/>
    </w:rPr>
  </w:style>
  <w:style w:type="character" w:styleId="a5">
    <w:name w:val="footnote reference"/>
    <w:semiHidden/>
    <w:rsid w:val="004869CD"/>
    <w:rPr>
      <w:vertAlign w:val="superscript"/>
    </w:rPr>
  </w:style>
  <w:style w:type="paragraph" w:styleId="a6">
    <w:name w:val="header"/>
    <w:basedOn w:val="a"/>
    <w:link w:val="a7"/>
    <w:rsid w:val="004869CD"/>
    <w:pPr>
      <w:tabs>
        <w:tab w:val="center" w:pos="4153"/>
        <w:tab w:val="right" w:pos="8306"/>
      </w:tabs>
    </w:pPr>
  </w:style>
  <w:style w:type="paragraph" w:styleId="a8">
    <w:name w:val="footer"/>
    <w:basedOn w:val="a"/>
    <w:link w:val="a9"/>
    <w:rsid w:val="004869CD"/>
    <w:pPr>
      <w:tabs>
        <w:tab w:val="center" w:pos="4153"/>
        <w:tab w:val="right" w:pos="8306"/>
      </w:tabs>
    </w:pPr>
  </w:style>
  <w:style w:type="paragraph" w:customStyle="1" w:styleId="aa">
    <w:name w:val="כותרת"/>
    <w:basedOn w:val="a"/>
    <w:rsid w:val="004869CD"/>
    <w:pPr>
      <w:spacing w:before="240" w:line="320" w:lineRule="atLeast"/>
      <w:jc w:val="center"/>
    </w:pPr>
    <w:rPr>
      <w:rFonts w:cs="David"/>
      <w:b/>
      <w:bCs/>
      <w:spacing w:val="20"/>
      <w:szCs w:val="32"/>
    </w:rPr>
  </w:style>
  <w:style w:type="paragraph" w:customStyle="1" w:styleId="ab">
    <w:name w:val="כותרת קטע"/>
    <w:basedOn w:val="a"/>
    <w:rsid w:val="004869CD"/>
    <w:pPr>
      <w:spacing w:before="240" w:line="300" w:lineRule="atLeast"/>
    </w:pPr>
    <w:rPr>
      <w:rFonts w:cs="Arial"/>
      <w:b/>
      <w:bCs/>
      <w:szCs w:val="24"/>
    </w:rPr>
  </w:style>
  <w:style w:type="paragraph" w:customStyle="1" w:styleId="ac">
    <w:name w:val="מקור"/>
    <w:basedOn w:val="a"/>
    <w:rsid w:val="004869CD"/>
    <w:pPr>
      <w:spacing w:line="320" w:lineRule="atLeast"/>
      <w:jc w:val="both"/>
    </w:pPr>
    <w:rPr>
      <w:rFonts w:cs="David"/>
      <w:szCs w:val="24"/>
    </w:rPr>
  </w:style>
  <w:style w:type="paragraph" w:customStyle="1" w:styleId="ad">
    <w:name w:val="מחלקי המים"/>
    <w:basedOn w:val="a"/>
    <w:rsid w:val="004869CD"/>
    <w:pPr>
      <w:spacing w:line="320" w:lineRule="atLeast"/>
      <w:jc w:val="both"/>
    </w:pPr>
    <w:rPr>
      <w:b/>
      <w:bCs/>
      <w:szCs w:val="24"/>
    </w:rPr>
  </w:style>
  <w:style w:type="character" w:styleId="Hyperlink">
    <w:name w:val="Hyperlink"/>
    <w:rsid w:val="004869CD"/>
    <w:rPr>
      <w:color w:val="0000FF"/>
      <w:u w:val="single"/>
    </w:rPr>
  </w:style>
  <w:style w:type="paragraph" w:styleId="ae">
    <w:name w:val="Balloon Text"/>
    <w:basedOn w:val="a"/>
    <w:link w:val="af"/>
    <w:uiPriority w:val="99"/>
    <w:semiHidden/>
    <w:unhideWhenUsed/>
    <w:rsid w:val="004869CD"/>
    <w:rPr>
      <w:rFonts w:ascii="Tahoma" w:hAnsi="Tahoma" w:cs="Tahoma"/>
      <w:sz w:val="16"/>
      <w:szCs w:val="16"/>
    </w:rPr>
  </w:style>
  <w:style w:type="character" w:styleId="af0">
    <w:name w:val="page number"/>
    <w:rsid w:val="00353852"/>
  </w:style>
  <w:style w:type="character" w:customStyle="1" w:styleId="a9">
    <w:name w:val="כותרת תחתונה תו"/>
    <w:link w:val="a8"/>
    <w:rsid w:val="004869CD"/>
    <w:rPr>
      <w:rFonts w:cs="Narkisim"/>
      <w:sz w:val="22"/>
      <w:szCs w:val="22"/>
      <w:lang w:eastAsia="he-IL"/>
    </w:rPr>
  </w:style>
  <w:style w:type="character" w:customStyle="1" w:styleId="a4">
    <w:name w:val="טקסט הערת שוליים תו"/>
    <w:link w:val="a3"/>
    <w:rsid w:val="004869CD"/>
    <w:rPr>
      <w:rFonts w:cs="Narkisim"/>
      <w:lang w:eastAsia="he-IL"/>
    </w:rPr>
  </w:style>
  <w:style w:type="character" w:customStyle="1" w:styleId="10">
    <w:name w:val="כותרת 1 תו"/>
    <w:link w:val="1"/>
    <w:rsid w:val="004869CD"/>
    <w:rPr>
      <w:rFonts w:cs="David"/>
      <w:b/>
      <w:bCs/>
      <w:sz w:val="22"/>
      <w:szCs w:val="28"/>
      <w:lang w:eastAsia="he-IL"/>
    </w:rPr>
  </w:style>
  <w:style w:type="character" w:customStyle="1" w:styleId="a7">
    <w:name w:val="כותרת עליונה תו"/>
    <w:link w:val="a6"/>
    <w:rsid w:val="004869CD"/>
    <w:rPr>
      <w:rFonts w:cs="Narkisim"/>
      <w:sz w:val="22"/>
      <w:szCs w:val="22"/>
      <w:lang w:eastAsia="he-IL"/>
    </w:rPr>
  </w:style>
  <w:style w:type="character" w:styleId="FollowedHyperlink">
    <w:name w:val="FollowedHyperlink"/>
    <w:rsid w:val="008C6357"/>
    <w:rPr>
      <w:color w:val="800080"/>
      <w:u w:val="single"/>
    </w:rPr>
  </w:style>
  <w:style w:type="character" w:customStyle="1" w:styleId="af">
    <w:name w:val="טקסט בלונים תו"/>
    <w:link w:val="ae"/>
    <w:uiPriority w:val="99"/>
    <w:semiHidden/>
    <w:rsid w:val="004869C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1%D7%9C-%D7%94%D7%A0%D7%A8%D7%95%D7%AA-%D7%9C%D7%A2%D7%95%D7%9C%D7%9D" TargetMode="External"/><Relationship Id="rId2" Type="http://schemas.openxmlformats.org/officeDocument/2006/relationships/hyperlink" Target="http://www.mayim.org.il/?parasha=%d7%91%d7%90%d7%a8%d7%94-%d7%a9%d7%9c-%d7%9e%d7%a8%d7%99%d7%9d" TargetMode="External"/><Relationship Id="rId1" Type="http://schemas.openxmlformats.org/officeDocument/2006/relationships/hyperlink" Target="http://www.mayim.org.il/?parasha=%D7%9C%D7%90-%D7%93%D7%A8%D7%9A-%D7%90%D7%A8%D7%A5-%D7%A4%D7%9C%D7%A9%D7%AA%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655</Words>
  <Characters>3280</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תביאמו ותטעמו בהר נחלתך</vt:lpstr>
      <vt:lpstr>תביאמו ותטעמו בהר נחלתך</vt:lpstr>
    </vt:vector>
  </TitlesOfParts>
  <Company>Microsoft</Company>
  <LinksUpToDate>false</LinksUpToDate>
  <CharactersWithSpaces>3928</CharactersWithSpaces>
  <SharedDoc>false</SharedDoc>
  <HLinks>
    <vt:vector size="18" baseType="variant">
      <vt:variant>
        <vt:i4>5242903</vt:i4>
      </vt:variant>
      <vt:variant>
        <vt:i4>6</vt:i4>
      </vt:variant>
      <vt:variant>
        <vt:i4>0</vt:i4>
      </vt:variant>
      <vt:variant>
        <vt:i4>5</vt:i4>
      </vt:variant>
      <vt:variant>
        <vt:lpwstr>http://www.mayim.org.il/?parasha=%D7%90%D7%91%D7%9C-%D7%94%D7%A0%D7%A8%D7%95%D7%AA-%D7%9C%D7%A2%D7%95%D7%9C%D7%9D</vt:lpwstr>
      </vt:variant>
      <vt:variant>
        <vt:lpwstr/>
      </vt:variant>
      <vt:variant>
        <vt:i4>8060976</vt:i4>
      </vt:variant>
      <vt:variant>
        <vt:i4>3</vt:i4>
      </vt:variant>
      <vt:variant>
        <vt:i4>0</vt:i4>
      </vt:variant>
      <vt:variant>
        <vt:i4>5</vt:i4>
      </vt:variant>
      <vt:variant>
        <vt:lpwstr>http://www.mayim.org.il/?parasha=%d7%91%d7%90%d7%a8%d7%94-%d7%a9%d7%9c-%d7%9e%d7%a8%d7%99%d7%9d</vt:lpwstr>
      </vt:variant>
      <vt:variant>
        <vt:lpwstr/>
      </vt:variant>
      <vt:variant>
        <vt:i4>6160389</vt:i4>
      </vt:variant>
      <vt:variant>
        <vt:i4>0</vt:i4>
      </vt:variant>
      <vt:variant>
        <vt:i4>0</vt:i4>
      </vt:variant>
      <vt:variant>
        <vt:i4>5</vt:i4>
      </vt:variant>
      <vt:variant>
        <vt:lpwstr>http://www.mayim.org.il/?parasha=%D7%9C%D7%90-%D7%93%D7%A8%D7%9A-%D7%90%D7%A8%D7%A5-%D7%A4%D7%9C%D7%A9%D7%AA%D7%99%D7%9D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תביאמו ותטעמו בהר נחלתך</dc:title>
  <dc:subject>שביעי של פסח</dc:subject>
  <dc:creator>Asher Yuval</dc:creator>
  <cp:keywords/>
  <cp:lastModifiedBy>שמעון אפק</cp:lastModifiedBy>
  <cp:revision>2</cp:revision>
  <cp:lastPrinted>2015-04-09T15:30:00Z</cp:lastPrinted>
  <dcterms:created xsi:type="dcterms:W3CDTF">2016-06-02T05:04:00Z</dcterms:created>
  <dcterms:modified xsi:type="dcterms:W3CDTF">2016-06-02T05:04:00Z</dcterms:modified>
</cp:coreProperties>
</file>